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A05B8" w14:textId="77777777" w:rsidR="00117788" w:rsidRPr="00117788" w:rsidRDefault="00117788" w:rsidP="001177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Vyhláška č. 2022-1440 ze dne 17. listopadu 2022 o prováděcích pravidlech pro informování spotřebitelů o vhodnosti potravin ke spotřebě</w:t>
      </w:r>
    </w:p>
    <w:p w14:paraId="732A6B89" w14:textId="77777777" w:rsidR="00117788" w:rsidRPr="00117788" w:rsidRDefault="00117788" w:rsidP="00117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NOR: ECOC2230422D</w:t>
      </w:r>
      <w:r>
        <w:rPr>
          <w:rFonts w:ascii="Times New Roman" w:hAnsi="Times New Roman"/>
          <w:sz w:val="24"/>
        </w:rPr>
        <w:br/>
        <w:t>ELI: https://www.legifrance.gouv.fr/eli/decret/2022/11/17/ECOC2230422D/jo/texte</w:t>
      </w:r>
      <w:r>
        <w:rPr>
          <w:rFonts w:ascii="Times New Roman" w:hAnsi="Times New Roman"/>
          <w:sz w:val="24"/>
        </w:rPr>
        <w:br/>
        <w:t>Alias: https://www.legifrance.gouv.fr/eli/decret/2022/11/17/2022-1440/jo/texte</w:t>
      </w:r>
      <w:r>
        <w:rPr>
          <w:rFonts w:ascii="Times New Roman" w:hAnsi="Times New Roman"/>
          <w:sz w:val="24"/>
        </w:rPr>
        <w:br/>
        <w:t>JORF č. 0267 ze dne 18. listopadu 2022</w:t>
      </w:r>
      <w:r>
        <w:rPr>
          <w:rFonts w:ascii="Times New Roman" w:hAnsi="Times New Roman"/>
          <w:sz w:val="24"/>
        </w:rPr>
        <w:br/>
        <w:t>Text č. 3</w:t>
      </w:r>
    </w:p>
    <w:p w14:paraId="3D6C652D" w14:textId="77777777" w:rsidR="00117788" w:rsidRPr="00117788" w:rsidRDefault="00117788" w:rsidP="00117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Cílová skupina: spotřebitelé; profesionálové v potravinářském průmyslu; distributoři zemědělské produkty nebo potraviny; administrativa. </w:t>
      </w:r>
      <w:r>
        <w:rPr>
          <w:rFonts w:ascii="Times New Roman" w:hAnsi="Times New Roman"/>
          <w:sz w:val="24"/>
        </w:rPr>
        <w:br/>
        <w:t xml:space="preserve">Předmět: spotřebitelské informace o vhodnosti potravin ke spotřebě po datu jejich minimální trvanlivosti. </w:t>
      </w:r>
      <w:r>
        <w:rPr>
          <w:rFonts w:ascii="Times New Roman" w:hAnsi="Times New Roman"/>
          <w:sz w:val="24"/>
        </w:rPr>
        <w:br/>
        <w:t xml:space="preserve">Vstup v platnost: text vstupuje v platnost prvním dnem po svém zveřejnění. </w:t>
      </w:r>
      <w:r>
        <w:rPr>
          <w:rFonts w:ascii="Times New Roman" w:hAnsi="Times New Roman"/>
          <w:sz w:val="24"/>
        </w:rPr>
        <w:br/>
        <w:t xml:space="preserve">Oznámení: vyhláška se vydává na základě článku L. 412-7 spotřebitelského zákoníku, který vyplývá z článku 35 zákona č. 2020-105 ze dne 10. února 2020 o boji proti odpadům a oběhovému hospodářství. Specifikuje údaj, který mají odborníci používat, pokud se rozhodnou informovat spotřebitele o tom, že potravinový výrobek zůstává konzumovatelný i po datu minimální trvanlivosti, jak to povoluje článek L. 412-7 spotřebitelského zákoníku. </w:t>
      </w:r>
      <w:r>
        <w:rPr>
          <w:rFonts w:ascii="Times New Roman" w:hAnsi="Times New Roman"/>
          <w:sz w:val="24"/>
        </w:rPr>
        <w:br/>
        <w:t xml:space="preserve">Odkazy: text je k dispozici na internetových stránkách Légifrance (https://www.legifrance.gouv.fr). </w:t>
      </w:r>
    </w:p>
    <w:p w14:paraId="02723350" w14:textId="77777777" w:rsidR="00117788" w:rsidRPr="00117788" w:rsidRDefault="00117788" w:rsidP="00117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Předseda vlády,</w:t>
      </w:r>
      <w:r>
        <w:rPr>
          <w:rFonts w:ascii="Times New Roman" w:hAnsi="Times New Roman"/>
          <w:sz w:val="24"/>
        </w:rPr>
        <w:br/>
        <w:t>ke zprávě ministra hospodářství, financí a průmyslové a digitální suverenity,</w:t>
      </w:r>
      <w:r>
        <w:rPr>
          <w:rFonts w:ascii="Times New Roman" w:hAnsi="Times New Roman"/>
          <w:sz w:val="24"/>
        </w:rPr>
        <w:br/>
        <w:t>s ohledem na pozměněné nařízení Evropského parlamentu a Rady (EU) č. 1169/2011 ze dne 25. října 2011 o poskytování informací o potravinách spotřebitelům, zejména na články 9, 13 a 45 uvedeného nařízení;</w:t>
      </w:r>
      <w:r>
        <w:rPr>
          <w:rFonts w:ascii="Times New Roman" w:hAnsi="Times New Roman"/>
          <w:sz w:val="24"/>
        </w:rPr>
        <w:br/>
        <w:t>s ohledem směrnici Evropského parlamentu a Rady (EU) 2015/1535 ze dne 9. září 2015 o postupu při poskytování informací v oblasti technických předpisů a předpisů pro služby informační společnosti (kodifikované znění), a zejména na oznámení č. 2022/0300/F;</w:t>
      </w:r>
      <w:r>
        <w:rPr>
          <w:rFonts w:ascii="Times New Roman" w:hAnsi="Times New Roman"/>
          <w:sz w:val="24"/>
        </w:rPr>
        <w:br/>
        <w:t>s ohledem na zákon o ochraně spotřebitele, zejména na článek L. 412-7 ve znění vyplývajícím z článku 35 zákona č. 2020-105 ze dne 10. února 2020 o boji proti odpadům a oběhovému hospodářství,</w:t>
      </w:r>
      <w:r>
        <w:rPr>
          <w:rFonts w:ascii="Times New Roman" w:hAnsi="Times New Roman"/>
          <w:sz w:val="24"/>
        </w:rPr>
        <w:br/>
        <w:t>stanovuje:</w:t>
      </w:r>
    </w:p>
    <w:p w14:paraId="72272DDF" w14:textId="77777777" w:rsidR="00117788" w:rsidRPr="00117788" w:rsidRDefault="00117788" w:rsidP="00117788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1</w:t>
      </w:r>
    </w:p>
    <w:p w14:paraId="6417AB7D" w14:textId="77777777" w:rsidR="00117788" w:rsidRPr="00117788" w:rsidRDefault="00117788" w:rsidP="00117788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Za článek R. 412-7 spotřebitelského zákoníku se vkládá nový článek D. 412-7-1, který zní takto:</w:t>
      </w:r>
    </w:p>
    <w:p w14:paraId="7B1AC554" w14:textId="77777777" w:rsidR="00117788" w:rsidRPr="00117788" w:rsidRDefault="00117788" w:rsidP="00117788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“ „Článek D. 412-7-1.  - I. Odkaz stanovený v článku L. 412-7 je jedním z těchto údajů:</w:t>
      </w:r>
    </w:p>
    <w:p w14:paraId="4D112F6F" w14:textId="77777777" w:rsidR="00117788" w:rsidRPr="00117788" w:rsidRDefault="00117788" w:rsidP="00117788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Pro optimální chuť,“ před údaj data minimální trvanlivosti za podmínek stanovených v </w:t>
      </w:r>
      <w:r>
        <w:rPr>
          <w:rFonts w:ascii="Times New Roman" w:hAnsi="Times New Roman"/>
          <w:sz w:val="24"/>
        </w:rPr>
        <w:lastRenderedPageBreak/>
        <w:t>bodě 1 přílohy X nařízení (EU) č. 1169/2011;</w:t>
      </w:r>
      <w:r>
        <w:rPr>
          <w:rFonts w:ascii="Times New Roman" w:hAnsi="Times New Roman"/>
          <w:sz w:val="24"/>
        </w:rPr>
        <w:br/>
        <w:t>Tento výrobek může být konzumován po tomto datu“ nebo jakýkoli údaj s rovnocenným významem pro spotřebitele v zorném poli výše uvedeného data minimální trvanlivosti;</w:t>
      </w:r>
      <w:r>
        <w:rPr>
          <w:rFonts w:ascii="Times New Roman" w:hAnsi="Times New Roman"/>
          <w:sz w:val="24"/>
        </w:rPr>
        <w:br/>
        <w:t>„- Kombinace obou výše uvedených údajů.</w:t>
      </w:r>
    </w:p>
    <w:p w14:paraId="2755A259" w14:textId="77777777" w:rsidR="00117788" w:rsidRPr="00117788" w:rsidRDefault="00117788" w:rsidP="00117788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“ II. Položka uvedená v bodě I se předkládá za podmínek stanovených v článku 13 nařízení (EU) č. 1169/2011.</w:t>
      </w:r>
      <w:r>
        <w:rPr>
          <w:rFonts w:ascii="Times New Roman" w:hAnsi="Times New Roman"/>
          <w:sz w:val="24"/>
        </w:rPr>
        <w:br/>
        <w:t>“ III. Tento článek se vztahuje na potraviny vyráběné a uváděné na trh na vnitrostátním území. ”</w:t>
      </w:r>
    </w:p>
    <w:p w14:paraId="1B41EED3" w14:textId="77777777" w:rsidR="00117788" w:rsidRPr="00117788" w:rsidRDefault="00117788" w:rsidP="00117788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2</w:t>
      </w:r>
    </w:p>
    <w:p w14:paraId="4B73DADC" w14:textId="77777777" w:rsidR="00117788" w:rsidRPr="00117788" w:rsidRDefault="00117788" w:rsidP="00117788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Za uplatňování této vyhlášky, která bude zveřejněna v Úředním věstníku Francouzské republiky, zodpovídají ministr hospodářství, financí a průmyslové a digitální suverenity a ministryně pověřená ministrem hospodářství, financí a průmyslové a digitální suverenity, odpovědná za záležitosti malých a středních podniků, obchod, řemesla a cestovní ruch, každý ve své oblasti působnosti.</w:t>
      </w:r>
    </w:p>
    <w:p w14:paraId="36A00B54" w14:textId="77777777" w:rsidR="00117788" w:rsidRPr="00117788" w:rsidRDefault="00117788" w:rsidP="00117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Dne 17. listopadu 2022</w:t>
      </w:r>
    </w:p>
    <w:p w14:paraId="34DF7473" w14:textId="77777777" w:rsidR="00117788" w:rsidRPr="00117788" w:rsidRDefault="00117788" w:rsidP="00117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Élisabeth Borne</w:t>
      </w:r>
      <w:r>
        <w:rPr>
          <w:rFonts w:ascii="Times New Roman" w:hAnsi="Times New Roman"/>
          <w:sz w:val="24"/>
        </w:rPr>
        <w:br/>
        <w:t>Za předsedu vlády:</w:t>
      </w:r>
    </w:p>
    <w:p w14:paraId="7B833EEF" w14:textId="77777777" w:rsidR="00117788" w:rsidRPr="00117788" w:rsidRDefault="00117788" w:rsidP="00117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ministr hospodářství, financí a průmyslové a digitální suverenity,</w:t>
      </w:r>
      <w:r>
        <w:rPr>
          <w:rFonts w:ascii="Times New Roman" w:hAnsi="Times New Roman"/>
          <w:sz w:val="24"/>
        </w:rPr>
        <w:br/>
        <w:t>Bruno Le Maire</w:t>
      </w:r>
    </w:p>
    <w:p w14:paraId="75124AE3" w14:textId="77777777" w:rsidR="00117788" w:rsidRPr="00117788" w:rsidRDefault="00117788" w:rsidP="00117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ministryně pověřená ministrem hospodářství, financí a průmyslové a digitální suverenity, odpovědná za záležitosti malých a středních podniků, obchod, řemesla a cestovní ruch,</w:t>
      </w:r>
      <w:r>
        <w:rPr>
          <w:rFonts w:ascii="Times New Roman" w:hAnsi="Times New Roman"/>
          <w:sz w:val="24"/>
        </w:rPr>
        <w:br/>
        <w:t>Olivia Grégoire</w:t>
      </w:r>
    </w:p>
    <w:p w14:paraId="59CFCE3D" w14:textId="77777777" w:rsidR="00143FFB" w:rsidRDefault="00143FFB"/>
    <w:sectPr w:rsidR="00143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788"/>
    <w:rsid w:val="00012CAC"/>
    <w:rsid w:val="00117788"/>
    <w:rsid w:val="0014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B9CBA"/>
  <w15:chartTrackingRefBased/>
  <w15:docId w15:val="{AA6007CF-4393-431A-86E1-6D14472E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2964</Characters>
  <Application>Microsoft Office Word</Application>
  <DocSecurity>0</DocSecurity>
  <Lines>70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Ragnhild Efraimsson</cp:lastModifiedBy>
  <cp:revision>2</cp:revision>
  <dcterms:created xsi:type="dcterms:W3CDTF">2022-12-09T13:46:00Z</dcterms:created>
  <dcterms:modified xsi:type="dcterms:W3CDTF">2022-12-09T13:46:00Z</dcterms:modified>
</cp:coreProperties>
</file>