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D9117" w14:textId="02DA8CCA" w:rsidR="004A3BA8" w:rsidRDefault="004A3BA8" w:rsidP="00450593">
      <w:pPr>
        <w:pStyle w:val="BodyText"/>
      </w:pPr>
      <w:r>
        <w:t>NACRT</w:t>
      </w:r>
    </w:p>
    <w:p w14:paraId="1557DC6E" w14:textId="77777777" w:rsidR="00450593" w:rsidRPr="00450593" w:rsidRDefault="00450593" w:rsidP="00450593">
      <w:pPr>
        <w:pStyle w:val="BodyTextIndent"/>
      </w:pPr>
    </w:p>
    <w:p w14:paraId="11F404A9" w14:textId="77777777" w:rsidR="004A3BA8" w:rsidRPr="005F75D2" w:rsidRDefault="004A3BA8" w:rsidP="005F75D2">
      <w:pPr>
        <w:pStyle w:val="BodyText"/>
        <w:pBdr>
          <w:top w:val="single" w:sz="6" w:space="1" w:color="auto"/>
        </w:pBdr>
        <w:ind w:right="-2411"/>
        <w:rPr>
          <w:sz w:val="4"/>
          <w:szCs w:val="4"/>
        </w:rPr>
      </w:pPr>
    </w:p>
    <w:p w14:paraId="5BC06867" w14:textId="304854B6" w:rsidR="004A3BA8" w:rsidRPr="00496B57" w:rsidRDefault="004A3BA8" w:rsidP="004A3BA8">
      <w:pPr>
        <w:pStyle w:val="Heading2"/>
        <w:spacing w:before="200"/>
      </w:pPr>
      <w:bookmarkStart w:id="0" w:name="Titel"/>
      <w:r>
        <w:t>Pravilnik</w:t>
      </w:r>
      <w:r>
        <w:br/>
        <w:t>o izmjenama i dopunama Pravilnika (2018:1462) o odgovornosti proizvođača za ambalažu</w:t>
      </w:r>
      <w:bookmarkEnd w:id="0"/>
    </w:p>
    <w:p w14:paraId="7F721899" w14:textId="77777777" w:rsidR="004A3BA8" w:rsidRDefault="004A3BA8" w:rsidP="009C4782">
      <w:pPr>
        <w:pStyle w:val="BodyText"/>
      </w:pPr>
    </w:p>
    <w:p w14:paraId="7F293E91" w14:textId="766251DB" w:rsidR="004A3BA8" w:rsidRDefault="004A3BA8" w:rsidP="004A3BA8">
      <w:pPr>
        <w:pStyle w:val="BodyText"/>
      </w:pPr>
      <w:r>
        <w:t>Vlada utvrđuje</w:t>
      </w:r>
      <w:r w:rsidR="00C4578D">
        <w:rPr>
          <w:rStyle w:val="FootnoteReference"/>
        </w:rPr>
        <w:footnoteReference w:id="2"/>
      </w:r>
      <w:r>
        <w:t xml:space="preserve"> u vezi s Pravilnikom (2018:1462) o odgovornosti proizvođača za ambalažu </w:t>
      </w:r>
    </w:p>
    <w:p w14:paraId="291A1A4D" w14:textId="50B881EE" w:rsidR="004A3BA8" w:rsidRDefault="004A3BA8" w:rsidP="004A3BA8">
      <w:pPr>
        <w:pStyle w:val="BodyTextIndent"/>
      </w:pPr>
      <w:r>
        <w:rPr>
          <w:i/>
        </w:rPr>
        <w:t>djelomično</w:t>
      </w:r>
      <w:r>
        <w:t xml:space="preserve"> da stavci 37 i 39. imaju sljedeći tekst,</w:t>
      </w:r>
    </w:p>
    <w:p w14:paraId="572695F9" w14:textId="03A8BA23" w:rsidR="004A3BA8" w:rsidRDefault="004A3BA8" w:rsidP="004A3BA8">
      <w:pPr>
        <w:pStyle w:val="BodyTextIndent"/>
      </w:pPr>
      <w:r>
        <w:rPr>
          <w:i/>
        </w:rPr>
        <w:t>djelomično</w:t>
      </w:r>
      <w:r>
        <w:t xml:space="preserve"> da će postojati tri nova stavka 38.a, 61.a i 79.a, sa sljedećim tekstom.</w:t>
      </w:r>
    </w:p>
    <w:p w14:paraId="17FD716E" w14:textId="70F551B7" w:rsidR="004A3BA8" w:rsidRDefault="004A3BA8" w:rsidP="004A3BA8">
      <w:pPr>
        <w:pStyle w:val="BodyTextIndent"/>
      </w:pPr>
    </w:p>
    <w:p w14:paraId="049A45F4" w14:textId="1FA1ADAA" w:rsidR="004A3BA8" w:rsidRDefault="00BD5F16" w:rsidP="004A3BA8">
      <w:pPr>
        <w:pStyle w:val="BodyText"/>
      </w:pPr>
      <w:r>
        <w:rPr>
          <w:b/>
          <w:noProof/>
        </w:rPr>
        <w:drawing>
          <wp:anchor distT="0" distB="0" distL="114300" distR="114300" simplePos="0" relativeHeight="251658240" behindDoc="1" locked="0" layoutInCell="1" allowOverlap="1" wp14:anchorId="62030268" wp14:editId="78E777E3">
            <wp:simplePos x="0" y="0"/>
            <wp:positionH relativeFrom="page">
              <wp:posOffset>675640</wp:posOffset>
            </wp:positionH>
            <wp:positionV relativeFrom="paragraph">
              <wp:posOffset>0</wp:posOffset>
            </wp:positionV>
            <wp:extent cx="12065" cy="341630"/>
            <wp:effectExtent l="0" t="0" r="26035" b="1270"/>
            <wp:wrapNone/>
            <wp:docPr id="3" name="Bildobjekt 3" descr="ändrad text"/>
            <wp:cNvGraphicFramePr/>
            <a:graphic xmlns:a="http://schemas.openxmlformats.org/drawingml/2006/main">
              <a:graphicData uri="http://schemas.openxmlformats.org/drawingml/2006/picture">
                <pic:pic xmlns:pic="http://schemas.openxmlformats.org/drawingml/2006/picture">
                  <pic:nvPicPr>
                    <pic:cNvPr id="3" name="Bildobjekt 3" descr="ändrad text"/>
                    <pic:cNvPicPr/>
                  </pic:nvPicPr>
                  <pic:blipFill>
                    <a:blip r:embed="rId14"/>
                    <a:stretch>
                      <a:fillRect/>
                    </a:stretch>
                  </pic:blipFill>
                  <pic:spPr>
                    <a:xfrm>
                      <a:off x="0" y="0"/>
                      <a:ext cx="12065" cy="341630"/>
                    </a:xfrm>
                    <a:prstGeom prst="rect">
                      <a:avLst/>
                    </a:prstGeom>
                  </pic:spPr>
                </pic:pic>
              </a:graphicData>
            </a:graphic>
            <wp14:sizeRelV relativeFrom="margin">
              <wp14:pctHeight>0</wp14:pctHeight>
            </wp14:sizeRelV>
          </wp:anchor>
        </w:drawing>
      </w:r>
      <w:r>
        <w:rPr>
          <w:b/>
        </w:rPr>
        <w:t>Stavak 37.</w:t>
      </w:r>
      <w:r w:rsidR="00C4578D" w:rsidRPr="00AD2006">
        <w:rPr>
          <w:rStyle w:val="FootnoteReference"/>
          <w:bCs/>
        </w:rPr>
        <w:footnoteReference w:id="3"/>
      </w:r>
      <w:r>
        <w:tab/>
        <w:t xml:space="preserve">Ambalažu može staviti proizvođač na švedsko tržište samo ako ambalaža  </w:t>
      </w:r>
    </w:p>
    <w:p w14:paraId="49DB092A" w14:textId="54C0D4B8" w:rsidR="004A3BA8" w:rsidRDefault="004A3BA8" w:rsidP="004A3BA8">
      <w:pPr>
        <w:pStyle w:val="BodyTextIndent"/>
      </w:pPr>
      <w:r>
        <w:t>1.</w:t>
      </w:r>
      <w:r w:rsidR="007B6795">
        <w:t xml:space="preserve"> </w:t>
      </w:r>
      <w:r>
        <w:t xml:space="preserve">ima volumen i težinu koja je ograničena na minimum potreban za održavanje dobre razine sigurnosti i higijene, </w:t>
      </w:r>
    </w:p>
    <w:p w14:paraId="322AB25E" w14:textId="0CB49C28" w:rsidR="004A3BA8" w:rsidRDefault="004A3BA8" w:rsidP="004A3BA8">
      <w:pPr>
        <w:pStyle w:val="BodyTextIndent"/>
      </w:pPr>
      <w:r>
        <w:t>2.</w:t>
      </w:r>
      <w:r w:rsidR="007B6795">
        <w:t xml:space="preserve"> </w:t>
      </w:r>
      <w:r>
        <w:t xml:space="preserve">može se ponovno upotrijebiti ili reciklirati, i </w:t>
      </w:r>
    </w:p>
    <w:p w14:paraId="1CC93864" w14:textId="6ABFF599" w:rsidR="004A3BA8" w:rsidRDefault="00775C79" w:rsidP="004A3BA8">
      <w:pPr>
        <w:pStyle w:val="BodyTextIndent"/>
      </w:pPr>
      <w:r>
        <w:rPr>
          <w:noProof/>
        </w:rPr>
        <w:drawing>
          <wp:anchor distT="0" distB="0" distL="114300" distR="114300" simplePos="0" relativeHeight="251658245" behindDoc="1" locked="0" layoutInCell="1" allowOverlap="1" wp14:anchorId="2B1EAB77" wp14:editId="1098F2A9">
            <wp:simplePos x="0" y="0"/>
            <wp:positionH relativeFrom="page">
              <wp:posOffset>675640</wp:posOffset>
            </wp:positionH>
            <wp:positionV relativeFrom="paragraph">
              <wp:posOffset>0</wp:posOffset>
            </wp:positionV>
            <wp:extent cx="12065" cy="519430"/>
            <wp:effectExtent l="0" t="0" r="26035" b="0"/>
            <wp:wrapNone/>
            <wp:docPr id="9" name="Bildobjekt 9" descr="ändrad text"/>
            <wp:cNvGraphicFramePr/>
            <a:graphic xmlns:a="http://schemas.openxmlformats.org/drawingml/2006/main">
              <a:graphicData uri="http://schemas.openxmlformats.org/drawingml/2006/picture">
                <pic:pic xmlns:pic="http://schemas.openxmlformats.org/drawingml/2006/picture">
                  <pic:nvPicPr>
                    <pic:cNvPr id="9" name="Bildobjekt 9" descr="ändrad text"/>
                    <pic:cNvPicPr/>
                  </pic:nvPicPr>
                  <pic:blipFill>
                    <a:blip r:embed="rId14"/>
                    <a:stretch>
                      <a:fillRect/>
                    </a:stretch>
                  </pic:blipFill>
                  <pic:spPr>
                    <a:xfrm>
                      <a:off x="0" y="0"/>
                      <a:ext cx="12065" cy="519430"/>
                    </a:xfrm>
                    <a:prstGeom prst="rect">
                      <a:avLst/>
                    </a:prstGeom>
                  </pic:spPr>
                </pic:pic>
              </a:graphicData>
            </a:graphic>
            <wp14:sizeRelV relativeFrom="margin">
              <wp14:pctHeight>0</wp14:pctHeight>
            </wp14:sizeRelV>
          </wp:anchor>
        </w:drawing>
      </w:r>
      <w:r>
        <w:t>3.</w:t>
      </w:r>
      <w:r w:rsidR="007B6795">
        <w:t xml:space="preserve"> </w:t>
      </w:r>
      <w:r>
        <w:t>proizvodi se kako bi se emisije štetnih tvari svele na najmanju moguću mjeru, a utjecaj na okoliš općenito je ograničen kada se ambalažni otpad obrađuje ili se zbrinjavaju ostaci iz prerade ambalažnog otpada.</w:t>
      </w:r>
    </w:p>
    <w:p w14:paraId="0E4CC1A2" w14:textId="77777777" w:rsidR="004A3BA8" w:rsidRDefault="004A3BA8" w:rsidP="004A3BA8">
      <w:pPr>
        <w:pStyle w:val="BodyTextIndent"/>
      </w:pPr>
    </w:p>
    <w:p w14:paraId="74FB299C" w14:textId="5F5EAA22" w:rsidR="004A3BA8" w:rsidRDefault="00BD5F16" w:rsidP="004A3BA8">
      <w:pPr>
        <w:pStyle w:val="BodyText"/>
      </w:pPr>
      <w:r>
        <w:rPr>
          <w:b/>
          <w:noProof/>
        </w:rPr>
        <w:drawing>
          <wp:anchor distT="0" distB="0" distL="114300" distR="114300" simplePos="0" relativeHeight="251658241" behindDoc="1" locked="0" layoutInCell="1" allowOverlap="1" wp14:anchorId="7D68A5FB" wp14:editId="19FACF5C">
            <wp:simplePos x="0" y="0"/>
            <wp:positionH relativeFrom="page">
              <wp:posOffset>675640</wp:posOffset>
            </wp:positionH>
            <wp:positionV relativeFrom="paragraph">
              <wp:posOffset>0</wp:posOffset>
            </wp:positionV>
            <wp:extent cx="12065" cy="2592070"/>
            <wp:effectExtent l="0" t="0" r="26035" b="0"/>
            <wp:wrapNone/>
            <wp:docPr id="4" name="Bildobjekt 4" descr="ändrad text"/>
            <wp:cNvGraphicFramePr/>
            <a:graphic xmlns:a="http://schemas.openxmlformats.org/drawingml/2006/main">
              <a:graphicData uri="http://schemas.openxmlformats.org/drawingml/2006/picture">
                <pic:pic xmlns:pic="http://schemas.openxmlformats.org/drawingml/2006/picture">
                  <pic:nvPicPr>
                    <pic:cNvPr id="4" name="Bildobjekt 4" descr="ändrad text"/>
                    <pic:cNvPicPr/>
                  </pic:nvPicPr>
                  <pic:blipFill>
                    <a:blip r:embed="rId14"/>
                    <a:stretch>
                      <a:fillRect/>
                    </a:stretch>
                  </pic:blipFill>
                  <pic:spPr>
                    <a:xfrm>
                      <a:off x="0" y="0"/>
                      <a:ext cx="12065" cy="2592070"/>
                    </a:xfrm>
                    <a:prstGeom prst="rect">
                      <a:avLst/>
                    </a:prstGeom>
                  </pic:spPr>
                </pic:pic>
              </a:graphicData>
            </a:graphic>
            <wp14:sizeRelV relativeFrom="margin">
              <wp14:pctHeight>0</wp14:pctHeight>
            </wp14:sizeRelV>
          </wp:anchor>
        </w:drawing>
      </w:r>
      <w:r>
        <w:rPr>
          <w:b/>
        </w:rPr>
        <w:t>Stavak 38.a</w:t>
      </w:r>
      <w:r>
        <w:rPr>
          <w:b/>
        </w:rPr>
        <w:tab/>
      </w:r>
      <w:r>
        <w:t xml:space="preserve">Ambalaža se može reciklirati u skladu sa stavkom 37.2. ako  </w:t>
      </w:r>
    </w:p>
    <w:p w14:paraId="3A06AE53" w14:textId="1BD3F6AC" w:rsidR="004A3BA8" w:rsidRDefault="004A3BA8" w:rsidP="004A3BA8">
      <w:pPr>
        <w:pStyle w:val="BodyTextIndent"/>
      </w:pPr>
      <w:r>
        <w:t>1.</w:t>
      </w:r>
      <w:r w:rsidR="007B6795">
        <w:t xml:space="preserve"> </w:t>
      </w:r>
      <w:r>
        <w:t>najmanje 75 posto masenog udjela materijala koji se koristi u ambalaži može se reciklirati u materijale koji se mogu prodati ili proizvode koji se mogu prodati, ili</w:t>
      </w:r>
    </w:p>
    <w:p w14:paraId="020CFA8C" w14:textId="1302B24D" w:rsidR="004A3BA8" w:rsidRDefault="004A3BA8" w:rsidP="004A3BA8">
      <w:pPr>
        <w:pStyle w:val="BodyTextIndent"/>
      </w:pPr>
      <w:r>
        <w:t>2.</w:t>
      </w:r>
      <w:r w:rsidR="007B6795">
        <w:t xml:space="preserve"> </w:t>
      </w:r>
      <w:r>
        <w:t xml:space="preserve">ambalaža se može reciklirati u skladu sa zahtjevima stavka 39. i ambalaža je  </w:t>
      </w:r>
    </w:p>
    <w:p w14:paraId="2C81D9B4" w14:textId="4878AACC" w:rsidR="004A3BA8" w:rsidRDefault="004A3BA8" w:rsidP="004A3BA8">
      <w:pPr>
        <w:pStyle w:val="BodyTextIndent"/>
      </w:pPr>
      <w:r>
        <w:t>(a)</w:t>
      </w:r>
      <w:r w:rsidR="007B6795">
        <w:t xml:space="preserve"> </w:t>
      </w:r>
      <w:r>
        <w:t xml:space="preserve">potrebna za produljenje roka trajanja hrane u mjeri koja nije beznačajna,  </w:t>
      </w:r>
    </w:p>
    <w:p w14:paraId="1583CE14" w14:textId="3E7D306C" w:rsidR="004A3BA8" w:rsidRDefault="004A3BA8" w:rsidP="004A3BA8">
      <w:pPr>
        <w:pStyle w:val="BodyTextIndent"/>
      </w:pPr>
      <w:r>
        <w:t>(b)</w:t>
      </w:r>
      <w:r w:rsidR="007B6795">
        <w:t xml:space="preserve"> </w:t>
      </w:r>
      <w:r>
        <w:t xml:space="preserve">potrebna kako bi se ispunili zahtjevi drugog propisa,  </w:t>
      </w:r>
    </w:p>
    <w:p w14:paraId="2A266F56" w14:textId="11FCF072" w:rsidR="004A3BA8" w:rsidRDefault="004A3BA8" w:rsidP="004A3BA8">
      <w:pPr>
        <w:pStyle w:val="BodyTextIndent"/>
      </w:pPr>
      <w:r>
        <w:t>(c)</w:t>
      </w:r>
      <w:r w:rsidR="007B6795">
        <w:t xml:space="preserve"> </w:t>
      </w:r>
      <w:r>
        <w:t xml:space="preserve">do više od 50 posto masenog udjela izrađeno je od reciklirane plastike koja je tako niske kvalitete da se ambalaža ne može reciklirati, ili </w:t>
      </w:r>
    </w:p>
    <w:p w14:paraId="09F77C96" w14:textId="77777777" w:rsidR="004A3BA8" w:rsidRDefault="004A3BA8" w:rsidP="004A3BA8">
      <w:pPr>
        <w:pStyle w:val="BodyTextIndent"/>
      </w:pPr>
      <w:r>
        <w:t xml:space="preserve">(d) drveni je spremnik. </w:t>
      </w:r>
    </w:p>
    <w:p w14:paraId="2B098D40" w14:textId="5A3BB0A3" w:rsidR="004A3BA8" w:rsidRDefault="004A3BA8" w:rsidP="004A3BA8">
      <w:pPr>
        <w:pStyle w:val="BodyTextIndent"/>
      </w:pPr>
      <w:r>
        <w:t>Pri procjeni je li pakiranje potrebno u skladu s prvim stavkom 2.a ili b, uzimaju se u obzir postojeće mogućnosti zamjene ambalaže ambalažom izrađenom od materijala koji se može reciklirati. Također se uzimaju u obzir učinci takve promjene materijala na zdravlje ljudi i okoliš.</w:t>
      </w:r>
    </w:p>
    <w:p w14:paraId="7DA6DB66" w14:textId="053BE539" w:rsidR="004A3BA8" w:rsidRDefault="004A3BA8" w:rsidP="004A3BA8">
      <w:pPr>
        <w:pStyle w:val="BodyTextIndent"/>
      </w:pPr>
    </w:p>
    <w:p w14:paraId="387AB169" w14:textId="69A7F7CA" w:rsidR="004A3BA8" w:rsidRDefault="00BD5F16" w:rsidP="004A3BA8">
      <w:pPr>
        <w:pStyle w:val="BodyText"/>
      </w:pPr>
      <w:r>
        <w:rPr>
          <w:b/>
          <w:noProof/>
        </w:rPr>
        <w:drawing>
          <wp:anchor distT="0" distB="0" distL="114300" distR="114300" simplePos="0" relativeHeight="251658242" behindDoc="1" locked="0" layoutInCell="1" allowOverlap="1" wp14:anchorId="19BF73B8" wp14:editId="62F1749D">
            <wp:simplePos x="0" y="0"/>
            <wp:positionH relativeFrom="page">
              <wp:posOffset>675640</wp:posOffset>
            </wp:positionH>
            <wp:positionV relativeFrom="paragraph">
              <wp:posOffset>0</wp:posOffset>
            </wp:positionV>
            <wp:extent cx="12065" cy="349886"/>
            <wp:effectExtent l="0" t="0" r="26035" b="0"/>
            <wp:wrapNone/>
            <wp:docPr id="6" name="Bildobjekt 6" descr="ändrad text"/>
            <wp:cNvGraphicFramePr/>
            <a:graphic xmlns:a="http://schemas.openxmlformats.org/drawingml/2006/main">
              <a:graphicData uri="http://schemas.openxmlformats.org/drawingml/2006/picture">
                <pic:pic xmlns:pic="http://schemas.openxmlformats.org/drawingml/2006/picture">
                  <pic:nvPicPr>
                    <pic:cNvPr id="6" name="Bildobjekt 6" descr="ändrad text"/>
                    <pic:cNvPicPr/>
                  </pic:nvPicPr>
                  <pic:blipFill>
                    <a:blip r:embed="rId14"/>
                    <a:stretch>
                      <a:fillRect/>
                    </a:stretch>
                  </pic:blipFill>
                  <pic:spPr>
                    <a:xfrm>
                      <a:off x="0" y="0"/>
                      <a:ext cx="12065" cy="349886"/>
                    </a:xfrm>
                    <a:prstGeom prst="rect">
                      <a:avLst/>
                    </a:prstGeom>
                  </pic:spPr>
                </pic:pic>
              </a:graphicData>
            </a:graphic>
            <wp14:sizeRelV relativeFrom="margin">
              <wp14:pctHeight>0</wp14:pctHeight>
            </wp14:sizeRelV>
          </wp:anchor>
        </w:drawing>
      </w:r>
      <w:r>
        <w:rPr>
          <w:b/>
        </w:rPr>
        <w:t>Stavak 39.</w:t>
      </w:r>
      <w:r w:rsidR="00C4578D" w:rsidRPr="00AD2006">
        <w:rPr>
          <w:rStyle w:val="FootnoteReference"/>
          <w:bCs/>
        </w:rPr>
        <w:footnoteReference w:id="4"/>
      </w:r>
      <w:r>
        <w:tab/>
        <w:t xml:space="preserve">Ambalaža iz stavka 38.a podstavka 2. smatra se da se može reciklirati </w:t>
      </w:r>
    </w:p>
    <w:p w14:paraId="2E9AD062" w14:textId="4FE318B2" w:rsidR="004A3BA8" w:rsidRDefault="004A3BA8" w:rsidP="004A3BA8">
      <w:pPr>
        <w:pStyle w:val="BodyTextIndent"/>
      </w:pPr>
      <w:r>
        <w:lastRenderedPageBreak/>
        <w:t>1.</w:t>
      </w:r>
      <w:r w:rsidR="007B6795">
        <w:t xml:space="preserve"> </w:t>
      </w:r>
      <w:r>
        <w:t xml:space="preserve">recikliranjem materijala, ako je ambalaža proizvedena na takav način da je moguće iskoristiti određeni maseni postotak ambalažnog materijala za proizvodnju utrživih proizvoda, </w:t>
      </w:r>
    </w:p>
    <w:p w14:paraId="1D4FB8B3" w14:textId="1FC793A6" w:rsidR="004A3BA8" w:rsidRDefault="004A3BA8" w:rsidP="004A3BA8">
      <w:pPr>
        <w:pStyle w:val="BodyTextIndent"/>
      </w:pPr>
      <w:r>
        <w:t>2.</w:t>
      </w:r>
      <w:r w:rsidR="007B6795">
        <w:t xml:space="preserve"> </w:t>
      </w:r>
      <w:r>
        <w:t xml:space="preserve">vađenjem energije, ako ambalažni otpad ima minimalnu toplinsku vrijednost koja omogućuje optimalno vađenje energije, ili </w:t>
      </w:r>
    </w:p>
    <w:p w14:paraId="5ADEC108" w14:textId="090400F9" w:rsidR="004A3BA8" w:rsidRDefault="004A3BA8" w:rsidP="004A3BA8">
      <w:pPr>
        <w:pStyle w:val="BodyTextIndent"/>
      </w:pPr>
      <w:r>
        <w:t>3.</w:t>
      </w:r>
      <w:r w:rsidR="007B6795">
        <w:t xml:space="preserve"> </w:t>
      </w:r>
      <w:r>
        <w:t>kompostiranjem, ako je ambalažni otpad biorazgradiv u tolikoj mjeri da ne sprečava odvojeno prikupljanje ili ne sprečava proces kompostiranja ili kompostiranje kojem je otpad podvrgnut te je takve prirode da se može podvrgnuti fizičkoj, kemijskoj, toplinskoj ili biološkoj razgradnji tako da se većina gotovog komposta u konačnici razgrađuje na ugljikov dioksid, biomasu i vodu.</w:t>
      </w:r>
    </w:p>
    <w:p w14:paraId="2EA02B05" w14:textId="60A16F41" w:rsidR="004A3BA8" w:rsidRDefault="00B27E27" w:rsidP="00B7501B">
      <w:pPr>
        <w:pStyle w:val="BodyTextIndent"/>
      </w:pPr>
      <w:r>
        <w:rPr>
          <w:b/>
          <w:noProof/>
        </w:rPr>
        <w:drawing>
          <wp:anchor distT="0" distB="0" distL="114300" distR="114300" simplePos="0" relativeHeight="251658243" behindDoc="1" locked="0" layoutInCell="1" allowOverlap="1" wp14:anchorId="7FF388CB" wp14:editId="57B3ACA4">
            <wp:simplePos x="0" y="0"/>
            <wp:positionH relativeFrom="page">
              <wp:posOffset>675640</wp:posOffset>
            </wp:positionH>
            <wp:positionV relativeFrom="paragraph">
              <wp:posOffset>194310</wp:posOffset>
            </wp:positionV>
            <wp:extent cx="12065" cy="2705051"/>
            <wp:effectExtent l="0" t="0" r="26035" b="635"/>
            <wp:wrapNone/>
            <wp:docPr id="7" name="Bildobjekt 7" descr="ändrad text"/>
            <wp:cNvGraphicFramePr/>
            <a:graphic xmlns:a="http://schemas.openxmlformats.org/drawingml/2006/main">
              <a:graphicData uri="http://schemas.openxmlformats.org/drawingml/2006/picture">
                <pic:pic xmlns:pic="http://schemas.openxmlformats.org/drawingml/2006/picture">
                  <pic:nvPicPr>
                    <pic:cNvPr id="7" name="Bildobjekt 7" descr="ändrad text"/>
                    <pic:cNvPicPr/>
                  </pic:nvPicPr>
                  <pic:blipFill>
                    <a:blip r:embed="rId14"/>
                    <a:stretch>
                      <a:fillRect/>
                    </a:stretch>
                  </pic:blipFill>
                  <pic:spPr>
                    <a:xfrm>
                      <a:off x="0" y="0"/>
                      <a:ext cx="12065" cy="2705051"/>
                    </a:xfrm>
                    <a:prstGeom prst="rect">
                      <a:avLst/>
                    </a:prstGeom>
                  </pic:spPr>
                </pic:pic>
              </a:graphicData>
            </a:graphic>
            <wp14:sizeRelV relativeFrom="margin">
              <wp14:pctHeight>0</wp14:pctHeight>
            </wp14:sizeRelV>
          </wp:anchor>
        </w:drawing>
      </w:r>
    </w:p>
    <w:p w14:paraId="0F86E6D3" w14:textId="609AE4DA" w:rsidR="004A3BA8" w:rsidRDefault="004A3BA8" w:rsidP="004A3BA8">
      <w:pPr>
        <w:pStyle w:val="BodyText"/>
      </w:pPr>
      <w:r>
        <w:rPr>
          <w:b/>
        </w:rPr>
        <w:t>Stavak 61.a</w:t>
      </w:r>
      <w:r>
        <w:rPr>
          <w:b/>
        </w:rPr>
        <w:tab/>
      </w:r>
      <w:r>
        <w:t>Sustav prikupljanja može se obvezati na upravljanje ambalažom nakon što postane otpad za proizvođača koji ispunjava zahtjev iz stavka 42., samo ako</w:t>
      </w:r>
    </w:p>
    <w:p w14:paraId="74B9397F" w14:textId="6F1D2E93" w:rsidR="004A3BA8" w:rsidRDefault="004A3BA8" w:rsidP="004A3BA8">
      <w:pPr>
        <w:pStyle w:val="BodyTextIndent"/>
      </w:pPr>
      <w:r>
        <w:t>1.</w:t>
      </w:r>
      <w:r w:rsidR="007B6795">
        <w:t xml:space="preserve"> </w:t>
      </w:r>
      <w:r>
        <w:t xml:space="preserve">sustav skupljanja ima tehničke preduvjete i dovoljan kapacitet za oporabu najmanje 75 posto masenog udjela materijala koji se koristi u ambalaži za utrživi materijal ili utrživi proizvod,  </w:t>
      </w:r>
    </w:p>
    <w:p w14:paraId="2241866C" w14:textId="41E6D62A" w:rsidR="004A3BA8" w:rsidRDefault="004A3BA8" w:rsidP="004A3BA8">
      <w:pPr>
        <w:pStyle w:val="BodyTextIndent"/>
      </w:pPr>
      <w:r>
        <w:t>2.</w:t>
      </w:r>
      <w:r w:rsidR="007B6795">
        <w:t xml:space="preserve"> </w:t>
      </w:r>
      <w:r>
        <w:t xml:space="preserve">sustav skupljanja osigurava da se drugi subjekt s tehničkim preduvjetima i dovoljnim kapacitetom obveže da će najmanje 75 posto masenog udjela materijala koji se koristi u ambalaži oporabiti u materijale ili proizvode koji se mogu prodati,  </w:t>
      </w:r>
    </w:p>
    <w:p w14:paraId="02AE5874" w14:textId="1AD93D9D" w:rsidR="004A3BA8" w:rsidRDefault="004A3BA8" w:rsidP="004A3BA8">
      <w:pPr>
        <w:pStyle w:val="BodyTextIndent"/>
      </w:pPr>
      <w:r>
        <w:t>3.</w:t>
      </w:r>
      <w:r w:rsidR="007B6795">
        <w:t xml:space="preserve"> </w:t>
      </w:r>
      <w:r>
        <w:t xml:space="preserve">pakiranje je pakiranje kako je navedeno u stavku 38.a podstavku 2. i sustav prikupljanja ili drugi subjekt reciklira pakiranje u skladu sa zahtjevima iz stavka 39. ili  </w:t>
      </w:r>
    </w:p>
    <w:p w14:paraId="5A9E296C" w14:textId="525140D2" w:rsidR="004A3BA8" w:rsidRDefault="004A3BA8" w:rsidP="004A3BA8">
      <w:pPr>
        <w:pStyle w:val="BodyTextIndent"/>
      </w:pPr>
      <w:r>
        <w:t>4.</w:t>
      </w:r>
      <w:r w:rsidR="007B6795">
        <w:t xml:space="preserve"> </w:t>
      </w:r>
      <w:r>
        <w:t>ambalaža podliježe propisima izdanima u skladu stavkom 79.a, a sustav prikupljanja ili drugi subjekt reciklira ambalažu u skladu sa zahtjevima navedenima u stavku 39.</w:t>
      </w:r>
    </w:p>
    <w:p w14:paraId="00A807C7" w14:textId="77777777" w:rsidR="004A3BA8" w:rsidRDefault="004A3BA8" w:rsidP="00B7501B">
      <w:pPr>
        <w:pStyle w:val="BodyTextIndent"/>
      </w:pPr>
    </w:p>
    <w:p w14:paraId="7B037174" w14:textId="48C66959" w:rsidR="004A3BA8" w:rsidRDefault="00BD5F16" w:rsidP="00AD2006">
      <w:pPr>
        <w:pStyle w:val="BodyText"/>
      </w:pPr>
      <w:r>
        <w:rPr>
          <w:b/>
          <w:noProof/>
        </w:rPr>
        <w:drawing>
          <wp:anchor distT="0" distB="0" distL="114300" distR="114300" simplePos="0" relativeHeight="251658244" behindDoc="1" locked="0" layoutInCell="1" allowOverlap="1" wp14:anchorId="67A817FA" wp14:editId="52E3C68D">
            <wp:simplePos x="0" y="0"/>
            <wp:positionH relativeFrom="page">
              <wp:posOffset>675640</wp:posOffset>
            </wp:positionH>
            <wp:positionV relativeFrom="paragraph">
              <wp:posOffset>0</wp:posOffset>
            </wp:positionV>
            <wp:extent cx="12065" cy="525145"/>
            <wp:effectExtent l="0" t="0" r="26035" b="8255"/>
            <wp:wrapNone/>
            <wp:docPr id="8" name="Bildobjekt 8" descr="ändrad text"/>
            <wp:cNvGraphicFramePr/>
            <a:graphic xmlns:a="http://schemas.openxmlformats.org/drawingml/2006/main">
              <a:graphicData uri="http://schemas.openxmlformats.org/drawingml/2006/picture">
                <pic:pic xmlns:pic="http://schemas.openxmlformats.org/drawingml/2006/picture">
                  <pic:nvPicPr>
                    <pic:cNvPr id="8" name="Bildobjekt 8" descr="ändrad text"/>
                    <pic:cNvPicPr/>
                  </pic:nvPicPr>
                  <pic:blipFill>
                    <a:blip r:embed="rId14"/>
                    <a:stretch>
                      <a:fillRect/>
                    </a:stretch>
                  </pic:blipFill>
                  <pic:spPr>
                    <a:xfrm>
                      <a:off x="0" y="0"/>
                      <a:ext cx="12065" cy="525145"/>
                    </a:xfrm>
                    <a:prstGeom prst="rect">
                      <a:avLst/>
                    </a:prstGeom>
                  </pic:spPr>
                </pic:pic>
              </a:graphicData>
            </a:graphic>
            <wp14:sizeRelV relativeFrom="margin">
              <wp14:pctHeight>0</wp14:pctHeight>
            </wp14:sizeRelV>
          </wp:anchor>
        </w:drawing>
      </w:r>
      <w:r>
        <w:rPr>
          <w:b/>
        </w:rPr>
        <w:t>Stavak 79.a</w:t>
      </w:r>
      <w:r>
        <w:rPr>
          <w:b/>
        </w:rPr>
        <w:tab/>
      </w:r>
      <w:r>
        <w:t xml:space="preserve">Švedska agencija za zaštitu okoliša može donijeti propise u kojima se navodi da se ambalaža koja ne ispunjava zahtjeve iz stavak 38.a smatra pogodnom za recikliranje ako postoje posebni razlozi za uporabu tog pakiranja.                       </w:t>
      </w:r>
    </w:p>
    <w:p w14:paraId="43F85EE1" w14:textId="77777777" w:rsidR="004A3BA8" w:rsidRPr="009F0C87" w:rsidRDefault="004A3BA8" w:rsidP="008938FE">
      <w:pPr>
        <w:pStyle w:val="Slutstreck"/>
        <w:spacing w:line="232" w:lineRule="exact"/>
      </w:pPr>
      <w:r>
        <w:t>                      </w:t>
      </w:r>
    </w:p>
    <w:p w14:paraId="6E56F2FA" w14:textId="7BF4003F" w:rsidR="004A3BA8" w:rsidRDefault="004A3BA8" w:rsidP="004A3BA8">
      <w:pPr>
        <w:pStyle w:val="BodyTextIndent"/>
      </w:pPr>
      <w:r>
        <w:t>Ovaj Pravilnik stupa na snagu 1. siječnja 2022. za stavak 79.a, a za ostalo 1. siječnja 2025.</w:t>
      </w:r>
    </w:p>
    <w:sectPr w:rsidR="004A3BA8" w:rsidSect="00B045CC">
      <w:headerReference w:type="even" r:id="rId15"/>
      <w:headerReference w:type="default" r:id="rId16"/>
      <w:footerReference w:type="default" r:id="rId17"/>
      <w:footerReference w:type="first" r:id="rId18"/>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7C828" w14:textId="77777777" w:rsidR="00854909" w:rsidRDefault="00854909" w:rsidP="00680442">
      <w:r>
        <w:separator/>
      </w:r>
    </w:p>
  </w:endnote>
  <w:endnote w:type="continuationSeparator" w:id="0">
    <w:p w14:paraId="44B3F5DF" w14:textId="77777777" w:rsidR="00854909" w:rsidRDefault="00854909" w:rsidP="00680442">
      <w:r>
        <w:continuationSeparator/>
      </w:r>
    </w:p>
  </w:endnote>
  <w:endnote w:type="continuationNotice" w:id="1">
    <w:p w14:paraId="700FDB93" w14:textId="77777777" w:rsidR="00854909" w:rsidRDefault="00854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DC2D" w14:textId="77777777" w:rsidR="009C5815" w:rsidRDefault="009C5815" w:rsidP="00CE05BB">
    <w:pPr>
      <w:pStyle w:val="Footer"/>
    </w:pPr>
    <w:r>
      <w:rPr>
        <w:noProof/>
      </w:rPr>
      <mc:AlternateContent>
        <mc:Choice Requires="wps">
          <w:drawing>
            <wp:anchor distT="0" distB="0" distL="114300" distR="114300" simplePos="0" relativeHeight="251657216" behindDoc="0" locked="0" layoutInCell="1" allowOverlap="1" wp14:anchorId="799C8231" wp14:editId="043B90E2">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F7C41E" w14:textId="77777777" w:rsidR="009C5815" w:rsidRDefault="009C5815" w:rsidP="004043E4">
                          <w:pPr>
                            <w:pStyle w:val="BodyText"/>
                            <w:jc w:val="right"/>
                          </w:pPr>
                          <w:r>
                            <w:fldChar w:fldCharType="begin"/>
                          </w:r>
                          <w:r>
                            <w:instrText>PAGE   \* MERGEFORMAT</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C8231" id="_x0000_t202" coordsize="21600,21600" o:spt="202" path="m,l,21600r21600,l21600,xe">
              <v:stroke joinstyle="miter"/>
              <v:path gradientshapeok="t" o:connecttype="rect"/>
            </v:shapetype>
            <v:shape id="Textruta 2" o:spid="_x0000_s1027"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" fillcolor="white [3201]" stroked="f" strokeweight=".5pt">
              <v:textbox>
                <w:txbxContent>
                  <w:p w14:paraId="23F7C41E" w14:textId="77777777" w:rsidR="009C5815" w:rsidRDefault="009C5815" w:rsidP="004043E4">
                    <w:pPr>
                      <w:pStyle w:val="Brdtext"/>
                      <w:jc w:val="right"/>
                    </w:pPr>
                    <w:r>
                      <w:fldChar w:fldCharType="begin"/>
                    </w:r>
                    <w:r>
                      <w:instrText>PAGE   \* MERGEFORMAT</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6B3F" w14:textId="77777777" w:rsidR="009C5815" w:rsidRDefault="009C5815" w:rsidP="00CE05BB">
    <w:pPr>
      <w:pStyle w:val="Footer"/>
    </w:pPr>
    <w:r>
      <w:rPr>
        <w:noProof/>
      </w:rPr>
      <mc:AlternateContent>
        <mc:Choice Requires="wps">
          <w:drawing>
            <wp:anchor distT="0" distB="0" distL="114300" distR="114300" simplePos="0" relativeHeight="251656192" behindDoc="0" locked="0" layoutInCell="1" allowOverlap="1" wp14:anchorId="7C31E3F9" wp14:editId="2103B84D">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B81A61" w14:textId="77777777" w:rsidR="009C5815" w:rsidRDefault="009C5815" w:rsidP="005B2C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1E3F9" id="_x0000_t202" coordsize="21600,21600" o:spt="202" path="m,l,21600r21600,l21600,xe">
              <v:stroke joinstyle="miter"/>
              <v:path gradientshapeok="t" o:connecttype="rect"/>
            </v:shapetype>
            <v:shape id="Textruta 1" o:spid="_x0000_s1028"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" fillcolor="white [3201]" stroked="f" strokeweight=".5pt">
              <v:textbox>
                <w:txbxContent>
                  <w:p w14:paraId="65B81A61" w14:textId="77777777" w:rsidR="009C5815" w:rsidRDefault="009C5815" w:rsidP="005B2C6E">
                    <w:pPr>
                      <w:pStyle w:val="Brd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BD2F2" w14:textId="77777777" w:rsidR="00854909" w:rsidRDefault="00854909" w:rsidP="00680442"/>
  </w:footnote>
  <w:footnote w:type="continuationSeparator" w:id="0">
    <w:p w14:paraId="5033AD62" w14:textId="77777777" w:rsidR="00854909" w:rsidRPr="00C26807" w:rsidRDefault="00854909" w:rsidP="00C26807">
      <w:pPr>
        <w:pStyle w:val="Footer"/>
      </w:pPr>
    </w:p>
  </w:footnote>
  <w:footnote w:type="continuationNotice" w:id="1">
    <w:p w14:paraId="3EFC60FD" w14:textId="77777777" w:rsidR="00854909" w:rsidRDefault="00854909"/>
  </w:footnote>
  <w:footnote w:id="2">
    <w:p w14:paraId="34EB3B77" w14:textId="10A7E375" w:rsidR="009C5815" w:rsidRDefault="009C5815">
      <w:pPr>
        <w:pStyle w:val="FootnoteText"/>
      </w:pPr>
      <w:r>
        <w:rPr>
          <w:rStyle w:val="FootnoteReference"/>
        </w:rPr>
        <w:footnoteRef/>
      </w:r>
      <w:r>
        <w:t xml:space="preserve"> Usp. Direktiva (EU) 2019/904 Europskog parlamenta i Vijeća od 5. lipnja 2019. o smanjenju utjecaja određenih plastičnih proizvoda na okoliš, u izvornom tekstu, Direktiva (EU) 2008/98 Europskog parlamenta i Vijeća od 19. studenoga 2008. o otpadu i stavljanju izvan snage određenih direktiva, u tekstu u skladu s Direktivom (EU) 2018/851 Europskog parlamenta i Vijeća i Direktivom 94/62/EU Europskog parlamenta i Vijeća od 20. prosinca 1994. o ambalaži i ambalažnom otpadu, u tekstu u skladu s Direktivom (EU) 2018/852 Europskog parlamenta i Vijeća. Vidjeti također Direktivu (EU) 2015/1535 Europskog parlamenta i Vijeća od 9. rujna 2015. o utvrđivanju postupka pružanja informacija u području tehničkih propisa i pravila o uslugama informacijskog društva (kodifikacija).</w:t>
      </w:r>
    </w:p>
  </w:footnote>
  <w:footnote w:id="3">
    <w:p w14:paraId="2F1364C4" w14:textId="17BFED25" w:rsidR="009C5815" w:rsidRDefault="009C5815">
      <w:pPr>
        <w:pStyle w:val="FootnoteText"/>
      </w:pPr>
      <w:r>
        <w:rPr>
          <w:rStyle w:val="FootnoteReference"/>
        </w:rPr>
        <w:footnoteRef/>
      </w:r>
      <w:r w:rsidR="00832FFE">
        <w:t xml:space="preserve"> </w:t>
      </w:r>
      <w:r>
        <w:t>Najnovija formulacija teksta 2020:615.</w:t>
      </w:r>
    </w:p>
  </w:footnote>
  <w:footnote w:id="4">
    <w:p w14:paraId="73263F69" w14:textId="5523D0B3" w:rsidR="009C5815" w:rsidRDefault="009C5815" w:rsidP="00C4578D">
      <w:pPr>
        <w:pStyle w:val="FootnoteText"/>
      </w:pPr>
      <w:r>
        <w:rPr>
          <w:rStyle w:val="FootnoteReference"/>
        </w:rPr>
        <w:footnoteRef/>
      </w:r>
      <w:r w:rsidR="00832FFE">
        <w:t xml:space="preserve"> </w:t>
      </w:r>
      <w:r>
        <w:t>Najnovija formulacija teksta 2020:615.</w:t>
      </w:r>
    </w:p>
    <w:p w14:paraId="7C9AAFCF" w14:textId="1D5B9EC0" w:rsidR="009C5815" w:rsidRDefault="009C581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6BD0" w14:textId="77777777" w:rsidR="009C5815" w:rsidRDefault="00854909">
    <w:pPr>
      <w:pStyle w:val="Header"/>
    </w:pPr>
    <w:r>
      <w:pict w14:anchorId="38AC2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2050"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PROBNI DOKUMENT, NIJE VAŽEĆI DOK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330A" w14:textId="77777777" w:rsidR="009C5815" w:rsidRDefault="009C5815" w:rsidP="00F77ABC">
    <w:pPr>
      <w:pStyle w:val="Header"/>
      <w:jc w:val="right"/>
    </w:pPr>
    <w:r>
      <w:rPr>
        <w:noProof/>
      </w:rPr>
      <mc:AlternateContent>
        <mc:Choice Requires="wps">
          <w:drawing>
            <wp:anchor distT="0" distB="0" distL="114300" distR="114300" simplePos="0" relativeHeight="251658240" behindDoc="0" locked="0" layoutInCell="1" allowOverlap="1" wp14:anchorId="3E6FE86B" wp14:editId="663425D6">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C22ABB" w14:textId="77777777" w:rsidR="009C5815" w:rsidRPr="001974BD" w:rsidRDefault="009C5815"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6FE86B" id="_x0000_t202" coordsize="21600,21600" o:spt="202" path="m,l,21600r21600,l21600,xe">
              <v:stroke joinstyle="miter"/>
              <v:path gradientshapeok="t" o:connecttype="rect"/>
            </v:shapetype>
            <v:shape id="Textruta 5" o:spid="_x0000_s1026"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" fillcolor="white [3201]" stroked="f" strokeweight=".5pt">
              <v:textbox>
                <w:txbxContent>
                  <w:p w14:paraId="26C22ABB" w14:textId="77777777" w:rsidR="009C5815" w:rsidRPr="001974BD" w:rsidRDefault="009C5815" w:rsidP="00B90519">
                    <w:pPr>
                      <w:rPr>
                        <w:b/>
                        <w:sz w:val="22"/>
                        <w:szCs w:val="22"/>
                      </w:rPr>
                    </w:pPr>
                    <w:r>
                      <w:rPr>
                        <w:b/>
                        <w:sz w:val="22"/>
                      </w:rPr>
                      <w:t xml:space="preserve">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attachedTemplate r:id="rId1"/>
  <w:defaultTabStop w:val="1304"/>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A8"/>
    <w:rsid w:val="00014844"/>
    <w:rsid w:val="00027BEC"/>
    <w:rsid w:val="000309B4"/>
    <w:rsid w:val="00050C9E"/>
    <w:rsid w:val="00054B0D"/>
    <w:rsid w:val="00062643"/>
    <w:rsid w:val="00065778"/>
    <w:rsid w:val="000776E6"/>
    <w:rsid w:val="00087E73"/>
    <w:rsid w:val="00091696"/>
    <w:rsid w:val="0009400A"/>
    <w:rsid w:val="000963A0"/>
    <w:rsid w:val="000A1BCC"/>
    <w:rsid w:val="000A437D"/>
    <w:rsid w:val="000A6C2B"/>
    <w:rsid w:val="000B072E"/>
    <w:rsid w:val="000B36C7"/>
    <w:rsid w:val="000B7FEB"/>
    <w:rsid w:val="000D56FC"/>
    <w:rsid w:val="000D5E85"/>
    <w:rsid w:val="000F16E5"/>
    <w:rsid w:val="00100E2C"/>
    <w:rsid w:val="00132BD5"/>
    <w:rsid w:val="00135F8C"/>
    <w:rsid w:val="001409E8"/>
    <w:rsid w:val="00162B76"/>
    <w:rsid w:val="00165B5E"/>
    <w:rsid w:val="00175988"/>
    <w:rsid w:val="00181BC1"/>
    <w:rsid w:val="001974BD"/>
    <w:rsid w:val="001B3CEB"/>
    <w:rsid w:val="001B4DB6"/>
    <w:rsid w:val="001C7E6D"/>
    <w:rsid w:val="001F4FE9"/>
    <w:rsid w:val="00201C96"/>
    <w:rsid w:val="00224C44"/>
    <w:rsid w:val="00232439"/>
    <w:rsid w:val="0023447C"/>
    <w:rsid w:val="00256E21"/>
    <w:rsid w:val="002576A9"/>
    <w:rsid w:val="00264A3C"/>
    <w:rsid w:val="00267351"/>
    <w:rsid w:val="002767C4"/>
    <w:rsid w:val="0029295C"/>
    <w:rsid w:val="002949DD"/>
    <w:rsid w:val="002A76C1"/>
    <w:rsid w:val="002B3871"/>
    <w:rsid w:val="002B452D"/>
    <w:rsid w:val="002D247A"/>
    <w:rsid w:val="002D3D78"/>
    <w:rsid w:val="002F68D4"/>
    <w:rsid w:val="00301819"/>
    <w:rsid w:val="00323010"/>
    <w:rsid w:val="0032527C"/>
    <w:rsid w:val="00332533"/>
    <w:rsid w:val="00343A99"/>
    <w:rsid w:val="00344B4A"/>
    <w:rsid w:val="00350B0F"/>
    <w:rsid w:val="0035181A"/>
    <w:rsid w:val="00353EE4"/>
    <w:rsid w:val="003642F1"/>
    <w:rsid w:val="003661D1"/>
    <w:rsid w:val="00367C3F"/>
    <w:rsid w:val="0037085F"/>
    <w:rsid w:val="0039337B"/>
    <w:rsid w:val="003A6AD5"/>
    <w:rsid w:val="003B4745"/>
    <w:rsid w:val="004043E4"/>
    <w:rsid w:val="00406562"/>
    <w:rsid w:val="0044098C"/>
    <w:rsid w:val="00440A07"/>
    <w:rsid w:val="00450593"/>
    <w:rsid w:val="00460C4D"/>
    <w:rsid w:val="00461C46"/>
    <w:rsid w:val="00461D7A"/>
    <w:rsid w:val="00465E8F"/>
    <w:rsid w:val="00467E22"/>
    <w:rsid w:val="00467F48"/>
    <w:rsid w:val="00475117"/>
    <w:rsid w:val="00475F84"/>
    <w:rsid w:val="00487A84"/>
    <w:rsid w:val="00496903"/>
    <w:rsid w:val="00496B57"/>
    <w:rsid w:val="004A3BA8"/>
    <w:rsid w:val="004A3C1C"/>
    <w:rsid w:val="004A728C"/>
    <w:rsid w:val="004B6A07"/>
    <w:rsid w:val="004B7FD3"/>
    <w:rsid w:val="004E0106"/>
    <w:rsid w:val="004E1ACE"/>
    <w:rsid w:val="004F0BBC"/>
    <w:rsid w:val="00506527"/>
    <w:rsid w:val="005373FC"/>
    <w:rsid w:val="0055154B"/>
    <w:rsid w:val="00562B95"/>
    <w:rsid w:val="00564C23"/>
    <w:rsid w:val="00580393"/>
    <w:rsid w:val="00585B17"/>
    <w:rsid w:val="00595325"/>
    <w:rsid w:val="005B0E8A"/>
    <w:rsid w:val="005B2C6E"/>
    <w:rsid w:val="005B7784"/>
    <w:rsid w:val="005C210E"/>
    <w:rsid w:val="005C6B0C"/>
    <w:rsid w:val="005E1EF1"/>
    <w:rsid w:val="005E410F"/>
    <w:rsid w:val="005E781A"/>
    <w:rsid w:val="005F5448"/>
    <w:rsid w:val="005F75D2"/>
    <w:rsid w:val="005F7A7D"/>
    <w:rsid w:val="0060139D"/>
    <w:rsid w:val="006017CA"/>
    <w:rsid w:val="00611677"/>
    <w:rsid w:val="006178BF"/>
    <w:rsid w:val="006408C8"/>
    <w:rsid w:val="0064475F"/>
    <w:rsid w:val="006563C6"/>
    <w:rsid w:val="00674A58"/>
    <w:rsid w:val="00680442"/>
    <w:rsid w:val="0068520B"/>
    <w:rsid w:val="006856DB"/>
    <w:rsid w:val="00685BA1"/>
    <w:rsid w:val="006945F8"/>
    <w:rsid w:val="006972B7"/>
    <w:rsid w:val="006A189D"/>
    <w:rsid w:val="006A31EA"/>
    <w:rsid w:val="006A5C76"/>
    <w:rsid w:val="006A6EF2"/>
    <w:rsid w:val="006B54FB"/>
    <w:rsid w:val="006C2353"/>
    <w:rsid w:val="006C3DF6"/>
    <w:rsid w:val="006C4712"/>
    <w:rsid w:val="00705CF7"/>
    <w:rsid w:val="00711FBF"/>
    <w:rsid w:val="00715836"/>
    <w:rsid w:val="00731454"/>
    <w:rsid w:val="00732889"/>
    <w:rsid w:val="007409F6"/>
    <w:rsid w:val="00753F80"/>
    <w:rsid w:val="007708C2"/>
    <w:rsid w:val="00775C79"/>
    <w:rsid w:val="00775E94"/>
    <w:rsid w:val="007A10EE"/>
    <w:rsid w:val="007A5642"/>
    <w:rsid w:val="007A61CF"/>
    <w:rsid w:val="007B264F"/>
    <w:rsid w:val="007B32A1"/>
    <w:rsid w:val="007B5968"/>
    <w:rsid w:val="007B6795"/>
    <w:rsid w:val="007C0C0F"/>
    <w:rsid w:val="007E6B31"/>
    <w:rsid w:val="00825F12"/>
    <w:rsid w:val="00832FFE"/>
    <w:rsid w:val="0083514C"/>
    <w:rsid w:val="00835AE2"/>
    <w:rsid w:val="00836C52"/>
    <w:rsid w:val="00837A93"/>
    <w:rsid w:val="0084384D"/>
    <w:rsid w:val="00854909"/>
    <w:rsid w:val="00865506"/>
    <w:rsid w:val="00871B1E"/>
    <w:rsid w:val="0088045A"/>
    <w:rsid w:val="00887A99"/>
    <w:rsid w:val="008938FE"/>
    <w:rsid w:val="008A56A3"/>
    <w:rsid w:val="008B4876"/>
    <w:rsid w:val="008C6DE9"/>
    <w:rsid w:val="008D7DFB"/>
    <w:rsid w:val="008E6436"/>
    <w:rsid w:val="008E7A90"/>
    <w:rsid w:val="008F6E7A"/>
    <w:rsid w:val="008F6EEA"/>
    <w:rsid w:val="00901A1E"/>
    <w:rsid w:val="00917859"/>
    <w:rsid w:val="009201AC"/>
    <w:rsid w:val="009331C6"/>
    <w:rsid w:val="00933D9C"/>
    <w:rsid w:val="00984BC8"/>
    <w:rsid w:val="0098565F"/>
    <w:rsid w:val="0099266E"/>
    <w:rsid w:val="00993A25"/>
    <w:rsid w:val="009A51AC"/>
    <w:rsid w:val="009B27EF"/>
    <w:rsid w:val="009B701B"/>
    <w:rsid w:val="009C4782"/>
    <w:rsid w:val="009C5815"/>
    <w:rsid w:val="009C5A21"/>
    <w:rsid w:val="009D6C25"/>
    <w:rsid w:val="009D7413"/>
    <w:rsid w:val="009E0463"/>
    <w:rsid w:val="009F4194"/>
    <w:rsid w:val="009F4B8F"/>
    <w:rsid w:val="009F60E3"/>
    <w:rsid w:val="009F63BA"/>
    <w:rsid w:val="00A11BA4"/>
    <w:rsid w:val="00A33D04"/>
    <w:rsid w:val="00A41932"/>
    <w:rsid w:val="00A478BB"/>
    <w:rsid w:val="00A53593"/>
    <w:rsid w:val="00A619D9"/>
    <w:rsid w:val="00A71376"/>
    <w:rsid w:val="00A90842"/>
    <w:rsid w:val="00A94B58"/>
    <w:rsid w:val="00AA35F7"/>
    <w:rsid w:val="00AA4011"/>
    <w:rsid w:val="00AB4C41"/>
    <w:rsid w:val="00AC04AB"/>
    <w:rsid w:val="00AC565C"/>
    <w:rsid w:val="00AD2006"/>
    <w:rsid w:val="00AE1FEB"/>
    <w:rsid w:val="00AF246E"/>
    <w:rsid w:val="00AF2AD7"/>
    <w:rsid w:val="00B045CC"/>
    <w:rsid w:val="00B07F32"/>
    <w:rsid w:val="00B13367"/>
    <w:rsid w:val="00B13451"/>
    <w:rsid w:val="00B27E27"/>
    <w:rsid w:val="00B316D7"/>
    <w:rsid w:val="00B32899"/>
    <w:rsid w:val="00B32DD6"/>
    <w:rsid w:val="00B346FF"/>
    <w:rsid w:val="00B412A6"/>
    <w:rsid w:val="00B54292"/>
    <w:rsid w:val="00B65511"/>
    <w:rsid w:val="00B7501B"/>
    <w:rsid w:val="00B90519"/>
    <w:rsid w:val="00B92773"/>
    <w:rsid w:val="00B92D7E"/>
    <w:rsid w:val="00BA20B8"/>
    <w:rsid w:val="00BA2679"/>
    <w:rsid w:val="00BC1B38"/>
    <w:rsid w:val="00BC3E60"/>
    <w:rsid w:val="00BC4608"/>
    <w:rsid w:val="00BC6DC4"/>
    <w:rsid w:val="00BD5F16"/>
    <w:rsid w:val="00BE1774"/>
    <w:rsid w:val="00BF022A"/>
    <w:rsid w:val="00C221CE"/>
    <w:rsid w:val="00C25750"/>
    <w:rsid w:val="00C25CB0"/>
    <w:rsid w:val="00C26807"/>
    <w:rsid w:val="00C371B6"/>
    <w:rsid w:val="00C4578D"/>
    <w:rsid w:val="00C47474"/>
    <w:rsid w:val="00C47E3E"/>
    <w:rsid w:val="00C64668"/>
    <w:rsid w:val="00C728AE"/>
    <w:rsid w:val="00C73C3C"/>
    <w:rsid w:val="00C747CC"/>
    <w:rsid w:val="00CB0127"/>
    <w:rsid w:val="00CB0950"/>
    <w:rsid w:val="00CE05BB"/>
    <w:rsid w:val="00CE5EC6"/>
    <w:rsid w:val="00CF03E7"/>
    <w:rsid w:val="00CF5001"/>
    <w:rsid w:val="00CF79ED"/>
    <w:rsid w:val="00D001EA"/>
    <w:rsid w:val="00D26E43"/>
    <w:rsid w:val="00D34DA7"/>
    <w:rsid w:val="00D42A87"/>
    <w:rsid w:val="00D441D7"/>
    <w:rsid w:val="00D44AC9"/>
    <w:rsid w:val="00D45C8D"/>
    <w:rsid w:val="00D50A6F"/>
    <w:rsid w:val="00D526A3"/>
    <w:rsid w:val="00D62D51"/>
    <w:rsid w:val="00D65A6A"/>
    <w:rsid w:val="00D70F12"/>
    <w:rsid w:val="00D71BB8"/>
    <w:rsid w:val="00D72FA5"/>
    <w:rsid w:val="00D74117"/>
    <w:rsid w:val="00D833BC"/>
    <w:rsid w:val="00D909FB"/>
    <w:rsid w:val="00DB779F"/>
    <w:rsid w:val="00DD0175"/>
    <w:rsid w:val="00DD64FA"/>
    <w:rsid w:val="00DE5B23"/>
    <w:rsid w:val="00DF648E"/>
    <w:rsid w:val="00DF68E0"/>
    <w:rsid w:val="00E1310A"/>
    <w:rsid w:val="00E21E6F"/>
    <w:rsid w:val="00E37BB1"/>
    <w:rsid w:val="00E47807"/>
    <w:rsid w:val="00E52CB7"/>
    <w:rsid w:val="00E80832"/>
    <w:rsid w:val="00E967A2"/>
    <w:rsid w:val="00EA0AB8"/>
    <w:rsid w:val="00EA1496"/>
    <w:rsid w:val="00EA2593"/>
    <w:rsid w:val="00EA2933"/>
    <w:rsid w:val="00EA76D7"/>
    <w:rsid w:val="00EB2AEC"/>
    <w:rsid w:val="00EB47C6"/>
    <w:rsid w:val="00ED763F"/>
    <w:rsid w:val="00EE4722"/>
    <w:rsid w:val="00EE6222"/>
    <w:rsid w:val="00EE6509"/>
    <w:rsid w:val="00EF57BC"/>
    <w:rsid w:val="00EF6220"/>
    <w:rsid w:val="00F1229F"/>
    <w:rsid w:val="00F24B78"/>
    <w:rsid w:val="00F277AA"/>
    <w:rsid w:val="00F70F1F"/>
    <w:rsid w:val="00F77ABC"/>
    <w:rsid w:val="00F80766"/>
    <w:rsid w:val="00F8416E"/>
    <w:rsid w:val="00F924A7"/>
    <w:rsid w:val="00F94D97"/>
    <w:rsid w:val="00FA1C3B"/>
    <w:rsid w:val="00FB1396"/>
    <w:rsid w:val="00FB2CB0"/>
    <w:rsid w:val="00FD162D"/>
    <w:rsid w:val="00FD3A99"/>
    <w:rsid w:val="00FD47EE"/>
    <w:rsid w:val="00FD5F95"/>
    <w:rsid w:val="00FD67E3"/>
    <w:rsid w:val="00FD759F"/>
    <w:rsid w:val="00FE3076"/>
    <w:rsid w:val="00FE6AE2"/>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B81F04"/>
  <w15:docId w15:val="{75DB5DD4-82E8-420E-9794-DD0427D7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lsdException w:name="heading 4" w:semiHidden="1" w:uiPriority="9"/>
    <w:lsdException w:name="heading 5" w:semiHidden="1" w:uiPriority="1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semiHidden/>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semiHidden/>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semiHidden/>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qFormat/>
    <w:rsid w:val="008B4876"/>
    <w:pPr>
      <w:keepNext/>
      <w:keepLines/>
      <w:spacing w:line="120" w:lineRule="exact"/>
    </w:pPr>
    <w:rPr>
      <w:sz w:val="8"/>
    </w:rPr>
  </w:style>
  <w:style w:type="character" w:customStyle="1" w:styleId="Rubrikluft3-5Char">
    <w:name w:val="Rubrikluft 3-5 Char"/>
    <w:basedOn w:val="BodyTextChar"/>
    <w:link w:val="Rubrikluft3-5"/>
    <w:uiPriority w:val="13"/>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qFormat/>
    <w:rsid w:val="00CB0127"/>
    <w:pPr>
      <w:spacing w:before="0" w:after="0"/>
    </w:pPr>
  </w:style>
  <w:style w:type="paragraph" w:customStyle="1" w:styleId="Rubrik4omndring">
    <w:name w:val="Rubrik 4 om ändring"/>
    <w:basedOn w:val="Heading4"/>
    <w:next w:val="Rubrikluft3-5"/>
    <w:link w:val="Rubrik4omndringChar"/>
    <w:uiPriority w:val="10"/>
    <w:qFormat/>
    <w:rsid w:val="00BC1B38"/>
    <w:pPr>
      <w:spacing w:before="0" w:after="0"/>
    </w:pPr>
  </w:style>
  <w:style w:type="character" w:customStyle="1" w:styleId="Rubrik3omndringChar">
    <w:name w:val="Rubrik 3 om ändring Char"/>
    <w:basedOn w:val="Heading3Char"/>
    <w:link w:val="Rubrik3omndring"/>
    <w:uiPriority w:val="8"/>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qFormat/>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
    <w:name w:val="Hashtag"/>
    <w:basedOn w:val="DefaultParagraphFont"/>
    <w:uiPriority w:val="99"/>
    <w:semiHidden/>
    <w:rsid w:val="004A3BA8"/>
    <w:rPr>
      <w:color w:val="2B579A"/>
      <w:shd w:val="clear" w:color="auto" w:fill="E1DFDD"/>
    </w:rPr>
  </w:style>
  <w:style w:type="character" w:styleId="Mention">
    <w:name w:val="Mention"/>
    <w:basedOn w:val="DefaultParagraphFont"/>
    <w:uiPriority w:val="99"/>
    <w:semiHidden/>
    <w:rsid w:val="004A3BA8"/>
    <w:rPr>
      <w:color w:val="2B579A"/>
      <w:shd w:val="clear" w:color="auto" w:fill="E1DFDD"/>
    </w:rPr>
  </w:style>
  <w:style w:type="character" w:styleId="UnresolvedMention">
    <w:name w:val="Unresolved Mention"/>
    <w:basedOn w:val="DefaultParagraphFont"/>
    <w:uiPriority w:val="99"/>
    <w:semiHidden/>
    <w:rsid w:val="004A3BA8"/>
    <w:rPr>
      <w:color w:val="605E5C"/>
      <w:shd w:val="clear" w:color="auto" w:fill="E1DFDD"/>
    </w:rPr>
  </w:style>
  <w:style w:type="character" w:styleId="SmartHyperlink">
    <w:name w:val="Smart Hyperlink"/>
    <w:basedOn w:val="DefaultParagraphFont"/>
    <w:uiPriority w:val="99"/>
    <w:semiHidden/>
    <w:rsid w:val="004A3BA8"/>
    <w:rPr>
      <w:u w:val="dotted"/>
    </w:rPr>
  </w:style>
  <w:style w:type="character" w:styleId="SmartLink">
    <w:name w:val="Smart Link"/>
    <w:basedOn w:val="DefaultParagraphFont"/>
    <w:uiPriority w:val="99"/>
    <w:semiHidden/>
    <w:rsid w:val="004A3BA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TSDR5AECP2XP-1839530900-53379</_dlc_DocId>
    <_dlc_DocIdUrl xmlns="6a372189-8514-43a9-a668-4622024340fc">
      <Url>https://dhs.sp.regeringskansliet.se/yta/m-r/_layouts/15/DocIdRedir.aspx?ID=TSDR5AECP2XP-1839530900-53379</Url>
      <Description>TSDR5AECP2XP-1839530900-53379</Description>
    </_dlc_DocIdUrl>
    <RKOrdnaClass xmlns="d4acd662-17ce-4a3b-8e84-c7c9f280a23c" xsi:nil="true"/>
    <RKOrdnaCheckInComment xmlns="d4acd662-17ce-4a3b-8e84-c7c9f280a2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07acfae-4dfa-4949-99a8-259efd31a6ae" ContentTypeId="0x010100BBA312BF02777149882D207184EC35C0"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2021-05-26</HeaderDate>
    <Office/>
    <Dnr>M2021/</Dnr>
    <ParagrafNr/>
    <DocumentTitle/>
    <VisitingAddress/>
    <Extra1>extrainfo för denna mallm</Extra1>
    <Extra2>mer extrainfo</Extra2>
    <Extra3/>
    <Number/>
    <Recipient/>
    <SenderText/>
    <DocNumber/>
    <Doclanguage>1053</Doclanguage>
    <Appendix/>
    <LogotypeName/>
  </BaseInfo>
</DocumentInfo>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6a372189-8514-43a9-a668-4622024340fc"/>
    <ds:schemaRef ds:uri="d4acd662-17ce-4a3b-8e84-c7c9f280a23c"/>
  </ds:schemaRefs>
</ds:datastoreItem>
</file>

<file path=customXml/itemProps2.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3.xml><?xml version="1.0" encoding="utf-8"?>
<ds:datastoreItem xmlns:ds="http://schemas.openxmlformats.org/officeDocument/2006/customXml" ds:itemID="{C0208AD9-7621-44EF-92B6-94058BEE090D}">
  <ds:schemaRefs>
    <ds:schemaRef ds:uri="Microsoft.SharePoint.Taxonomy.ContentTypeSync"/>
  </ds:schemaRefs>
</ds:datastoreItem>
</file>

<file path=customXml/itemProps4.xml><?xml version="1.0" encoding="utf-8"?>
<ds:datastoreItem xmlns:ds="http://schemas.openxmlformats.org/officeDocument/2006/customXml" ds:itemID="{086D950E-A258-4665-AC74-02E666C2398A}">
  <ds:schemaRefs>
    <ds:schemaRef ds:uri="http://schemas.microsoft.com/sharepoint/events"/>
  </ds:schemaRefs>
</ds:datastoreItem>
</file>

<file path=customXml/itemProps5.xml><?xml version="1.0" encoding="utf-8"?>
<ds:datastoreItem xmlns:ds="http://schemas.openxmlformats.org/officeDocument/2006/customXml" ds:itemID="{FC974E1A-44C7-486B-9F64-ACC8D6E00367}">
  <ds:schemaRefs>
    <ds:schemaRef ds:uri="http://lp/documentinfo/RK"/>
  </ds:schemaRefs>
</ds:datastoreItem>
</file>

<file path=customXml/itemProps6.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7.xml><?xml version="1.0" encoding="utf-8"?>
<ds:datastoreItem xmlns:ds="http://schemas.openxmlformats.org/officeDocument/2006/customXml" ds:itemID="{BB70728E-F6DE-48BC-B86C-366F60152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SFS.dotx</Template>
  <TotalTime>3</TotalTime>
  <Pages>2</Pages>
  <Words>566</Words>
  <Characters>3231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Förordning om ändring i förordningen (2018:1462) om producentansvar för förpackningar</vt:lpstr>
    </vt:vector>
  </TitlesOfParts>
  <Company>Regeringskansliet</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ändring i förordningen (2018:1462) om producentansvar för förpackningar</dc:title>
  <dc:creator>Anna Cedrum</dc:creator>
  <cp:lastModifiedBy>Dimitris Dimitriadis</cp:lastModifiedBy>
  <cp:revision>6</cp:revision>
  <cp:lastPrinted>2016-10-14T09:17:00Z</cp:lastPrinted>
  <dcterms:created xsi:type="dcterms:W3CDTF">2021-06-28T14:30:00Z</dcterms:created>
  <dcterms:modified xsi:type="dcterms:W3CDTF">2021-07-06T13:32:00Z</dcterms:modified>
  <cp:category/>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759eb7dc-ebe2-4bb0-86b9-c90f737cef64</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SFS2</vt:lpwstr>
  </property>
  <property fmtid="{D5CDD505-2E9C-101B-9397-08002B2CF9AE}" pid="8" name="TaxKeyword">
    <vt:lpwstr/>
  </property>
  <property fmtid="{D5CDD505-2E9C-101B-9397-08002B2CF9AE}" pid="9" name="Organisation">
    <vt:lpwstr/>
  </property>
  <property fmtid="{D5CDD505-2E9C-101B-9397-08002B2CF9AE}" pid="10" name="ActivityCategory">
    <vt:lpwstr/>
  </property>
  <property fmtid="{D5CDD505-2E9C-101B-9397-08002B2CF9AE}" pid="11" name="TaxKeywordTaxHTField">
    <vt:lpwstr/>
  </property>
  <property fmtid="{D5CDD505-2E9C-101B-9397-08002B2CF9AE}" pid="12" name="c9cd366cc722410295b9eacffbd73909">
    <vt:lpwstr/>
  </property>
  <property fmtid="{D5CDD505-2E9C-101B-9397-08002B2CF9AE}" pid="13" name="RKAktivitetskategori">
    <vt:lpwstr/>
  </property>
</Properties>
</file>