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2E1" w:rsidRPr="00C42B42" w:rsidRDefault="000A62E1">
      <w:pPr>
        <w:spacing w:before="160" w:line="20" w:lineRule="exact"/>
        <w:rPr>
          <w:rFonts w:asciiTheme="majorBidi" w:hAnsiTheme="majorBidi" w:cstheme="majorBidi"/>
        </w:rPr>
      </w:pPr>
    </w:p>
    <w:tbl>
      <w:tblPr>
        <w:tblW w:w="0" w:type="auto"/>
        <w:tblLayout w:type="fixed"/>
        <w:tblCellMar>
          <w:left w:w="0" w:type="dxa"/>
          <w:right w:w="0" w:type="dxa"/>
        </w:tblCellMar>
        <w:tblLook w:val="0000" w:firstRow="0" w:lastRow="0" w:firstColumn="0" w:lastColumn="0" w:noHBand="0" w:noVBand="0"/>
      </w:tblPr>
      <w:tblGrid>
        <w:gridCol w:w="1795"/>
        <w:gridCol w:w="8141"/>
      </w:tblGrid>
      <w:tr w:rsidR="000A62E1" w:rsidRPr="00C42B42">
        <w:trPr>
          <w:trHeight w:hRule="exact" w:val="1739"/>
        </w:trPr>
        <w:tc>
          <w:tcPr>
            <w:tcW w:w="1795" w:type="dxa"/>
            <w:tcBorders>
              <w:top w:val="none" w:sz="0" w:space="0" w:color="000000"/>
              <w:left w:val="none" w:sz="0" w:space="0" w:color="000000"/>
              <w:bottom w:val="none" w:sz="0" w:space="0" w:color="000000"/>
              <w:right w:val="none" w:sz="0" w:space="0" w:color="000000"/>
            </w:tcBorders>
          </w:tcPr>
          <w:p w:rsidR="000A62E1" w:rsidRPr="00C42B42" w:rsidRDefault="00AC5F6A">
            <w:pPr>
              <w:spacing w:before="11"/>
              <w:ind w:left="76" w:right="245"/>
              <w:textAlignment w:val="baseline"/>
              <w:rPr>
                <w:rFonts w:asciiTheme="majorBidi" w:hAnsiTheme="majorBidi" w:cstheme="majorBidi"/>
              </w:rPr>
            </w:pPr>
            <w:r>
              <w:rPr>
                <w:rFonts w:asciiTheme="majorBidi" w:hAnsiTheme="majorBidi"/>
              </w:rPr>
              <w:drawing>
                <wp:inline distT="0" distB="0" distL="0" distR="0" wp14:anchorId="20260C2F" wp14:editId="6EAE2EB4">
                  <wp:extent cx="926465" cy="1036320"/>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11"/>
                          <a:stretch>
                            <a:fillRect/>
                          </a:stretch>
                        </pic:blipFill>
                        <pic:spPr>
                          <a:xfrm>
                            <a:off x="0" y="0"/>
                            <a:ext cx="926465" cy="1036320"/>
                          </a:xfrm>
                          <a:prstGeom prst="rect">
                            <a:avLst/>
                          </a:prstGeom>
                        </pic:spPr>
                      </pic:pic>
                    </a:graphicData>
                  </a:graphic>
                </wp:inline>
              </w:drawing>
            </w:r>
          </w:p>
        </w:tc>
        <w:tc>
          <w:tcPr>
            <w:tcW w:w="8141" w:type="dxa"/>
            <w:tcBorders>
              <w:top w:val="none" w:sz="0" w:space="0" w:color="000000"/>
              <w:left w:val="none" w:sz="0" w:space="0" w:color="000000"/>
              <w:bottom w:val="single" w:sz="9" w:space="0" w:color="000000"/>
              <w:right w:val="none" w:sz="0" w:space="0" w:color="000000"/>
            </w:tcBorders>
          </w:tcPr>
          <w:p w:rsidR="00AA66E7" w:rsidRPr="00AA66E7" w:rsidRDefault="00AA66E7" w:rsidP="00AA66E7">
            <w:pPr>
              <w:spacing w:before="20" w:after="20"/>
              <w:jc w:val="center"/>
              <w:textAlignment w:val="baseline"/>
              <w:rPr>
                <w:color w:val="000000"/>
                <w:sz w:val="72"/>
                <w:szCs w:val="72"/>
                <w:rFonts w:eastAsia="Times New Roman"/>
              </w:rPr>
            </w:pPr>
            <w:r>
              <w:rPr>
                <w:color w:val="000000"/>
                <w:sz w:val="72"/>
              </w:rPr>
              <w:t xml:space="preserve">SLUŽBENI LIST</w:t>
            </w:r>
          </w:p>
          <w:p w:rsidR="000A62E1" w:rsidRPr="00C42B42" w:rsidRDefault="00AA66E7" w:rsidP="00AA66E7">
            <w:pPr>
              <w:spacing w:line="900" w:lineRule="exact"/>
              <w:jc w:val="center"/>
              <w:textAlignment w:val="baseline"/>
              <w:rPr>
                <w:color w:val="000000"/>
                <w:sz w:val="93"/>
                <w:rFonts w:asciiTheme="majorBidi" w:eastAsia="Times New Roman" w:hAnsiTheme="majorBidi" w:cstheme="majorBidi"/>
              </w:rPr>
            </w:pPr>
            <w:r>
              <w:rPr>
                <w:color w:val="000000"/>
                <w:sz w:val="56"/>
              </w:rPr>
              <w:t xml:space="preserve">REPUBLIKE POLJSKE</w:t>
            </w:r>
          </w:p>
          <w:p w:rsidR="000A62E1" w:rsidRPr="00C42B42" w:rsidRDefault="00AC5F6A">
            <w:pPr>
              <w:spacing w:before="121" w:after="96" w:line="607" w:lineRule="exact"/>
              <w:jc w:val="center"/>
              <w:textAlignment w:val="baseline"/>
              <w:rPr>
                <w:color w:val="000000"/>
                <w:sz w:val="53"/>
                <w:rFonts w:asciiTheme="majorBidi" w:eastAsia="Times New Roman" w:hAnsiTheme="majorBidi" w:cstheme="majorBidi"/>
              </w:rPr>
            </w:pPr>
            <w:r>
              <w:rPr>
                <w:color w:val="000000"/>
                <w:sz w:val="53"/>
                <w:rFonts w:asciiTheme="majorBidi" w:hAnsiTheme="majorBidi"/>
              </w:rPr>
              <w:t xml:space="preserve">REPUBLIKE POLJSKE</w:t>
            </w:r>
          </w:p>
        </w:tc>
      </w:tr>
      <w:tr w:rsidR="000A62E1" w:rsidRPr="00C42B42">
        <w:trPr>
          <w:trHeight w:hRule="exact" w:val="36"/>
        </w:trPr>
        <w:tc>
          <w:tcPr>
            <w:tcW w:w="1795" w:type="dxa"/>
            <w:tcBorders>
              <w:top w:val="none" w:sz="0" w:space="0" w:color="000000"/>
              <w:left w:val="none" w:sz="0" w:space="0" w:color="000000"/>
              <w:bottom w:val="none" w:sz="0" w:space="0" w:color="000000"/>
              <w:right w:val="none" w:sz="0" w:space="0" w:color="000000"/>
            </w:tcBorders>
          </w:tcPr>
          <w:p w:rsidR="000A62E1" w:rsidRPr="00C42B42" w:rsidRDefault="000A62E1">
            <w:pPr>
              <w:rPr>
                <w:rFonts w:asciiTheme="majorBidi" w:hAnsiTheme="majorBidi" w:cstheme="majorBidi"/>
              </w:rPr>
            </w:pPr>
          </w:p>
        </w:tc>
        <w:tc>
          <w:tcPr>
            <w:tcW w:w="8141" w:type="dxa"/>
            <w:tcBorders>
              <w:top w:val="single" w:sz="9" w:space="0" w:color="000000"/>
              <w:left w:val="none" w:sz="0" w:space="0" w:color="000000"/>
              <w:bottom w:val="none" w:sz="0" w:space="0" w:color="000000"/>
              <w:right w:val="none" w:sz="0" w:space="0" w:color="000000"/>
            </w:tcBorders>
          </w:tcPr>
          <w:p w:rsidR="000A62E1" w:rsidRPr="00C42B42" w:rsidRDefault="000A62E1">
            <w:pPr>
              <w:rPr>
                <w:rFonts w:asciiTheme="majorBidi" w:hAnsiTheme="majorBidi" w:cstheme="majorBidi"/>
              </w:rPr>
            </w:pPr>
          </w:p>
        </w:tc>
      </w:tr>
    </w:tbl>
    <w:p w:rsidR="000A62E1" w:rsidRPr="00C42B42" w:rsidRDefault="000A62E1">
      <w:pPr>
        <w:spacing w:after="448" w:line="20" w:lineRule="exact"/>
        <w:rPr>
          <w:rFonts w:asciiTheme="majorBidi" w:hAnsiTheme="majorBidi" w:cstheme="majorBidi"/>
        </w:rPr>
      </w:pPr>
    </w:p>
    <w:p w:rsidR="00911BBF" w:rsidRPr="008F61B0" w:rsidRDefault="00911BBF" w:rsidP="00911BBF">
      <w:pPr>
        <w:pStyle w:val="PlainText"/>
        <w:rPr>
          <w:sz w:val="20"/>
          <w:szCs w:val="20"/>
          <w:rFonts w:ascii="Courier New" w:hAnsi="Courier New" w:cs="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------IND- 2018 0186 PL- HR- ------ 20200930 --- --- FINAL</w:t>
      </w:r>
      <w:r>
        <w:rPr>
          <w:sz w:val="20"/>
          <w:rFonts w:ascii="Courier New" w:hAnsi="Courier New"/>
        </w:rPr>
        <w:t xml:space="preserve"> </w:t>
      </w:r>
    </w:p>
    <w:p w:rsidR="000A62E1" w:rsidRPr="00C42B42" w:rsidRDefault="00AC5F6A">
      <w:pPr>
        <w:spacing w:line="441" w:lineRule="exact"/>
        <w:jc w:val="center"/>
        <w:textAlignment w:val="baseline"/>
        <w:rPr>
          <w:color w:val="000000"/>
          <w:sz w:val="28"/>
          <w:rFonts w:asciiTheme="majorBidi" w:eastAsia="Times New Roman" w:hAnsiTheme="majorBidi" w:cstheme="majorBidi"/>
        </w:rPr>
      </w:pPr>
      <w:r>
        <w:rPr>
          <w:color w:val="000000"/>
          <w:sz w:val="28"/>
          <w:rFonts w:asciiTheme="majorBidi" w:hAnsiTheme="majorBidi"/>
        </w:rPr>
        <w:t xml:space="preserve">Varšava, 29. studenoga 2018.</w:t>
      </w:r>
      <w:r>
        <w:rPr>
          <w:color w:val="000000"/>
          <w:sz w:val="28"/>
          <w:rFonts w:asciiTheme="majorBidi" w:hAnsiTheme="majorBidi"/>
        </w:rPr>
        <w:br/>
      </w:r>
      <w:r>
        <w:rPr>
          <w:color w:val="000000"/>
          <w:sz w:val="28"/>
          <w:rFonts w:asciiTheme="majorBidi" w:hAnsiTheme="majorBidi"/>
        </w:rPr>
        <w:t xml:space="preserve">Stavka 2227.</w:t>
      </w:r>
    </w:p>
    <w:p w:rsidR="000A62E1" w:rsidRPr="00C42B42" w:rsidRDefault="00AC5F6A" w:rsidP="00FC2AA6">
      <w:pPr>
        <w:keepNext/>
        <w:spacing w:before="640" w:line="221" w:lineRule="exact"/>
        <w:jc w:val="center"/>
        <w:textAlignment w:val="baseline"/>
        <w:rPr>
          <w:color w:val="000000"/>
          <w:sz w:val="19"/>
          <w:rFonts w:asciiTheme="majorBidi" w:eastAsia="Times New Roman" w:hAnsiTheme="majorBidi" w:cstheme="majorBidi"/>
        </w:rPr>
      </w:pPr>
      <w:r>
        <w:rPr>
          <w:color w:val="000000"/>
          <w:sz w:val="19"/>
          <w:rFonts w:asciiTheme="majorBidi" w:hAnsiTheme="majorBidi"/>
        </w:rPr>
        <w:t xml:space="preserve">ZAKON</w:t>
      </w:r>
    </w:p>
    <w:p w:rsidR="000A62E1" w:rsidRPr="00C42B42" w:rsidRDefault="000F6BB0" w:rsidP="00FC2AA6">
      <w:pPr>
        <w:keepNext/>
        <w:spacing w:before="85" w:line="221" w:lineRule="exact"/>
        <w:jc w:val="center"/>
        <w:textAlignment w:val="baseline"/>
        <w:rPr>
          <w:color w:val="000000"/>
          <w:sz w:val="19"/>
          <w:rFonts w:asciiTheme="majorBidi" w:eastAsia="Times New Roman" w:hAnsiTheme="majorBidi" w:cstheme="majorBidi"/>
        </w:rPr>
      </w:pPr>
      <w:r>
        <w:rPr>
          <w:color w:val="000000"/>
          <w:sz w:val="19"/>
          <w:rFonts w:asciiTheme="majorBidi" w:hAnsiTheme="majorBidi"/>
        </w:rPr>
        <w:t xml:space="preserve">od 4. listopada 2018.</w:t>
      </w:r>
    </w:p>
    <w:p w:rsidR="000A62E1" w:rsidRPr="00C42B42" w:rsidRDefault="008578F9" w:rsidP="00FC2AA6">
      <w:pPr>
        <w:keepNext/>
        <w:spacing w:before="134" w:line="221" w:lineRule="exact"/>
        <w:jc w:val="center"/>
        <w:textAlignment w:val="baseline"/>
        <w:rPr>
          <w:color w:val="000000"/>
          <w:sz w:val="19"/>
          <w:rFonts w:asciiTheme="majorBidi" w:eastAsia="Times New Roman" w:hAnsiTheme="majorBidi" w:cstheme="majorBidi"/>
        </w:rPr>
      </w:pPr>
      <w:r>
        <w:rPr>
          <w:color w:val="000000"/>
          <w:rFonts w:asciiTheme="majorBidi" w:hAnsiTheme="majorBidi"/>
        </w:rPr>
        <w:t xml:space="preserve">o kozmetičkim proizvodima</w:t>
      </w:r>
      <w:r>
        <w:rPr>
          <w:color w:val="000000"/>
          <w:sz w:val="13"/>
          <w:rFonts w:asciiTheme="majorBidi" w:hAnsiTheme="majorBidi"/>
        </w:rPr>
        <w:t xml:space="preserve">1</w:t>
      </w:r>
      <w:r w:rsidR="00247C0C" w:rsidRPr="00C42B42">
        <w:rPr>
          <w:rStyle w:val="FootnoteReference"/>
          <w:rFonts w:asciiTheme="majorBidi" w:eastAsia="Times New Roman" w:hAnsiTheme="majorBidi" w:cstheme="majorBidi"/>
          <w:color w:val="000000"/>
          <w:sz w:val="13"/>
          <w:lang w:val="pl-PL"/>
        </w:rPr>
        <w:footnoteReference w:id="1"/>
      </w:r>
      <w:r>
        <w:rPr>
          <w:color w:val="000000"/>
          <w:sz w:val="13"/>
          <w:vertAlign w:val="superscript"/>
          <w:rFonts w:asciiTheme="majorBidi" w:hAnsiTheme="majorBidi"/>
        </w:rPr>
        <w:t xml:space="preserve">)</w:t>
      </w:r>
      <w:r>
        <w:rPr>
          <w:color w:val="000000"/>
          <w:sz w:val="13"/>
          <w:rFonts w:asciiTheme="majorBidi" w:hAnsiTheme="majorBidi"/>
        </w:rPr>
        <w:t xml:space="preserve">,</w:t>
      </w:r>
      <w:r w:rsidR="00247C0C" w:rsidRPr="00C42B42">
        <w:rPr>
          <w:rStyle w:val="FootnoteReference"/>
          <w:rFonts w:asciiTheme="majorBidi" w:eastAsia="Times New Roman" w:hAnsiTheme="majorBidi" w:cstheme="majorBidi"/>
          <w:color w:val="000000"/>
          <w:sz w:val="13"/>
          <w:lang w:val="pl-PL"/>
        </w:rPr>
        <w:footnoteReference w:id="2"/>
      </w:r>
      <w:r>
        <w:rPr>
          <w:color w:val="000000"/>
          <w:sz w:val="13"/>
          <w:rFonts w:asciiTheme="majorBidi" w:hAnsiTheme="majorBidi"/>
        </w:rPr>
        <w:t xml:space="preserve"> </w:t>
      </w:r>
      <w:r>
        <w:rPr>
          <w:color w:val="000000"/>
          <w:sz w:val="13"/>
          <w:vertAlign w:val="superscript"/>
          <w:rFonts w:asciiTheme="majorBidi" w:hAnsiTheme="majorBidi"/>
        </w:rPr>
        <w:t xml:space="preserve">)</w:t>
      </w:r>
      <w:r>
        <w:rPr>
          <w:color w:val="000000"/>
          <w:sz w:val="13"/>
          <w:rFonts w:asciiTheme="majorBidi" w:hAnsiTheme="majorBidi"/>
        </w:rPr>
        <w:t xml:space="preserve">, </w:t>
      </w:r>
      <w:r w:rsidR="00247C0C" w:rsidRPr="00C42B42">
        <w:rPr>
          <w:rStyle w:val="FootnoteReference"/>
          <w:rFonts w:asciiTheme="majorBidi" w:eastAsia="Times New Roman" w:hAnsiTheme="majorBidi" w:cstheme="majorBidi"/>
          <w:color w:val="000000"/>
          <w:sz w:val="13"/>
          <w:lang w:val="pl-PL"/>
        </w:rPr>
        <w:footnoteReference w:id="3"/>
      </w:r>
      <w:r>
        <w:rPr>
          <w:color w:val="000000"/>
          <w:sz w:val="13"/>
          <w:vertAlign w:val="superscript"/>
          <w:rFonts w:asciiTheme="majorBidi" w:hAnsiTheme="majorBidi"/>
        </w:rPr>
        <w:t xml:space="preserve">)</w:t>
      </w:r>
    </w:p>
    <w:p w:rsidR="000A62E1" w:rsidRPr="00C42B42" w:rsidRDefault="00AC5F6A" w:rsidP="00FC2AA6">
      <w:pPr>
        <w:keepNext/>
        <w:spacing w:before="170" w:line="221" w:lineRule="exact"/>
        <w:jc w:val="center"/>
        <w:textAlignment w:val="baseline"/>
        <w:rPr>
          <w:color w:val="000000"/>
          <w:sz w:val="19"/>
          <w:rFonts w:asciiTheme="majorBidi" w:eastAsia="Times New Roman" w:hAnsiTheme="majorBidi" w:cstheme="majorBidi"/>
        </w:rPr>
      </w:pPr>
      <w:r>
        <w:rPr>
          <w:color w:val="000000"/>
          <w:sz w:val="19"/>
          <w:rFonts w:asciiTheme="majorBidi" w:hAnsiTheme="majorBidi"/>
        </w:rPr>
        <w:t xml:space="preserve">Poglavlje 1.</w:t>
      </w:r>
    </w:p>
    <w:p w:rsidR="000A62E1" w:rsidRPr="00C42B42" w:rsidRDefault="00AC5F6A" w:rsidP="00FC2AA6">
      <w:pPr>
        <w:keepNext/>
        <w:spacing w:before="68" w:line="216" w:lineRule="exact"/>
        <w:jc w:val="center"/>
        <w:textAlignment w:val="baseline"/>
        <w:rPr>
          <w:b/>
          <w:color w:val="000000"/>
          <w:sz w:val="20"/>
          <w:rFonts w:asciiTheme="majorBidi" w:eastAsia="Times New Roman" w:hAnsiTheme="majorBidi" w:cstheme="majorBidi"/>
        </w:rPr>
      </w:pPr>
      <w:r>
        <w:rPr>
          <w:b/>
          <w:color w:val="000000"/>
          <w:sz w:val="20"/>
          <w:rFonts w:asciiTheme="majorBidi" w:hAnsiTheme="majorBidi"/>
        </w:rPr>
        <w:t xml:space="preserve">Opće odredbe</w:t>
      </w:r>
    </w:p>
    <w:p w:rsidR="000A62E1" w:rsidRPr="00C42B42" w:rsidRDefault="00AC5F6A" w:rsidP="00247C0C">
      <w:pPr>
        <w:spacing w:before="120"/>
        <w:ind w:firstLine="431"/>
        <w:jc w:val="both"/>
        <w:textAlignment w:val="baseline"/>
        <w:rPr>
          <w:color w:val="000000"/>
          <w:sz w:val="20"/>
          <w:szCs w:val="20"/>
          <w:rFonts w:asciiTheme="majorBidi" w:eastAsia="Times New Roman" w:hAnsiTheme="majorBidi" w:cstheme="majorBidi"/>
        </w:rPr>
      </w:pPr>
      <w:r>
        <w:rPr>
          <w:color w:val="000000"/>
          <w:sz w:val="20"/>
          <w:b/>
          <w:rFonts w:asciiTheme="majorBidi" w:hAnsiTheme="majorBidi"/>
        </w:rPr>
        <w:t xml:space="preserve">Članak 1.</w:t>
      </w:r>
      <w:r>
        <w:rPr>
          <w:color w:val="000000"/>
          <w:sz w:val="20"/>
          <w:rFonts w:asciiTheme="majorBidi" w:hAnsiTheme="majorBidi"/>
        </w:rPr>
        <w:t xml:space="preserve"> </w:t>
      </w:r>
      <w:r>
        <w:rPr>
          <w:color w:val="000000"/>
          <w:sz w:val="20"/>
          <w:rFonts w:asciiTheme="majorBidi" w:hAnsiTheme="majorBidi"/>
        </w:rPr>
        <w:t xml:space="preserve">Zakonom se utvrđuju obveze za subjekte i nadležnost tijela vlasti u pogledu dužnosti i upravnih zadataka u skladu s Uredbom (EZ) br. 1223/2009 Europskog parlamenta i Vijeća od 30. studenoga 2009. o kozmetičkim proizvodima (preinaka) (SL L 342, 22.12.2009., str. 59., kako je izmijenjena</w:t>
      </w:r>
      <w:r w:rsidR="00247C0C" w:rsidRPr="00C42B42">
        <w:rPr>
          <w:rStyle w:val="FootnoteReference"/>
          <w:rFonts w:asciiTheme="majorBidi" w:eastAsia="Times New Roman" w:hAnsiTheme="majorBidi" w:cstheme="majorBidi"/>
          <w:color w:val="000000"/>
          <w:sz w:val="20"/>
          <w:szCs w:val="20"/>
          <w:lang w:val="pl-PL"/>
        </w:rPr>
        <w:footnoteReference w:id="4"/>
      </w:r>
      <w:r>
        <w:rPr>
          <w:color w:val="000000"/>
          <w:sz w:val="20"/>
          <w:vertAlign w:val="superscript"/>
          <w:rFonts w:asciiTheme="majorBidi" w:hAnsiTheme="majorBidi"/>
        </w:rPr>
        <w:t xml:space="preserve">)</w:t>
      </w:r>
      <w:r>
        <w:rPr>
          <w:color w:val="000000"/>
          <w:sz w:val="20"/>
          <w:rFonts w:asciiTheme="majorBidi" w:hAnsiTheme="majorBidi"/>
        </w:rPr>
        <w:t xml:space="preserve">), dalje u tekstu „Uredba br. 1223/2009”.</w:t>
      </w:r>
    </w:p>
    <w:p w:rsidR="000A62E1" w:rsidRPr="00C42B42" w:rsidRDefault="00AC5F6A" w:rsidP="00FC2AA6">
      <w:pPr>
        <w:keepNext/>
        <w:spacing w:before="120"/>
        <w:ind w:firstLine="431"/>
        <w:jc w:val="both"/>
        <w:textAlignment w:val="baseline"/>
        <w:rPr>
          <w:color w:val="000000"/>
          <w:sz w:val="20"/>
          <w:szCs w:val="20"/>
          <w:rFonts w:asciiTheme="majorBidi" w:eastAsia="Times New Roman" w:hAnsiTheme="majorBidi" w:cstheme="majorBidi"/>
        </w:rPr>
      </w:pPr>
      <w:r>
        <w:rPr>
          <w:color w:val="000000"/>
          <w:sz w:val="20"/>
          <w:b/>
          <w:rFonts w:asciiTheme="majorBidi" w:hAnsiTheme="majorBidi"/>
        </w:rPr>
        <w:t xml:space="preserve">Članak 2.</w:t>
      </w:r>
      <w:r>
        <w:rPr>
          <w:color w:val="000000"/>
          <w:sz w:val="20"/>
          <w:rFonts w:asciiTheme="majorBidi" w:hAnsiTheme="majorBidi"/>
        </w:rPr>
        <w:t xml:space="preserve"> </w:t>
      </w:r>
      <w:r>
        <w:rPr>
          <w:color w:val="000000"/>
          <w:sz w:val="20"/>
          <w:rFonts w:asciiTheme="majorBidi" w:hAnsiTheme="majorBidi"/>
        </w:rPr>
        <w:t xml:space="preserve">Za potrebe ovog Zakona:</w:t>
      </w:r>
    </w:p>
    <w:p w:rsidR="000A62E1" w:rsidRPr="00C42B42" w:rsidRDefault="00AC5F6A" w:rsidP="00247C0C">
      <w:pPr>
        <w:spacing w:before="120" w:line="240" w:lineRule="atLeast"/>
        <w:ind w:left="432" w:hanging="432"/>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1)</w:t>
      </w:r>
      <w:r>
        <w:rPr>
          <w:color w:val="000000"/>
          <w:sz w:val="20"/>
          <w:rFonts w:asciiTheme="majorBidi" w:hAnsiTheme="majorBidi"/>
        </w:rPr>
        <w:tab/>
      </w:r>
      <w:r>
        <w:rPr>
          <w:color w:val="000000"/>
          <w:sz w:val="20"/>
          <w:rFonts w:asciiTheme="majorBidi" w:hAnsiTheme="majorBidi"/>
        </w:rPr>
        <w:t xml:space="preserve">„ozbiljni neželjeni učinak” – ozbiljni neželjeni učinak, kako je navedeno u članku 2. stavku 1. točki (p) Uredbe br. 1223/2009;</w:t>
      </w:r>
    </w:p>
    <w:p w:rsidR="000A62E1" w:rsidRPr="00C42B42" w:rsidRDefault="00AC5F6A" w:rsidP="00247C0C">
      <w:pPr>
        <w:spacing w:before="120" w:line="240" w:lineRule="atLeast"/>
        <w:ind w:left="432" w:hanging="432"/>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2)</w:t>
      </w:r>
      <w:r>
        <w:rPr>
          <w:color w:val="000000"/>
          <w:sz w:val="20"/>
          <w:rFonts w:asciiTheme="majorBidi" w:hAnsiTheme="majorBidi"/>
        </w:rPr>
        <w:tab/>
      </w:r>
      <w:r>
        <w:rPr>
          <w:color w:val="000000"/>
          <w:sz w:val="20"/>
          <w:rFonts w:asciiTheme="majorBidi" w:hAnsiTheme="majorBidi"/>
        </w:rPr>
        <w:t xml:space="preserve">„dobra proizvodna praksa” – dobra proizvodna praksa kako je navedeno u članku 8. Uredbe br. 1223/2009;</w:t>
      </w:r>
    </w:p>
    <w:p w:rsidR="000A62E1" w:rsidRPr="00C42B42" w:rsidRDefault="00AC5F6A" w:rsidP="00247C0C">
      <w:pPr>
        <w:spacing w:before="120" w:line="240" w:lineRule="atLeast"/>
        <w:ind w:left="432" w:hanging="432"/>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3)</w:t>
      </w:r>
      <w:r>
        <w:rPr>
          <w:color w:val="000000"/>
          <w:sz w:val="20"/>
          <w:rFonts w:asciiTheme="majorBidi" w:hAnsiTheme="majorBidi"/>
        </w:rPr>
        <w:tab/>
      </w:r>
      <w:r>
        <w:rPr>
          <w:color w:val="000000"/>
          <w:sz w:val="20"/>
          <w:rFonts w:asciiTheme="majorBidi" w:hAnsiTheme="majorBidi"/>
        </w:rPr>
        <w:t xml:space="preserve">„distributer” – distributer iz članka 2. stavka 1. točke (e) Uredbe br. 1223/2009;</w:t>
      </w:r>
    </w:p>
    <w:p w:rsidR="000A62E1" w:rsidRPr="00C42B42" w:rsidRDefault="00AC5F6A" w:rsidP="00247C0C">
      <w:pPr>
        <w:spacing w:before="120" w:line="240" w:lineRule="atLeast"/>
        <w:ind w:left="432" w:hanging="432"/>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4)</w:t>
      </w:r>
      <w:r>
        <w:rPr>
          <w:color w:val="000000"/>
          <w:sz w:val="20"/>
          <w:rFonts w:asciiTheme="majorBidi" w:hAnsiTheme="majorBidi"/>
        </w:rPr>
        <w:tab/>
      </w:r>
      <w:r>
        <w:rPr>
          <w:color w:val="000000"/>
          <w:sz w:val="20"/>
          <w:rFonts w:asciiTheme="majorBidi" w:hAnsiTheme="majorBidi"/>
        </w:rPr>
        <w:t xml:space="preserve">„neželjeni učinak” – neželjeni učinak, kako je navedeno u članku 2. stavku 1. točki (o) Uredbe br. 1223/2009;</w:t>
      </w:r>
    </w:p>
    <w:p w:rsidR="000A62E1" w:rsidRPr="00C42B42" w:rsidRDefault="00AC5F6A" w:rsidP="00247C0C">
      <w:pPr>
        <w:spacing w:before="120" w:line="240" w:lineRule="atLeast"/>
        <w:ind w:left="432" w:hanging="432"/>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5)</w:t>
      </w:r>
      <w:r>
        <w:rPr>
          <w:color w:val="000000"/>
          <w:sz w:val="20"/>
          <w:rFonts w:asciiTheme="majorBidi" w:hAnsiTheme="majorBidi"/>
        </w:rPr>
        <w:tab/>
      </w:r>
      <w:r>
        <w:rPr>
          <w:color w:val="000000"/>
          <w:sz w:val="20"/>
          <w:rFonts w:asciiTheme="majorBidi" w:hAnsiTheme="majorBidi"/>
        </w:rPr>
        <w:t xml:space="preserve">„pakiranje” – postupci, uključujući punjenje i označivanje, koji se moraju obaviti kako bi proizvodna masa postala gotovi proizvod;</w:t>
      </w:r>
    </w:p>
    <w:p w:rsidR="000A62E1" w:rsidRPr="00C42B42" w:rsidRDefault="00AC5F6A" w:rsidP="00247C0C">
      <w:pPr>
        <w:spacing w:before="120" w:line="240" w:lineRule="atLeast"/>
        <w:ind w:left="432" w:hanging="432"/>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6)</w:t>
      </w:r>
      <w:r>
        <w:rPr>
          <w:color w:val="000000"/>
          <w:sz w:val="20"/>
          <w:rFonts w:asciiTheme="majorBidi" w:hAnsiTheme="majorBidi"/>
        </w:rPr>
        <w:tab/>
      </w:r>
      <w:r>
        <w:rPr>
          <w:color w:val="000000"/>
          <w:sz w:val="20"/>
          <w:rFonts w:asciiTheme="majorBidi" w:hAnsiTheme="majorBidi"/>
        </w:rPr>
        <w:t xml:space="preserve">„proizvodna masa” – kozmetički proizvod koji je podvrgnut svim proizvodnim fazama do završne faze pakiranja, uz izuzeće te posljednje faze;</w:t>
      </w:r>
    </w:p>
    <w:p w:rsidR="000A62E1" w:rsidRPr="00C42B42" w:rsidRDefault="00AC5F6A" w:rsidP="00247C0C">
      <w:pPr>
        <w:spacing w:before="120" w:line="240" w:lineRule="atLeast"/>
        <w:ind w:left="432" w:hanging="432"/>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7)</w:t>
      </w:r>
      <w:r>
        <w:rPr>
          <w:color w:val="000000"/>
          <w:sz w:val="20"/>
          <w:rFonts w:asciiTheme="majorBidi" w:hAnsiTheme="majorBidi"/>
        </w:rPr>
        <w:tab/>
      </w:r>
      <w:r>
        <w:rPr>
          <w:color w:val="000000"/>
          <w:sz w:val="20"/>
          <w:rFonts w:asciiTheme="majorBidi" w:hAnsiTheme="majorBidi"/>
        </w:rPr>
        <w:t xml:space="preserve">„odgovorna osoba” – odgovorna osoba iz članka 4. Uredbe br. 1223/2009;</w:t>
      </w:r>
    </w:p>
    <w:p w:rsidR="000A62E1" w:rsidRPr="00C42B42" w:rsidRDefault="00AC5F6A" w:rsidP="00247C0C">
      <w:pPr>
        <w:spacing w:before="120" w:line="240" w:lineRule="atLeast"/>
        <w:ind w:left="432" w:hanging="432"/>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8)</w:t>
      </w:r>
      <w:r>
        <w:rPr>
          <w:color w:val="000000"/>
          <w:sz w:val="20"/>
          <w:rFonts w:asciiTheme="majorBidi" w:hAnsiTheme="majorBidi"/>
        </w:rPr>
        <w:tab/>
      </w:r>
      <w:r>
        <w:rPr>
          <w:color w:val="000000"/>
          <w:sz w:val="20"/>
          <w:rFonts w:asciiTheme="majorBidi" w:hAnsiTheme="majorBidi"/>
        </w:rPr>
        <w:t xml:space="preserve">„gotovi proizvod” – kozmetički proizvod koji je podvrgnut svim proizvodnim fazama, uključujući pakiranje za otpremu;</w:t>
      </w:r>
    </w:p>
    <w:p w:rsidR="000A62E1" w:rsidRPr="00C42B42" w:rsidRDefault="00AC5F6A" w:rsidP="00247C0C">
      <w:pPr>
        <w:spacing w:before="120" w:line="240" w:lineRule="atLeast"/>
        <w:ind w:left="432" w:hanging="432"/>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9)</w:t>
      </w:r>
      <w:r>
        <w:rPr>
          <w:color w:val="000000"/>
          <w:sz w:val="20"/>
          <w:rFonts w:asciiTheme="majorBidi" w:hAnsiTheme="majorBidi"/>
        </w:rPr>
        <w:tab/>
      </w:r>
      <w:r>
        <w:rPr>
          <w:color w:val="000000"/>
          <w:sz w:val="20"/>
          <w:rFonts w:asciiTheme="majorBidi" w:hAnsiTheme="majorBidi"/>
        </w:rPr>
        <w:t xml:space="preserve">„kozmetički proizvod” – kozmetički proizvod iz članka 2. stavka 1. točke (a) Uredbe br. 1223/2009;</w:t>
      </w:r>
    </w:p>
    <w:p w:rsidR="000A62E1" w:rsidRPr="00C42B42" w:rsidRDefault="00AC5F6A" w:rsidP="00247C0C">
      <w:pPr>
        <w:spacing w:before="120" w:line="240" w:lineRule="atLeast"/>
        <w:ind w:left="432" w:hanging="432"/>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10)</w:t>
      </w:r>
      <w:r>
        <w:rPr>
          <w:color w:val="000000"/>
          <w:sz w:val="20"/>
          <w:rFonts w:asciiTheme="majorBidi" w:hAnsiTheme="majorBidi"/>
        </w:rPr>
        <w:tab/>
      </w:r>
      <w:r>
        <w:rPr>
          <w:color w:val="000000"/>
          <w:sz w:val="20"/>
          <w:rFonts w:asciiTheme="majorBidi" w:hAnsiTheme="majorBidi"/>
        </w:rPr>
        <w:t xml:space="preserve">„dostupnost na tržištu” – dostupnost na tržištu kako je navedeno u članku 2. stavku 1. točki (g) Uredbe br. 1223/2009;</w:t>
      </w:r>
    </w:p>
    <w:p w:rsidR="000A62E1" w:rsidRPr="00C42B42" w:rsidRDefault="00AC5F6A" w:rsidP="00247C0C">
      <w:pPr>
        <w:spacing w:before="120" w:line="240" w:lineRule="atLeast"/>
        <w:ind w:left="432" w:hanging="432"/>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11)</w:t>
      </w:r>
      <w:r>
        <w:rPr>
          <w:color w:val="000000"/>
          <w:sz w:val="20"/>
          <w:rFonts w:asciiTheme="majorBidi" w:hAnsiTheme="majorBidi"/>
        </w:rPr>
        <w:tab/>
      </w:r>
      <w:r>
        <w:rPr>
          <w:color w:val="000000"/>
          <w:sz w:val="20"/>
          <w:rFonts w:asciiTheme="majorBidi" w:hAnsiTheme="majorBidi"/>
        </w:rPr>
        <w:t xml:space="preserve">„krajnji korisnik” – krajnji korisnik iz članka 2. stavka 1. točke (f) Uredbe br. 1223/2009;</w:t>
      </w:r>
    </w:p>
    <w:p w:rsidR="000A62E1" w:rsidRPr="00C42B42" w:rsidRDefault="00AC5F6A" w:rsidP="00247C0C">
      <w:pPr>
        <w:spacing w:before="120" w:line="240" w:lineRule="atLeast"/>
        <w:ind w:left="432" w:hanging="432"/>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12)</w:t>
      </w:r>
      <w:r>
        <w:rPr>
          <w:color w:val="000000"/>
          <w:sz w:val="20"/>
          <w:rFonts w:asciiTheme="majorBidi" w:hAnsiTheme="majorBidi"/>
        </w:rPr>
        <w:tab/>
      </w:r>
      <w:r>
        <w:rPr>
          <w:color w:val="000000"/>
          <w:sz w:val="20"/>
          <w:rFonts w:asciiTheme="majorBidi" w:hAnsiTheme="majorBidi"/>
        </w:rPr>
        <w:t xml:space="preserve">„stavljanje na tržište” – stavljanje na tržište, kako je navedeno u članku 2. stavku 1. točki (h) Uredbe br. 1223/2009; </w:t>
      </w:r>
    </w:p>
    <w:p w:rsidR="000A62E1" w:rsidRPr="00C42B42" w:rsidRDefault="00AC5F6A" w:rsidP="00247C0C">
      <w:pPr>
        <w:spacing w:before="120" w:line="240" w:lineRule="atLeast"/>
        <w:ind w:left="432" w:hanging="432"/>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13)</w:t>
      </w:r>
      <w:r>
        <w:rPr>
          <w:color w:val="000000"/>
          <w:sz w:val="20"/>
          <w:rFonts w:asciiTheme="majorBidi" w:hAnsiTheme="majorBidi"/>
        </w:rPr>
        <w:tab/>
      </w:r>
      <w:r>
        <w:rPr>
          <w:color w:val="000000"/>
          <w:sz w:val="20"/>
          <w:rFonts w:asciiTheme="majorBidi" w:hAnsiTheme="majorBidi"/>
        </w:rPr>
        <w:t xml:space="preserve">„proizvodnja kozmetičkog proizvoda” – postupak koji dovodi do dobivanja gotovog proizvoda, uključujući pakiranje, čak i u slučaju da se to dvoje ne odvija u istom prostoru kao i proizvodnja proizvodne mase; </w:t>
      </w:r>
    </w:p>
    <w:p w:rsidR="000A62E1" w:rsidRPr="00C42B42" w:rsidRDefault="00AC5F6A" w:rsidP="00247C0C">
      <w:pPr>
        <w:spacing w:before="120" w:line="240" w:lineRule="atLeast"/>
        <w:ind w:left="432" w:hanging="432"/>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14)</w:t>
      </w:r>
      <w:r>
        <w:rPr>
          <w:color w:val="000000"/>
          <w:sz w:val="20"/>
          <w:rFonts w:asciiTheme="majorBidi" w:hAnsiTheme="majorBidi"/>
        </w:rPr>
        <w:tab/>
      </w:r>
      <w:r>
        <w:rPr>
          <w:color w:val="000000"/>
          <w:sz w:val="20"/>
          <w:rFonts w:asciiTheme="majorBidi" w:hAnsiTheme="majorBidi"/>
        </w:rPr>
        <w:t xml:space="preserve">„proizvođač” – fizička osoba, pravna osoba i svako udruženje osoba koje nije pravna osoba, koji proizvode kozmetički proizvod.</w:t>
      </w:r>
    </w:p>
    <w:p w:rsidR="000A62E1" w:rsidRPr="00C42B42" w:rsidRDefault="00AC5F6A" w:rsidP="00FC2AA6">
      <w:pPr>
        <w:keepNext/>
        <w:spacing w:before="120"/>
        <w:ind w:left="72" w:right="72"/>
        <w:jc w:val="center"/>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Poglavlje 2.</w:t>
      </w:r>
    </w:p>
    <w:p w:rsidR="000A62E1" w:rsidRPr="00C42B42" w:rsidRDefault="00AC5F6A" w:rsidP="00FC2AA6">
      <w:pPr>
        <w:keepNext/>
        <w:spacing w:before="120"/>
        <w:ind w:left="72" w:right="72"/>
        <w:jc w:val="center"/>
        <w:textAlignment w:val="baseline"/>
        <w:rPr>
          <w:b/>
          <w:bCs/>
          <w:color w:val="000000"/>
          <w:sz w:val="20"/>
          <w:szCs w:val="20"/>
          <w:rFonts w:asciiTheme="majorBidi" w:eastAsia="Times New Roman" w:hAnsiTheme="majorBidi" w:cstheme="majorBidi"/>
        </w:rPr>
      </w:pPr>
      <w:r>
        <w:rPr>
          <w:b/>
          <w:color w:val="000000"/>
          <w:sz w:val="20"/>
          <w:rFonts w:asciiTheme="majorBidi" w:hAnsiTheme="majorBidi"/>
        </w:rPr>
        <w:t xml:space="preserve">Dostupnost na tržištu kozmetičkih proizvoda i njihova proizvodnja </w:t>
      </w:r>
    </w:p>
    <w:p w:rsidR="000A62E1" w:rsidRPr="00C42B42" w:rsidRDefault="00AC5F6A" w:rsidP="00247C0C">
      <w:pPr>
        <w:spacing w:before="120"/>
        <w:ind w:firstLine="431"/>
        <w:jc w:val="both"/>
        <w:textAlignment w:val="baseline"/>
        <w:rPr>
          <w:color w:val="000000"/>
          <w:sz w:val="20"/>
          <w:szCs w:val="20"/>
          <w:rFonts w:asciiTheme="majorBidi" w:eastAsia="Times New Roman" w:hAnsiTheme="majorBidi" w:cstheme="majorBidi"/>
        </w:rPr>
      </w:pPr>
      <w:r>
        <w:rPr>
          <w:color w:val="000000"/>
          <w:sz w:val="20"/>
          <w:b/>
          <w:rFonts w:asciiTheme="majorBidi" w:hAnsiTheme="majorBidi"/>
        </w:rPr>
        <w:t xml:space="preserve">Članak 3.</w:t>
      </w:r>
      <w:r>
        <w:rPr>
          <w:color w:val="000000"/>
          <w:sz w:val="20"/>
          <w:rFonts w:asciiTheme="majorBidi" w:hAnsiTheme="majorBidi"/>
        </w:rPr>
        <w:t xml:space="preserve"> </w:t>
      </w:r>
      <w:r>
        <w:rPr>
          <w:color w:val="000000"/>
          <w:sz w:val="20"/>
          <w:rFonts w:asciiTheme="majorBidi" w:hAnsiTheme="majorBidi"/>
        </w:rPr>
        <w:t xml:space="preserve">1.</w:t>
      </w:r>
      <w:r>
        <w:rPr>
          <w:color w:val="000000"/>
          <w:sz w:val="20"/>
          <w:rFonts w:asciiTheme="majorBidi" w:hAnsiTheme="majorBidi"/>
        </w:rPr>
        <w:t xml:space="preserve"> </w:t>
      </w:r>
      <w:r>
        <w:rPr>
          <w:color w:val="000000"/>
          <w:sz w:val="20"/>
          <w:rFonts w:asciiTheme="majorBidi" w:hAnsiTheme="majorBidi"/>
        </w:rPr>
        <w:t xml:space="preserve">Dokumentacija s podacima o proizvodu navedena u članku 11. stavku 2. Uredbe br. 1223/2009, koja je dostupna u skladu s člankom 11. stavkom 3. navedene Uredbe, sastavlja se na poljskom ili engleskom jeziku.</w:t>
      </w:r>
    </w:p>
    <w:p w:rsidR="000A62E1" w:rsidRPr="00C42B42" w:rsidRDefault="00AC5F6A" w:rsidP="00247C0C">
      <w:pPr>
        <w:spacing w:before="120"/>
        <w:ind w:firstLine="431"/>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2.</w:t>
      </w:r>
      <w:r>
        <w:rPr>
          <w:color w:val="000000"/>
          <w:sz w:val="20"/>
          <w:rFonts w:asciiTheme="majorBidi" w:hAnsiTheme="majorBidi"/>
        </w:rPr>
        <w:tab/>
      </w:r>
      <w:r>
        <w:rPr>
          <w:color w:val="000000"/>
          <w:sz w:val="20"/>
          <w:rFonts w:asciiTheme="majorBidi" w:hAnsiTheme="majorBidi"/>
        </w:rPr>
        <w:t xml:space="preserve">Dio B izvješća o sigurnosti proizvoda navedenog u članku 10. stavku 1. Uredbe br. 1223/2009, koje je dostupno u skladu s člankom 11. stavkom 3. navedene Uredbe, sastavlja se na poljskom jeziku.</w:t>
      </w:r>
    </w:p>
    <w:p w:rsidR="000A62E1" w:rsidRPr="00C42B42" w:rsidRDefault="00AC5F6A" w:rsidP="00247C0C">
      <w:pPr>
        <w:spacing w:before="120"/>
        <w:ind w:firstLine="431"/>
        <w:jc w:val="both"/>
        <w:textAlignment w:val="baseline"/>
        <w:rPr>
          <w:color w:val="000000"/>
          <w:sz w:val="20"/>
          <w:szCs w:val="20"/>
          <w:rFonts w:asciiTheme="majorBidi" w:eastAsia="Times New Roman" w:hAnsiTheme="majorBidi" w:cstheme="majorBidi"/>
        </w:rPr>
      </w:pPr>
      <w:r>
        <w:rPr>
          <w:color w:val="000000"/>
          <w:sz w:val="20"/>
          <w:b/>
          <w:rFonts w:asciiTheme="majorBidi" w:hAnsiTheme="majorBidi"/>
        </w:rPr>
        <w:t xml:space="preserve">Članak 4.</w:t>
      </w:r>
      <w:r>
        <w:rPr>
          <w:color w:val="000000"/>
          <w:sz w:val="20"/>
          <w:rFonts w:asciiTheme="majorBidi" w:hAnsiTheme="majorBidi"/>
        </w:rPr>
        <w:t xml:space="preserve"> </w:t>
      </w:r>
      <w:r>
        <w:rPr>
          <w:color w:val="000000"/>
          <w:sz w:val="20"/>
          <w:rFonts w:asciiTheme="majorBidi" w:hAnsiTheme="majorBidi"/>
        </w:rPr>
        <w:t xml:space="preserve">1.</w:t>
      </w:r>
      <w:r>
        <w:rPr>
          <w:color w:val="000000"/>
          <w:sz w:val="20"/>
          <w:rFonts w:asciiTheme="majorBidi" w:hAnsiTheme="majorBidi"/>
        </w:rPr>
        <w:t xml:space="preserve"> </w:t>
      </w:r>
      <w:r>
        <w:rPr>
          <w:color w:val="000000"/>
          <w:sz w:val="20"/>
          <w:rFonts w:asciiTheme="majorBidi" w:hAnsiTheme="majorBidi"/>
        </w:rPr>
        <w:t xml:space="preserve">Kozmetički proizvodi dostupni na području Republike Poljske moraju biti označeni na poljskom jeziku.</w:t>
      </w:r>
    </w:p>
    <w:p w:rsidR="000A62E1" w:rsidRPr="00C42B42" w:rsidRDefault="00AC5F6A" w:rsidP="00247C0C">
      <w:pPr>
        <w:spacing w:before="120"/>
        <w:ind w:firstLine="431"/>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2.</w:t>
      </w:r>
      <w:r>
        <w:rPr>
          <w:color w:val="000000"/>
          <w:sz w:val="20"/>
          <w:rFonts w:asciiTheme="majorBidi" w:hAnsiTheme="majorBidi"/>
        </w:rPr>
        <w:tab/>
      </w:r>
      <w:r>
        <w:rPr>
          <w:color w:val="000000"/>
          <w:sz w:val="20"/>
          <w:rFonts w:asciiTheme="majorBidi" w:hAnsiTheme="majorBidi"/>
        </w:rPr>
        <w:t xml:space="preserve">Ako kozmetički proizvod nije pretpakiran, pakira se na mjestu prodaje na zahtjev kupca ili se pretpakira za neposrednu prodaju, informacije iz članka 19. stavka 1. Uredbe br. 1223/2009 postavljaju se na spremnik ili ambalažu u kojima se kozmetički proizvod izlaže za prodaju.</w:t>
      </w:r>
    </w:p>
    <w:p w:rsidR="000A62E1" w:rsidRPr="00C42B42" w:rsidRDefault="00AC5F6A" w:rsidP="00247C0C">
      <w:pPr>
        <w:spacing w:before="120"/>
        <w:ind w:firstLine="431"/>
        <w:jc w:val="both"/>
        <w:textAlignment w:val="baseline"/>
        <w:rPr>
          <w:color w:val="000000"/>
          <w:sz w:val="20"/>
          <w:szCs w:val="20"/>
          <w:rFonts w:asciiTheme="majorBidi" w:eastAsia="Times New Roman" w:hAnsiTheme="majorBidi" w:cstheme="majorBidi"/>
        </w:rPr>
      </w:pPr>
      <w:r>
        <w:rPr>
          <w:color w:val="000000"/>
          <w:sz w:val="20"/>
          <w:b/>
          <w:rFonts w:asciiTheme="majorBidi" w:hAnsiTheme="majorBidi"/>
        </w:rPr>
        <w:t xml:space="preserve">Članak 5.</w:t>
      </w:r>
      <w:r>
        <w:rPr>
          <w:color w:val="000000"/>
          <w:sz w:val="20"/>
          <w:rFonts w:asciiTheme="majorBidi" w:hAnsiTheme="majorBidi"/>
        </w:rPr>
        <w:t xml:space="preserve"> </w:t>
      </w:r>
      <w:r>
        <w:rPr>
          <w:color w:val="000000"/>
          <w:sz w:val="20"/>
          <w:rFonts w:asciiTheme="majorBidi" w:hAnsiTheme="majorBidi"/>
        </w:rPr>
        <w:t xml:space="preserve">Kozmetički proizvodi stavljaju se na tržište i dostupni su na tržištu do dana njihovog najkraćeg roka trajanja.</w:t>
      </w:r>
    </w:p>
    <w:p w:rsidR="000A62E1" w:rsidRPr="00C42B42" w:rsidRDefault="00AC5F6A" w:rsidP="00247C0C">
      <w:pPr>
        <w:spacing w:before="120"/>
        <w:ind w:firstLine="431"/>
        <w:jc w:val="both"/>
        <w:textAlignment w:val="baseline"/>
        <w:rPr>
          <w:color w:val="000000"/>
          <w:sz w:val="20"/>
          <w:szCs w:val="20"/>
          <w:rFonts w:asciiTheme="majorBidi" w:eastAsia="Times New Roman" w:hAnsiTheme="majorBidi" w:cstheme="majorBidi"/>
        </w:rPr>
      </w:pPr>
      <w:r>
        <w:rPr>
          <w:color w:val="000000"/>
          <w:sz w:val="20"/>
          <w:b/>
          <w:rFonts w:asciiTheme="majorBidi" w:hAnsiTheme="majorBidi"/>
        </w:rPr>
        <w:t xml:space="preserve">Članak 6.</w:t>
      </w:r>
      <w:r>
        <w:rPr>
          <w:color w:val="000000"/>
          <w:sz w:val="20"/>
          <w:rFonts w:asciiTheme="majorBidi" w:hAnsiTheme="majorBidi"/>
        </w:rPr>
        <w:t xml:space="preserve"> </w:t>
      </w:r>
      <w:r>
        <w:rPr>
          <w:color w:val="000000"/>
          <w:sz w:val="20"/>
          <w:rFonts w:asciiTheme="majorBidi" w:hAnsiTheme="majorBidi"/>
        </w:rPr>
        <w:t xml:space="preserve">1.</w:t>
      </w:r>
      <w:r>
        <w:rPr>
          <w:color w:val="000000"/>
          <w:sz w:val="20"/>
          <w:rFonts w:asciiTheme="majorBidi" w:hAnsiTheme="majorBidi"/>
        </w:rPr>
        <w:t xml:space="preserve"> </w:t>
      </w:r>
      <w:r>
        <w:rPr>
          <w:color w:val="000000"/>
          <w:sz w:val="20"/>
          <w:rFonts w:asciiTheme="majorBidi" w:hAnsiTheme="majorBidi"/>
        </w:rPr>
        <w:t xml:space="preserve">Popisom postrojenja u kojima se proizvode kozmetički proizvodi, dalje u tekstu „popis postrojenja”, upravlja Državni sanitarni inspektorat na razini okruga utvrđen u skladu s tim gdje se nalazi sjedište postrojenja koje proizvodi kozmetičke proizvode. </w:t>
      </w:r>
    </w:p>
    <w:p w:rsidR="000A62E1" w:rsidRPr="00C42B42" w:rsidRDefault="00AC5F6A" w:rsidP="00247C0C">
      <w:pPr>
        <w:spacing w:before="120"/>
        <w:ind w:firstLine="431"/>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2.</w:t>
      </w:r>
      <w:r>
        <w:rPr>
          <w:color w:val="000000"/>
          <w:sz w:val="20"/>
          <w:rFonts w:asciiTheme="majorBidi" w:hAnsiTheme="majorBidi"/>
        </w:rPr>
        <w:tab/>
      </w:r>
      <w:r>
        <w:rPr>
          <w:color w:val="000000"/>
          <w:sz w:val="20"/>
          <w:rFonts w:asciiTheme="majorBidi" w:hAnsiTheme="majorBidi"/>
        </w:rPr>
        <w:t xml:space="preserve">Proizvođač tijelu iz stavka 1. izdaje zahtjev za upis postrojenja u kojem se proizvode kozmetički proizvodi na popis postrojenja.</w:t>
      </w:r>
    </w:p>
    <w:p w:rsidR="000A62E1" w:rsidRPr="00C42B42" w:rsidRDefault="00AC5F6A" w:rsidP="00247C0C">
      <w:pPr>
        <w:spacing w:before="120"/>
        <w:ind w:firstLine="431"/>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3.</w:t>
      </w:r>
      <w:r>
        <w:rPr>
          <w:color w:val="000000"/>
          <w:sz w:val="20"/>
          <w:rFonts w:asciiTheme="majorBidi" w:hAnsiTheme="majorBidi"/>
        </w:rPr>
        <w:tab/>
      </w:r>
      <w:r>
        <w:rPr>
          <w:color w:val="000000"/>
          <w:sz w:val="20"/>
          <w:rFonts w:asciiTheme="majorBidi" w:hAnsiTheme="majorBidi"/>
        </w:rPr>
        <w:t xml:space="preserve">Popis postrojenja služi praćenju usklađenosti s načelima dobrih proizvodnih praksi u skladu s člankom 22. Uredbe br. 1223/2009 i nije dostupan u skladu sa Zakonom od 6. rujna 2001. o pristupu javnim informacijama (Službeni list iz 2018., stavke 1330. i 1669.).</w:t>
      </w:r>
    </w:p>
    <w:p w:rsidR="000A62E1" w:rsidRPr="00C42B42" w:rsidRDefault="00AC5F6A" w:rsidP="00247C0C">
      <w:pPr>
        <w:spacing w:before="120"/>
        <w:ind w:firstLine="431"/>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4.</w:t>
      </w:r>
      <w:r>
        <w:rPr>
          <w:color w:val="000000"/>
          <w:sz w:val="20"/>
          <w:rFonts w:asciiTheme="majorBidi" w:hAnsiTheme="majorBidi"/>
        </w:rPr>
        <w:tab/>
      </w:r>
      <w:r>
        <w:rPr>
          <w:color w:val="000000"/>
          <w:sz w:val="20"/>
          <w:rFonts w:asciiTheme="majorBidi" w:hAnsiTheme="majorBidi"/>
        </w:rPr>
        <w:t xml:space="preserve">Proizvođač dostavlja zahtjev u papirnatom ili elektroničkom obliku za uvrštavanje u popis postrojenja unutar 30 dana nakon početka aktivnosti u postrojenju u kojem se proizvode kozmetički proizvodi.</w:t>
      </w:r>
    </w:p>
    <w:p w:rsidR="000A62E1" w:rsidRPr="00C42B42" w:rsidRDefault="00AC5F6A" w:rsidP="00FC2AA6">
      <w:pPr>
        <w:keepNext/>
        <w:spacing w:before="120"/>
        <w:ind w:firstLine="431"/>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5.</w:t>
      </w:r>
      <w:r>
        <w:rPr>
          <w:color w:val="000000"/>
          <w:sz w:val="20"/>
          <w:rFonts w:asciiTheme="majorBidi" w:hAnsiTheme="majorBidi"/>
        </w:rPr>
        <w:tab/>
      </w:r>
      <w:r>
        <w:rPr>
          <w:color w:val="000000"/>
          <w:sz w:val="20"/>
          <w:rFonts w:asciiTheme="majorBidi" w:hAnsiTheme="majorBidi"/>
        </w:rPr>
        <w:t xml:space="preserve">Zahtjev za uvrštavanje u popis postrojenja obuhvaća:</w:t>
      </w:r>
    </w:p>
    <w:p w:rsidR="000A62E1" w:rsidRPr="00C42B42" w:rsidRDefault="00AC5F6A" w:rsidP="00247C0C">
      <w:pPr>
        <w:spacing w:before="120" w:line="240" w:lineRule="atLeast"/>
        <w:ind w:left="432" w:hanging="432"/>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1)</w:t>
      </w:r>
      <w:r>
        <w:rPr>
          <w:color w:val="000000"/>
          <w:sz w:val="20"/>
          <w:rFonts w:asciiTheme="majorBidi" w:hAnsiTheme="majorBidi"/>
        </w:rPr>
        <w:tab/>
      </w:r>
      <w:r>
        <w:rPr>
          <w:color w:val="000000"/>
          <w:sz w:val="20"/>
          <w:rFonts w:asciiTheme="majorBidi" w:hAnsiTheme="majorBidi"/>
        </w:rPr>
        <w:t xml:space="preserve">ime i prezime ili naziv poduzeća proizvođača i njegovu adresu;</w:t>
      </w:r>
    </w:p>
    <w:p w:rsidR="000A62E1" w:rsidRPr="00C42B42" w:rsidRDefault="00AC5F6A" w:rsidP="00247C0C">
      <w:pPr>
        <w:spacing w:before="120" w:line="240" w:lineRule="atLeast"/>
        <w:ind w:left="432" w:hanging="432"/>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2)</w:t>
      </w:r>
      <w:r>
        <w:rPr>
          <w:color w:val="000000"/>
          <w:sz w:val="20"/>
          <w:rFonts w:asciiTheme="majorBidi" w:hAnsiTheme="majorBidi"/>
        </w:rPr>
        <w:tab/>
      </w:r>
      <w:r>
        <w:rPr>
          <w:color w:val="000000"/>
          <w:sz w:val="20"/>
          <w:rFonts w:asciiTheme="majorBidi" w:hAnsiTheme="majorBidi"/>
        </w:rPr>
        <w:t xml:space="preserve">naziv i adresu postrojenja u kojem se proizvode kozmetički proizvodi;</w:t>
      </w:r>
    </w:p>
    <w:p w:rsidR="000A62E1" w:rsidRPr="00C42B42" w:rsidRDefault="00AC5F6A" w:rsidP="00247C0C">
      <w:pPr>
        <w:spacing w:before="120" w:line="240" w:lineRule="atLeast"/>
        <w:ind w:left="432" w:hanging="432"/>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3)</w:t>
      </w:r>
      <w:r>
        <w:rPr>
          <w:color w:val="000000"/>
          <w:sz w:val="20"/>
          <w:rFonts w:asciiTheme="majorBidi" w:hAnsiTheme="majorBidi"/>
        </w:rPr>
        <w:tab/>
      </w:r>
      <w:r>
        <w:rPr>
          <w:color w:val="000000"/>
          <w:sz w:val="20"/>
          <w:rFonts w:asciiTheme="majorBidi" w:hAnsiTheme="majorBidi"/>
        </w:rPr>
        <w:t xml:space="preserve">vrstu i opseg aktivnosti koje se provode u postrojenju u kojem se proizvode kozmetički proizvodi.</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6.</w:t>
      </w:r>
      <w:r>
        <w:rPr>
          <w:color w:val="000000"/>
          <w:sz w:val="20"/>
          <w:rFonts w:asciiTheme="majorBidi" w:hAnsiTheme="majorBidi"/>
        </w:rPr>
        <w:tab/>
      </w:r>
      <w:r>
        <w:rPr>
          <w:color w:val="000000"/>
          <w:sz w:val="20"/>
          <w:rFonts w:asciiTheme="majorBidi" w:hAnsiTheme="majorBidi"/>
        </w:rPr>
        <w:t xml:space="preserve">Proizvođaču se izdaje potvrda o uvrštavanju s datumom uvrštavanja u popis te nazivom i adresom postrojenja koje proizvodi kozmetičke proizvode.</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7.</w:t>
      </w:r>
      <w:r>
        <w:rPr>
          <w:color w:val="000000"/>
          <w:sz w:val="20"/>
          <w:rFonts w:asciiTheme="majorBidi" w:hAnsiTheme="majorBidi"/>
        </w:rPr>
        <w:tab/>
      </w:r>
      <w:r>
        <w:rPr>
          <w:color w:val="000000"/>
          <w:sz w:val="20"/>
          <w:rFonts w:asciiTheme="majorBidi" w:hAnsiTheme="majorBidi"/>
        </w:rPr>
        <w:t xml:space="preserve">U slučaju izmjene podataka iz stavka 5., proizvođač mora zatražiti te izmjene u popisu postrojenja dostavljanjem zahtjeva u papirnatom ili elektroničkom obliku unutar 30 dana od trenutka kad je nastupila izmjena.</w:t>
      </w:r>
      <w:r>
        <w:rPr>
          <w:color w:val="000000"/>
          <w:sz w:val="20"/>
          <w:rFonts w:asciiTheme="majorBidi" w:hAnsiTheme="majorBidi"/>
        </w:rPr>
        <w:t xml:space="preserve"> </w:t>
      </w:r>
      <w:r>
        <w:rPr>
          <w:color w:val="000000"/>
          <w:sz w:val="20"/>
          <w:rFonts w:asciiTheme="majorBidi" w:hAnsiTheme="majorBidi"/>
        </w:rPr>
        <w:t xml:space="preserve">Zahtjev mora sadržavati podatke navedene u stavku 5. koji su izmijenjeni.</w:t>
      </w:r>
    </w:p>
    <w:p w:rsidR="000A62E1" w:rsidRPr="00C42B42" w:rsidRDefault="00AC5F6A" w:rsidP="00FC2AA6">
      <w:pPr>
        <w:keepNext/>
        <w:spacing w:before="120"/>
        <w:ind w:firstLine="431"/>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8.</w:t>
      </w:r>
      <w:r>
        <w:rPr>
          <w:color w:val="000000"/>
          <w:sz w:val="20"/>
          <w:rFonts w:asciiTheme="majorBidi" w:hAnsiTheme="majorBidi"/>
        </w:rPr>
        <w:tab/>
      </w:r>
      <w:r>
        <w:rPr>
          <w:color w:val="000000"/>
          <w:sz w:val="20"/>
          <w:rFonts w:asciiTheme="majorBidi" w:hAnsiTheme="majorBidi"/>
        </w:rPr>
        <w:t xml:space="preserve">Uklanjanje s popisa postrojenja vrši se na temelju:</w:t>
      </w:r>
    </w:p>
    <w:p w:rsidR="000A62E1" w:rsidRPr="00C42B42" w:rsidRDefault="00AC5F6A" w:rsidP="0013072C">
      <w:pPr>
        <w:spacing w:before="120" w:line="240" w:lineRule="atLeast"/>
        <w:ind w:left="432" w:hanging="432"/>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1)</w:t>
      </w:r>
      <w:r>
        <w:rPr>
          <w:color w:val="000000"/>
          <w:sz w:val="20"/>
          <w:rFonts w:asciiTheme="majorBidi" w:hAnsiTheme="majorBidi"/>
        </w:rPr>
        <w:tab/>
      </w:r>
      <w:r>
        <w:rPr>
          <w:color w:val="000000"/>
          <w:sz w:val="20"/>
          <w:rFonts w:asciiTheme="majorBidi" w:hAnsiTheme="majorBidi"/>
        </w:rPr>
        <w:t xml:space="preserve">obrasca u papirnatom ili elektroničkom obliku koji je dostavio proizvođač koji traži uklanjanje postrojenja s popisa, koji mora sadržavati podatke iz stavka 5.;</w:t>
      </w:r>
    </w:p>
    <w:p w:rsidR="000A62E1" w:rsidRPr="00C42B42" w:rsidRDefault="00AC5F6A" w:rsidP="0013072C">
      <w:pPr>
        <w:spacing w:before="120" w:line="240" w:lineRule="atLeast"/>
        <w:ind w:left="432" w:hanging="432"/>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2)</w:t>
      </w:r>
      <w:r>
        <w:rPr>
          <w:color w:val="000000"/>
          <w:sz w:val="20"/>
          <w:rFonts w:asciiTheme="majorBidi" w:hAnsiTheme="majorBidi"/>
        </w:rPr>
        <w:tab/>
      </w:r>
      <w:r>
        <w:rPr>
          <w:color w:val="000000"/>
          <w:sz w:val="20"/>
          <w:rFonts w:asciiTheme="majorBidi" w:hAnsiTheme="majorBidi"/>
        </w:rPr>
        <w:t xml:space="preserve">odluke odgovarajućeg državnog sanitarnog inspektora na razini okruga, ako je proizvođač prekinuo svoju aktivnost koja je uvrštena u popis, a nije dostavio obrazac zahtjeva iz stavka 1.</w:t>
      </w:r>
    </w:p>
    <w:p w:rsidR="000A62E1" w:rsidRPr="00C42B42" w:rsidRDefault="00AC5F6A" w:rsidP="00FC2AA6">
      <w:pPr>
        <w:keepNext/>
        <w:spacing w:before="120"/>
        <w:ind w:firstLine="431"/>
        <w:jc w:val="both"/>
        <w:textAlignment w:val="baseline"/>
        <w:rPr>
          <w:color w:val="000000"/>
          <w:sz w:val="20"/>
          <w:szCs w:val="20"/>
          <w:rFonts w:asciiTheme="majorBidi" w:eastAsia="Times New Roman" w:hAnsiTheme="majorBidi" w:cstheme="majorBidi"/>
        </w:rPr>
      </w:pPr>
      <w:r>
        <w:rPr>
          <w:color w:val="000000"/>
          <w:sz w:val="20"/>
          <w:b/>
          <w:rFonts w:asciiTheme="majorBidi" w:hAnsiTheme="majorBidi"/>
        </w:rPr>
        <w:t xml:space="preserve">Članak 7.</w:t>
      </w:r>
      <w:r>
        <w:rPr>
          <w:color w:val="000000"/>
          <w:sz w:val="20"/>
          <w:rFonts w:asciiTheme="majorBidi" w:hAnsiTheme="majorBidi"/>
        </w:rPr>
        <w:t xml:space="preserve"> </w:t>
      </w:r>
      <w:r>
        <w:rPr>
          <w:color w:val="000000"/>
          <w:sz w:val="20"/>
          <w:rFonts w:asciiTheme="majorBidi" w:hAnsiTheme="majorBidi"/>
        </w:rPr>
        <w:t xml:space="preserve">1.</w:t>
      </w:r>
      <w:r>
        <w:rPr>
          <w:color w:val="000000"/>
          <w:sz w:val="20"/>
          <w:rFonts w:asciiTheme="majorBidi" w:hAnsiTheme="majorBidi"/>
        </w:rPr>
        <w:t xml:space="preserve"> </w:t>
      </w:r>
      <w:r>
        <w:rPr>
          <w:color w:val="000000"/>
          <w:sz w:val="20"/>
          <w:rFonts w:asciiTheme="majorBidi" w:hAnsiTheme="majorBidi"/>
        </w:rPr>
        <w:t xml:space="preserve">Popisom postrojenja moraju se obuhvatiti podaci iz članka 5. stavka 6. i:</w:t>
      </w:r>
    </w:p>
    <w:p w:rsidR="000A62E1" w:rsidRPr="00C42B42" w:rsidRDefault="00AC5F6A" w:rsidP="0013072C">
      <w:pPr>
        <w:spacing w:before="120" w:line="240" w:lineRule="atLeast"/>
        <w:ind w:left="432" w:hanging="432"/>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1)</w:t>
      </w:r>
      <w:r>
        <w:rPr>
          <w:color w:val="000000"/>
          <w:sz w:val="20"/>
          <w:rFonts w:asciiTheme="majorBidi" w:hAnsiTheme="majorBidi"/>
        </w:rPr>
        <w:tab/>
      </w:r>
      <w:r>
        <w:rPr>
          <w:color w:val="000000"/>
          <w:sz w:val="20"/>
          <w:rFonts w:asciiTheme="majorBidi" w:hAnsiTheme="majorBidi"/>
        </w:rPr>
        <w:t xml:space="preserve">datum uvrštavanja u popis postrojenja;</w:t>
      </w:r>
    </w:p>
    <w:p w:rsidR="000A62E1" w:rsidRPr="00C42B42" w:rsidRDefault="00AC5F6A" w:rsidP="0013072C">
      <w:pPr>
        <w:spacing w:before="120" w:line="240" w:lineRule="atLeast"/>
        <w:ind w:left="432" w:hanging="432"/>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2)</w:t>
      </w:r>
      <w:r>
        <w:rPr>
          <w:color w:val="000000"/>
          <w:sz w:val="20"/>
          <w:rFonts w:asciiTheme="majorBidi" w:hAnsiTheme="majorBidi"/>
        </w:rPr>
        <w:tab/>
      </w:r>
      <w:r>
        <w:rPr>
          <w:color w:val="000000"/>
          <w:sz w:val="20"/>
          <w:rFonts w:asciiTheme="majorBidi" w:hAnsiTheme="majorBidi"/>
        </w:rPr>
        <w:t xml:space="preserve">informacije o službenim inspekcijama koje su provedene u postrojenju u kojem se proizvode kozmetički proizvodi, a koje je proveo odgovarajući državni sanitarni inspektor na razini okruga;</w:t>
      </w:r>
    </w:p>
    <w:p w:rsidR="000A62E1" w:rsidRPr="00C42B42" w:rsidRDefault="00AC5F6A" w:rsidP="0013072C">
      <w:pPr>
        <w:spacing w:before="120" w:line="240" w:lineRule="atLeast"/>
        <w:ind w:left="432" w:hanging="432"/>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3)</w:t>
      </w:r>
      <w:r>
        <w:rPr>
          <w:color w:val="000000"/>
          <w:sz w:val="20"/>
          <w:rFonts w:asciiTheme="majorBidi" w:hAnsiTheme="majorBidi"/>
        </w:rPr>
        <w:tab/>
      </w:r>
      <w:r>
        <w:rPr>
          <w:color w:val="000000"/>
          <w:sz w:val="20"/>
          <w:rFonts w:asciiTheme="majorBidi" w:hAnsiTheme="majorBidi"/>
        </w:rPr>
        <w:t xml:space="preserve">informacije o izmjeni podataka iz članka 6. stavka 5. ili uklanjanju postrojenja u kojem se proizvode kozmetički proizvodi s popisa postrojenja.</w:t>
      </w:r>
    </w:p>
    <w:p w:rsidR="000A62E1" w:rsidRPr="00C42B42" w:rsidRDefault="00AC5F6A" w:rsidP="00FC2AA6">
      <w:pPr>
        <w:keepNext/>
        <w:spacing w:before="120"/>
        <w:ind w:firstLine="431"/>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2.</w:t>
      </w:r>
      <w:r>
        <w:rPr>
          <w:color w:val="000000"/>
          <w:sz w:val="20"/>
          <w:rFonts w:asciiTheme="majorBidi" w:hAnsiTheme="majorBidi"/>
        </w:rPr>
        <w:tab/>
      </w:r>
      <w:r>
        <w:rPr>
          <w:color w:val="000000"/>
          <w:sz w:val="20"/>
          <w:rFonts w:asciiTheme="majorBidi" w:hAnsiTheme="majorBidi"/>
        </w:rPr>
        <w:t xml:space="preserve">Ministar odgovoran za zdravstvo uredbom utvrđuje predloške:</w:t>
      </w:r>
    </w:p>
    <w:p w:rsidR="000A62E1" w:rsidRPr="00C42B42" w:rsidRDefault="00AC5F6A" w:rsidP="0013072C">
      <w:pPr>
        <w:spacing w:before="120" w:line="240" w:lineRule="atLeast"/>
        <w:ind w:left="432" w:hanging="432"/>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1)</w:t>
      </w:r>
      <w:r>
        <w:rPr>
          <w:color w:val="000000"/>
          <w:sz w:val="20"/>
          <w:rFonts w:asciiTheme="majorBidi" w:hAnsiTheme="majorBidi"/>
        </w:rPr>
        <w:tab/>
      </w:r>
      <w:r>
        <w:rPr>
          <w:color w:val="000000"/>
          <w:sz w:val="20"/>
          <w:rFonts w:asciiTheme="majorBidi" w:hAnsiTheme="majorBidi"/>
        </w:rPr>
        <w:t xml:space="preserve">obrasca zahtjeva za uvrštavanje u popis postrojenja;</w:t>
      </w:r>
    </w:p>
    <w:p w:rsidR="000A62E1" w:rsidRPr="00C42B42" w:rsidRDefault="00AC5F6A" w:rsidP="0013072C">
      <w:pPr>
        <w:spacing w:before="120" w:line="240" w:lineRule="atLeast"/>
        <w:ind w:left="432" w:hanging="432"/>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2)</w:t>
      </w:r>
      <w:r>
        <w:rPr>
          <w:color w:val="000000"/>
          <w:sz w:val="20"/>
          <w:rFonts w:asciiTheme="majorBidi" w:hAnsiTheme="majorBidi"/>
        </w:rPr>
        <w:tab/>
      </w:r>
      <w:r>
        <w:rPr>
          <w:color w:val="000000"/>
          <w:sz w:val="20"/>
          <w:rFonts w:asciiTheme="majorBidi" w:hAnsiTheme="majorBidi"/>
        </w:rPr>
        <w:t xml:space="preserve">obrasca zahtjeva za izmjenu popisa postrojenja;</w:t>
      </w:r>
    </w:p>
    <w:p w:rsidR="000A62E1" w:rsidRPr="00C42B42" w:rsidRDefault="00AC5F6A" w:rsidP="0013072C">
      <w:pPr>
        <w:spacing w:before="120" w:line="240" w:lineRule="atLeast"/>
        <w:ind w:left="432" w:hanging="432"/>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3)</w:t>
      </w:r>
      <w:r>
        <w:rPr>
          <w:color w:val="000000"/>
          <w:sz w:val="20"/>
          <w:rFonts w:asciiTheme="majorBidi" w:hAnsiTheme="majorBidi"/>
        </w:rPr>
        <w:tab/>
      </w:r>
      <w:r>
        <w:rPr>
          <w:color w:val="000000"/>
          <w:sz w:val="20"/>
          <w:rFonts w:asciiTheme="majorBidi" w:hAnsiTheme="majorBidi"/>
        </w:rPr>
        <w:t xml:space="preserve">obrasca zahtjeva za uklanjanje s popisa postrojenja;</w:t>
      </w:r>
    </w:p>
    <w:p w:rsidR="000A62E1" w:rsidRPr="00C42B42" w:rsidRDefault="00AC5F6A" w:rsidP="0013072C">
      <w:pPr>
        <w:spacing w:before="120" w:line="240" w:lineRule="atLeast"/>
        <w:ind w:left="432" w:hanging="432"/>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4)</w:t>
      </w:r>
      <w:r>
        <w:rPr>
          <w:color w:val="000000"/>
          <w:sz w:val="20"/>
          <w:rFonts w:asciiTheme="majorBidi" w:hAnsiTheme="majorBidi"/>
        </w:rPr>
        <w:tab/>
      </w:r>
      <w:r>
        <w:rPr>
          <w:color w:val="000000"/>
          <w:sz w:val="20"/>
          <w:rFonts w:asciiTheme="majorBidi" w:hAnsiTheme="majorBidi"/>
        </w:rPr>
        <w:t xml:space="preserve">potvrde o uvrštavanju u popis postrojenja,</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uzimajući u obzir opseg podataka sadržanih popisom postrojenja i potrebu za osiguranjem usklađenosti izdanih potvrda.</w:t>
      </w:r>
    </w:p>
    <w:p w:rsidR="000A62E1" w:rsidRPr="00C42B42" w:rsidRDefault="00AC5F6A" w:rsidP="00FC2AA6">
      <w:pPr>
        <w:keepNext/>
        <w:spacing w:before="120"/>
        <w:ind w:left="72"/>
        <w:jc w:val="center"/>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Poglavlje 3.</w:t>
      </w:r>
    </w:p>
    <w:p w:rsidR="000A62E1" w:rsidRPr="00C42B42" w:rsidRDefault="00AC5F6A" w:rsidP="00FC2AA6">
      <w:pPr>
        <w:keepNext/>
        <w:spacing w:before="120"/>
        <w:ind w:left="72"/>
        <w:jc w:val="center"/>
        <w:textAlignment w:val="baseline"/>
        <w:rPr>
          <w:b/>
          <w:color w:val="000000"/>
          <w:sz w:val="20"/>
          <w:szCs w:val="20"/>
          <w:rFonts w:asciiTheme="majorBidi" w:eastAsiaTheme="minorEastAsia" w:hAnsiTheme="majorBidi" w:cstheme="majorBidi"/>
        </w:rPr>
      </w:pPr>
      <w:r>
        <w:rPr>
          <w:b/>
          <w:color w:val="000000"/>
          <w:sz w:val="20"/>
          <w:rFonts w:asciiTheme="majorBidi" w:hAnsiTheme="majorBidi"/>
        </w:rPr>
        <w:t xml:space="preserve">Obavješćivanje o ozbiljnim neželjenim učincima</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b/>
          <w:rFonts w:asciiTheme="majorBidi" w:hAnsiTheme="majorBidi"/>
        </w:rPr>
        <w:t xml:space="preserve">Članak 8.</w:t>
      </w:r>
      <w:r>
        <w:rPr>
          <w:color w:val="000000"/>
          <w:sz w:val="20"/>
          <w:rFonts w:asciiTheme="majorBidi" w:hAnsiTheme="majorBidi"/>
        </w:rPr>
        <w:t xml:space="preserve"> </w:t>
      </w:r>
      <w:r>
        <w:rPr>
          <w:color w:val="000000"/>
          <w:sz w:val="20"/>
          <w:rFonts w:asciiTheme="majorBidi" w:hAnsiTheme="majorBidi"/>
        </w:rPr>
        <w:t xml:space="preserve">1.</w:t>
      </w:r>
      <w:r>
        <w:rPr>
          <w:color w:val="000000"/>
          <w:sz w:val="20"/>
          <w:rFonts w:asciiTheme="majorBidi" w:hAnsiTheme="majorBidi"/>
        </w:rPr>
        <w:t xml:space="preserve"> </w:t>
      </w:r>
      <w:r>
        <w:rPr>
          <w:color w:val="000000"/>
          <w:sz w:val="20"/>
          <w:rFonts w:asciiTheme="majorBidi" w:hAnsiTheme="majorBidi"/>
        </w:rPr>
        <w:t xml:space="preserve">Uspostavlja se sustav obavješćivanja o ozbiljnim neželjenim učincima koji se mogu pripisati uporabi kozmetičkih proizvoda – dalje u tekstu „sustav”.</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2.</w:t>
      </w:r>
      <w:r>
        <w:rPr>
          <w:color w:val="000000"/>
          <w:sz w:val="20"/>
          <w:rFonts w:asciiTheme="majorBidi" w:hAnsiTheme="majorBidi"/>
        </w:rPr>
        <w:tab/>
      </w:r>
      <w:r>
        <w:rPr>
          <w:color w:val="000000"/>
          <w:sz w:val="20"/>
          <w:rFonts w:asciiTheme="majorBidi" w:hAnsiTheme="majorBidi"/>
        </w:rPr>
        <w:t xml:space="preserve">Sustav služi za obradu podataka o ozbiljnim neželjenim učincima koji su prijavljeni u skladu s člankom 23. Uredbe br. 1223/2009.</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3.</w:t>
      </w:r>
      <w:r>
        <w:rPr>
          <w:color w:val="000000"/>
          <w:sz w:val="20"/>
          <w:rFonts w:asciiTheme="majorBidi" w:hAnsiTheme="majorBidi"/>
        </w:rPr>
        <w:tab/>
      </w:r>
      <w:r>
        <w:rPr>
          <w:color w:val="000000"/>
          <w:sz w:val="20"/>
          <w:rFonts w:asciiTheme="majorBidi" w:hAnsiTheme="majorBidi"/>
        </w:rPr>
        <w:t xml:space="preserve">Glavni sanitarni inspektor je osoba zadužena za obradu osobnih podataka i za sustav.</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4.</w:t>
      </w:r>
      <w:r>
        <w:rPr>
          <w:color w:val="000000"/>
          <w:sz w:val="20"/>
          <w:rFonts w:asciiTheme="majorBidi" w:hAnsiTheme="majorBidi"/>
        </w:rPr>
        <w:tab/>
      </w:r>
      <w:r>
        <w:rPr>
          <w:color w:val="000000"/>
          <w:sz w:val="20"/>
          <w:rFonts w:asciiTheme="majorBidi" w:hAnsiTheme="majorBidi"/>
        </w:rPr>
        <w:t xml:space="preserve">Kako bi se osigurala zaštita podataka tijekom rada sustava, glavni sanitarni inspektor povjerava obradu podataka sadržanih sustavom administrativnom centru utvrđenom odredbama u skladu s člankom 13. – dalje u tekstu „administrativni centar”.</w:t>
      </w:r>
    </w:p>
    <w:p w:rsidR="000A62E1" w:rsidRPr="00C42B42" w:rsidRDefault="00AC5F6A" w:rsidP="00FC2AA6">
      <w:pPr>
        <w:keepNext/>
        <w:spacing w:before="120"/>
        <w:ind w:firstLine="431"/>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5.</w:t>
      </w:r>
      <w:r>
        <w:rPr>
          <w:color w:val="000000"/>
          <w:sz w:val="20"/>
          <w:rFonts w:asciiTheme="majorBidi" w:hAnsiTheme="majorBidi"/>
        </w:rPr>
        <w:tab/>
      </w:r>
      <w:r>
        <w:rPr>
          <w:color w:val="000000"/>
          <w:sz w:val="20"/>
          <w:rFonts w:asciiTheme="majorBidi" w:hAnsiTheme="majorBidi"/>
        </w:rPr>
        <w:t xml:space="preserve">Administrativni centar mora ispunjavati sljedeće zahtjeve:</w:t>
      </w:r>
    </w:p>
    <w:p w:rsidR="000A62E1" w:rsidRPr="00C42B42" w:rsidRDefault="00AC5F6A" w:rsidP="0013072C">
      <w:pPr>
        <w:spacing w:before="120" w:line="240" w:lineRule="atLeast"/>
        <w:ind w:left="432" w:hanging="432"/>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1)</w:t>
      </w:r>
      <w:r>
        <w:rPr>
          <w:color w:val="000000"/>
          <w:sz w:val="20"/>
          <w:rFonts w:asciiTheme="majorBidi" w:hAnsiTheme="majorBidi"/>
        </w:rPr>
        <w:tab/>
      </w:r>
      <w:r>
        <w:rPr>
          <w:color w:val="000000"/>
          <w:sz w:val="20"/>
          <w:rFonts w:asciiTheme="majorBidi" w:hAnsiTheme="majorBidi"/>
        </w:rPr>
        <w:t xml:space="preserve">mora imati najmanje 5 godina iskustva u pitanjima povezanim s postupkom procjenjivanja i klasificiranja ozbiljnih neželjenih učinaka;</w:t>
      </w:r>
    </w:p>
    <w:p w:rsidR="000A62E1" w:rsidRPr="00C42B42" w:rsidRDefault="00AC5F6A" w:rsidP="0013072C">
      <w:pPr>
        <w:spacing w:before="120" w:line="240" w:lineRule="atLeast"/>
        <w:ind w:left="432" w:hanging="432"/>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2)</w:t>
      </w:r>
      <w:r>
        <w:rPr>
          <w:color w:val="000000"/>
          <w:sz w:val="20"/>
          <w:rFonts w:asciiTheme="majorBidi" w:hAnsiTheme="majorBidi"/>
        </w:rPr>
        <w:tab/>
      </w:r>
      <w:r>
        <w:rPr>
          <w:color w:val="000000"/>
          <w:sz w:val="20"/>
          <w:rFonts w:asciiTheme="majorBidi" w:hAnsiTheme="majorBidi"/>
        </w:rPr>
        <w:t xml:space="preserve">mora imati iskustvo u pitanjima povezanima s toksičnim učincima kemijskih tvari i smjesa;</w:t>
      </w:r>
    </w:p>
    <w:p w:rsidR="000A62E1" w:rsidRPr="00C42B42" w:rsidRDefault="00AC5F6A" w:rsidP="0013072C">
      <w:pPr>
        <w:spacing w:before="120" w:line="240" w:lineRule="atLeast"/>
        <w:ind w:left="432" w:hanging="432"/>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3)</w:t>
      </w:r>
      <w:r>
        <w:rPr>
          <w:color w:val="000000"/>
          <w:sz w:val="20"/>
          <w:rFonts w:asciiTheme="majorBidi" w:hAnsiTheme="majorBidi"/>
        </w:rPr>
        <w:tab/>
      </w:r>
      <w:r>
        <w:rPr>
          <w:color w:val="000000"/>
          <w:sz w:val="20"/>
          <w:rFonts w:asciiTheme="majorBidi" w:hAnsiTheme="majorBidi"/>
        </w:rPr>
        <w:t xml:space="preserve">mora imati iskustvo u pitanjima povezanima s izlaganjem kozmetičkim proizvodima te kemijskim tvarima i smjesama;</w:t>
      </w:r>
    </w:p>
    <w:p w:rsidR="000A62E1" w:rsidRPr="00C42B42" w:rsidRDefault="00AC5F6A" w:rsidP="0013072C">
      <w:pPr>
        <w:spacing w:before="120" w:line="240" w:lineRule="atLeast"/>
        <w:ind w:left="432" w:hanging="432"/>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4)</w:t>
      </w:r>
      <w:r>
        <w:rPr>
          <w:color w:val="000000"/>
          <w:sz w:val="20"/>
          <w:rFonts w:asciiTheme="majorBidi" w:hAnsiTheme="majorBidi"/>
        </w:rPr>
        <w:tab/>
      </w:r>
      <w:r>
        <w:rPr>
          <w:color w:val="000000"/>
          <w:sz w:val="20"/>
          <w:rFonts w:asciiTheme="majorBidi" w:hAnsiTheme="majorBidi"/>
        </w:rPr>
        <w:t xml:space="preserve">zapošljava osobe koje su kvalificirane za procjenu i klasifikaciju ozbiljnih neželjenih učinaka.</w:t>
      </w:r>
    </w:p>
    <w:p w:rsidR="000A62E1" w:rsidRPr="00C42B42" w:rsidRDefault="00AC5F6A" w:rsidP="0013072C">
      <w:pPr>
        <w:spacing w:before="120" w:line="240" w:lineRule="atLeast"/>
        <w:ind w:left="432" w:hanging="432"/>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5)</w:t>
      </w:r>
      <w:r>
        <w:rPr>
          <w:color w:val="000000"/>
          <w:sz w:val="20"/>
          <w:rFonts w:asciiTheme="majorBidi" w:hAnsiTheme="majorBidi"/>
        </w:rPr>
        <w:tab/>
      </w:r>
      <w:r>
        <w:rPr>
          <w:color w:val="000000"/>
          <w:sz w:val="20"/>
          <w:rFonts w:asciiTheme="majorBidi" w:hAnsiTheme="majorBidi"/>
        </w:rPr>
        <w:t xml:space="preserve">uspostavlja organizacijske i tehničke uvjete kojima se osigurava zaštita obrađenih podataka od neovlaštenog pristupa, protuzakonitog otkrivanja ili stjecanja te njihove izmjene, oštećenja, uništenja ili gubitka. </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6.</w:t>
      </w:r>
      <w:r>
        <w:rPr>
          <w:color w:val="000000"/>
          <w:sz w:val="20"/>
          <w:rFonts w:asciiTheme="majorBidi" w:hAnsiTheme="majorBidi"/>
        </w:rPr>
        <w:tab/>
      </w:r>
      <w:r>
        <w:rPr>
          <w:color w:val="000000"/>
          <w:sz w:val="20"/>
          <w:rFonts w:asciiTheme="majorBidi" w:hAnsiTheme="majorBidi"/>
        </w:rPr>
        <w:t xml:space="preserve">Glavni sanitarni inspektor može kontrolirati administrativni centar u pogledu ispunjenja uvjeta iz stavka 5. podstavka 5. i načina na koji se ciljevi postižu u pogledu povjerenih podataka koji se obrađuju u sustavu.</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7.</w:t>
      </w:r>
      <w:r>
        <w:rPr>
          <w:color w:val="000000"/>
          <w:sz w:val="20"/>
          <w:rFonts w:asciiTheme="majorBidi" w:hAnsiTheme="majorBidi"/>
        </w:rPr>
        <w:tab/>
      </w:r>
      <w:r>
        <w:rPr>
          <w:color w:val="000000"/>
          <w:sz w:val="20"/>
          <w:rFonts w:asciiTheme="majorBidi" w:hAnsiTheme="majorBidi"/>
        </w:rPr>
        <w:t xml:space="preserve">Administrativni centar ne smije povjeriti obradu podataka sadržanih u sustavu drugom subjektu.</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8.</w:t>
      </w:r>
      <w:r>
        <w:rPr>
          <w:color w:val="000000"/>
          <w:sz w:val="20"/>
          <w:rFonts w:asciiTheme="majorBidi" w:hAnsiTheme="majorBidi"/>
        </w:rPr>
        <w:tab/>
      </w:r>
      <w:r>
        <w:rPr>
          <w:color w:val="000000"/>
          <w:sz w:val="20"/>
          <w:rFonts w:asciiTheme="majorBidi" w:hAnsiTheme="majorBidi"/>
        </w:rPr>
        <w:t xml:space="preserve">Zadaci administrativnog centra financiraju se iz dijela državnog proračuna kojim upravlja ministar odgovoran za zdravstvo.</w:t>
      </w:r>
    </w:p>
    <w:p w:rsidR="000A62E1" w:rsidRPr="00C42B42" w:rsidRDefault="00AC5F6A" w:rsidP="0013072C">
      <w:pPr>
        <w:spacing w:before="120"/>
        <w:ind w:firstLine="431"/>
        <w:jc w:val="both"/>
        <w:textAlignment w:val="baseline"/>
        <w:rPr>
          <w:b/>
          <w:color w:val="000000"/>
          <w:sz w:val="20"/>
          <w:szCs w:val="20"/>
          <w:rFonts w:asciiTheme="majorBidi" w:eastAsia="Times New Roman" w:hAnsiTheme="majorBidi" w:cstheme="majorBidi"/>
        </w:rPr>
      </w:pPr>
      <w:r>
        <w:rPr>
          <w:color w:val="000000"/>
          <w:sz w:val="20"/>
          <w:b/>
          <w:rFonts w:asciiTheme="majorBidi" w:hAnsiTheme="majorBidi"/>
        </w:rPr>
        <w:t xml:space="preserve">Članak 9.</w:t>
      </w:r>
      <w:r>
        <w:rPr>
          <w:color w:val="000000"/>
          <w:sz w:val="20"/>
          <w:rFonts w:asciiTheme="majorBidi" w:hAnsiTheme="majorBidi"/>
        </w:rPr>
        <w:t xml:space="preserve"> </w:t>
      </w:r>
      <w:r>
        <w:rPr>
          <w:color w:val="000000"/>
          <w:sz w:val="20"/>
          <w:rFonts w:asciiTheme="majorBidi" w:hAnsiTheme="majorBidi"/>
        </w:rPr>
        <w:t xml:space="preserve">1.</w:t>
      </w:r>
      <w:r>
        <w:rPr>
          <w:color w:val="000000"/>
          <w:sz w:val="20"/>
          <w:rFonts w:asciiTheme="majorBidi" w:hAnsiTheme="majorBidi"/>
        </w:rPr>
        <w:t xml:space="preserve"> </w:t>
      </w:r>
      <w:r>
        <w:rPr>
          <w:color w:val="000000"/>
          <w:sz w:val="20"/>
          <w:rFonts w:asciiTheme="majorBidi" w:hAnsiTheme="majorBidi"/>
        </w:rPr>
        <w:t xml:space="preserve">Ozbiljni neželjeni učinci prijavljuju se administrativnom centru.</w:t>
      </w:r>
    </w:p>
    <w:p w:rsidR="000A62E1" w:rsidRPr="00C42B42" w:rsidRDefault="00AC5F6A" w:rsidP="00FC2AA6">
      <w:pPr>
        <w:keepNext/>
        <w:spacing w:before="120"/>
        <w:ind w:firstLine="431"/>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2.</w:t>
      </w:r>
      <w:r>
        <w:rPr>
          <w:color w:val="000000"/>
          <w:sz w:val="20"/>
          <w:rFonts w:asciiTheme="majorBidi" w:hAnsiTheme="majorBidi"/>
        </w:rPr>
        <w:tab/>
      </w:r>
      <w:r>
        <w:rPr>
          <w:color w:val="000000"/>
          <w:sz w:val="20"/>
          <w:rFonts w:asciiTheme="majorBidi" w:hAnsiTheme="majorBidi"/>
        </w:rPr>
        <w:t xml:space="preserve">Ako krajnji korisnik prijavi ozbiljni neželjeni učinak administrativnom centru, prijava mora sadržavati:</w:t>
      </w:r>
    </w:p>
    <w:p w:rsidR="000A62E1" w:rsidRPr="00C42B42" w:rsidRDefault="00AC5F6A" w:rsidP="0013072C">
      <w:pPr>
        <w:spacing w:before="120" w:line="240" w:lineRule="atLeast"/>
        <w:ind w:left="432" w:hanging="432"/>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1)</w:t>
      </w:r>
      <w:r>
        <w:rPr>
          <w:color w:val="000000"/>
          <w:sz w:val="20"/>
          <w:rFonts w:asciiTheme="majorBidi" w:hAnsiTheme="majorBidi"/>
        </w:rPr>
        <w:tab/>
      </w:r>
      <w:r>
        <w:rPr>
          <w:color w:val="000000"/>
          <w:sz w:val="20"/>
          <w:rFonts w:asciiTheme="majorBidi" w:hAnsiTheme="majorBidi"/>
        </w:rPr>
        <w:t xml:space="preserve">naziv kozmetičkog proizvoda za čiju se uporabu smatra da je mogla uzrokovati neželjeni učinak te njegov serijski broj;</w:t>
      </w:r>
    </w:p>
    <w:p w:rsidR="000A62E1" w:rsidRPr="00C42B42" w:rsidRDefault="00AC5F6A" w:rsidP="00FC2AA6">
      <w:pPr>
        <w:keepNext/>
        <w:spacing w:before="120" w:line="240" w:lineRule="atLeast"/>
        <w:ind w:left="432" w:hanging="432"/>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2)</w:t>
      </w:r>
      <w:r>
        <w:rPr>
          <w:color w:val="000000"/>
          <w:sz w:val="20"/>
          <w:rFonts w:asciiTheme="majorBidi" w:hAnsiTheme="majorBidi"/>
        </w:rPr>
        <w:tab/>
      </w:r>
      <w:r>
        <w:rPr>
          <w:color w:val="000000"/>
          <w:sz w:val="20"/>
          <w:rFonts w:asciiTheme="majorBidi" w:hAnsiTheme="majorBidi"/>
        </w:rPr>
        <w:t xml:space="preserve">osobne podatke korisnika:</w:t>
      </w:r>
    </w:p>
    <w:p w:rsidR="000A62E1" w:rsidRPr="00C42B42" w:rsidRDefault="00AC5F6A" w:rsidP="004977DC">
      <w:pPr>
        <w:tabs>
          <w:tab w:val="left" w:pos="360"/>
          <w:tab w:val="left" w:pos="864"/>
        </w:tabs>
        <w:spacing w:before="120"/>
        <w:ind w:left="900" w:right="72" w:hanging="396"/>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(a)</w:t>
      </w:r>
      <w:r>
        <w:rPr>
          <w:color w:val="000000"/>
          <w:sz w:val="20"/>
          <w:rFonts w:asciiTheme="majorBidi" w:hAnsiTheme="majorBidi"/>
        </w:rPr>
        <w:tab/>
      </w:r>
      <w:r>
        <w:rPr>
          <w:color w:val="000000"/>
          <w:sz w:val="20"/>
          <w:rFonts w:asciiTheme="majorBidi" w:hAnsiTheme="majorBidi"/>
        </w:rPr>
        <w:t xml:space="preserve">ime i prezime;</w:t>
      </w:r>
    </w:p>
    <w:p w:rsidR="000A62E1" w:rsidRPr="00C42B42" w:rsidRDefault="00AC5F6A" w:rsidP="004977DC">
      <w:pPr>
        <w:tabs>
          <w:tab w:val="left" w:pos="360"/>
          <w:tab w:val="left" w:pos="864"/>
        </w:tabs>
        <w:spacing w:before="120"/>
        <w:ind w:left="900" w:right="72" w:hanging="396"/>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(b)</w:t>
      </w:r>
      <w:r>
        <w:rPr>
          <w:color w:val="000000"/>
          <w:sz w:val="20"/>
          <w:rFonts w:asciiTheme="majorBidi" w:hAnsiTheme="majorBidi"/>
        </w:rPr>
        <w:tab/>
      </w:r>
      <w:r>
        <w:rPr>
          <w:color w:val="000000"/>
          <w:sz w:val="20"/>
          <w:rFonts w:asciiTheme="majorBidi" w:hAnsiTheme="majorBidi"/>
        </w:rPr>
        <w:t xml:space="preserve">dob;</w:t>
      </w:r>
    </w:p>
    <w:p w:rsidR="000A62E1" w:rsidRPr="00C42B42" w:rsidRDefault="00AC5F6A" w:rsidP="004977DC">
      <w:pPr>
        <w:tabs>
          <w:tab w:val="left" w:pos="360"/>
          <w:tab w:val="left" w:pos="864"/>
        </w:tabs>
        <w:spacing w:before="120"/>
        <w:ind w:left="900" w:right="72" w:hanging="396"/>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(c)</w:t>
      </w:r>
      <w:r>
        <w:rPr>
          <w:color w:val="000000"/>
          <w:sz w:val="20"/>
          <w:rFonts w:asciiTheme="majorBidi" w:hAnsiTheme="majorBidi"/>
        </w:rPr>
        <w:tab/>
      </w:r>
      <w:r>
        <w:rPr>
          <w:color w:val="000000"/>
          <w:sz w:val="20"/>
          <w:rFonts w:asciiTheme="majorBidi" w:hAnsiTheme="majorBidi"/>
        </w:rPr>
        <w:t xml:space="preserve">njegovo zanimanje, ako je to povezano s uporabom kozmetičkog proizvoda;</w:t>
      </w:r>
    </w:p>
    <w:p w:rsidR="000A62E1" w:rsidRPr="00C42B42" w:rsidRDefault="00AC5F6A" w:rsidP="004977DC">
      <w:pPr>
        <w:tabs>
          <w:tab w:val="left" w:pos="360"/>
          <w:tab w:val="left" w:pos="864"/>
        </w:tabs>
        <w:spacing w:before="120"/>
        <w:ind w:left="900" w:right="72" w:hanging="396"/>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(d)</w:t>
      </w:r>
      <w:r>
        <w:rPr>
          <w:color w:val="000000"/>
          <w:sz w:val="20"/>
          <w:rFonts w:asciiTheme="majorBidi" w:hAnsiTheme="majorBidi"/>
        </w:rPr>
        <w:tab/>
      </w:r>
      <w:r>
        <w:rPr>
          <w:color w:val="000000"/>
          <w:sz w:val="20"/>
          <w:rFonts w:asciiTheme="majorBidi" w:hAnsiTheme="majorBidi"/>
        </w:rPr>
        <w:t xml:space="preserve">boravište ili poštansku adresu;</w:t>
      </w:r>
    </w:p>
    <w:p w:rsidR="000A62E1" w:rsidRPr="00C42B42" w:rsidRDefault="00AC5F6A" w:rsidP="004977DC">
      <w:pPr>
        <w:tabs>
          <w:tab w:val="left" w:pos="360"/>
          <w:tab w:val="left" w:pos="864"/>
        </w:tabs>
        <w:spacing w:before="120"/>
        <w:ind w:left="900" w:right="72" w:hanging="396"/>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(e)</w:t>
      </w:r>
      <w:r>
        <w:rPr>
          <w:color w:val="000000"/>
          <w:sz w:val="20"/>
          <w:rFonts w:asciiTheme="majorBidi" w:hAnsiTheme="majorBidi"/>
        </w:rPr>
        <w:tab/>
      </w:r>
      <w:r>
        <w:rPr>
          <w:color w:val="000000"/>
          <w:sz w:val="20"/>
          <w:rFonts w:asciiTheme="majorBidi" w:hAnsiTheme="majorBidi"/>
        </w:rPr>
        <w:t xml:space="preserve">adresu e-pošte, broj telefona, ako oni postoje;</w:t>
      </w:r>
    </w:p>
    <w:p w:rsidR="000A62E1" w:rsidRPr="00C42B42" w:rsidRDefault="00AC5F6A" w:rsidP="0013072C">
      <w:pPr>
        <w:spacing w:before="120" w:line="240" w:lineRule="atLeast"/>
        <w:ind w:left="432" w:hanging="432"/>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3)</w:t>
      </w:r>
      <w:r>
        <w:rPr>
          <w:color w:val="000000"/>
          <w:sz w:val="20"/>
          <w:rFonts w:asciiTheme="majorBidi" w:hAnsiTheme="majorBidi"/>
        </w:rPr>
        <w:tab/>
      </w:r>
      <w:r>
        <w:rPr>
          <w:color w:val="000000"/>
          <w:sz w:val="20"/>
          <w:rFonts w:asciiTheme="majorBidi" w:hAnsiTheme="majorBidi"/>
        </w:rPr>
        <w:t xml:space="preserve">ostale podatke koje je pružio krajnji korisnik u vezi s prijavom;</w:t>
      </w:r>
    </w:p>
    <w:p w:rsidR="000A62E1" w:rsidRPr="00C42B42" w:rsidRDefault="00AC5F6A" w:rsidP="0013072C">
      <w:pPr>
        <w:spacing w:before="120" w:line="240" w:lineRule="atLeast"/>
        <w:ind w:left="432" w:hanging="432"/>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4)</w:t>
      </w:r>
      <w:r>
        <w:rPr>
          <w:color w:val="000000"/>
          <w:sz w:val="20"/>
          <w:rFonts w:asciiTheme="majorBidi" w:hAnsiTheme="majorBidi"/>
        </w:rPr>
        <w:tab/>
      </w:r>
      <w:r>
        <w:rPr>
          <w:color w:val="000000"/>
          <w:sz w:val="20"/>
          <w:rFonts w:asciiTheme="majorBidi" w:hAnsiTheme="majorBidi"/>
        </w:rPr>
        <w:t xml:space="preserve">opis ozbiljnog neželjenog učinka i, gdje je to opravdano, druge zdravstvene podatke o krajnjem korisniku.</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3.</w:t>
      </w:r>
      <w:r>
        <w:rPr>
          <w:color w:val="000000"/>
          <w:sz w:val="20"/>
          <w:rFonts w:asciiTheme="majorBidi" w:hAnsiTheme="majorBidi"/>
        </w:rPr>
        <w:tab/>
      </w:r>
      <w:r>
        <w:rPr>
          <w:color w:val="000000"/>
          <w:sz w:val="20"/>
          <w:rFonts w:asciiTheme="majorBidi" w:hAnsiTheme="majorBidi"/>
        </w:rPr>
        <w:t xml:space="preserve">Administrativni centar provjerava podatke iz stavka 2. podstavaka (1), (3) i (4) kako bi se utvrdilo odnosi li se prijava na ozbiljni neželjeni učinak, kako je navedeno u članku 2. stavku 1. točki (p) Uredbe br. 1223/2009.</w:t>
      </w:r>
    </w:p>
    <w:p w:rsidR="000A62E1" w:rsidRPr="00C42B42" w:rsidRDefault="00AC5F6A" w:rsidP="00FC2AA6">
      <w:pPr>
        <w:keepNext/>
        <w:spacing w:before="120"/>
        <w:ind w:firstLine="431"/>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4.</w:t>
      </w:r>
      <w:r>
        <w:rPr>
          <w:color w:val="000000"/>
          <w:sz w:val="20"/>
          <w:rFonts w:asciiTheme="majorBidi" w:hAnsiTheme="majorBidi"/>
        </w:rPr>
        <w:tab/>
      </w:r>
      <w:r>
        <w:rPr>
          <w:color w:val="000000"/>
          <w:sz w:val="20"/>
          <w:rFonts w:asciiTheme="majorBidi" w:hAnsiTheme="majorBidi"/>
        </w:rPr>
        <w:t xml:space="preserve">Ako prijavu ozbiljnog neželjenog učinka administrativnom centru vrši subjekt koji provodi terapeutske aktivnosti ili medicinski stručnjak koji radi u okviru tog subjekta, prijava mora sadržavati:</w:t>
      </w:r>
    </w:p>
    <w:p w:rsidR="000A62E1" w:rsidRPr="00C42B42" w:rsidRDefault="00AC5F6A" w:rsidP="0013072C">
      <w:pPr>
        <w:spacing w:before="120" w:line="240" w:lineRule="atLeast"/>
        <w:ind w:left="432" w:hanging="432"/>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1)</w:t>
      </w:r>
      <w:r>
        <w:rPr>
          <w:color w:val="000000"/>
          <w:sz w:val="20"/>
          <w:rFonts w:asciiTheme="majorBidi" w:hAnsiTheme="majorBidi"/>
        </w:rPr>
        <w:tab/>
      </w:r>
      <w:r>
        <w:rPr>
          <w:color w:val="000000"/>
          <w:sz w:val="20"/>
          <w:rFonts w:asciiTheme="majorBidi" w:hAnsiTheme="majorBidi"/>
        </w:rPr>
        <w:t xml:space="preserve">naziv kozmetičkog proizvoda za čiju se uporabu smatra da je mogla uzrokovati neželjeni učinak te njegov serijski broj;</w:t>
      </w:r>
    </w:p>
    <w:p w:rsidR="000A62E1" w:rsidRPr="00C42B42" w:rsidRDefault="00AC5F6A" w:rsidP="0013072C">
      <w:pPr>
        <w:spacing w:before="120" w:line="240" w:lineRule="atLeast"/>
        <w:ind w:left="432" w:hanging="432"/>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2)</w:t>
      </w:r>
      <w:r>
        <w:rPr>
          <w:color w:val="000000"/>
          <w:sz w:val="20"/>
          <w:rFonts w:asciiTheme="majorBidi" w:hAnsiTheme="majorBidi"/>
        </w:rPr>
        <w:tab/>
      </w:r>
      <w:r>
        <w:rPr>
          <w:color w:val="000000"/>
          <w:sz w:val="20"/>
          <w:rFonts w:asciiTheme="majorBidi" w:hAnsiTheme="majorBidi"/>
        </w:rPr>
        <w:t xml:space="preserve">opis ozbiljnog neželjenog učinka;</w:t>
      </w:r>
    </w:p>
    <w:p w:rsidR="000A62E1" w:rsidRPr="00C42B42" w:rsidRDefault="00AC5F6A" w:rsidP="0013072C">
      <w:pPr>
        <w:spacing w:before="120" w:line="240" w:lineRule="atLeast"/>
        <w:ind w:left="432" w:hanging="432"/>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3)</w:t>
      </w:r>
      <w:r>
        <w:rPr>
          <w:color w:val="000000"/>
          <w:sz w:val="20"/>
          <w:rFonts w:asciiTheme="majorBidi" w:hAnsiTheme="majorBidi"/>
        </w:rPr>
        <w:tab/>
      </w:r>
      <w:r>
        <w:rPr>
          <w:color w:val="000000"/>
          <w:sz w:val="20"/>
          <w:rFonts w:asciiTheme="majorBidi" w:hAnsiTheme="majorBidi"/>
        </w:rPr>
        <w:t xml:space="preserve">dob i zanimanje krajnjeg korisnika, ako je to povezano s uporabom kozmetičkog proizvoda – ako je ta informacija pružena.</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b/>
          <w:rFonts w:asciiTheme="majorBidi" w:hAnsiTheme="majorBidi"/>
        </w:rPr>
        <w:t xml:space="preserve">Članak 10.</w:t>
      </w:r>
      <w:r>
        <w:rPr>
          <w:color w:val="000000"/>
          <w:sz w:val="20"/>
          <w:rFonts w:asciiTheme="majorBidi" w:hAnsiTheme="majorBidi"/>
        </w:rPr>
        <w:t xml:space="preserve"> </w:t>
      </w:r>
      <w:r>
        <w:rPr>
          <w:color w:val="000000"/>
          <w:sz w:val="20"/>
          <w:rFonts w:asciiTheme="majorBidi" w:hAnsiTheme="majorBidi"/>
        </w:rPr>
        <w:t xml:space="preserve">1.</w:t>
      </w:r>
      <w:r>
        <w:rPr>
          <w:color w:val="000000"/>
          <w:sz w:val="20"/>
          <w:rFonts w:asciiTheme="majorBidi" w:hAnsiTheme="majorBidi"/>
        </w:rPr>
        <w:t xml:space="preserve"> </w:t>
      </w:r>
      <w:r>
        <w:rPr>
          <w:color w:val="000000"/>
          <w:sz w:val="20"/>
          <w:rFonts w:asciiTheme="majorBidi" w:hAnsiTheme="majorBidi"/>
        </w:rPr>
        <w:t xml:space="preserve">Osobne podatke obrađuje administrativni centar kako bi se ispunile obveze u skladu s člankom 23. stavcima 2. – 4. Uredbe br. 1223/2009.</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2.</w:t>
      </w:r>
      <w:r>
        <w:rPr>
          <w:color w:val="000000"/>
          <w:sz w:val="20"/>
          <w:rFonts w:asciiTheme="majorBidi" w:hAnsiTheme="majorBidi"/>
        </w:rPr>
        <w:tab/>
      </w:r>
      <w:r>
        <w:rPr>
          <w:color w:val="000000"/>
          <w:sz w:val="20"/>
          <w:rFonts w:asciiTheme="majorBidi" w:hAnsiTheme="majorBidi"/>
        </w:rPr>
        <w:t xml:space="preserve">Osobni podaci se pohranjuju u administrativnom centru prema uvjetima kojima se sprečava pristup tim podacima osobama koje nisu ovlaštene.</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3.</w:t>
      </w:r>
      <w:r>
        <w:rPr>
          <w:color w:val="000000"/>
          <w:sz w:val="20"/>
          <w:rFonts w:asciiTheme="majorBidi" w:hAnsiTheme="majorBidi"/>
        </w:rPr>
        <w:tab/>
      </w:r>
      <w:r>
        <w:rPr>
          <w:color w:val="000000"/>
          <w:sz w:val="20"/>
          <w:rFonts w:asciiTheme="majorBidi" w:hAnsiTheme="majorBidi"/>
        </w:rPr>
        <w:t xml:space="preserve">Osobni podaci pohranjuju se u administrativnom centru tijekom najdulje 1 godine nakon završetka provjere prijave neželjenog učinka.</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4.</w:t>
      </w:r>
      <w:r>
        <w:rPr>
          <w:color w:val="000000"/>
          <w:sz w:val="20"/>
          <w:rFonts w:asciiTheme="majorBidi" w:hAnsiTheme="majorBidi"/>
        </w:rPr>
        <w:tab/>
      </w:r>
      <w:r>
        <w:rPr>
          <w:color w:val="000000"/>
          <w:sz w:val="20"/>
          <w:rFonts w:asciiTheme="majorBidi" w:hAnsiTheme="majorBidi"/>
        </w:rPr>
        <w:t xml:space="preserve">Nakon prestanka obrade podataka, administrativni centar navedene podatke pruža glavnom sanitarnom inspektoru.</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5.</w:t>
      </w:r>
      <w:r>
        <w:rPr>
          <w:color w:val="000000"/>
          <w:sz w:val="20"/>
          <w:rFonts w:asciiTheme="majorBidi" w:hAnsiTheme="majorBidi"/>
        </w:rPr>
        <w:tab/>
      </w:r>
      <w:r>
        <w:rPr>
          <w:color w:val="000000"/>
          <w:sz w:val="20"/>
          <w:rFonts w:asciiTheme="majorBidi" w:hAnsiTheme="majorBidi"/>
        </w:rPr>
        <w:t xml:space="preserve">Administrativni centar i osobe ovlaštene za obradu podataka u sustavu čuvaju povjerljivost svih podataka povezanih s podacima sadržanim u sustavu.</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b/>
          <w:rFonts w:asciiTheme="majorBidi" w:hAnsiTheme="majorBidi"/>
        </w:rPr>
        <w:t xml:space="preserve">Članak 11.</w:t>
      </w:r>
      <w:r>
        <w:rPr>
          <w:color w:val="000000"/>
          <w:sz w:val="20"/>
          <w:rFonts w:asciiTheme="majorBidi" w:hAnsiTheme="majorBidi"/>
        </w:rPr>
        <w:t xml:space="preserve"> </w:t>
      </w:r>
      <w:r>
        <w:rPr>
          <w:color w:val="000000"/>
          <w:sz w:val="20"/>
          <w:rFonts w:asciiTheme="majorBidi" w:hAnsiTheme="majorBidi"/>
        </w:rPr>
        <w:t xml:space="preserve">1.</w:t>
      </w:r>
      <w:r>
        <w:rPr>
          <w:color w:val="000000"/>
          <w:sz w:val="20"/>
          <w:rFonts w:asciiTheme="majorBidi" w:hAnsiTheme="majorBidi"/>
        </w:rPr>
        <w:t xml:space="preserve"> </w:t>
      </w:r>
      <w:r>
        <w:rPr>
          <w:color w:val="000000"/>
          <w:sz w:val="20"/>
          <w:rFonts w:asciiTheme="majorBidi" w:hAnsiTheme="majorBidi"/>
        </w:rPr>
        <w:t xml:space="preserve">Ako krajnji korisnik prijavi neželjeni učinak odgovornoj osobi ili distributeru, ta osoba ili distributer moraju obraditi osobne podatke iz članka 9. stavka 2. podstavaka 2. – 4. te biti osobe zadužene za njihovu obradu.</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2.</w:t>
      </w:r>
      <w:r>
        <w:rPr>
          <w:color w:val="000000"/>
          <w:sz w:val="20"/>
          <w:rFonts w:asciiTheme="majorBidi" w:hAnsiTheme="majorBidi"/>
        </w:rPr>
        <w:tab/>
      </w:r>
      <w:r>
        <w:rPr>
          <w:color w:val="000000"/>
          <w:sz w:val="20"/>
          <w:rFonts w:asciiTheme="majorBidi" w:hAnsiTheme="majorBidi"/>
        </w:rPr>
        <w:t xml:space="preserve">Osobne podatke obrađuje odgovorna osoba ili distributer kako bi se ispunile obveze u skladu s člankom 10. stavkom 1., člankom 11. stavkom 2. točkom (b), člankom 21. i člankom 23. stavkom 1. Uredbe br. 1223/2009.</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3.</w:t>
      </w:r>
      <w:r>
        <w:rPr>
          <w:color w:val="000000"/>
          <w:sz w:val="20"/>
          <w:rFonts w:asciiTheme="majorBidi" w:hAnsiTheme="majorBidi"/>
        </w:rPr>
        <w:tab/>
      </w:r>
      <w:r>
        <w:rPr>
          <w:color w:val="000000"/>
          <w:sz w:val="20"/>
          <w:rFonts w:asciiTheme="majorBidi" w:hAnsiTheme="majorBidi"/>
        </w:rPr>
        <w:t xml:space="preserve">Osobne podatke pohranjuje odgovorna osoba ili distributer prema uvjetima kojima se sprečava pristup tim podacima osobama koje nisu ovlaštene.</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4.</w:t>
      </w:r>
      <w:r>
        <w:rPr>
          <w:color w:val="000000"/>
          <w:sz w:val="20"/>
          <w:rFonts w:asciiTheme="majorBidi" w:hAnsiTheme="majorBidi"/>
        </w:rPr>
        <w:tab/>
      </w:r>
      <w:r>
        <w:rPr>
          <w:color w:val="000000"/>
          <w:sz w:val="20"/>
          <w:rFonts w:asciiTheme="majorBidi" w:hAnsiTheme="majorBidi"/>
        </w:rPr>
        <w:t xml:space="preserve">Osobne podatke pohranjuje odgovorna osoba ili distributer tijekom najdulje 1 godine nakon završetka provjere prijave neželjenog učinka. </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5.</w:t>
      </w:r>
      <w:r>
        <w:rPr>
          <w:color w:val="000000"/>
          <w:sz w:val="20"/>
          <w:rFonts w:asciiTheme="majorBidi" w:hAnsiTheme="majorBidi"/>
        </w:rPr>
        <w:tab/>
      </w:r>
      <w:r>
        <w:rPr>
          <w:color w:val="000000"/>
          <w:sz w:val="20"/>
          <w:rFonts w:asciiTheme="majorBidi" w:hAnsiTheme="majorBidi"/>
        </w:rPr>
        <w:t xml:space="preserve">Odgovorna osoba ili distributer uspostavlja organizacijske i tehničke uvjete kojima se osigurava zaštita obrađenih podataka od neovlaštenog pristupa, protuzakonitog otkrivanja ili stjecanja te njihove izmjene, oštećenja, uništenja ili gubitka.</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6.</w:t>
      </w:r>
      <w:r>
        <w:rPr>
          <w:color w:val="000000"/>
          <w:sz w:val="20"/>
          <w:rFonts w:asciiTheme="majorBidi" w:hAnsiTheme="majorBidi"/>
        </w:rPr>
        <w:tab/>
      </w:r>
      <w:r>
        <w:rPr>
          <w:color w:val="000000"/>
          <w:sz w:val="20"/>
          <w:rFonts w:asciiTheme="majorBidi" w:hAnsiTheme="majorBidi"/>
        </w:rPr>
        <w:t xml:space="preserve">Odgovorna osoba ili distributer i osobe ovlaštene za obradu podataka u okviru tog subjekta čuvaju povjerljivost svih informacija povezanih s podacima.</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b/>
          <w:rFonts w:asciiTheme="majorBidi" w:hAnsiTheme="majorBidi"/>
        </w:rPr>
        <w:t xml:space="preserve">Članak 12.</w:t>
      </w:r>
      <w:r>
        <w:rPr>
          <w:color w:val="000000"/>
          <w:sz w:val="20"/>
          <w:rFonts w:asciiTheme="majorBidi" w:hAnsiTheme="majorBidi"/>
        </w:rPr>
        <w:t xml:space="preserve"> </w:t>
      </w:r>
      <w:r>
        <w:rPr>
          <w:color w:val="000000"/>
          <w:sz w:val="20"/>
          <w:rFonts w:asciiTheme="majorBidi" w:hAnsiTheme="majorBidi"/>
        </w:rPr>
        <w:t xml:space="preserve">1.</w:t>
      </w:r>
      <w:r>
        <w:rPr>
          <w:color w:val="000000"/>
          <w:sz w:val="20"/>
          <w:rFonts w:asciiTheme="majorBidi" w:hAnsiTheme="majorBidi"/>
        </w:rPr>
        <w:t xml:space="preserve"> </w:t>
      </w:r>
      <w:r>
        <w:rPr>
          <w:color w:val="000000"/>
          <w:sz w:val="20"/>
          <w:rFonts w:asciiTheme="majorBidi" w:hAnsiTheme="majorBidi"/>
        </w:rPr>
        <w:t xml:space="preserve">Administrativni centar obavješćuje glavnog sanitarnog inspektora o svim prijavama ozbiljnih neželjenih učinaka.</w:t>
      </w:r>
      <w:r>
        <w:rPr>
          <w:color w:val="000000"/>
          <w:sz w:val="20"/>
          <w:rFonts w:asciiTheme="majorBidi" w:hAnsiTheme="majorBidi"/>
        </w:rPr>
        <w:t xml:space="preserve"> </w:t>
      </w:r>
      <w:r>
        <w:rPr>
          <w:color w:val="000000"/>
          <w:sz w:val="20"/>
          <w:rFonts w:asciiTheme="majorBidi" w:hAnsiTheme="majorBidi"/>
        </w:rPr>
        <w:t xml:space="preserve">Takvim informacijama moraju biti obuhvaćeni podaci utvrđeni člankom 9. stavkom 4. te, ako su odgovorna osoba ili distributer prijavili neželjeni učinak, podaci iz članka 23. stavka 1. točke (c) Uredbe br. 1223/2009.</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2.</w:t>
      </w:r>
      <w:r>
        <w:rPr>
          <w:color w:val="000000"/>
          <w:sz w:val="20"/>
          <w:rFonts w:asciiTheme="majorBidi" w:hAnsiTheme="majorBidi"/>
        </w:rPr>
        <w:tab/>
      </w:r>
      <w:r>
        <w:rPr>
          <w:color w:val="000000"/>
          <w:sz w:val="20"/>
          <w:rFonts w:asciiTheme="majorBidi" w:hAnsiTheme="majorBidi"/>
        </w:rPr>
        <w:t xml:space="preserve">Nadležno tijelo za pitanja iz članka 23. stavaka 2. – 4. Uredbe br. 1223/2009 je glavni sanitarni inspektor.</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b/>
          <w:rFonts w:asciiTheme="majorBidi" w:hAnsiTheme="majorBidi"/>
        </w:rPr>
        <w:t xml:space="preserve">Članak 13.</w:t>
      </w:r>
      <w:r>
        <w:rPr>
          <w:color w:val="000000"/>
          <w:sz w:val="20"/>
          <w:rFonts w:asciiTheme="majorBidi" w:hAnsiTheme="majorBidi"/>
        </w:rPr>
        <w:t xml:space="preserve"> </w:t>
      </w:r>
      <w:r>
        <w:rPr>
          <w:color w:val="000000"/>
          <w:sz w:val="20"/>
          <w:rFonts w:asciiTheme="majorBidi" w:hAnsiTheme="majorBidi"/>
        </w:rPr>
        <w:t xml:space="preserve">Ministar zadužen za zdravstvo uredbom imenuje administrativni centar među znanstvenim subjektima iz članka 7. stavka 1. Zakona od 20. srpnja 2018. – Zakon o visokom obrazovanju i znanosti (Službeni list, stavke 1668. i 2024.), uzimajući u obzir osiguravanje izvršenja zadataka u skladu s člankom 23. Uredbe br. 1223/2009.</w:t>
      </w:r>
    </w:p>
    <w:p w:rsidR="000A62E1" w:rsidRPr="00C42B42" w:rsidRDefault="00AC5F6A" w:rsidP="00FC2AA6">
      <w:pPr>
        <w:keepNext/>
        <w:spacing w:before="120"/>
        <w:ind w:left="72" w:right="72"/>
        <w:jc w:val="center"/>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Poglavlje 4.</w:t>
      </w:r>
    </w:p>
    <w:p w:rsidR="000A62E1" w:rsidRPr="00C42B42" w:rsidRDefault="00AC5F6A" w:rsidP="00FC2AA6">
      <w:pPr>
        <w:keepNext/>
        <w:spacing w:before="120"/>
        <w:ind w:left="72" w:right="72"/>
        <w:jc w:val="center"/>
        <w:textAlignment w:val="baseline"/>
        <w:rPr>
          <w:b/>
          <w:bCs/>
          <w:color w:val="000000"/>
          <w:sz w:val="20"/>
          <w:szCs w:val="20"/>
          <w:rFonts w:asciiTheme="majorBidi" w:eastAsia="Times New Roman" w:hAnsiTheme="majorBidi" w:cstheme="majorBidi"/>
        </w:rPr>
      </w:pPr>
      <w:r>
        <w:rPr>
          <w:b/>
          <w:color w:val="000000"/>
          <w:sz w:val="20"/>
          <w:rFonts w:asciiTheme="majorBidi" w:hAnsiTheme="majorBidi"/>
        </w:rPr>
        <w:t xml:space="preserve">Nadzor kozmetičkih proizvoda</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b/>
          <w:rFonts w:asciiTheme="majorBidi" w:hAnsiTheme="majorBidi"/>
        </w:rPr>
        <w:t xml:space="preserve">Članak 14.</w:t>
      </w:r>
      <w:r>
        <w:rPr>
          <w:color w:val="000000"/>
          <w:sz w:val="20"/>
          <w:rFonts w:asciiTheme="majorBidi" w:hAnsiTheme="majorBidi"/>
        </w:rPr>
        <w:t xml:space="preserve"> </w:t>
      </w:r>
      <w:r>
        <w:rPr>
          <w:color w:val="000000"/>
          <w:sz w:val="20"/>
          <w:rFonts w:asciiTheme="majorBidi" w:hAnsiTheme="majorBidi"/>
        </w:rPr>
        <w:t xml:space="preserve">Nadzor sukladnosti s odredbama Zakona i Uredbe br. 1223/2009 provode, u okviru opsega svojih nadležnosti, tijela Državnog sanitarnog inspektorata i Trgovinskog inspektorata.</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b/>
          <w:rFonts w:asciiTheme="majorBidi" w:hAnsiTheme="majorBidi"/>
        </w:rPr>
        <w:t xml:space="preserve">Članak 15.</w:t>
      </w:r>
      <w:r>
        <w:rPr>
          <w:color w:val="000000"/>
          <w:sz w:val="20"/>
          <w:rFonts w:asciiTheme="majorBidi" w:hAnsiTheme="majorBidi"/>
        </w:rPr>
        <w:t xml:space="preserve"> </w:t>
      </w:r>
      <w:r>
        <w:rPr>
          <w:color w:val="000000"/>
          <w:sz w:val="20"/>
          <w:rFonts w:asciiTheme="majorBidi" w:hAnsiTheme="majorBidi"/>
        </w:rPr>
        <w:t xml:space="preserve">1.</w:t>
      </w:r>
      <w:r>
        <w:rPr>
          <w:color w:val="000000"/>
          <w:sz w:val="20"/>
          <w:rFonts w:asciiTheme="majorBidi" w:hAnsiTheme="majorBidi"/>
        </w:rPr>
        <w:t xml:space="preserve"> </w:t>
      </w:r>
      <w:r>
        <w:rPr>
          <w:color w:val="000000"/>
          <w:sz w:val="20"/>
          <w:rFonts w:asciiTheme="majorBidi" w:hAnsiTheme="majorBidi"/>
        </w:rPr>
        <w:t xml:space="preserve">Nadležna tijela za pitanja iz članaka od 5. do 7. Uredbe br. 1223/2009 su tijela Državnog sanitarnog inspektorata. </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2.</w:t>
      </w:r>
      <w:r>
        <w:rPr>
          <w:color w:val="000000"/>
          <w:sz w:val="20"/>
          <w:rFonts w:asciiTheme="majorBidi" w:hAnsiTheme="majorBidi"/>
        </w:rPr>
        <w:tab/>
      </w:r>
      <w:r>
        <w:rPr>
          <w:color w:val="000000"/>
          <w:sz w:val="20"/>
          <w:rFonts w:asciiTheme="majorBidi" w:hAnsiTheme="majorBidi"/>
        </w:rPr>
        <w:t xml:space="preserve">Nadležna tijela za pitanja iz članaka 6. i 7. Uredbe br. 1223/2009 su tijela Trgovinskog inspektorata unutar opsega njihove nadležnosti. </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b/>
          <w:rFonts w:asciiTheme="majorBidi" w:hAnsiTheme="majorBidi"/>
        </w:rPr>
        <w:t xml:space="preserve">Članak 16.</w:t>
      </w:r>
      <w:r>
        <w:rPr>
          <w:color w:val="000000"/>
          <w:sz w:val="20"/>
          <w:rFonts w:asciiTheme="majorBidi" w:hAnsiTheme="majorBidi"/>
        </w:rPr>
        <w:t xml:space="preserve"> </w:t>
      </w:r>
      <w:r>
        <w:rPr>
          <w:color w:val="000000"/>
          <w:sz w:val="20"/>
          <w:rFonts w:asciiTheme="majorBidi" w:hAnsiTheme="majorBidi"/>
        </w:rPr>
        <w:t xml:space="preserve">1.</w:t>
      </w:r>
      <w:r>
        <w:rPr>
          <w:color w:val="000000"/>
          <w:sz w:val="20"/>
          <w:rFonts w:asciiTheme="majorBidi" w:hAnsiTheme="majorBidi"/>
        </w:rPr>
        <w:t xml:space="preserve"> </w:t>
      </w:r>
      <w:r>
        <w:rPr>
          <w:color w:val="000000"/>
          <w:sz w:val="20"/>
          <w:rFonts w:asciiTheme="majorBidi" w:hAnsiTheme="majorBidi"/>
        </w:rPr>
        <w:t xml:space="preserve">Nadležna tijela za pristup informacijama i podacima iz članka 11. stavka 2. Uredbe br. 1223/2009 su tijela Državnog sanitarnog inspektorata.</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2.</w:t>
      </w:r>
      <w:r>
        <w:rPr>
          <w:color w:val="000000"/>
          <w:sz w:val="20"/>
          <w:rFonts w:asciiTheme="majorBidi" w:hAnsiTheme="majorBidi"/>
        </w:rPr>
        <w:tab/>
      </w:r>
      <w:r>
        <w:rPr>
          <w:color w:val="000000"/>
          <w:sz w:val="20"/>
          <w:rFonts w:asciiTheme="majorBidi" w:hAnsiTheme="majorBidi"/>
        </w:rPr>
        <w:t xml:space="preserve">Nadležna tijela za pristup informacijama i podacima iz članka 11. stavka 2. točke (d) Uredbe br. 1223/2009 su tijela Trgovinskog inspektorata unutar opsega njihove nadležnosti.</w:t>
      </w:r>
    </w:p>
    <w:p w:rsidR="000A62E1" w:rsidRPr="00C42B42" w:rsidRDefault="00AC5F6A" w:rsidP="00FC2AA6">
      <w:pPr>
        <w:keepNext/>
        <w:spacing w:before="120"/>
        <w:ind w:firstLine="431"/>
        <w:jc w:val="both"/>
        <w:textAlignment w:val="baseline"/>
        <w:rPr>
          <w:color w:val="000000"/>
          <w:sz w:val="20"/>
          <w:szCs w:val="20"/>
          <w:rFonts w:asciiTheme="majorBidi" w:eastAsia="Times New Roman" w:hAnsiTheme="majorBidi" w:cstheme="majorBidi"/>
        </w:rPr>
      </w:pPr>
      <w:r>
        <w:rPr>
          <w:color w:val="000000"/>
          <w:sz w:val="20"/>
          <w:b/>
          <w:rFonts w:asciiTheme="majorBidi" w:hAnsiTheme="majorBidi"/>
        </w:rPr>
        <w:t xml:space="preserve">Članak 17.</w:t>
      </w:r>
      <w:r>
        <w:rPr>
          <w:color w:val="000000"/>
          <w:sz w:val="20"/>
          <w:rFonts w:asciiTheme="majorBidi" w:hAnsiTheme="majorBidi"/>
        </w:rPr>
        <w:t xml:space="preserve"> </w:t>
      </w:r>
      <w:r>
        <w:rPr>
          <w:color w:val="000000"/>
          <w:sz w:val="20"/>
          <w:rFonts w:asciiTheme="majorBidi" w:hAnsiTheme="majorBidi"/>
        </w:rPr>
        <w:t xml:space="preserve">Nadležna tijela iz članka 13. stavka 5. Uredbe br. 1223/2009 su:</w:t>
      </w:r>
    </w:p>
    <w:p w:rsidR="000A62E1" w:rsidRPr="00C42B42" w:rsidRDefault="00AC5F6A" w:rsidP="0013072C">
      <w:pPr>
        <w:spacing w:before="120" w:line="240" w:lineRule="atLeast"/>
        <w:ind w:left="432" w:hanging="432"/>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1)</w:t>
      </w:r>
      <w:r>
        <w:rPr>
          <w:color w:val="000000"/>
          <w:sz w:val="20"/>
          <w:rFonts w:asciiTheme="majorBidi" w:hAnsiTheme="majorBidi"/>
        </w:rPr>
        <w:tab/>
      </w:r>
      <w:r>
        <w:rPr>
          <w:color w:val="000000"/>
          <w:sz w:val="20"/>
          <w:rFonts w:asciiTheme="majorBidi" w:hAnsiTheme="majorBidi"/>
        </w:rPr>
        <w:t xml:space="preserve">glavni sanitarni inspektor;</w:t>
      </w:r>
    </w:p>
    <w:p w:rsidR="000A62E1" w:rsidRPr="00C42B42" w:rsidRDefault="00AC5F6A" w:rsidP="0013072C">
      <w:pPr>
        <w:spacing w:before="120" w:line="240" w:lineRule="atLeast"/>
        <w:ind w:left="432" w:hanging="432"/>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2)</w:t>
      </w:r>
      <w:r>
        <w:rPr>
          <w:color w:val="000000"/>
          <w:sz w:val="20"/>
          <w:rFonts w:asciiTheme="majorBidi" w:hAnsiTheme="majorBidi"/>
        </w:rPr>
        <w:tab/>
      </w:r>
      <w:r>
        <w:rPr>
          <w:color w:val="000000"/>
          <w:sz w:val="20"/>
          <w:rFonts w:asciiTheme="majorBidi" w:hAnsiTheme="majorBidi"/>
        </w:rPr>
        <w:t xml:space="preserve">predsjednik Ureda za tržišno natjecanje i zaštitu potrošača;</w:t>
      </w:r>
    </w:p>
    <w:p w:rsidR="000A62E1" w:rsidRPr="00C42B42" w:rsidRDefault="00AC5F6A" w:rsidP="0013072C">
      <w:pPr>
        <w:spacing w:before="120" w:line="240" w:lineRule="atLeast"/>
        <w:ind w:left="432" w:hanging="432"/>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3)</w:t>
      </w:r>
      <w:r>
        <w:rPr>
          <w:color w:val="000000"/>
          <w:sz w:val="20"/>
          <w:rFonts w:asciiTheme="majorBidi" w:hAnsiTheme="majorBidi"/>
        </w:rPr>
        <w:tab/>
      </w:r>
      <w:r>
        <w:rPr>
          <w:color w:val="000000"/>
          <w:sz w:val="20"/>
          <w:rFonts w:asciiTheme="majorBidi" w:hAnsiTheme="majorBidi"/>
        </w:rPr>
        <w:t xml:space="preserve">ured vojvodstva Nacionalnog sanitarnog inspektorata;</w:t>
      </w:r>
    </w:p>
    <w:p w:rsidR="000A62E1" w:rsidRPr="00C42B42" w:rsidRDefault="00AC5F6A" w:rsidP="0013072C">
      <w:pPr>
        <w:spacing w:before="120" w:line="240" w:lineRule="atLeast"/>
        <w:ind w:left="432" w:hanging="432"/>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4)</w:t>
      </w:r>
      <w:r>
        <w:rPr>
          <w:color w:val="000000"/>
          <w:sz w:val="20"/>
          <w:rFonts w:asciiTheme="majorBidi" w:hAnsiTheme="majorBidi"/>
        </w:rPr>
        <w:tab/>
      </w:r>
      <w:r>
        <w:rPr>
          <w:color w:val="000000"/>
          <w:sz w:val="20"/>
          <w:rFonts w:asciiTheme="majorBidi" w:hAnsiTheme="majorBidi"/>
        </w:rPr>
        <w:t xml:space="preserve">granični ured Nacionalnog sanitarnog inspektorata.</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b/>
          <w:rFonts w:asciiTheme="majorBidi" w:hAnsiTheme="majorBidi"/>
        </w:rPr>
        <w:t xml:space="preserve">Članak 18.</w:t>
      </w:r>
      <w:r>
        <w:rPr>
          <w:color w:val="000000"/>
          <w:sz w:val="20"/>
          <w:rFonts w:asciiTheme="majorBidi" w:hAnsiTheme="majorBidi"/>
        </w:rPr>
        <w:t xml:space="preserve"> </w:t>
      </w:r>
      <w:r>
        <w:rPr>
          <w:color w:val="000000"/>
          <w:sz w:val="20"/>
          <w:rFonts w:asciiTheme="majorBidi" w:hAnsiTheme="majorBidi"/>
        </w:rPr>
        <w:t xml:space="preserve">1.</w:t>
      </w:r>
      <w:r>
        <w:rPr>
          <w:color w:val="000000"/>
          <w:sz w:val="20"/>
          <w:rFonts w:asciiTheme="majorBidi" w:hAnsiTheme="majorBidi"/>
        </w:rPr>
        <w:t xml:space="preserve"> </w:t>
      </w:r>
      <w:r>
        <w:rPr>
          <w:color w:val="000000"/>
          <w:sz w:val="20"/>
          <w:rFonts w:asciiTheme="majorBidi" w:hAnsiTheme="majorBidi"/>
        </w:rPr>
        <w:t xml:space="preserve">Pristup informacijama o kozmetičkom proizvodu, iz članka 13. stavaka 1. – 3. Uredbe br. 1223/2009 koje je Europska komisija stavila na raspolaganje u skladu s člankom 13. stavkom 6. navedene Uredbe, centar ovlašten za pristup tim informacijama odobrava liječnicima i zubarima s ciljem pružanja liječenja.</w:t>
      </w:r>
    </w:p>
    <w:p w:rsidR="000A62E1" w:rsidRPr="00C42B42" w:rsidRDefault="00AC5F6A" w:rsidP="00FC2AA6">
      <w:pPr>
        <w:keepNext/>
        <w:spacing w:before="120"/>
        <w:ind w:firstLine="431"/>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2.</w:t>
      </w:r>
      <w:r>
        <w:rPr>
          <w:color w:val="000000"/>
          <w:sz w:val="20"/>
          <w:rFonts w:asciiTheme="majorBidi" w:hAnsiTheme="majorBidi"/>
        </w:rPr>
        <w:tab/>
      </w:r>
      <w:r>
        <w:rPr>
          <w:color w:val="000000"/>
          <w:sz w:val="20"/>
          <w:rFonts w:asciiTheme="majorBidi" w:hAnsiTheme="majorBidi"/>
        </w:rPr>
        <w:t xml:space="preserve">Centar mora ispunjavati sljedeće zahtjeve:</w:t>
      </w:r>
    </w:p>
    <w:p w:rsidR="000A62E1" w:rsidRPr="00C42B42" w:rsidRDefault="00AC5F6A" w:rsidP="0013072C">
      <w:pPr>
        <w:spacing w:before="120" w:line="240" w:lineRule="atLeast"/>
        <w:ind w:left="432" w:hanging="432"/>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1)</w:t>
      </w:r>
      <w:r>
        <w:rPr>
          <w:color w:val="000000"/>
          <w:sz w:val="20"/>
          <w:rFonts w:asciiTheme="majorBidi" w:hAnsiTheme="majorBidi"/>
        </w:rPr>
        <w:tab/>
      </w:r>
      <w:r>
        <w:rPr>
          <w:color w:val="000000"/>
          <w:sz w:val="20"/>
          <w:rFonts w:asciiTheme="majorBidi" w:hAnsiTheme="majorBidi"/>
        </w:rPr>
        <w:t xml:space="preserve">pruža toksikološko savjetovanje medicinskim stručnjacima;</w:t>
      </w:r>
    </w:p>
    <w:p w:rsidR="000A62E1" w:rsidRPr="00C42B42" w:rsidRDefault="00AC5F6A" w:rsidP="0013072C">
      <w:pPr>
        <w:spacing w:before="120" w:line="240" w:lineRule="atLeast"/>
        <w:ind w:left="432" w:hanging="432"/>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2)</w:t>
      </w:r>
      <w:r>
        <w:rPr>
          <w:color w:val="000000"/>
          <w:sz w:val="20"/>
          <w:rFonts w:asciiTheme="majorBidi" w:hAnsiTheme="majorBidi"/>
        </w:rPr>
        <w:tab/>
      </w:r>
      <w:r>
        <w:rPr>
          <w:color w:val="000000"/>
          <w:sz w:val="20"/>
          <w:rFonts w:asciiTheme="majorBidi" w:hAnsiTheme="majorBidi"/>
        </w:rPr>
        <w:t xml:space="preserve">analizira razloge otrovanja;</w:t>
      </w:r>
    </w:p>
    <w:p w:rsidR="000A62E1" w:rsidRPr="00C42B42" w:rsidRDefault="00AC5F6A" w:rsidP="0013072C">
      <w:pPr>
        <w:spacing w:before="120" w:line="240" w:lineRule="atLeast"/>
        <w:ind w:left="432" w:hanging="432"/>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3)</w:t>
      </w:r>
      <w:r>
        <w:rPr>
          <w:color w:val="000000"/>
          <w:sz w:val="20"/>
          <w:rFonts w:asciiTheme="majorBidi" w:hAnsiTheme="majorBidi"/>
        </w:rPr>
        <w:tab/>
      </w:r>
      <w:r>
        <w:rPr>
          <w:color w:val="000000"/>
          <w:sz w:val="20"/>
          <w:rFonts w:asciiTheme="majorBidi" w:hAnsiTheme="majorBidi"/>
        </w:rPr>
        <w:t xml:space="preserve">ima pristup znanstvenim bazama podataka povezanim s toksikološkim svojstvima tvari;</w:t>
      </w:r>
    </w:p>
    <w:p w:rsidR="000A62E1" w:rsidRPr="00C42B42" w:rsidRDefault="00AC5F6A" w:rsidP="0013072C">
      <w:pPr>
        <w:spacing w:before="120" w:line="240" w:lineRule="atLeast"/>
        <w:ind w:left="432" w:hanging="432"/>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4)</w:t>
      </w:r>
      <w:r>
        <w:rPr>
          <w:color w:val="000000"/>
          <w:sz w:val="20"/>
          <w:rFonts w:asciiTheme="majorBidi" w:hAnsiTheme="majorBidi"/>
        </w:rPr>
        <w:tab/>
      </w:r>
      <w:r>
        <w:rPr>
          <w:color w:val="000000"/>
          <w:sz w:val="20"/>
          <w:rFonts w:asciiTheme="majorBidi" w:hAnsiTheme="majorBidi"/>
        </w:rPr>
        <w:t xml:space="preserve">ima telefonske i elektroničke mjere hitne komunikacije.</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3.</w:t>
      </w:r>
      <w:r>
        <w:rPr>
          <w:color w:val="000000"/>
          <w:sz w:val="20"/>
          <w:rFonts w:asciiTheme="majorBidi" w:hAnsiTheme="majorBidi"/>
        </w:rPr>
        <w:tab/>
      </w:r>
      <w:r>
        <w:rPr>
          <w:color w:val="000000"/>
          <w:sz w:val="20"/>
          <w:rFonts w:asciiTheme="majorBidi" w:hAnsiTheme="majorBidi"/>
        </w:rPr>
        <w:t xml:space="preserve">Zadaci iz stavka 1. financiraju se iz dijela državnog proračuna kojim upravlja ministar odgovoran za zdravstvo.</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4.</w:t>
      </w:r>
      <w:r>
        <w:rPr>
          <w:color w:val="000000"/>
          <w:sz w:val="20"/>
          <w:rFonts w:asciiTheme="majorBidi" w:hAnsiTheme="majorBidi"/>
        </w:rPr>
        <w:tab/>
      </w:r>
      <w:r>
        <w:rPr>
          <w:color w:val="000000"/>
          <w:sz w:val="20"/>
          <w:rFonts w:asciiTheme="majorBidi" w:hAnsiTheme="majorBidi"/>
        </w:rPr>
        <w:t xml:space="preserve">Ministar odgovoran za zdravstvo uredbom imenuje centar među znanstvenim subjektima iz članka 7. stavka 1. Zakona od 20. srpnja 2018. – Zakon o visokom obrazovanju i znanosti, ili među drugim subjektima, uzimajući u obzir provođenje zadataka iz članka 13. stavka 6. Uredbe br. 1223/2009.</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b/>
          <w:rFonts w:asciiTheme="majorBidi" w:hAnsiTheme="majorBidi"/>
        </w:rPr>
        <w:t xml:space="preserve">Članak 19.</w:t>
      </w:r>
      <w:r>
        <w:rPr>
          <w:color w:val="000000"/>
          <w:sz w:val="20"/>
          <w:rFonts w:asciiTheme="majorBidi" w:hAnsiTheme="majorBidi"/>
        </w:rPr>
        <w:t xml:space="preserve"> </w:t>
      </w:r>
      <w:r>
        <w:rPr>
          <w:color w:val="000000"/>
          <w:sz w:val="20"/>
          <w:rFonts w:asciiTheme="majorBidi" w:hAnsiTheme="majorBidi"/>
        </w:rPr>
        <w:t xml:space="preserve">Nadležno tijelo za podnošenje zahtjeva Europskoj komisiji za odstupanje iz članka 18. stavka 2. Uredbe br. 1223/2009 je glavni sanitarni inspektor.</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b/>
          <w:rFonts w:asciiTheme="majorBidi" w:hAnsiTheme="majorBidi"/>
        </w:rPr>
        <w:t xml:space="preserve">Članak 20.</w:t>
      </w:r>
      <w:r>
        <w:rPr>
          <w:color w:val="000000"/>
          <w:sz w:val="20"/>
          <w:rFonts w:asciiTheme="majorBidi" w:hAnsiTheme="majorBidi"/>
        </w:rPr>
        <w:t xml:space="preserve"> </w:t>
      </w:r>
      <w:r>
        <w:rPr>
          <w:color w:val="000000"/>
          <w:sz w:val="20"/>
          <w:rFonts w:asciiTheme="majorBidi" w:hAnsiTheme="majorBidi"/>
        </w:rPr>
        <w:t xml:space="preserve">1.</w:t>
      </w:r>
      <w:r>
        <w:rPr>
          <w:color w:val="000000"/>
          <w:sz w:val="20"/>
          <w:rFonts w:asciiTheme="majorBidi" w:hAnsiTheme="majorBidi"/>
        </w:rPr>
        <w:t xml:space="preserve"> </w:t>
      </w:r>
      <w:r>
        <w:rPr>
          <w:color w:val="000000"/>
          <w:sz w:val="20"/>
          <w:rFonts w:asciiTheme="majorBidi" w:hAnsiTheme="majorBidi"/>
        </w:rPr>
        <w:t xml:space="preserve">Glavni sanitarni inspektor, u suradnji s predsjednikom Ureda za tržišno natjecanje i zaštitu potrošača, sastavlja izvješće koje obuhvaća rezultate periodičnih pregleda i procjenu aktivnosti nadzora iz članka 22. Uredbe br. 1223/2009 i dostavlja ga Europskoj komisiji i državama članicama Europske unije ili državama Europskog udruženja slobodne trgovine (EFTA) koje su potpisnice Sporazuma o Europskom gospodarskom prostoru.</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2.</w:t>
      </w:r>
      <w:r>
        <w:rPr>
          <w:color w:val="000000"/>
          <w:sz w:val="20"/>
          <w:rFonts w:asciiTheme="majorBidi" w:hAnsiTheme="majorBidi"/>
        </w:rPr>
        <w:tab/>
      </w:r>
      <w:r>
        <w:rPr>
          <w:color w:val="000000"/>
          <w:sz w:val="20"/>
          <w:rFonts w:asciiTheme="majorBidi" w:hAnsiTheme="majorBidi"/>
        </w:rPr>
        <w:t xml:space="preserve">Glavni sanitarni inspektor mora staviti na raspolaganje izvješće iz stavka 1. na svojoj mrežnoj stranici u Biltenu javnih informacija.</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b/>
          <w:rFonts w:asciiTheme="majorBidi" w:hAnsiTheme="majorBidi"/>
        </w:rPr>
        <w:t xml:space="preserve">Članak 21.</w:t>
      </w:r>
      <w:r>
        <w:rPr>
          <w:color w:val="000000"/>
          <w:sz w:val="20"/>
          <w:rFonts w:asciiTheme="majorBidi" w:hAnsiTheme="majorBidi"/>
        </w:rPr>
        <w:t xml:space="preserve"> </w:t>
      </w:r>
      <w:r>
        <w:rPr>
          <w:color w:val="000000"/>
          <w:sz w:val="20"/>
          <w:rFonts w:asciiTheme="majorBidi" w:hAnsiTheme="majorBidi"/>
        </w:rPr>
        <w:t xml:space="preserve">1.</w:t>
      </w:r>
      <w:r>
        <w:rPr>
          <w:color w:val="000000"/>
          <w:sz w:val="20"/>
          <w:rFonts w:asciiTheme="majorBidi" w:hAnsiTheme="majorBidi"/>
        </w:rPr>
        <w:t xml:space="preserve"> </w:t>
      </w:r>
      <w:r>
        <w:rPr>
          <w:color w:val="000000"/>
          <w:sz w:val="20"/>
          <w:rFonts w:asciiTheme="majorBidi" w:hAnsiTheme="majorBidi"/>
        </w:rPr>
        <w:t xml:space="preserve">Nadležno tijelo iz članaka 24., 27. i 30. Uredbe br. 1223/2009 je glavni sanitarni inspektor.</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2.</w:t>
      </w:r>
      <w:r>
        <w:rPr>
          <w:color w:val="000000"/>
          <w:sz w:val="20"/>
          <w:rFonts w:asciiTheme="majorBidi" w:hAnsiTheme="majorBidi"/>
        </w:rPr>
        <w:tab/>
      </w:r>
      <w:r>
        <w:rPr>
          <w:color w:val="000000"/>
          <w:sz w:val="20"/>
          <w:rFonts w:asciiTheme="majorBidi" w:hAnsiTheme="majorBidi"/>
        </w:rPr>
        <w:t xml:space="preserve">Glavni sanitarni inspektor može zatražiti da vojvodski, okružni ili granični sanitarni inspektor provede istragu unutar opsega iz članaka 24., 27. i 30. Uredbe br. 1223/2009, u vezi sa suradnjom među nadležnim tijelima država članica Europske unije ili država EFTA-e potpisnica Sporazuma o Europskom gospodarskom prostoru (EGP).</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b/>
          <w:rFonts w:asciiTheme="majorBidi" w:hAnsiTheme="majorBidi"/>
        </w:rPr>
        <w:t xml:space="preserve">Članak 22.</w:t>
      </w:r>
      <w:r>
        <w:rPr>
          <w:color w:val="000000"/>
          <w:sz w:val="20"/>
          <w:rFonts w:asciiTheme="majorBidi" w:hAnsiTheme="majorBidi"/>
        </w:rPr>
        <w:t xml:space="preserve"> </w:t>
      </w:r>
      <w:r>
        <w:rPr>
          <w:color w:val="000000"/>
          <w:sz w:val="20"/>
          <w:rFonts w:asciiTheme="majorBidi" w:hAnsiTheme="majorBidi"/>
        </w:rPr>
        <w:t xml:space="preserve">Kako bi se provele odredbe članka 25. stavka 2. i stavaka 4. – 6. Uredbe br. 1223/2009, državni sanitarni inspektor na razini okruga dostavlja obavijest glavnom sanitarnom inspektoru o provedenim mjerama, koji tada dostavlja obavijest Europskoj komisiji i državama članicama Europske unije ili državama EFTA-e koje su potpisnice Sporazuma o EGP-u.</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b/>
          <w:rFonts w:asciiTheme="majorBidi" w:hAnsiTheme="majorBidi"/>
        </w:rPr>
        <w:t xml:space="preserve">Članak 23.</w:t>
      </w:r>
      <w:r>
        <w:rPr>
          <w:color w:val="000000"/>
          <w:sz w:val="20"/>
          <w:rFonts w:asciiTheme="majorBidi" w:hAnsiTheme="majorBidi"/>
        </w:rPr>
        <w:t xml:space="preserve"> </w:t>
      </w:r>
      <w:r>
        <w:rPr>
          <w:color w:val="000000"/>
          <w:sz w:val="20"/>
          <w:rFonts w:asciiTheme="majorBidi" w:hAnsiTheme="majorBidi"/>
        </w:rPr>
        <w:t xml:space="preserve">Nadležno tijelo za prigovore u vezi s harmoniziranim normama iz članka 36. Uredbe br. 1223/2009 je glavni sanitarni inspektor. </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b/>
          <w:rFonts w:asciiTheme="majorBidi" w:hAnsiTheme="majorBidi"/>
        </w:rPr>
        <w:t xml:space="preserve">Članak 24.</w:t>
      </w:r>
      <w:r>
        <w:rPr>
          <w:color w:val="000000"/>
          <w:sz w:val="20"/>
          <w:rFonts w:asciiTheme="majorBidi" w:hAnsiTheme="majorBidi"/>
        </w:rPr>
        <w:t xml:space="preserve"> </w:t>
      </w:r>
      <w:r>
        <w:rPr>
          <w:color w:val="000000"/>
          <w:sz w:val="20"/>
          <w:rFonts w:asciiTheme="majorBidi" w:hAnsiTheme="majorBidi"/>
        </w:rPr>
        <w:t xml:space="preserve">1.</w:t>
      </w:r>
      <w:r>
        <w:rPr>
          <w:color w:val="000000"/>
          <w:sz w:val="20"/>
          <w:rFonts w:asciiTheme="majorBidi" w:hAnsiTheme="majorBidi"/>
        </w:rPr>
        <w:t xml:space="preserve"> </w:t>
      </w:r>
      <w:r>
        <w:rPr>
          <w:color w:val="000000"/>
          <w:sz w:val="20"/>
          <w:rFonts w:asciiTheme="majorBidi" w:hAnsiTheme="majorBidi"/>
        </w:rPr>
        <w:t xml:space="preserve">Tijela Državnog sanitarnog inspektorata nadležna su za provođenje zadataka iz članaka 25. i 26. Uredbe br. 1223/2009. </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2.</w:t>
      </w:r>
      <w:r>
        <w:rPr>
          <w:color w:val="000000"/>
          <w:sz w:val="20"/>
          <w:rFonts w:asciiTheme="majorBidi" w:hAnsiTheme="majorBidi"/>
        </w:rPr>
        <w:tab/>
      </w:r>
      <w:r>
        <w:rPr>
          <w:color w:val="000000"/>
          <w:sz w:val="20"/>
          <w:rFonts w:asciiTheme="majorBidi" w:hAnsiTheme="majorBidi"/>
        </w:rPr>
        <w:t xml:space="preserve">Tijela Trgovinskog inspektorata nadležna su za provođenje, u okviru opsega svoje nadležnosti, zadataka iz članka 26. Uredbe br. 1223/2009.</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b/>
          <w:rFonts w:asciiTheme="majorBidi" w:hAnsiTheme="majorBidi"/>
        </w:rPr>
        <w:t xml:space="preserve">Članak 25.</w:t>
      </w:r>
      <w:r>
        <w:rPr>
          <w:color w:val="000000"/>
          <w:sz w:val="20"/>
          <w:rFonts w:asciiTheme="majorBidi" w:hAnsiTheme="majorBidi"/>
        </w:rPr>
        <w:t xml:space="preserve"> </w:t>
      </w:r>
      <w:r>
        <w:rPr>
          <w:color w:val="000000"/>
          <w:sz w:val="20"/>
          <w:rFonts w:asciiTheme="majorBidi" w:hAnsiTheme="majorBidi"/>
        </w:rPr>
        <w:t xml:space="preserve">1.</w:t>
      </w:r>
      <w:r>
        <w:rPr>
          <w:color w:val="000000"/>
          <w:sz w:val="20"/>
          <w:rFonts w:asciiTheme="majorBidi" w:hAnsiTheme="majorBidi"/>
        </w:rPr>
        <w:t xml:space="preserve"> </w:t>
      </w:r>
      <w:r>
        <w:rPr>
          <w:color w:val="000000"/>
          <w:sz w:val="20"/>
          <w:rFonts w:asciiTheme="majorBidi" w:hAnsiTheme="majorBidi"/>
        </w:rPr>
        <w:t xml:space="preserve">Nadzor iz članka 14. obuhvaća provedbu aktivnosti i primjenu mjera utvrđenih Zakonom i Uredbom br. 1223/2009, posebice vršenje kontrole, uzorkovanje kozmetičkih proizvoda i provedbu laboratorijskih provjera. </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2.</w:t>
      </w:r>
      <w:r>
        <w:rPr>
          <w:color w:val="000000"/>
          <w:sz w:val="20"/>
          <w:rFonts w:asciiTheme="majorBidi" w:hAnsiTheme="majorBidi"/>
        </w:rPr>
        <w:tab/>
      </w:r>
      <w:r>
        <w:rPr>
          <w:color w:val="000000"/>
          <w:sz w:val="20"/>
          <w:rFonts w:asciiTheme="majorBidi" w:hAnsiTheme="majorBidi"/>
        </w:rPr>
        <w:t xml:space="preserve">Uzorci kozmetičkih proizvoda za ispitivanje uzimaju se bez naknade.</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3.</w:t>
      </w:r>
      <w:r>
        <w:rPr>
          <w:color w:val="000000"/>
          <w:sz w:val="20"/>
          <w:rFonts w:asciiTheme="majorBidi" w:hAnsiTheme="majorBidi"/>
        </w:rPr>
        <w:tab/>
      </w:r>
      <w:r>
        <w:rPr>
          <w:color w:val="000000"/>
          <w:sz w:val="20"/>
          <w:rFonts w:asciiTheme="majorBidi" w:hAnsiTheme="majorBidi"/>
        </w:rPr>
        <w:t xml:space="preserve">Ministar odgovoran za zdravstvo uredbom utvrđuje načine označivanja uzoraka kozmetičkih proizvoda koji su nužni za sigurnosne provjere kozmetičkih proizvoda, uzimajući u obzir potrebu za osiguravanjem zdravlja i sigurnosti potrošača te znanstveno i tehničko znanje. </w:t>
      </w:r>
    </w:p>
    <w:p w:rsidR="000A62E1" w:rsidRPr="00C42B42" w:rsidRDefault="00AC5F6A" w:rsidP="00FC2AA6">
      <w:pPr>
        <w:keepNext/>
        <w:spacing w:before="120"/>
        <w:ind w:left="72" w:right="72"/>
        <w:jc w:val="center"/>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Poglavlje 5.</w:t>
      </w:r>
    </w:p>
    <w:p w:rsidR="000A62E1" w:rsidRPr="00C42B42" w:rsidRDefault="00AC5F6A" w:rsidP="00FC2AA6">
      <w:pPr>
        <w:keepNext/>
        <w:spacing w:before="120"/>
        <w:ind w:left="72" w:right="72"/>
        <w:jc w:val="center"/>
        <w:textAlignment w:val="baseline"/>
        <w:rPr>
          <w:b/>
          <w:bCs/>
          <w:color w:val="000000"/>
          <w:sz w:val="20"/>
          <w:szCs w:val="20"/>
          <w:rFonts w:asciiTheme="majorBidi" w:eastAsia="Times New Roman" w:hAnsiTheme="majorBidi" w:cstheme="majorBidi"/>
        </w:rPr>
      </w:pPr>
      <w:r>
        <w:rPr>
          <w:b/>
          <w:color w:val="000000"/>
          <w:sz w:val="20"/>
          <w:rFonts w:asciiTheme="majorBidi" w:hAnsiTheme="majorBidi"/>
        </w:rPr>
        <w:t xml:space="preserve">Novčane kazne</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b/>
          <w:rFonts w:asciiTheme="majorBidi" w:hAnsiTheme="majorBidi"/>
        </w:rPr>
        <w:t xml:space="preserve">Članak 26.</w:t>
      </w:r>
      <w:r>
        <w:rPr>
          <w:color w:val="000000"/>
          <w:sz w:val="20"/>
          <w:rFonts w:asciiTheme="majorBidi" w:hAnsiTheme="majorBidi"/>
        </w:rPr>
        <w:t xml:space="preserve"> </w:t>
      </w:r>
      <w:r>
        <w:rPr>
          <w:color w:val="000000"/>
          <w:sz w:val="20"/>
          <w:rFonts w:asciiTheme="majorBidi" w:hAnsiTheme="majorBidi"/>
        </w:rPr>
        <w:t xml:space="preserve">1.</w:t>
      </w:r>
      <w:r>
        <w:rPr>
          <w:color w:val="000000"/>
          <w:sz w:val="20"/>
          <w:rFonts w:asciiTheme="majorBidi" w:hAnsiTheme="majorBidi"/>
        </w:rPr>
        <w:t xml:space="preserve"> </w:t>
      </w:r>
      <w:r>
        <w:rPr>
          <w:color w:val="000000"/>
          <w:sz w:val="20"/>
          <w:rFonts w:asciiTheme="majorBidi" w:hAnsiTheme="majorBidi"/>
        </w:rPr>
        <w:t xml:space="preserve">Onaj tko proizvodi kozmetičke proizvode, a da pritom ne slijedi načela dobrih proizvodnih praksi podliježe novčanoj kazni do 50 000 PLN. </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2.</w:t>
      </w:r>
      <w:r>
        <w:rPr>
          <w:color w:val="000000"/>
          <w:sz w:val="20"/>
          <w:rFonts w:asciiTheme="majorBidi" w:hAnsiTheme="majorBidi"/>
        </w:rPr>
        <w:tab/>
      </w:r>
      <w:r>
        <w:rPr>
          <w:color w:val="000000"/>
          <w:sz w:val="20"/>
          <w:rFonts w:asciiTheme="majorBidi" w:hAnsiTheme="majorBidi"/>
        </w:rPr>
        <w:t xml:space="preserve">Odgovorna osoba koja ne osigura da se kozmetički proizvod proizvodi u skladu s načelima dobrih proizvodnih praksi podliježe istoj kazni. </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b/>
          <w:rFonts w:asciiTheme="majorBidi" w:hAnsiTheme="majorBidi"/>
        </w:rPr>
        <w:t xml:space="preserve">Članak 27.</w:t>
      </w:r>
      <w:r>
        <w:rPr>
          <w:color w:val="000000"/>
          <w:sz w:val="20"/>
          <w:rFonts w:asciiTheme="majorBidi" w:hAnsiTheme="majorBidi"/>
        </w:rPr>
        <w:t xml:space="preserve"> </w:t>
      </w:r>
      <w:r>
        <w:rPr>
          <w:color w:val="000000"/>
          <w:sz w:val="20"/>
          <w:rFonts w:asciiTheme="majorBidi" w:hAnsiTheme="majorBidi"/>
        </w:rPr>
        <w:t xml:space="preserve">Onaj tko stavi na tržište kozmetički proizvod koji ne ispunjava zahtjeve u pogledu procjene sigurnosti iz članka 10. Uredbe br. 1223/2009 podliježe novčanoj kazni do 100 000 PLN.</w:t>
      </w:r>
    </w:p>
    <w:p w:rsidR="00ED6ABA" w:rsidRPr="00C42B42" w:rsidRDefault="00ED6AB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b/>
          <w:rFonts w:asciiTheme="majorBidi" w:hAnsiTheme="majorBidi"/>
        </w:rPr>
        <w:t xml:space="preserve">Članak 28.</w:t>
      </w:r>
      <w:r>
        <w:rPr>
          <w:color w:val="000000"/>
          <w:sz w:val="20"/>
          <w:rFonts w:asciiTheme="majorBidi" w:hAnsiTheme="majorBidi"/>
        </w:rPr>
        <w:t xml:space="preserve"> </w:t>
      </w:r>
      <w:r>
        <w:rPr>
          <w:color w:val="000000"/>
          <w:sz w:val="20"/>
          <w:rFonts w:asciiTheme="majorBidi" w:hAnsiTheme="majorBidi"/>
        </w:rPr>
        <w:t xml:space="preserve">Onaj tko ne ispuni obveze iz članka 5. stavaka 2. i 3. te članka 6. stavaka 3. – 5. Uredbe br. 1223/2009 podliježe novčanoj kazni do 50 000 PLN.</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b/>
          <w:rFonts w:asciiTheme="majorBidi" w:hAnsiTheme="majorBidi"/>
        </w:rPr>
        <w:t xml:space="preserve">Članak 29.</w:t>
      </w:r>
      <w:r>
        <w:rPr>
          <w:color w:val="000000"/>
          <w:sz w:val="20"/>
          <w:rFonts w:asciiTheme="majorBidi" w:hAnsiTheme="majorBidi"/>
        </w:rPr>
        <w:t xml:space="preserve"> </w:t>
      </w:r>
      <w:r>
        <w:rPr>
          <w:color w:val="000000"/>
          <w:sz w:val="20"/>
          <w:rFonts w:asciiTheme="majorBidi" w:hAnsiTheme="majorBidi"/>
        </w:rPr>
        <w:t xml:space="preserve">Onaj tko ne ispuni obvezu povezanu s vremenskim razdobljima propisanim za čuvanje dokumentacije s podacima o proizvodu iz članka 11. stavka 1. Uredbe br. 1223/2009 podliježe novčanoj kazni do 30 000 PLN. </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b/>
          <w:rFonts w:asciiTheme="majorBidi" w:hAnsiTheme="majorBidi"/>
        </w:rPr>
        <w:t xml:space="preserve">Članak 30.</w:t>
      </w:r>
      <w:r>
        <w:rPr>
          <w:color w:val="000000"/>
          <w:sz w:val="20"/>
          <w:rFonts w:asciiTheme="majorBidi" w:hAnsiTheme="majorBidi"/>
        </w:rPr>
        <w:t xml:space="preserve"> </w:t>
      </w:r>
      <w:r>
        <w:rPr>
          <w:color w:val="000000"/>
          <w:sz w:val="20"/>
          <w:rFonts w:asciiTheme="majorBidi" w:hAnsiTheme="majorBidi"/>
        </w:rPr>
        <w:t xml:space="preserve">Onaj tko stavi na tržište kozmetički proizvod koji ne ispunjava zahtjeve iz dokumentacije s podacima o proizvodu iz članka 11. stavaka 2. – 4. Uredbe br. 1223/2009 podliježe novčanoj kazni do 100 000 PLN. </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b/>
          <w:rFonts w:asciiTheme="majorBidi" w:hAnsiTheme="majorBidi"/>
        </w:rPr>
        <w:t xml:space="preserve">Članak 31.</w:t>
      </w:r>
      <w:r>
        <w:rPr>
          <w:color w:val="000000"/>
          <w:sz w:val="20"/>
          <w:rFonts w:asciiTheme="majorBidi" w:hAnsiTheme="majorBidi"/>
        </w:rPr>
        <w:t xml:space="preserve"> </w:t>
      </w:r>
      <w:r>
        <w:rPr>
          <w:color w:val="000000"/>
          <w:sz w:val="20"/>
          <w:rFonts w:asciiTheme="majorBidi" w:hAnsiTheme="majorBidi"/>
        </w:rPr>
        <w:t xml:space="preserve">Onaj tko proizvede kozmetički proizvod bez uzorkovanja i provođenja analiza na točan i ponovljiv način, iz članka 12. Uredbe br. 1223/2009, podliježe novčanoj kazni do 10 000 PLN. </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b/>
          <w:rFonts w:asciiTheme="majorBidi" w:hAnsiTheme="majorBidi"/>
        </w:rPr>
        <w:t xml:space="preserve">Članak 32.</w:t>
      </w:r>
      <w:r>
        <w:rPr>
          <w:color w:val="000000"/>
          <w:sz w:val="20"/>
          <w:rFonts w:asciiTheme="majorBidi" w:hAnsiTheme="majorBidi"/>
        </w:rPr>
        <w:t xml:space="preserve"> </w:t>
      </w:r>
      <w:r>
        <w:rPr>
          <w:color w:val="000000"/>
          <w:sz w:val="20"/>
          <w:rFonts w:asciiTheme="majorBidi" w:hAnsiTheme="majorBidi"/>
        </w:rPr>
        <w:t xml:space="preserve">1.</w:t>
      </w:r>
      <w:r>
        <w:rPr>
          <w:color w:val="000000"/>
          <w:sz w:val="20"/>
          <w:rFonts w:asciiTheme="majorBidi" w:hAnsiTheme="majorBidi"/>
        </w:rPr>
        <w:t xml:space="preserve"> </w:t>
      </w:r>
      <w:r>
        <w:rPr>
          <w:color w:val="000000"/>
          <w:sz w:val="20"/>
          <w:rFonts w:asciiTheme="majorBidi" w:hAnsiTheme="majorBidi"/>
        </w:rPr>
        <w:t xml:space="preserve">Onaj tko stavi na tržište kozmetički proizvod koji ne ispunjava zahtjeve u pogledu obavješćivanja iz članka 13. stavaka 1. – 4. i stavka 7 te članka 16. stavka 3. Uredbe br. 1223/2009 podliježe novčanoj kazni do 35 000 PLN. </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2.</w:t>
      </w:r>
      <w:r>
        <w:rPr>
          <w:color w:val="000000"/>
          <w:sz w:val="20"/>
          <w:rFonts w:asciiTheme="majorBidi" w:hAnsiTheme="majorBidi"/>
        </w:rPr>
        <w:tab/>
      </w:r>
      <w:r>
        <w:rPr>
          <w:color w:val="000000"/>
          <w:sz w:val="20"/>
          <w:rFonts w:asciiTheme="majorBidi" w:hAnsiTheme="majorBidi"/>
        </w:rPr>
        <w:t xml:space="preserve">Distributer koji čini dostupnim kozmetički proizvod koji ne ispunjava zahtjeve u pogledu obavješćivanja iz članka 13. stavaka 3. i 4. Uredbe br. 1223/2009 podliježe istoj kazni.</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b/>
          <w:rFonts w:asciiTheme="majorBidi" w:hAnsiTheme="majorBidi"/>
        </w:rPr>
        <w:t xml:space="preserve">Članak 33.</w:t>
      </w:r>
      <w:r>
        <w:rPr>
          <w:color w:val="000000"/>
          <w:sz w:val="20"/>
          <w:rFonts w:asciiTheme="majorBidi" w:hAnsiTheme="majorBidi"/>
        </w:rPr>
        <w:t xml:space="preserve"> </w:t>
      </w:r>
      <w:r>
        <w:rPr>
          <w:color w:val="000000"/>
          <w:sz w:val="20"/>
          <w:rFonts w:asciiTheme="majorBidi" w:hAnsiTheme="majorBidi"/>
        </w:rPr>
        <w:t xml:space="preserve">Onaj tko stavi na tržište kozmetički proizvod kojim se krše ograničenja za tvari iz članka 14., članka 15. stavaka 1. i 2. i članka 17. Uredbe br. 1223/2009 podliježe novčanoj kazni do 100 000 PLN. </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b/>
          <w:rFonts w:asciiTheme="majorBidi" w:hAnsiTheme="majorBidi"/>
        </w:rPr>
        <w:t xml:space="preserve">Članak 34.</w:t>
      </w:r>
      <w:r>
        <w:rPr>
          <w:color w:val="000000"/>
          <w:sz w:val="20"/>
          <w:rFonts w:asciiTheme="majorBidi" w:hAnsiTheme="majorBidi"/>
        </w:rPr>
        <w:t xml:space="preserve"> </w:t>
      </w:r>
      <w:r>
        <w:rPr>
          <w:color w:val="000000"/>
          <w:sz w:val="20"/>
          <w:rFonts w:asciiTheme="majorBidi" w:hAnsiTheme="majorBidi"/>
        </w:rPr>
        <w:t xml:space="preserve">Onaj tko stavi na tržište kozmetički proizvod kojim se krši zabrana ispitivanja na životinjama iz članka 18. stavka 1. Uredbe br. 1223/2009 podliježe novčanoj kazni do 30 000 PLN.</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b/>
          <w:rFonts w:asciiTheme="majorBidi" w:hAnsiTheme="majorBidi"/>
        </w:rPr>
        <w:t xml:space="preserve">Članak 35.</w:t>
      </w:r>
      <w:r>
        <w:rPr>
          <w:color w:val="000000"/>
          <w:sz w:val="20"/>
          <w:rFonts w:asciiTheme="majorBidi" w:hAnsiTheme="majorBidi"/>
        </w:rPr>
        <w:t xml:space="preserve"> </w:t>
      </w:r>
      <w:r>
        <w:rPr>
          <w:color w:val="000000"/>
          <w:sz w:val="20"/>
          <w:rFonts w:asciiTheme="majorBidi" w:hAnsiTheme="majorBidi"/>
        </w:rPr>
        <w:t xml:space="preserve">Onaj tko, protivno zabranama u skladu s člankom 18. stavkom 1. Uredbe br. 1223/2009 provodi ispitivanja na životinjama, podliježe novčanoj kazni do 100 000 PLN. </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b/>
          <w:rFonts w:asciiTheme="majorBidi" w:hAnsiTheme="majorBidi"/>
        </w:rPr>
        <w:t xml:space="preserve">Članak 36.</w:t>
      </w:r>
      <w:r>
        <w:rPr>
          <w:color w:val="000000"/>
          <w:sz w:val="20"/>
          <w:rFonts w:asciiTheme="majorBidi" w:hAnsiTheme="majorBidi"/>
        </w:rPr>
        <w:t xml:space="preserve"> </w:t>
      </w:r>
      <w:r>
        <w:rPr>
          <w:color w:val="000000"/>
          <w:sz w:val="20"/>
          <w:rFonts w:asciiTheme="majorBidi" w:hAnsiTheme="majorBidi"/>
        </w:rPr>
        <w:t xml:space="preserve">1.</w:t>
      </w:r>
      <w:r>
        <w:rPr>
          <w:color w:val="000000"/>
          <w:sz w:val="20"/>
          <w:rFonts w:asciiTheme="majorBidi" w:hAnsiTheme="majorBidi"/>
        </w:rPr>
        <w:t xml:space="preserve"> </w:t>
      </w:r>
      <w:r>
        <w:rPr>
          <w:color w:val="000000"/>
          <w:sz w:val="20"/>
          <w:rFonts w:asciiTheme="majorBidi" w:hAnsiTheme="majorBidi"/>
        </w:rPr>
        <w:t xml:space="preserve">Onaj tko stavi na tržište ili čini dostupnim na tržištu kozmetički proizvod koji ne ispunjava zahtjeve u pogledu označivanja iz članka 19. stavaka 1. – 3, 5. i 6. Uredbe br. 1223/2009 podliježe novčanoj kazni do 70 000 PLN.</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2.</w:t>
      </w:r>
      <w:r>
        <w:rPr>
          <w:color w:val="000000"/>
          <w:sz w:val="20"/>
          <w:rFonts w:asciiTheme="majorBidi" w:hAnsiTheme="majorBidi"/>
        </w:rPr>
        <w:tab/>
      </w:r>
      <w:r>
        <w:rPr>
          <w:color w:val="000000"/>
          <w:sz w:val="20"/>
          <w:rFonts w:asciiTheme="majorBidi" w:hAnsiTheme="majorBidi"/>
        </w:rPr>
        <w:t xml:space="preserve">Onaj tko stavi na tržište ili čini dostupnim na tržištu kozmetički proizvod koji ne ispunjava zahtjeve utvrđene člankom 4. podliježe istoj kazni.</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b/>
          <w:rFonts w:asciiTheme="majorBidi" w:hAnsiTheme="majorBidi"/>
        </w:rPr>
        <w:t xml:space="preserve">Članak 37.</w:t>
      </w:r>
      <w:r>
        <w:rPr>
          <w:color w:val="000000"/>
          <w:sz w:val="20"/>
          <w:rFonts w:asciiTheme="majorBidi" w:hAnsiTheme="majorBidi"/>
        </w:rPr>
        <w:t xml:space="preserve"> </w:t>
      </w:r>
      <w:r>
        <w:rPr>
          <w:color w:val="000000"/>
          <w:sz w:val="20"/>
          <w:rFonts w:asciiTheme="majorBidi" w:hAnsiTheme="majorBidi"/>
        </w:rPr>
        <w:t xml:space="preserve">Onaj tko čini dostupnim na tržištu kozmetički proizvod koji ne ispunjava zahtjeve u pogledu tvrdnji na proizvodima iz članka 20. stavka 1. ili 3. Uredbe br. 1223/2009 podliježe novčanoj kazni do 20 000 PLN.</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b/>
          <w:rFonts w:asciiTheme="majorBidi" w:hAnsiTheme="majorBidi"/>
        </w:rPr>
        <w:t xml:space="preserve">Članak 38.</w:t>
      </w:r>
      <w:r>
        <w:rPr>
          <w:color w:val="000000"/>
          <w:sz w:val="20"/>
          <w:rFonts w:asciiTheme="majorBidi" w:hAnsiTheme="majorBidi"/>
        </w:rPr>
        <w:t xml:space="preserve"> </w:t>
      </w:r>
      <w:r>
        <w:rPr>
          <w:color w:val="000000"/>
          <w:sz w:val="20"/>
          <w:rFonts w:asciiTheme="majorBidi" w:hAnsiTheme="majorBidi"/>
        </w:rPr>
        <w:t xml:space="preserve">Odgovorna osoba koja ne osigura pristup informacijama za javnost, iz članka 21. Uredbe br. 1223/2009, podliježe novčanoj kazni do 10 000 PLN. </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b/>
          <w:rFonts w:asciiTheme="majorBidi" w:hAnsiTheme="majorBidi"/>
        </w:rPr>
        <w:t xml:space="preserve">Članak 39.</w:t>
      </w:r>
      <w:r>
        <w:rPr>
          <w:color w:val="000000"/>
          <w:sz w:val="20"/>
          <w:rFonts w:asciiTheme="majorBidi" w:hAnsiTheme="majorBidi"/>
        </w:rPr>
        <w:t xml:space="preserve"> </w:t>
      </w:r>
      <w:r>
        <w:rPr>
          <w:color w:val="000000"/>
          <w:sz w:val="20"/>
          <w:rFonts w:asciiTheme="majorBidi" w:hAnsiTheme="majorBidi"/>
        </w:rPr>
        <w:t xml:space="preserve">Odgovorna osoba ili distributer koji ne ispuni obvezu u pogledu obavješćivanja o ozbiljnim neželjenim učincima iz članka 23. stavka 1. – 3. Uredbe br. 1223/2009, podliježe novčanoj kazni do 100 000 PLN. </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b/>
          <w:rFonts w:asciiTheme="majorBidi" w:hAnsiTheme="majorBidi"/>
        </w:rPr>
        <w:t xml:space="preserve">Članak 40.</w:t>
      </w:r>
      <w:r>
        <w:rPr>
          <w:color w:val="000000"/>
          <w:sz w:val="20"/>
          <w:rFonts w:asciiTheme="majorBidi" w:hAnsiTheme="majorBidi"/>
        </w:rPr>
        <w:t xml:space="preserve"> </w:t>
      </w:r>
      <w:r>
        <w:rPr>
          <w:color w:val="000000"/>
          <w:sz w:val="20"/>
          <w:rFonts w:asciiTheme="majorBidi" w:hAnsiTheme="majorBidi"/>
        </w:rPr>
        <w:t xml:space="preserve">Odgovorna osoba koja ne dostavi informacije koje se traže u skladu s člankom 24. Uredbe br. 1223/2009, podliježe novčanoj kazni do 20 000 PLN. </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b/>
          <w:rFonts w:asciiTheme="majorBidi" w:hAnsiTheme="majorBidi"/>
        </w:rPr>
        <w:t xml:space="preserve">Članak 41.</w:t>
      </w:r>
      <w:r>
        <w:rPr>
          <w:color w:val="000000"/>
          <w:sz w:val="20"/>
          <w:rFonts w:asciiTheme="majorBidi" w:hAnsiTheme="majorBidi"/>
        </w:rPr>
        <w:t xml:space="preserve"> </w:t>
      </w:r>
      <w:r>
        <w:rPr>
          <w:color w:val="000000"/>
          <w:sz w:val="20"/>
          <w:rFonts w:asciiTheme="majorBidi" w:hAnsiTheme="majorBidi"/>
        </w:rPr>
        <w:t xml:space="preserve">Onaj tko stavi na tržište ili čini dostupnim na tržištu kozmetički proizvod nakon njegovog najkraćeg roka trajanja podliježe novčanoj kazni do 50 000 PLN. </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b/>
          <w:rFonts w:asciiTheme="majorBidi" w:hAnsiTheme="majorBidi"/>
        </w:rPr>
        <w:t xml:space="preserve">Članak 42.</w:t>
      </w:r>
      <w:r>
        <w:rPr>
          <w:color w:val="000000"/>
          <w:sz w:val="20"/>
          <w:rFonts w:asciiTheme="majorBidi" w:hAnsiTheme="majorBidi"/>
        </w:rPr>
        <w:t xml:space="preserve"> </w:t>
      </w:r>
      <w:r>
        <w:rPr>
          <w:color w:val="000000"/>
          <w:sz w:val="20"/>
          <w:rFonts w:asciiTheme="majorBidi" w:hAnsiTheme="majorBidi"/>
        </w:rPr>
        <w:t xml:space="preserve">Odgovorna osoba koja ne ispuni obveze iz članka 25. stavka 3. Uredbe br. 1223/2009 podliježe novčanoj kazni do 20 000 PLN. </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b/>
          <w:rFonts w:asciiTheme="majorBidi" w:hAnsiTheme="majorBidi"/>
        </w:rPr>
        <w:t xml:space="preserve">Članak 43.</w:t>
      </w:r>
      <w:r>
        <w:rPr>
          <w:color w:val="000000"/>
          <w:sz w:val="20"/>
          <w:rFonts w:asciiTheme="majorBidi" w:hAnsiTheme="majorBidi"/>
        </w:rPr>
        <w:t xml:space="preserve"> </w:t>
      </w:r>
      <w:r>
        <w:rPr>
          <w:color w:val="000000"/>
          <w:sz w:val="20"/>
          <w:rFonts w:asciiTheme="majorBidi" w:hAnsiTheme="majorBidi"/>
        </w:rPr>
        <w:t xml:space="preserve">1.</w:t>
      </w:r>
      <w:r>
        <w:rPr>
          <w:color w:val="000000"/>
          <w:sz w:val="20"/>
          <w:rFonts w:asciiTheme="majorBidi" w:hAnsiTheme="majorBidi"/>
        </w:rPr>
        <w:t xml:space="preserve"> </w:t>
      </w:r>
      <w:r>
        <w:rPr>
          <w:color w:val="000000"/>
          <w:sz w:val="20"/>
          <w:rFonts w:asciiTheme="majorBidi" w:hAnsiTheme="majorBidi"/>
        </w:rPr>
        <w:t xml:space="preserve">Onaj tko proizvodi kozmetički proizvod bez dostavljanja obrasca zahtjeva iz članka 6. stavka 2. ili u slučaju da je istekao vremenski rok iz članka 6. stavka 4., podliježe novčanoj kazni do 50 000 PLN. </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2.</w:t>
      </w:r>
      <w:r>
        <w:rPr>
          <w:color w:val="000000"/>
          <w:sz w:val="20"/>
          <w:rFonts w:asciiTheme="majorBidi" w:hAnsiTheme="majorBidi"/>
        </w:rPr>
        <w:tab/>
      </w:r>
      <w:r>
        <w:rPr>
          <w:color w:val="000000"/>
          <w:sz w:val="20"/>
          <w:rFonts w:asciiTheme="majorBidi" w:hAnsiTheme="majorBidi"/>
        </w:rPr>
        <w:t xml:space="preserve">Onaj tko prekrši obvezu iz članka 6. stavka 7. podliježe istoj kazni.</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b/>
          <w:rFonts w:asciiTheme="majorBidi" w:hAnsiTheme="majorBidi"/>
        </w:rPr>
        <w:t xml:space="preserve">Članak 44.</w:t>
      </w:r>
      <w:r>
        <w:rPr>
          <w:color w:val="000000"/>
          <w:sz w:val="20"/>
          <w:rFonts w:asciiTheme="majorBidi" w:hAnsiTheme="majorBidi"/>
        </w:rPr>
        <w:t xml:space="preserve"> </w:t>
      </w:r>
      <w:r>
        <w:rPr>
          <w:color w:val="000000"/>
          <w:sz w:val="20"/>
          <w:rFonts w:asciiTheme="majorBidi" w:hAnsiTheme="majorBidi"/>
        </w:rPr>
        <w:t xml:space="preserve">Onaj tko ne ispuni obvezu iz članka 7. Uredbe br. 1223/2009 podliježe novčanoj kazni do 10 000 PLN. </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b/>
          <w:rFonts w:asciiTheme="majorBidi" w:hAnsiTheme="majorBidi"/>
        </w:rPr>
        <w:t xml:space="preserve">Članak 45.</w:t>
      </w:r>
      <w:r>
        <w:rPr>
          <w:color w:val="000000"/>
          <w:sz w:val="20"/>
          <w:rFonts w:asciiTheme="majorBidi" w:hAnsiTheme="majorBidi"/>
        </w:rPr>
        <w:t xml:space="preserve"> </w:t>
      </w:r>
      <w:r>
        <w:rPr>
          <w:color w:val="000000"/>
          <w:sz w:val="20"/>
          <w:rFonts w:asciiTheme="majorBidi" w:hAnsiTheme="majorBidi"/>
        </w:rPr>
        <w:t xml:space="preserve">Odgovorna osoba koja ne ispunjava obvezu iz članka 3. podliježe novčanoj kazni do 10 000 PLN.</w:t>
      </w:r>
    </w:p>
    <w:p w:rsidR="000A62E1" w:rsidRPr="00C42B42" w:rsidRDefault="00AC5F6A" w:rsidP="0013072C">
      <w:pPr>
        <w:spacing w:before="120"/>
        <w:ind w:firstLine="431"/>
        <w:jc w:val="both"/>
        <w:textAlignment w:val="baseline"/>
        <w:rPr>
          <w:b/>
          <w:color w:val="000000"/>
          <w:sz w:val="20"/>
          <w:szCs w:val="20"/>
          <w:rFonts w:asciiTheme="majorBidi" w:eastAsia="Times New Roman" w:hAnsiTheme="majorBidi" w:cstheme="majorBidi"/>
        </w:rPr>
      </w:pPr>
      <w:r>
        <w:rPr>
          <w:color w:val="000000"/>
          <w:sz w:val="20"/>
          <w:b/>
          <w:rFonts w:asciiTheme="majorBidi" w:hAnsiTheme="majorBidi"/>
        </w:rPr>
        <w:t xml:space="preserve">Članak 46.</w:t>
      </w:r>
      <w:r>
        <w:rPr>
          <w:color w:val="000000"/>
          <w:sz w:val="20"/>
          <w:b/>
          <w:rFonts w:asciiTheme="majorBidi" w:hAnsiTheme="majorBidi"/>
        </w:rPr>
        <w:t xml:space="preserve"> </w:t>
      </w:r>
      <w:r>
        <w:rPr>
          <w:color w:val="000000"/>
          <w:sz w:val="20"/>
          <w:rFonts w:asciiTheme="majorBidi" w:hAnsiTheme="majorBidi"/>
        </w:rPr>
        <w:t xml:space="preserve">1.</w:t>
      </w:r>
      <w:r>
        <w:rPr>
          <w:color w:val="000000"/>
          <w:sz w:val="20"/>
          <w:rFonts w:asciiTheme="majorBidi" w:hAnsiTheme="majorBidi"/>
        </w:rPr>
        <w:t xml:space="preserve"> </w:t>
      </w:r>
      <w:r>
        <w:rPr>
          <w:color w:val="000000"/>
          <w:sz w:val="20"/>
          <w:rFonts w:asciiTheme="majorBidi" w:hAnsiTheme="majorBidi"/>
        </w:rPr>
        <w:t xml:space="preserve">Novčane kazne iz:</w:t>
      </w:r>
    </w:p>
    <w:p w:rsidR="000A62E1" w:rsidRPr="00C42B42" w:rsidRDefault="00AC5F6A" w:rsidP="0013072C">
      <w:pPr>
        <w:spacing w:before="120" w:line="240" w:lineRule="atLeast"/>
        <w:ind w:left="432" w:hanging="432"/>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1)</w:t>
      </w:r>
      <w:r>
        <w:rPr>
          <w:color w:val="000000"/>
          <w:sz w:val="20"/>
          <w:rFonts w:asciiTheme="majorBidi" w:hAnsiTheme="majorBidi"/>
        </w:rPr>
        <w:tab/>
      </w:r>
      <w:r>
        <w:rPr>
          <w:color w:val="000000"/>
          <w:sz w:val="20"/>
          <w:rFonts w:asciiTheme="majorBidi" w:hAnsiTheme="majorBidi"/>
        </w:rPr>
        <w:t xml:space="preserve">članaka 26., 27., od 29. do 35., od 38. do 40., 42., 43. i 45. odlukom nameće nadležni državni sanitarni inspektor na razini okruga;</w:t>
      </w:r>
    </w:p>
    <w:p w:rsidR="000A62E1" w:rsidRPr="00C42B42" w:rsidRDefault="00AC5F6A" w:rsidP="0013072C">
      <w:pPr>
        <w:spacing w:before="120" w:line="240" w:lineRule="atLeast"/>
        <w:ind w:left="432" w:hanging="432"/>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2)</w:t>
      </w:r>
      <w:r>
        <w:rPr>
          <w:color w:val="000000"/>
          <w:sz w:val="20"/>
          <w:rFonts w:asciiTheme="majorBidi" w:hAnsiTheme="majorBidi"/>
        </w:rPr>
        <w:tab/>
      </w:r>
      <w:r>
        <w:rPr>
          <w:color w:val="000000"/>
          <w:sz w:val="20"/>
          <w:rFonts w:asciiTheme="majorBidi" w:hAnsiTheme="majorBidi"/>
        </w:rPr>
        <w:t xml:space="preserve">članaka 28., 36., 37., 41. i 44. odlukom nameće nadležni državni sanitarni inspektor na razini okruga ili vojvodski sanitarni inspektor Trgovinskog inspektorata.</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2.</w:t>
      </w:r>
      <w:r>
        <w:rPr>
          <w:color w:val="000000"/>
          <w:sz w:val="20"/>
          <w:rFonts w:asciiTheme="majorBidi" w:hAnsiTheme="majorBidi"/>
        </w:rPr>
        <w:tab/>
      </w:r>
      <w:r>
        <w:rPr>
          <w:color w:val="000000"/>
          <w:sz w:val="20"/>
          <w:rFonts w:asciiTheme="majorBidi" w:hAnsiTheme="majorBidi"/>
        </w:rPr>
        <w:t xml:space="preserve">Prihodi povezani s novčanim kaznama utvrđenim člancima od 26. do 45. predstavljaju prihod državnog proračuna.</w:t>
      </w:r>
    </w:p>
    <w:p w:rsidR="000A62E1" w:rsidRPr="00C42B42" w:rsidRDefault="00AC5F6A" w:rsidP="00FC2AA6">
      <w:pPr>
        <w:keepNext/>
        <w:spacing w:before="120"/>
        <w:ind w:left="72"/>
        <w:jc w:val="center"/>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Poglavlje 6.</w:t>
      </w:r>
    </w:p>
    <w:p w:rsidR="000A62E1" w:rsidRPr="00C42B42" w:rsidRDefault="00AC5F6A" w:rsidP="00FC2AA6">
      <w:pPr>
        <w:keepNext/>
        <w:spacing w:before="120"/>
        <w:ind w:left="72"/>
        <w:jc w:val="center"/>
        <w:textAlignment w:val="baseline"/>
        <w:rPr>
          <w:b/>
          <w:color w:val="000000"/>
          <w:sz w:val="20"/>
          <w:szCs w:val="20"/>
          <w:rFonts w:asciiTheme="majorBidi" w:eastAsia="Times New Roman" w:hAnsiTheme="majorBidi" w:cstheme="majorBidi"/>
        </w:rPr>
      </w:pPr>
      <w:r>
        <w:rPr>
          <w:b/>
          <w:color w:val="000000"/>
          <w:sz w:val="20"/>
          <w:rFonts w:asciiTheme="majorBidi" w:hAnsiTheme="majorBidi"/>
        </w:rPr>
        <w:t xml:space="preserve">Izmjene odredbi</w:t>
      </w:r>
    </w:p>
    <w:p w:rsidR="000A62E1" w:rsidRPr="00C42B42" w:rsidRDefault="00AC5F6A" w:rsidP="00FC2AA6">
      <w:pPr>
        <w:keepNext/>
        <w:spacing w:before="120"/>
        <w:ind w:firstLine="431"/>
        <w:jc w:val="both"/>
        <w:textAlignment w:val="baseline"/>
        <w:rPr>
          <w:b/>
          <w:color w:val="000000"/>
          <w:sz w:val="20"/>
          <w:szCs w:val="20"/>
          <w:rFonts w:asciiTheme="majorBidi" w:eastAsia="Times New Roman" w:hAnsiTheme="majorBidi" w:cstheme="majorBidi"/>
        </w:rPr>
      </w:pPr>
      <w:r>
        <w:rPr>
          <w:color w:val="000000"/>
          <w:sz w:val="20"/>
          <w:b/>
          <w:rFonts w:asciiTheme="majorBidi" w:hAnsiTheme="majorBidi"/>
        </w:rPr>
        <w:t xml:space="preserve">Članak 47.</w:t>
      </w:r>
      <w:r>
        <w:rPr>
          <w:color w:val="000000"/>
          <w:sz w:val="20"/>
          <w:b/>
          <w:rFonts w:asciiTheme="majorBidi" w:hAnsiTheme="majorBidi"/>
        </w:rPr>
        <w:t xml:space="preserve"> </w:t>
      </w:r>
      <w:r>
        <w:rPr>
          <w:color w:val="000000"/>
          <w:sz w:val="20"/>
          <w:rFonts w:asciiTheme="majorBidi" w:hAnsiTheme="majorBidi"/>
        </w:rPr>
        <w:t xml:space="preserve">Zakon o Državnom sanitarnom inspektoratu od 14. ožujka 1985. (Službeni list iz 2017., stavke 1261. i 2111.; iz 2018., stavke 138., 650. i 1490.) izmjenjuje se kako slijedi:</w:t>
      </w:r>
    </w:p>
    <w:p w:rsidR="000A62E1" w:rsidRPr="00C42B42" w:rsidRDefault="00AC5F6A" w:rsidP="0013072C">
      <w:pPr>
        <w:spacing w:before="120" w:line="240" w:lineRule="atLeast"/>
        <w:ind w:left="432" w:hanging="432"/>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1)</w:t>
      </w:r>
      <w:r>
        <w:rPr>
          <w:color w:val="000000"/>
          <w:sz w:val="20"/>
          <w:rFonts w:asciiTheme="majorBidi" w:hAnsiTheme="majorBidi"/>
        </w:rPr>
        <w:tab/>
      </w:r>
      <w:r>
        <w:rPr>
          <w:color w:val="000000"/>
          <w:sz w:val="20"/>
          <w:rFonts w:asciiTheme="majorBidi" w:hAnsiTheme="majorBidi"/>
        </w:rPr>
        <w:t xml:space="preserve">u članku 1. podstavku 6. tekst „potrošački proizvodi” zamjenjuje se tekstom „kozmetički proizvodi”;</w:t>
      </w:r>
    </w:p>
    <w:p w:rsidR="000A62E1" w:rsidRPr="00C42B42" w:rsidRDefault="00AC5F6A" w:rsidP="00FC2AA6">
      <w:pPr>
        <w:keepNext/>
        <w:spacing w:before="120" w:line="240" w:lineRule="atLeast"/>
        <w:ind w:left="432" w:hanging="432"/>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2)</w:t>
      </w:r>
      <w:r>
        <w:rPr>
          <w:color w:val="000000"/>
          <w:sz w:val="20"/>
          <w:rFonts w:asciiTheme="majorBidi" w:hAnsiTheme="majorBidi"/>
        </w:rPr>
        <w:tab/>
      </w:r>
      <w:r>
        <w:rPr>
          <w:color w:val="000000"/>
          <w:sz w:val="20"/>
          <w:rFonts w:asciiTheme="majorBidi" w:hAnsiTheme="majorBidi"/>
        </w:rPr>
        <w:t xml:space="preserve">u članku 4. stavku 1.:</w:t>
      </w:r>
    </w:p>
    <w:p w:rsidR="000A62E1" w:rsidRPr="00C42B42" w:rsidRDefault="00AC5F6A" w:rsidP="004977DC">
      <w:pPr>
        <w:keepNext/>
        <w:tabs>
          <w:tab w:val="left" w:pos="360"/>
          <w:tab w:val="left" w:pos="864"/>
        </w:tabs>
        <w:spacing w:before="120"/>
        <w:ind w:left="900" w:hanging="396"/>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(a)</w:t>
      </w:r>
      <w:r>
        <w:rPr>
          <w:color w:val="000000"/>
          <w:sz w:val="20"/>
          <w:rFonts w:asciiTheme="majorBidi" w:hAnsiTheme="majorBidi"/>
        </w:rPr>
        <w:tab/>
      </w:r>
      <w:r>
        <w:rPr>
          <w:color w:val="000000"/>
          <w:sz w:val="20"/>
          <w:rFonts w:asciiTheme="majorBidi" w:hAnsiTheme="majorBidi"/>
        </w:rPr>
        <w:t xml:space="preserve">podstavak 4. zamjenjuje se sljedećim:</w:t>
      </w:r>
    </w:p>
    <w:p w:rsidR="000A62E1" w:rsidRPr="00C42B42" w:rsidRDefault="00AC5F6A" w:rsidP="00ED6ABA">
      <w:pPr>
        <w:spacing w:before="120"/>
        <w:ind w:left="1368" w:right="72" w:hanging="504"/>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„4.</w:t>
      </w:r>
      <w:r>
        <w:rPr>
          <w:color w:val="000000"/>
          <w:sz w:val="20"/>
          <w:rFonts w:asciiTheme="majorBidi" w:hAnsiTheme="majorBidi"/>
        </w:rPr>
        <w:tab/>
      </w:r>
      <w:r>
        <w:rPr>
          <w:color w:val="000000"/>
          <w:sz w:val="20"/>
          <w:rFonts w:asciiTheme="majorBidi" w:hAnsiTheme="majorBidi"/>
        </w:rPr>
        <w:t xml:space="preserve">zdravstveni uvjeti za proizvodnju materijala i stavljanje na tržište materijala i proizvoda namijenjenih da dođu u dodir s hranom, kozmetičkih proizvoda i drugih proizvoda koji mogu imati utjecaj na ljudsko zdravlje;”;</w:t>
      </w:r>
    </w:p>
    <w:p w:rsidR="000A62E1" w:rsidRPr="00C42B42" w:rsidRDefault="00AC5F6A" w:rsidP="004977DC">
      <w:pPr>
        <w:keepNext/>
        <w:tabs>
          <w:tab w:val="left" w:pos="360"/>
          <w:tab w:val="left" w:pos="864"/>
        </w:tabs>
        <w:spacing w:before="120"/>
        <w:ind w:left="900" w:hanging="396"/>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(b)</w:t>
      </w:r>
      <w:r>
        <w:rPr>
          <w:color w:val="000000"/>
          <w:sz w:val="20"/>
          <w:rFonts w:asciiTheme="majorBidi" w:hAnsiTheme="majorBidi"/>
        </w:rPr>
        <w:tab/>
      </w:r>
      <w:r>
        <w:rPr>
          <w:color w:val="000000"/>
          <w:sz w:val="20"/>
          <w:rFonts w:asciiTheme="majorBidi" w:hAnsiTheme="majorBidi"/>
        </w:rPr>
        <w:t xml:space="preserve">sljedeći podstavak 4.a dodaje se nakon podstavka 4.;</w:t>
      </w:r>
    </w:p>
    <w:p w:rsidR="000A62E1" w:rsidRPr="00C42B42" w:rsidRDefault="00AC5F6A" w:rsidP="00346C9E">
      <w:pPr>
        <w:spacing w:before="120"/>
        <w:ind w:left="1368" w:right="72" w:hanging="504"/>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„4.a</w:t>
      </w:r>
      <w:r>
        <w:rPr>
          <w:color w:val="000000"/>
          <w:sz w:val="20"/>
          <w:rFonts w:asciiTheme="majorBidi" w:hAnsiTheme="majorBidi"/>
        </w:rPr>
        <w:tab/>
      </w:r>
      <w:r>
        <w:rPr>
          <w:color w:val="000000"/>
          <w:sz w:val="20"/>
          <w:rFonts w:asciiTheme="majorBidi" w:hAnsiTheme="majorBidi"/>
        </w:rPr>
        <w:t xml:space="preserve">nadzor usklađenosti s odredbama Zakona od 4. listopada 2018.o kozmetičkim proizvodima (Službeni list, stavka 2227.) i Uredbe (EZ) br. 1223/2009 Europskog parlamenta i Vijeća od 30. studenoga 2009. o kozmetičkim proizvodima (preinaka) (SL L 342, 22.12.2009., str. 59., kako je izmijenjena</w:t>
      </w:r>
      <w:r w:rsidR="00346C9E" w:rsidRPr="00C42B42">
        <w:rPr>
          <w:rStyle w:val="FootnoteReference"/>
          <w:rFonts w:asciiTheme="majorBidi" w:eastAsia="Times New Roman" w:hAnsiTheme="majorBidi" w:cstheme="majorBidi"/>
          <w:color w:val="000000"/>
          <w:sz w:val="20"/>
          <w:szCs w:val="20"/>
          <w:lang w:val="pl-PL"/>
        </w:rPr>
        <w:footnoteReference w:id="5"/>
      </w:r>
      <w:r>
        <w:rPr>
          <w:color w:val="000000"/>
          <w:sz w:val="20"/>
          <w:vertAlign w:val="superscript"/>
          <w:rFonts w:asciiTheme="majorBidi" w:hAnsiTheme="majorBidi"/>
        </w:rPr>
        <w:t xml:space="preserve">)</w:t>
      </w:r>
      <w:r>
        <w:rPr>
          <w:color w:val="000000"/>
          <w:sz w:val="20"/>
          <w:rFonts w:asciiTheme="majorBidi" w:hAnsiTheme="majorBidi"/>
        </w:rPr>
        <w:t xml:space="preserve">) u pogledu ispunjavanja obveze ispravnog označivanja iz članka 19. navedene Uredbe;”;</w:t>
      </w:r>
    </w:p>
    <w:p w:rsidR="000A62E1" w:rsidRPr="00C42B42" w:rsidRDefault="00AC5F6A" w:rsidP="00FC2AA6">
      <w:pPr>
        <w:keepNext/>
        <w:spacing w:before="120" w:line="240" w:lineRule="atLeast"/>
        <w:ind w:left="432" w:hanging="432"/>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3)</w:t>
      </w:r>
      <w:r>
        <w:rPr>
          <w:color w:val="000000"/>
          <w:sz w:val="20"/>
          <w:rFonts w:asciiTheme="majorBidi" w:hAnsiTheme="majorBidi"/>
        </w:rPr>
        <w:tab/>
      </w:r>
      <w:r>
        <w:rPr>
          <w:color w:val="000000"/>
          <w:sz w:val="20"/>
          <w:rFonts w:asciiTheme="majorBidi" w:hAnsiTheme="majorBidi"/>
        </w:rPr>
        <w:t xml:space="preserve">u članku 27., stavak 2. zamjenjuje se sljedećim:</w:t>
      </w:r>
    </w:p>
    <w:p w:rsidR="000A62E1" w:rsidRPr="00C42B42" w:rsidRDefault="00AC5F6A" w:rsidP="00ED6ABA">
      <w:pPr>
        <w:spacing w:before="120"/>
        <w:ind w:left="504" w:right="72" w:firstLine="504"/>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„2.</w:t>
      </w:r>
      <w:r>
        <w:rPr>
          <w:color w:val="000000"/>
          <w:sz w:val="20"/>
          <w:rFonts w:asciiTheme="majorBidi" w:hAnsiTheme="majorBidi"/>
        </w:rPr>
        <w:t xml:space="preserve"> </w:t>
      </w:r>
      <w:r>
        <w:rPr>
          <w:color w:val="000000"/>
          <w:sz w:val="20"/>
          <w:rFonts w:asciiTheme="majorBidi" w:hAnsiTheme="majorBidi"/>
        </w:rPr>
        <w:t xml:space="preserve">Ako je kršenje zahtjeva iz stavka 1. uzrokovalo izravan rizik za ljudski život ili zdravlje, državni sanitarni inspektor naređuje imobilizaciju postrojenja ili jednog njegovog dijela (radne stanice, stroja ili drugog uređaja), zatvaranje javnog objekta, stavljanje izvan pogona prijevoznog sredstva, povlačenje s tržišta hrane, materijala ili proizvoda za koje je namijenjeno da dođu u dodir s hranom, kozmetičkih proizvoda ili drugog proizvoda koji može imati utjecaj na ljudsko zdravlje, ili poduzima ili zaustavlja druge aktivnosti; odluke o tome imaju neodgodiv učinak.”;</w:t>
      </w:r>
    </w:p>
    <w:p w:rsidR="000A62E1" w:rsidRPr="00C42B42" w:rsidRDefault="00AC5F6A" w:rsidP="00FC2AA6">
      <w:pPr>
        <w:keepNext/>
        <w:spacing w:before="120" w:line="240" w:lineRule="atLeast"/>
        <w:ind w:left="432" w:hanging="432"/>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4)</w:t>
      </w:r>
      <w:r>
        <w:rPr>
          <w:color w:val="000000"/>
          <w:sz w:val="20"/>
          <w:rFonts w:asciiTheme="majorBidi" w:hAnsiTheme="majorBidi"/>
        </w:rPr>
        <w:tab/>
      </w:r>
      <w:r>
        <w:rPr>
          <w:color w:val="000000"/>
          <w:sz w:val="20"/>
          <w:rFonts w:asciiTheme="majorBidi" w:hAnsiTheme="majorBidi"/>
        </w:rPr>
        <w:t xml:space="preserve">Članak 29. zamjenjuje se sljedećim:</w:t>
      </w:r>
    </w:p>
    <w:p w:rsidR="000A62E1" w:rsidRPr="00C42B42" w:rsidRDefault="00AC5F6A" w:rsidP="00ED6ABA">
      <w:pPr>
        <w:spacing w:before="120"/>
        <w:ind w:left="504" w:right="72" w:firstLine="504"/>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„Članak 29.</w:t>
      </w:r>
      <w:r>
        <w:rPr>
          <w:color w:val="000000"/>
          <w:sz w:val="20"/>
          <w:rFonts w:asciiTheme="majorBidi" w:hAnsiTheme="majorBidi"/>
        </w:rPr>
        <w:t xml:space="preserve"> </w:t>
      </w:r>
      <w:r>
        <w:rPr>
          <w:color w:val="000000"/>
          <w:sz w:val="20"/>
          <w:rFonts w:asciiTheme="majorBidi" w:hAnsiTheme="majorBidi"/>
        </w:rPr>
        <w:t xml:space="preserve">U slučajevima iz članaka od 27. do 28. državni sanitarni inspektori imaju pravo uvesti postupak zaštite prostorija, prijevoznih sredstava, strojeva ili drugih uređaja, hrane, materijala i proizvoda za koje je namijenjeno da dođu u dodir s hranom, kozmetičkim proizvodima, deterdžentima, kemijskim tvarima i smjesama te proizvoda unutar značenja Zakona od 25. veljače 2011. o kemijskim tvarima i njihovim smjesama kao i drugih proizvoda koji mogu imati utjecaj na ljudsko zdravlje.</w:t>
      </w:r>
      <w:r>
        <w:rPr>
          <w:color w:val="000000"/>
          <w:sz w:val="20"/>
          <w:rFonts w:asciiTheme="majorBidi" w:hAnsiTheme="majorBidi"/>
        </w:rPr>
        <w:t xml:space="preserve"> </w:t>
      </w:r>
      <w:r>
        <w:rPr>
          <w:color w:val="000000"/>
          <w:sz w:val="20"/>
          <w:rFonts w:asciiTheme="majorBidi" w:hAnsiTheme="majorBidi"/>
        </w:rPr>
        <w:t xml:space="preserve">Za postupak zaštite, primjenjuju se odredbe Zakona od 17. lipnja 1966. o postupcima izvršenja u upravi (Službeni list iz 2017., stavke 1314., 1356., 1499., 1629., 2192. i 2193.), osim u slučaju da je drugačije propisano posebnim odredbama.”;</w:t>
      </w:r>
    </w:p>
    <w:p w:rsidR="000A62E1" w:rsidRPr="00C42B42" w:rsidRDefault="00AC5F6A" w:rsidP="0013072C">
      <w:pPr>
        <w:spacing w:before="120" w:line="240" w:lineRule="atLeast"/>
        <w:ind w:left="432" w:hanging="432"/>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5)</w:t>
      </w:r>
      <w:r>
        <w:rPr>
          <w:color w:val="000000"/>
          <w:sz w:val="20"/>
          <w:rFonts w:asciiTheme="majorBidi" w:hAnsiTheme="majorBidi"/>
        </w:rPr>
        <w:tab/>
      </w:r>
      <w:r>
        <w:rPr>
          <w:color w:val="000000"/>
          <w:sz w:val="20"/>
          <w:rFonts w:asciiTheme="majorBidi" w:hAnsiTheme="majorBidi"/>
        </w:rPr>
        <w:t xml:space="preserve">u članku 36. stavku 3. riječ „kozmetika” zamjenjuje se riječju „kozmetički proizvodi”.</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b/>
          <w:rFonts w:asciiTheme="majorBidi" w:hAnsiTheme="majorBidi"/>
        </w:rPr>
        <w:t xml:space="preserve">Članak 48.</w:t>
      </w:r>
      <w:r>
        <w:rPr>
          <w:color w:val="000000"/>
          <w:sz w:val="20"/>
          <w:rFonts w:asciiTheme="majorBidi" w:hAnsiTheme="majorBidi"/>
        </w:rPr>
        <w:t xml:space="preserve"> </w:t>
      </w:r>
      <w:r>
        <w:rPr>
          <w:color w:val="000000"/>
          <w:sz w:val="20"/>
          <w:rFonts w:asciiTheme="majorBidi" w:hAnsiTheme="majorBidi"/>
        </w:rPr>
        <w:t xml:space="preserve">U Zakonu od 9. studenoga 1995. o zaštiti zdravlja od posljedica konzumacije duhana i duhanskih proizvoda (Službeni list iz 2018., stavka 1446.), u članku 8. stavku 4. podstavku 4., riječ „kozmetika” zamjenjuje se riječju „kozmetički proizvod”.</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b/>
          <w:rFonts w:asciiTheme="majorBidi" w:hAnsiTheme="majorBidi"/>
        </w:rPr>
        <w:t xml:space="preserve">Članak 49.</w:t>
      </w:r>
      <w:r>
        <w:rPr>
          <w:color w:val="000000"/>
          <w:sz w:val="20"/>
          <w:rFonts w:asciiTheme="majorBidi" w:hAnsiTheme="majorBidi"/>
        </w:rPr>
        <w:t xml:space="preserve"> </w:t>
      </w:r>
      <w:r>
        <w:rPr>
          <w:color w:val="000000"/>
          <w:sz w:val="20"/>
          <w:rFonts w:asciiTheme="majorBidi" w:hAnsiTheme="majorBidi"/>
        </w:rPr>
        <w:t xml:space="preserve">U Zakonu od 4. rujna 1997. o odjelima vladinih upravnih tijela (Službeni list iz 2018., stavka 762., kako je izmijenjen</w:t>
      </w:r>
      <w:r w:rsidR="00346C9E" w:rsidRPr="00C42B42">
        <w:rPr>
          <w:rStyle w:val="FootnoteReference"/>
          <w:rFonts w:asciiTheme="majorBidi" w:eastAsia="Times New Roman" w:hAnsiTheme="majorBidi" w:cstheme="majorBidi"/>
          <w:color w:val="000000"/>
          <w:sz w:val="20"/>
          <w:szCs w:val="20"/>
          <w:lang w:val="pl-PL"/>
        </w:rPr>
        <w:footnoteReference w:id="6"/>
      </w:r>
      <w:r>
        <w:rPr>
          <w:color w:val="000000"/>
          <w:sz w:val="20"/>
          <w:vertAlign w:val="superscript"/>
          <w:rFonts w:asciiTheme="majorBidi" w:hAnsiTheme="majorBidi"/>
        </w:rPr>
        <w:t xml:space="preserve">)</w:t>
      </w:r>
      <w:r>
        <w:rPr>
          <w:color w:val="000000"/>
          <w:sz w:val="20"/>
          <w:rFonts w:asciiTheme="majorBidi" w:hAnsiTheme="majorBidi"/>
        </w:rPr>
        <w:t xml:space="preserve">), u članku 33. stavku 1. podstavku 2., riječ „kozmetika” zamjenjuje se riječju „kozmetički proizvodi”.</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b/>
          <w:rFonts w:asciiTheme="majorBidi" w:hAnsiTheme="majorBidi"/>
        </w:rPr>
        <w:t xml:space="preserve">Članak 50.</w:t>
      </w:r>
      <w:r>
        <w:rPr>
          <w:color w:val="000000"/>
          <w:sz w:val="20"/>
          <w:rFonts w:asciiTheme="majorBidi" w:hAnsiTheme="majorBidi"/>
        </w:rPr>
        <w:t xml:space="preserve"> </w:t>
      </w:r>
      <w:r>
        <w:rPr>
          <w:color w:val="000000"/>
          <w:sz w:val="20"/>
          <w:rFonts w:asciiTheme="majorBidi" w:hAnsiTheme="majorBidi"/>
        </w:rPr>
        <w:t xml:space="preserve">U Zakonu od 10. rujna 1999. – Fiskalni kazneni zakon (Službeni list iz 2018., stavke 1958., 2192. i 2193.), u članku 31. stavku 5., riječ „kozmetika” zamjenjuje se riječju „kozmetički proizvodi”. </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b/>
          <w:rFonts w:asciiTheme="majorBidi" w:hAnsiTheme="majorBidi"/>
        </w:rPr>
        <w:t xml:space="preserve">Članak 51.</w:t>
      </w:r>
      <w:r>
        <w:rPr>
          <w:color w:val="000000"/>
          <w:sz w:val="20"/>
          <w:b/>
          <w:rFonts w:asciiTheme="majorBidi" w:hAnsiTheme="majorBidi"/>
        </w:rPr>
        <w:t xml:space="preserve"> </w:t>
      </w:r>
      <w:r>
        <w:rPr>
          <w:color w:val="000000"/>
          <w:sz w:val="20"/>
          <w:rFonts w:asciiTheme="majorBidi" w:hAnsiTheme="majorBidi"/>
        </w:rPr>
        <w:t xml:space="preserve">U Zakonu od 29. studenoga 2000. – Nuklearni zakon (Službeni list iz 2018., stavke 792. i 1669.), u članku 4. stavku 2., riječ „kozmetika” zamjenjuje se riječju „kozmetički proizvodi”. </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b/>
          <w:rFonts w:asciiTheme="majorBidi" w:hAnsiTheme="majorBidi"/>
        </w:rPr>
        <w:t xml:space="preserve">Članak 52.</w:t>
      </w:r>
      <w:r>
        <w:rPr>
          <w:color w:val="000000"/>
          <w:sz w:val="20"/>
          <w:rFonts w:asciiTheme="majorBidi" w:hAnsiTheme="majorBidi"/>
        </w:rPr>
        <w:t xml:space="preserve"> </w:t>
      </w:r>
      <w:r>
        <w:rPr>
          <w:color w:val="000000"/>
          <w:sz w:val="20"/>
          <w:rFonts w:asciiTheme="majorBidi" w:hAnsiTheme="majorBidi"/>
        </w:rPr>
        <w:t xml:space="preserve">U Zakonu od 15. prosinca 2000. o trgovinskoj inspekciji (Službeni list iz 2018., stavka 1930.), u članku 3. stavku 1., nakon podstavka 2.h, dodaje se sljedeći podstavak 2.i:</w:t>
      </w:r>
    </w:p>
    <w:p w:rsidR="000A62E1" w:rsidRPr="00C42B42" w:rsidRDefault="00AC5F6A" w:rsidP="00ED6ABA">
      <w:pPr>
        <w:spacing w:before="120"/>
        <w:ind w:left="504" w:right="72"/>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„2.i</w:t>
      </w:r>
      <w:r>
        <w:rPr>
          <w:color w:val="000000"/>
          <w:sz w:val="20"/>
          <w:rFonts w:asciiTheme="majorBidi" w:hAnsiTheme="majorBidi"/>
        </w:rPr>
        <w:tab/>
      </w:r>
      <w:r>
        <w:rPr>
          <w:color w:val="000000"/>
          <w:sz w:val="20"/>
          <w:rFonts w:asciiTheme="majorBidi" w:hAnsiTheme="majorBidi"/>
        </w:rPr>
        <w:t xml:space="preserve">praćenje usklađenosti distributera s odredbama o kozmetičkim proizvodima;”.</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b/>
          <w:rFonts w:asciiTheme="majorBidi" w:hAnsiTheme="majorBidi"/>
        </w:rPr>
        <w:t xml:space="preserve">Članak 53.</w:t>
      </w:r>
      <w:r>
        <w:rPr>
          <w:color w:val="000000"/>
          <w:sz w:val="20"/>
          <w:rFonts w:asciiTheme="majorBidi" w:hAnsiTheme="majorBidi"/>
        </w:rPr>
        <w:t xml:space="preserve"> </w:t>
      </w:r>
      <w:r>
        <w:rPr>
          <w:color w:val="000000"/>
          <w:sz w:val="20"/>
          <w:rFonts w:asciiTheme="majorBidi" w:hAnsiTheme="majorBidi"/>
        </w:rPr>
        <w:t xml:space="preserve">U Zakonu od 22. lipnja 2001. o mikroorganizmima i genetski modificiranim organizmima (Službeni list iz 2017., stavka 2134. i iz 2018., stavke 281. i 1669.), u članku 15.s stavku 4. točki (h), riječ „kozmetika” zamjenjuje se riječju „kozmetički proizvodi”.</w:t>
      </w:r>
    </w:p>
    <w:p w:rsidR="000A62E1" w:rsidRPr="00C42B42" w:rsidRDefault="00AC5F6A" w:rsidP="00FC2AA6">
      <w:pPr>
        <w:keepNext/>
        <w:spacing w:before="120"/>
        <w:ind w:firstLine="431"/>
        <w:jc w:val="both"/>
        <w:textAlignment w:val="baseline"/>
        <w:rPr>
          <w:color w:val="000000"/>
          <w:sz w:val="20"/>
          <w:szCs w:val="20"/>
          <w:rFonts w:asciiTheme="majorBidi" w:eastAsia="Times New Roman" w:hAnsiTheme="majorBidi" w:cstheme="majorBidi"/>
        </w:rPr>
      </w:pPr>
      <w:r>
        <w:rPr>
          <w:color w:val="000000"/>
          <w:sz w:val="20"/>
          <w:b/>
          <w:rFonts w:asciiTheme="majorBidi" w:hAnsiTheme="majorBidi"/>
        </w:rPr>
        <w:t xml:space="preserve">Članak 54.</w:t>
      </w:r>
      <w:r>
        <w:rPr>
          <w:color w:val="000000"/>
          <w:sz w:val="20"/>
          <w:rFonts w:asciiTheme="majorBidi" w:hAnsiTheme="majorBidi"/>
        </w:rPr>
        <w:t xml:space="preserve"> </w:t>
      </w:r>
      <w:r>
        <w:rPr>
          <w:color w:val="000000"/>
          <w:sz w:val="20"/>
          <w:rFonts w:asciiTheme="majorBidi" w:hAnsiTheme="majorBidi"/>
        </w:rPr>
        <w:t xml:space="preserve">Zakon od 6. rujna 2001. – Zakon o lijekovima (Službeni list iz 2017., stavka 2211., kako je izmijenjen</w:t>
      </w:r>
      <w:r w:rsidR="00346C9E" w:rsidRPr="00C42B42">
        <w:rPr>
          <w:rStyle w:val="FootnoteReference"/>
          <w:rFonts w:asciiTheme="majorBidi" w:eastAsia="Times New Roman" w:hAnsiTheme="majorBidi" w:cstheme="majorBidi"/>
          <w:color w:val="000000"/>
          <w:sz w:val="20"/>
          <w:szCs w:val="20"/>
          <w:lang w:val="pl-PL"/>
        </w:rPr>
        <w:footnoteReference w:id="7"/>
      </w:r>
      <w:r>
        <w:rPr>
          <w:color w:val="000000"/>
          <w:sz w:val="20"/>
          <w:vertAlign w:val="superscript"/>
          <w:rFonts w:asciiTheme="majorBidi" w:hAnsiTheme="majorBidi"/>
        </w:rPr>
        <w:t xml:space="preserve">)</w:t>
      </w:r>
      <w:r>
        <w:rPr>
          <w:color w:val="000000"/>
          <w:sz w:val="20"/>
          <w:rFonts w:asciiTheme="majorBidi" w:hAnsiTheme="majorBidi"/>
        </w:rPr>
        <w:t xml:space="preserve">) mijenja se kako slijedi:</w:t>
      </w:r>
    </w:p>
    <w:p w:rsidR="000A62E1" w:rsidRPr="00C42B42" w:rsidRDefault="00AC5F6A" w:rsidP="0013072C">
      <w:pPr>
        <w:spacing w:before="120" w:line="240" w:lineRule="atLeast"/>
        <w:ind w:left="432" w:hanging="432"/>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1)</w:t>
      </w:r>
      <w:r>
        <w:rPr>
          <w:color w:val="000000"/>
          <w:sz w:val="20"/>
          <w:rFonts w:asciiTheme="majorBidi" w:hAnsiTheme="majorBidi"/>
        </w:rPr>
        <w:tab/>
      </w:r>
      <w:r>
        <w:rPr>
          <w:color w:val="000000"/>
          <w:sz w:val="20"/>
          <w:rFonts w:asciiTheme="majorBidi" w:hAnsiTheme="majorBidi"/>
        </w:rPr>
        <w:t xml:space="preserve">u članku 3.a riječ „kozmetika” zamjenjuje se riječju „kozmetički proizvod”;</w:t>
      </w:r>
    </w:p>
    <w:p w:rsidR="000A62E1" w:rsidRPr="00C42B42" w:rsidRDefault="00AC5F6A" w:rsidP="0013072C">
      <w:pPr>
        <w:spacing w:before="120" w:line="240" w:lineRule="atLeast"/>
        <w:ind w:left="432" w:hanging="432"/>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2)</w:t>
      </w:r>
      <w:r>
        <w:rPr>
          <w:color w:val="000000"/>
          <w:sz w:val="20"/>
          <w:rFonts w:asciiTheme="majorBidi" w:hAnsiTheme="majorBidi"/>
        </w:rPr>
        <w:tab/>
      </w:r>
      <w:r>
        <w:rPr>
          <w:color w:val="000000"/>
          <w:sz w:val="20"/>
          <w:rFonts w:asciiTheme="majorBidi" w:hAnsiTheme="majorBidi"/>
        </w:rPr>
        <w:t xml:space="preserve">u članku 55. stavku 2. podstavku 1. točki (d), riječ „kozmetika” zamjenjuje se riječju „kozmetički proizvodi”;</w:t>
      </w:r>
    </w:p>
    <w:p w:rsidR="000A62E1" w:rsidRPr="00C42B42" w:rsidRDefault="00AC5F6A" w:rsidP="00FC2AA6">
      <w:pPr>
        <w:keepNext/>
        <w:spacing w:before="120" w:line="240" w:lineRule="atLeast"/>
        <w:ind w:left="432" w:hanging="432"/>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3)</w:t>
      </w:r>
      <w:r>
        <w:rPr>
          <w:color w:val="000000"/>
          <w:sz w:val="20"/>
          <w:rFonts w:asciiTheme="majorBidi" w:hAnsiTheme="majorBidi"/>
        </w:rPr>
        <w:tab/>
      </w:r>
      <w:r>
        <w:rPr>
          <w:color w:val="000000"/>
          <w:sz w:val="20"/>
          <w:rFonts w:asciiTheme="majorBidi" w:hAnsiTheme="majorBidi"/>
        </w:rPr>
        <w:t xml:space="preserve">članak 72. stavak 5. podstavak 3. zamjenjuje se sljedećim:</w:t>
      </w:r>
    </w:p>
    <w:p w:rsidR="000A62E1" w:rsidRPr="00C42B42" w:rsidRDefault="00AC5F6A" w:rsidP="00346C9E">
      <w:pPr>
        <w:spacing w:before="120"/>
        <w:ind w:left="1008" w:right="72" w:hanging="504"/>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„3)</w:t>
      </w:r>
      <w:r>
        <w:rPr>
          <w:color w:val="000000"/>
          <w:sz w:val="20"/>
          <w:rFonts w:asciiTheme="majorBidi" w:hAnsiTheme="majorBidi"/>
        </w:rPr>
        <w:tab/>
      </w:r>
      <w:r>
        <w:rPr>
          <w:color w:val="000000"/>
          <w:sz w:val="20"/>
          <w:rFonts w:asciiTheme="majorBidi" w:hAnsiTheme="majorBidi"/>
        </w:rPr>
        <w:t xml:space="preserve">kozmetički proizvodi unutar značenja članka 2. stavka 1. točke (a) Uredbe (EZ) br. 1223/2009 Europskog parlamenta i Vijeća od 30. studenoga 2009. o kozmetičkim proizvodima (preinaka) (SL L 342, 22.11.2009., str. 59., kako je izmijenjena</w:t>
      </w:r>
      <w:r w:rsidR="00346C9E" w:rsidRPr="00C42B42">
        <w:rPr>
          <w:rStyle w:val="FootnoteReference"/>
          <w:rFonts w:asciiTheme="majorBidi" w:eastAsia="Times New Roman" w:hAnsiTheme="majorBidi" w:cstheme="majorBidi"/>
          <w:color w:val="000000"/>
          <w:sz w:val="20"/>
          <w:szCs w:val="20"/>
          <w:lang w:val="pl-PL"/>
        </w:rPr>
        <w:footnoteReference w:id="8"/>
      </w:r>
      <w:r>
        <w:rPr>
          <w:color w:val="000000"/>
          <w:sz w:val="20"/>
          <w:vertAlign w:val="superscript"/>
          <w:rFonts w:asciiTheme="majorBidi" w:hAnsiTheme="majorBidi"/>
        </w:rPr>
        <w:t xml:space="preserve">)</w:t>
      </w:r>
      <w:r>
        <w:rPr>
          <w:color w:val="000000"/>
          <w:sz w:val="20"/>
          <w:rFonts w:asciiTheme="majorBidi" w:hAnsiTheme="majorBidi"/>
        </w:rPr>
        <w:t xml:space="preserve">), uz izuzeće kozmetičkih proizvoda namijenjenih za parfimiranje ili uljepšavanje,”.</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b/>
          <w:rFonts w:asciiTheme="majorBidi" w:hAnsiTheme="majorBidi"/>
        </w:rPr>
        <w:t xml:space="preserve">Članak 55.</w:t>
      </w:r>
      <w:r>
        <w:rPr>
          <w:color w:val="000000"/>
          <w:sz w:val="20"/>
          <w:rFonts w:asciiTheme="majorBidi" w:hAnsiTheme="majorBidi"/>
        </w:rPr>
        <w:t xml:space="preserve"> </w:t>
      </w:r>
      <w:r>
        <w:rPr>
          <w:color w:val="000000"/>
          <w:sz w:val="20"/>
          <w:rFonts w:asciiTheme="majorBidi" w:hAnsiTheme="majorBidi"/>
        </w:rPr>
        <w:t xml:space="preserve">U Zakonu od 19. ožujka 2004. – Carinski zakon (Službeni list iz 2018., stavke 167., 1544., 1669. i 1697.), u članku 31. stavku 5., riječ „kozmetika” zamjenjuje se riječju „kozmetički proizvodi”.</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b/>
          <w:rFonts w:asciiTheme="majorBidi" w:hAnsiTheme="majorBidi"/>
        </w:rPr>
        <w:t xml:space="preserve">Članak 56.</w:t>
      </w:r>
      <w:r>
        <w:rPr>
          <w:color w:val="000000"/>
          <w:sz w:val="20"/>
          <w:rFonts w:asciiTheme="majorBidi" w:hAnsiTheme="majorBidi"/>
        </w:rPr>
        <w:t xml:space="preserve"> </w:t>
      </w:r>
      <w:r>
        <w:rPr>
          <w:color w:val="000000"/>
          <w:sz w:val="20"/>
          <w:rFonts w:asciiTheme="majorBidi" w:hAnsiTheme="majorBidi"/>
        </w:rPr>
        <w:t xml:space="preserve">U Zakonu od 25. kolovoza 2006. o sigurnosti hrane i prehrane (Službeni list iz 2018., stavke 1541., 1669. i 2136.), u članku 30. stavku 1. podstavku 2., tekst „kozmetika unutar značenja odredbi o kozmetici” zamjenjuje se tekstom „kozmetički proizvod unutar značenja odredbi o kozmetičkim proizvodima”. </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b/>
          <w:rFonts w:asciiTheme="majorBidi" w:hAnsiTheme="majorBidi"/>
        </w:rPr>
        <w:t xml:space="preserve">Članak 57.</w:t>
      </w:r>
      <w:r>
        <w:rPr>
          <w:color w:val="000000"/>
          <w:sz w:val="20"/>
          <w:rFonts w:asciiTheme="majorBidi" w:hAnsiTheme="majorBidi"/>
        </w:rPr>
        <w:t xml:space="preserve"> </w:t>
      </w:r>
      <w:r>
        <w:rPr>
          <w:color w:val="000000"/>
          <w:sz w:val="20"/>
          <w:rFonts w:asciiTheme="majorBidi" w:hAnsiTheme="majorBidi"/>
        </w:rPr>
        <w:t xml:space="preserve">U Zakonu od 6. prosinca 2008. o trošarinama (Službeni list iz 2018., stavke 1114., 1039., 1356., 1629. i 1697.), u članku 7.c stavku 2. podstavku 1., riječ „kozmetika” zamjenjuje se riječju „kozmetički proizvodi”.</w:t>
      </w:r>
    </w:p>
    <w:p w:rsidR="000A62E1" w:rsidRPr="00C42B42" w:rsidRDefault="000A62E1" w:rsidP="00ED6ABA">
      <w:pPr>
        <w:spacing w:before="120"/>
        <w:ind w:left="72" w:right="72"/>
        <w:textAlignment w:val="baseline"/>
        <w:rPr>
          <w:rFonts w:asciiTheme="majorBidi" w:eastAsia="Times New Roman" w:hAnsiTheme="majorBidi" w:cstheme="majorBidi"/>
          <w:color w:val="000000"/>
          <w:sz w:val="20"/>
          <w:szCs w:val="20"/>
        </w:rPr>
      </w:pPr>
    </w:p>
    <w:p w:rsidR="000A62E1" w:rsidRPr="00C42B42" w:rsidRDefault="00AC5F6A" w:rsidP="00FC2AA6">
      <w:pPr>
        <w:keepNext/>
        <w:spacing w:before="120"/>
        <w:ind w:firstLine="431"/>
        <w:jc w:val="both"/>
        <w:textAlignment w:val="baseline"/>
        <w:rPr>
          <w:b/>
          <w:color w:val="000000"/>
          <w:sz w:val="20"/>
          <w:szCs w:val="20"/>
          <w:rFonts w:asciiTheme="majorBidi" w:eastAsia="Times New Roman" w:hAnsiTheme="majorBidi" w:cstheme="majorBidi"/>
        </w:rPr>
      </w:pPr>
      <w:r>
        <w:rPr>
          <w:color w:val="000000"/>
          <w:sz w:val="20"/>
          <w:b/>
          <w:rFonts w:asciiTheme="majorBidi" w:hAnsiTheme="majorBidi"/>
        </w:rPr>
        <w:t xml:space="preserve">Članak 58.</w:t>
      </w:r>
      <w:r>
        <w:rPr>
          <w:color w:val="000000"/>
          <w:sz w:val="20"/>
          <w:b/>
          <w:rFonts w:asciiTheme="majorBidi" w:hAnsiTheme="majorBidi"/>
        </w:rPr>
        <w:t xml:space="preserve"> </w:t>
      </w:r>
      <w:r>
        <w:rPr>
          <w:color w:val="000000"/>
          <w:sz w:val="20"/>
          <w:rFonts w:asciiTheme="majorBidi" w:hAnsiTheme="majorBidi"/>
        </w:rPr>
        <w:t xml:space="preserve">Zakon od 25. veljače 2011. o kemijskim tvarima i njihovim smjesama (Službeni list iz 2018., stavke 143. i 1637.) mijenja se kako slijedi:</w:t>
      </w:r>
    </w:p>
    <w:p w:rsidR="000A62E1" w:rsidRPr="00C42B42" w:rsidRDefault="00AC5F6A" w:rsidP="0013072C">
      <w:pPr>
        <w:spacing w:before="120" w:line="240" w:lineRule="atLeast"/>
        <w:ind w:left="432" w:hanging="432"/>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1)</w:t>
      </w:r>
      <w:r>
        <w:rPr>
          <w:color w:val="000000"/>
          <w:sz w:val="20"/>
          <w:rFonts w:asciiTheme="majorBidi" w:hAnsiTheme="majorBidi"/>
        </w:rPr>
        <w:tab/>
      </w:r>
      <w:r>
        <w:rPr>
          <w:color w:val="000000"/>
          <w:sz w:val="20"/>
          <w:rFonts w:asciiTheme="majorBidi" w:hAnsiTheme="majorBidi"/>
        </w:rPr>
        <w:t xml:space="preserve">u članku 1. stavku 4. podstavku 3. točki (e) tekst „kozmetika unutar značenja odredbi o kozmetici” zamjenjuje se tekstom „kozmetički proizvodi unutar značenja odredbi o kozmetičkim proizvodima”;</w:t>
      </w:r>
    </w:p>
    <w:p w:rsidR="000A62E1" w:rsidRPr="00C42B42" w:rsidRDefault="00AC5F6A" w:rsidP="0013072C">
      <w:pPr>
        <w:spacing w:before="120" w:line="240" w:lineRule="atLeast"/>
        <w:ind w:left="432" w:hanging="432"/>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2)</w:t>
      </w:r>
      <w:r>
        <w:rPr>
          <w:color w:val="000000"/>
          <w:sz w:val="20"/>
          <w:rFonts w:asciiTheme="majorBidi" w:hAnsiTheme="majorBidi"/>
        </w:rPr>
        <w:tab/>
      </w:r>
      <w:r>
        <w:rPr>
          <w:color w:val="000000"/>
          <w:sz w:val="20"/>
          <w:rFonts w:asciiTheme="majorBidi" w:hAnsiTheme="majorBidi"/>
        </w:rPr>
        <w:t xml:space="preserve">u članku 22. stavku 1. podstavku 5. točki (b) riječ „kozmetika” zamjenjuje se riječju „kozmetički proizvodi”.</w:t>
      </w:r>
    </w:p>
    <w:p w:rsidR="000A62E1" w:rsidRPr="00C42B42" w:rsidRDefault="00AC5F6A" w:rsidP="00FC2AA6">
      <w:pPr>
        <w:keepNext/>
        <w:spacing w:before="120"/>
        <w:ind w:left="72" w:right="72"/>
        <w:jc w:val="center"/>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Poglavlje 7.</w:t>
      </w:r>
    </w:p>
    <w:p w:rsidR="000A62E1" w:rsidRPr="00C42B42" w:rsidRDefault="00AC5F6A" w:rsidP="00FC2AA6">
      <w:pPr>
        <w:keepNext/>
        <w:spacing w:before="120"/>
        <w:ind w:left="72" w:right="72"/>
        <w:jc w:val="center"/>
        <w:textAlignment w:val="baseline"/>
        <w:rPr>
          <w:b/>
          <w:bCs/>
          <w:color w:val="000000"/>
          <w:sz w:val="20"/>
          <w:szCs w:val="20"/>
          <w:rFonts w:asciiTheme="majorBidi" w:eastAsia="Times New Roman" w:hAnsiTheme="majorBidi" w:cstheme="majorBidi"/>
        </w:rPr>
      </w:pPr>
      <w:r>
        <w:rPr>
          <w:b/>
          <w:color w:val="000000"/>
          <w:sz w:val="20"/>
          <w:rFonts w:asciiTheme="majorBidi" w:hAnsiTheme="majorBidi"/>
        </w:rPr>
        <w:t xml:space="preserve">Prilagodbene, prijelazne i završne odredbe</w:t>
      </w:r>
    </w:p>
    <w:p w:rsidR="000A62E1" w:rsidRPr="00C42B42" w:rsidRDefault="00AC5F6A" w:rsidP="0013072C">
      <w:pPr>
        <w:spacing w:before="120"/>
        <w:ind w:firstLine="431"/>
        <w:jc w:val="both"/>
        <w:textAlignment w:val="baseline"/>
        <w:rPr>
          <w:b/>
          <w:color w:val="000000"/>
          <w:sz w:val="20"/>
          <w:szCs w:val="20"/>
          <w:rFonts w:asciiTheme="majorBidi" w:eastAsia="Times New Roman" w:hAnsiTheme="majorBidi" w:cstheme="majorBidi"/>
        </w:rPr>
      </w:pPr>
      <w:r>
        <w:rPr>
          <w:color w:val="000000"/>
          <w:sz w:val="20"/>
          <w:b/>
          <w:rFonts w:asciiTheme="majorBidi" w:hAnsiTheme="majorBidi"/>
        </w:rPr>
        <w:t xml:space="preserve">Članak 59.</w:t>
      </w:r>
      <w:r>
        <w:rPr>
          <w:color w:val="000000"/>
          <w:sz w:val="20"/>
          <w:b/>
          <w:rFonts w:asciiTheme="majorBidi" w:hAnsiTheme="majorBidi"/>
        </w:rPr>
        <w:t xml:space="preserve"> </w:t>
      </w:r>
      <w:r>
        <w:rPr>
          <w:color w:val="000000"/>
          <w:sz w:val="20"/>
          <w:rFonts w:asciiTheme="majorBidi" w:hAnsiTheme="majorBidi"/>
        </w:rPr>
        <w:t xml:space="preserve">Odgovorna osoba prilagođava dokumentaciju s podacima o kozmetičkom proizvodu iz članka 11. stavka 2. Uredbe br. 1223/2009 zahtjevima utvrđenima u članku 3. unutar 9 mjeseci nakon stupanja na snagu ovog Zakona.</w:t>
      </w:r>
    </w:p>
    <w:p w:rsidR="000A62E1" w:rsidRPr="00C42B42" w:rsidRDefault="00AC5F6A" w:rsidP="0013072C">
      <w:pPr>
        <w:spacing w:before="120"/>
        <w:ind w:firstLine="431"/>
        <w:jc w:val="both"/>
        <w:textAlignment w:val="baseline"/>
        <w:rPr>
          <w:b/>
          <w:color w:val="000000"/>
          <w:sz w:val="20"/>
          <w:szCs w:val="20"/>
          <w:rFonts w:asciiTheme="majorBidi" w:eastAsia="Times New Roman" w:hAnsiTheme="majorBidi" w:cstheme="majorBidi"/>
        </w:rPr>
      </w:pPr>
      <w:r>
        <w:rPr>
          <w:color w:val="000000"/>
          <w:sz w:val="20"/>
          <w:b/>
          <w:rFonts w:asciiTheme="majorBidi" w:hAnsiTheme="majorBidi"/>
        </w:rPr>
        <w:t xml:space="preserve">Članak 60.</w:t>
      </w:r>
      <w:r>
        <w:rPr>
          <w:color w:val="000000"/>
          <w:sz w:val="20"/>
          <w:b/>
          <w:rFonts w:asciiTheme="majorBidi" w:hAnsiTheme="majorBidi"/>
        </w:rPr>
        <w:t xml:space="preserve"> </w:t>
      </w:r>
      <w:r>
        <w:rPr>
          <w:color w:val="000000"/>
          <w:sz w:val="20"/>
          <w:rFonts w:asciiTheme="majorBidi" w:hAnsiTheme="majorBidi"/>
        </w:rPr>
        <w:t xml:space="preserve">Glavni sanitarni inspektorat, u suradnji s predsjednikom Ureda za tržišno natjecanje i zaštitu potrošača sastavlja prvo izvješće iz članka 20. stavka 1. i dostavlja ga Europskoj komisiji i državama članicama Europske unije ili državama EFTA-e potpisnicama Sporazuma o EGP-u te ga stavlja na raspolaganje u Biltenu javnih informacija na mrežnoj stranici Glavnog sanitarnog inspektorata unutar 2 godine od datuma stupanja na snagu ovog Zakona. </w:t>
      </w:r>
    </w:p>
    <w:p w:rsidR="000A62E1" w:rsidRPr="00C42B42" w:rsidRDefault="00AC5F6A" w:rsidP="0013072C">
      <w:pPr>
        <w:spacing w:before="120"/>
        <w:ind w:firstLine="431"/>
        <w:jc w:val="both"/>
        <w:textAlignment w:val="baseline"/>
        <w:rPr>
          <w:b/>
          <w:color w:val="000000"/>
          <w:sz w:val="20"/>
          <w:szCs w:val="20"/>
          <w:rFonts w:asciiTheme="majorBidi" w:eastAsia="Times New Roman" w:hAnsiTheme="majorBidi" w:cstheme="majorBidi"/>
        </w:rPr>
      </w:pPr>
      <w:r>
        <w:rPr>
          <w:color w:val="000000"/>
          <w:sz w:val="20"/>
          <w:b/>
          <w:rFonts w:asciiTheme="majorBidi" w:hAnsiTheme="majorBidi"/>
        </w:rPr>
        <w:t xml:space="preserve">Članak 61.</w:t>
      </w:r>
      <w:r>
        <w:rPr>
          <w:color w:val="000000"/>
          <w:sz w:val="20"/>
          <w:b/>
          <w:rFonts w:asciiTheme="majorBidi" w:hAnsiTheme="majorBidi"/>
        </w:rPr>
        <w:t xml:space="preserve"> </w:t>
      </w:r>
      <w:r>
        <w:rPr>
          <w:color w:val="000000"/>
          <w:sz w:val="20"/>
          <w:rFonts w:asciiTheme="majorBidi" w:hAnsiTheme="majorBidi"/>
        </w:rPr>
        <w:t xml:space="preserve">Proizvođači koji provode aktivnosti povezane s proizvodnjom kozmetičkih proizvoda na dan stupanja na snagu ovog Zakona moraju zatražiti uvrštavanje svojeg postrojenja u popis postrojenja koja proizvode kozmetičke proizvode unutar 9 mjeseci od datuma stupanja na snagu ovog Zakona. </w:t>
      </w:r>
    </w:p>
    <w:p w:rsidR="000A62E1" w:rsidRPr="00C42B42" w:rsidRDefault="00AC5F6A" w:rsidP="0013072C">
      <w:pPr>
        <w:spacing w:before="120"/>
        <w:ind w:firstLine="431"/>
        <w:jc w:val="both"/>
        <w:textAlignment w:val="baseline"/>
        <w:rPr>
          <w:b/>
          <w:color w:val="000000"/>
          <w:sz w:val="20"/>
          <w:szCs w:val="20"/>
          <w:rFonts w:asciiTheme="majorBidi" w:eastAsia="Times New Roman" w:hAnsiTheme="majorBidi" w:cstheme="majorBidi"/>
        </w:rPr>
      </w:pPr>
      <w:r>
        <w:rPr>
          <w:color w:val="000000"/>
          <w:sz w:val="20"/>
          <w:b/>
          <w:rFonts w:asciiTheme="majorBidi" w:hAnsiTheme="majorBidi"/>
        </w:rPr>
        <w:t xml:space="preserve">Članak 62.</w:t>
      </w:r>
      <w:r>
        <w:rPr>
          <w:color w:val="000000"/>
          <w:sz w:val="20"/>
          <w:b/>
          <w:rFonts w:asciiTheme="majorBidi" w:hAnsiTheme="majorBidi"/>
        </w:rPr>
        <w:t xml:space="preserve"> </w:t>
      </w:r>
      <w:r>
        <w:rPr>
          <w:color w:val="000000"/>
          <w:sz w:val="20"/>
          <w:rFonts w:asciiTheme="majorBidi" w:hAnsiTheme="majorBidi"/>
        </w:rPr>
        <w:t xml:space="preserve">1.</w:t>
      </w:r>
      <w:r>
        <w:rPr>
          <w:color w:val="000000"/>
          <w:sz w:val="20"/>
          <w:rFonts w:asciiTheme="majorBidi" w:hAnsiTheme="majorBidi"/>
        </w:rPr>
        <w:t xml:space="preserve"> </w:t>
      </w:r>
      <w:r>
        <w:rPr>
          <w:color w:val="000000"/>
          <w:sz w:val="20"/>
          <w:rFonts w:asciiTheme="majorBidi" w:hAnsiTheme="majorBidi"/>
        </w:rPr>
        <w:t xml:space="preserve">Nacionalni informacijski sustav za kozmetiku koja je stavljena na tržište, koji se održava u skladu s člankom 8. Zakona stavljenog izvan snage člankom 64., raspušta se.</w:t>
      </w:r>
    </w:p>
    <w:p w:rsidR="000A62E1" w:rsidRPr="00C42B42" w:rsidRDefault="00AC5F6A" w:rsidP="0013072C">
      <w:pPr>
        <w:spacing w:before="120"/>
        <w:ind w:firstLine="431"/>
        <w:jc w:val="both"/>
        <w:textAlignment w:val="baseline"/>
        <w:rPr>
          <w:color w:val="000000"/>
          <w:sz w:val="20"/>
          <w:szCs w:val="20"/>
          <w:rFonts w:asciiTheme="majorBidi" w:eastAsia="Times New Roman" w:hAnsiTheme="majorBidi" w:cstheme="majorBidi"/>
        </w:rPr>
      </w:pPr>
      <w:r>
        <w:rPr>
          <w:color w:val="000000"/>
          <w:sz w:val="20"/>
          <w:rFonts w:asciiTheme="majorBidi" w:hAnsiTheme="majorBidi"/>
        </w:rPr>
        <w:t xml:space="preserve">2.</w:t>
      </w:r>
      <w:r>
        <w:rPr>
          <w:color w:val="000000"/>
          <w:sz w:val="20"/>
          <w:rFonts w:asciiTheme="majorBidi" w:hAnsiTheme="majorBidi"/>
        </w:rPr>
        <w:tab/>
      </w:r>
      <w:r>
        <w:rPr>
          <w:color w:val="000000"/>
          <w:sz w:val="20"/>
          <w:rFonts w:asciiTheme="majorBidi" w:hAnsiTheme="majorBidi"/>
        </w:rPr>
        <w:t xml:space="preserve">Podaci prikupljeni u nacionalnom informacijskom sustavu za kozmetiku koja je stavljena na tržište, koji se održava u skladu s člankom 8. Zakona stavljenog izvan snage člankom 64., koji su prikupljeni prije stupanja na snagu ovog Zakona pohranjuju se do 11. srpnja 2020.; u sustavu se ne prikupljaju nikakvi novi podaci.</w:t>
      </w:r>
    </w:p>
    <w:p w:rsidR="000A62E1" w:rsidRPr="00C42B42" w:rsidRDefault="00AC5F6A" w:rsidP="0013072C">
      <w:pPr>
        <w:spacing w:before="120"/>
        <w:ind w:firstLine="431"/>
        <w:jc w:val="both"/>
        <w:textAlignment w:val="baseline"/>
        <w:rPr>
          <w:b/>
          <w:color w:val="000000"/>
          <w:sz w:val="20"/>
          <w:szCs w:val="20"/>
          <w:rFonts w:asciiTheme="majorBidi" w:eastAsia="Times New Roman" w:hAnsiTheme="majorBidi" w:cstheme="majorBidi"/>
        </w:rPr>
      </w:pPr>
      <w:r>
        <w:rPr>
          <w:color w:val="000000"/>
          <w:sz w:val="20"/>
          <w:b/>
          <w:rFonts w:asciiTheme="majorBidi" w:hAnsiTheme="majorBidi"/>
        </w:rPr>
        <w:t xml:space="preserve">Članak 63.</w:t>
      </w:r>
      <w:r>
        <w:rPr>
          <w:color w:val="000000"/>
          <w:sz w:val="20"/>
          <w:b/>
          <w:rFonts w:asciiTheme="majorBidi" w:hAnsiTheme="majorBidi"/>
        </w:rPr>
        <w:t xml:space="preserve"> </w:t>
      </w:r>
      <w:r>
        <w:rPr>
          <w:color w:val="000000"/>
          <w:sz w:val="20"/>
          <w:rFonts w:asciiTheme="majorBidi" w:hAnsiTheme="majorBidi"/>
        </w:rPr>
        <w:t xml:space="preserve">Provedbena pravila koja su dosad bila na snazi u skladu s člankom 13. stavkom 3. Zakona koji je stavljen izvan snage člankom 64. ostaju na snazi do dana stupanja na snagu provedbenih pravila u skladu s člankom 25. stavkom 3., ali najkasnije tijekom 12 mjeseci od datuma stupanja na snagu ovog Zakona.</w:t>
      </w:r>
    </w:p>
    <w:p w:rsidR="000A62E1" w:rsidRPr="00C42B42" w:rsidRDefault="00AC5F6A" w:rsidP="0013072C">
      <w:pPr>
        <w:spacing w:before="120"/>
        <w:ind w:firstLine="431"/>
        <w:jc w:val="both"/>
        <w:textAlignment w:val="baseline"/>
        <w:rPr>
          <w:b/>
          <w:color w:val="000000"/>
          <w:sz w:val="20"/>
          <w:szCs w:val="20"/>
          <w:rFonts w:asciiTheme="majorBidi" w:eastAsia="Times New Roman" w:hAnsiTheme="majorBidi" w:cstheme="majorBidi"/>
        </w:rPr>
      </w:pPr>
      <w:r>
        <w:rPr>
          <w:color w:val="000000"/>
          <w:sz w:val="20"/>
          <w:b/>
          <w:rFonts w:asciiTheme="majorBidi" w:hAnsiTheme="majorBidi"/>
        </w:rPr>
        <w:t xml:space="preserve">Članak 64.</w:t>
      </w:r>
      <w:r>
        <w:rPr>
          <w:color w:val="000000"/>
          <w:sz w:val="20"/>
          <w:b/>
          <w:rFonts w:asciiTheme="majorBidi" w:hAnsiTheme="majorBidi"/>
        </w:rPr>
        <w:t xml:space="preserve"> </w:t>
      </w:r>
      <w:r>
        <w:rPr>
          <w:color w:val="000000"/>
          <w:sz w:val="20"/>
          <w:rFonts w:asciiTheme="majorBidi" w:hAnsiTheme="majorBidi"/>
        </w:rPr>
        <w:t xml:space="preserve">Zakon o kozmetici od 30. ožujka 2001. (Službeni list iz 2013., stavka 475.; iz 2018., stavke 650. i 1669.) stavlja se izvan snage.</w:t>
      </w:r>
    </w:p>
    <w:p w:rsidR="000A62E1" w:rsidRPr="00C42B42" w:rsidRDefault="00AC5F6A" w:rsidP="0013072C">
      <w:pPr>
        <w:spacing w:before="120"/>
        <w:ind w:firstLine="431"/>
        <w:jc w:val="both"/>
        <w:textAlignment w:val="baseline"/>
        <w:rPr>
          <w:color w:val="000000"/>
          <w:sz w:val="20"/>
          <w:szCs w:val="20"/>
          <w:rFonts w:asciiTheme="majorBidi" w:eastAsiaTheme="minorEastAsia" w:hAnsiTheme="majorBidi" w:cstheme="majorBidi"/>
        </w:rPr>
      </w:pPr>
      <w:r>
        <w:rPr>
          <w:color w:val="000000"/>
          <w:sz w:val="20"/>
          <w:b/>
          <w:rFonts w:asciiTheme="majorBidi" w:hAnsiTheme="majorBidi"/>
        </w:rPr>
        <w:t xml:space="preserve">Članak 65.</w:t>
      </w:r>
      <w:r>
        <w:rPr>
          <w:color w:val="000000"/>
          <w:sz w:val="20"/>
          <w:b/>
          <w:rFonts w:asciiTheme="majorBidi" w:hAnsiTheme="majorBidi"/>
        </w:rPr>
        <w:t xml:space="preserve"> </w:t>
      </w:r>
      <w:r>
        <w:rPr>
          <w:color w:val="000000"/>
          <w:sz w:val="20"/>
          <w:rFonts w:asciiTheme="majorBidi" w:hAnsiTheme="majorBidi"/>
        </w:rPr>
        <w:t xml:space="preserve">Ovaj Zakon stupa na snagu 1. siječnja 2019., izuzev članka 62. stavka 1. koji stupa na snagu 12. srpnja 2020.</w:t>
      </w:r>
    </w:p>
    <w:p w:rsidR="00346C9E" w:rsidRPr="00C42B42" w:rsidRDefault="00346C9E" w:rsidP="00ED6ABA">
      <w:pPr>
        <w:spacing w:before="120"/>
        <w:ind w:left="72" w:right="72" w:firstLine="432"/>
        <w:jc w:val="both"/>
        <w:textAlignment w:val="baseline"/>
        <w:rPr>
          <w:rFonts w:asciiTheme="majorBidi" w:eastAsiaTheme="minorEastAsia" w:hAnsiTheme="majorBidi" w:cstheme="majorBidi"/>
          <w:b/>
          <w:color w:val="000000"/>
          <w:sz w:val="20"/>
          <w:szCs w:val="20"/>
          <w:lang w:val="pl-PL" w:eastAsia="zh-CN"/>
        </w:rPr>
      </w:pPr>
    </w:p>
    <w:p w:rsidR="000A62E1" w:rsidRPr="00C42B42" w:rsidRDefault="00ED6ABA" w:rsidP="00346C9E">
      <w:pPr>
        <w:spacing w:before="120"/>
        <w:jc w:val="right"/>
        <w:textAlignment w:val="baseline"/>
        <w:rPr>
          <w:sz w:val="20"/>
          <w:szCs w:val="20"/>
          <w:rFonts w:asciiTheme="majorBidi" w:eastAsiaTheme="minorEastAsia" w:hAnsiTheme="majorBidi" w:cstheme="majorBidi"/>
        </w:rPr>
      </w:pPr>
      <w:r>
        <w:rPr>
          <w:color w:val="000000"/>
          <w:sz w:val="20"/>
          <w:rFonts w:asciiTheme="majorBidi" w:hAnsiTheme="majorBidi"/>
        </w:rPr>
        <w:t xml:space="preserve">Predsjednik Republike Poljske:</w:t>
      </w:r>
      <w:r>
        <w:rPr>
          <w:color w:val="000000"/>
          <w:sz w:val="20"/>
          <w:rFonts w:asciiTheme="majorBidi" w:hAnsiTheme="majorBidi"/>
        </w:rPr>
        <w:t xml:space="preserve"> </w:t>
      </w:r>
      <w:r>
        <w:rPr>
          <w:color w:val="000000"/>
          <w:sz w:val="20"/>
          <w:i/>
          <w:rFonts w:asciiTheme="majorBidi" w:hAnsiTheme="majorBidi"/>
        </w:rPr>
        <w:t xml:space="preserve">A. Duda</w:t>
      </w:r>
    </w:p>
    <w:sectPr w:rsidR="000A62E1" w:rsidRPr="00C42B42" w:rsidSect="008578F9">
      <w:headerReference w:type="default" r:id="rId12"/>
      <w:headerReference w:type="first" r:id="rId13"/>
      <w:type w:val="continuous"/>
      <w:pgSz w:w="11909" w:h="16838"/>
      <w:pgMar w:top="1213" w:right="998" w:bottom="845" w:left="1004"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CDF" w:rsidRDefault="00F15CDF" w:rsidP="008578F9">
      <w:r>
        <w:separator/>
      </w:r>
    </w:p>
  </w:endnote>
  <w:endnote w:type="continuationSeparator" w:id="0">
    <w:p w:rsidR="00F15CDF" w:rsidRDefault="00F15CDF" w:rsidP="00857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Courier New">
    <w:pitch w:val="default"/>
    <w:family w:val="auto"/>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CDF" w:rsidRDefault="00F15CDF" w:rsidP="008578F9">
      <w:r>
        <w:separator/>
      </w:r>
    </w:p>
  </w:footnote>
  <w:footnote w:type="continuationSeparator" w:id="0">
    <w:p w:rsidR="00F15CDF" w:rsidRDefault="00F15CDF" w:rsidP="008578F9">
      <w:r>
        <w:continuationSeparator/>
      </w:r>
    </w:p>
  </w:footnote>
  <w:footnote w:id="1">
    <w:p w:rsidR="00247C0C" w:rsidRPr="00C42B42" w:rsidRDefault="00247C0C" w:rsidP="00C42B42">
      <w:pPr>
        <w:pStyle w:val="FootnoteText"/>
        <w:ind w:left="308" w:hanging="280"/>
        <w:rPr>
          <w:sz w:val="16"/>
          <w:szCs w:val="16"/>
          <w:rFonts w:eastAsiaTheme="minorEastAsia"/>
        </w:rPr>
      </w:pPr>
      <w:r>
        <w:rPr>
          <w:rStyle w:val="FootnoteReference"/>
          <w:sz w:val="16"/>
          <w:szCs w:val="16"/>
        </w:rPr>
        <w:footnoteRef/>
      </w:r>
      <w:r>
        <w:rPr>
          <w:sz w:val="16"/>
        </w:rPr>
        <w:t xml:space="preserve">)</w:t>
      </w:r>
      <w:r>
        <w:rPr>
          <w:sz w:val="16"/>
        </w:rPr>
        <w:tab/>
      </w:r>
      <w:r>
        <w:rPr>
          <w:sz w:val="16"/>
          <w:color w:val="000000"/>
          <w:rFonts w:asciiTheme="majorBidi" w:hAnsiTheme="majorBidi"/>
        </w:rPr>
        <w:t xml:space="preserve">Obavijest o ovom Zakonu dostavljena je Europskoj komisiji 30. travnja 2018. pod br. 2018/0186/PL u skladu s člankom 4. Uredbe Vijeća ministara od 23. prosinca 2002. o načinu funkcioniranja nacionalnog sustava dostavljanja obavijesti o normama i pravnim aktima (Službeni list [Dziennik Ustaw], stavka 2039. i iz 2004., stavka 597.), kojom se provode odredbe Direktive (EU) 2015/1535 Europskog parlamenta i Vijeća od 9. rujna 2015. o utvrđivanju postupka pružanja informacija u području tehničkih propisa i pravila o uslugama informacijskog društva (kodificirani tekst) (SL L 241, 17.9.2015., str. 1.).</w:t>
      </w:r>
    </w:p>
  </w:footnote>
  <w:footnote w:id="2">
    <w:p w:rsidR="00247C0C" w:rsidRPr="00C42B42" w:rsidRDefault="00247C0C" w:rsidP="00C42B42">
      <w:pPr>
        <w:pStyle w:val="FootnoteText"/>
        <w:ind w:left="308" w:hanging="280"/>
        <w:rPr>
          <w:sz w:val="16"/>
          <w:szCs w:val="16"/>
          <w:rFonts w:eastAsiaTheme="minorEastAsia"/>
        </w:rPr>
      </w:pPr>
      <w:r>
        <w:rPr>
          <w:rStyle w:val="FootnoteReference"/>
          <w:sz w:val="16"/>
          <w:szCs w:val="16"/>
        </w:rPr>
        <w:footnoteRef/>
      </w:r>
      <w:r>
        <w:rPr>
          <w:vertAlign w:val="superscript"/>
        </w:rPr>
        <w:t xml:space="preserve">)</w:t>
      </w:r>
      <w:r>
        <w:rPr>
          <w:color w:val="000000"/>
          <w:rFonts w:asciiTheme="majorBidi" w:hAnsiTheme="majorBidi"/>
        </w:rPr>
        <w:tab/>
      </w:r>
      <w:r>
        <w:rPr>
          <w:color w:val="000000"/>
          <w:rFonts w:asciiTheme="majorBidi" w:hAnsiTheme="majorBidi"/>
        </w:rPr>
        <w:t xml:space="preserve">Svrha ovog Zakona je primjena Uredbe (EZ) br.</w:t>
      </w:r>
      <w:r>
        <w:t xml:space="preserve"> 1223/2009 Europskog parlamenta i Vijeća od 30. studenoga 2009. o kozmetičkim proizvodima (preinaka) (</w:t>
      </w:r>
      <w:r>
        <w:rPr>
          <w:color w:val="000000"/>
          <w:rFonts w:asciiTheme="majorBidi" w:hAnsiTheme="majorBidi"/>
        </w:rPr>
        <w:t xml:space="preserve">SL L 342, 22.12.2009., str. 59., SL L 114, 25.4.2013., str. 1., SL L 139, 25.5.2013., str. 8., SL L 190, 11.7.2013., str. 38., SL L 315, 26.11.2013., str. 34., SL L 107, 10.4.2014., str. 5., SL L 238, 9.8.2014., str. 3., SL L 254, 28.8.2014., str. 39., SL L 282, 26.9.2014., str. 1., SL L 282, 26.9.2014., str. 5., SL L 193, 21.7.2015., str. 115., SL L 199, 29.7.2015., str. 22., SL L 60, 5.3.2016., str. 59., SL L 106, 22.4.2016., str. 4., SL L 106, 22.4.2016., str. 7., SL L 187, 12.7.2016., str. 1., SL L 187, 12.7.2016., str. 4., SL L 189, 14.7.2016., str. 40., SL L 198, 23.7.2016., str. 10., SL L 17, 21.1.2017., str. 52., SL L 36, 11.2.2017., str. 12., SL L 36, 11.2.2017., str. 37., SL L 117, 5.5.2017., str. 1., SL L 174, 7.7.2017., str. 16., SL L 202, 3.8.2017., str. 1., SL L 203, 4.8.2017., str. 1., SL L 319, 5.12.2017., str. 2. SL L 326, 9.12.2017., str. 55., SL L 158, 21.06.2018., str. 1., SL L 158, 21.06.2018., str. 1. i SL L 176, 12.7.2018., str. 3.).</w:t>
      </w:r>
    </w:p>
  </w:footnote>
  <w:footnote w:id="3">
    <w:p w:rsidR="00247C0C" w:rsidRPr="00C42B42" w:rsidRDefault="00247C0C" w:rsidP="00C42B42">
      <w:pPr>
        <w:pStyle w:val="FootnoteText"/>
        <w:ind w:left="308" w:hanging="280"/>
        <w:rPr>
          <w:color w:val="000000"/>
          <w:sz w:val="16"/>
          <w:szCs w:val="16"/>
          <w:rFonts w:asciiTheme="majorBidi" w:eastAsia="Times New Roman" w:hAnsiTheme="majorBidi" w:cstheme="majorBidi"/>
        </w:rPr>
      </w:pPr>
      <w:r>
        <w:rPr>
          <w:rFonts w:asciiTheme="majorBidi" w:eastAsia="Times New Roman" w:hAnsiTheme="majorBidi" w:cstheme="majorBidi"/>
          <w:color w:val="000000"/>
          <w:sz w:val="16"/>
          <w:szCs w:val="16"/>
          <w:vertAlign w:val="superscript"/>
          <w:lang w:val="pl-PL"/>
        </w:rPr>
        <w:footnoteRef/>
      </w:r>
      <w:r>
        <w:rPr>
          <w:color w:val="000000"/>
          <w:sz w:val="16"/>
          <w:vertAlign w:val="superscript"/>
          <w:rFonts w:asciiTheme="majorBidi" w:hAnsiTheme="majorBidi"/>
        </w:rPr>
        <w:t xml:space="preserve">)</w:t>
      </w:r>
      <w:r>
        <w:rPr>
          <w:color w:val="000000"/>
          <w:sz w:val="16"/>
          <w:rFonts w:asciiTheme="majorBidi" w:hAnsiTheme="majorBidi"/>
        </w:rPr>
        <w:tab/>
      </w:r>
      <w:r>
        <w:rPr>
          <w:color w:val="000000"/>
          <w:sz w:val="16"/>
          <w:rFonts w:asciiTheme="majorBidi" w:hAnsiTheme="majorBidi"/>
        </w:rPr>
        <w:t xml:space="preserve">Ovim Zakonom:</w:t>
      </w:r>
    </w:p>
    <w:p w:rsidR="00247C0C" w:rsidRPr="00C42B42" w:rsidRDefault="00247C0C" w:rsidP="00C42B42">
      <w:pPr>
        <w:ind w:left="576" w:right="216" w:hanging="288"/>
        <w:jc w:val="both"/>
        <w:textAlignment w:val="baseline"/>
        <w:rPr>
          <w:color w:val="000000"/>
          <w:sz w:val="16"/>
          <w:szCs w:val="16"/>
          <w:rFonts w:asciiTheme="majorBidi" w:eastAsia="Times New Roman" w:hAnsiTheme="majorBidi" w:cstheme="majorBidi"/>
        </w:rPr>
      </w:pPr>
      <w:r>
        <w:rPr>
          <w:color w:val="000000"/>
          <w:sz w:val="16"/>
          <w:rFonts w:asciiTheme="majorBidi" w:hAnsiTheme="majorBidi"/>
        </w:rPr>
        <w:t xml:space="preserve">1)</w:t>
      </w:r>
      <w:r>
        <w:rPr>
          <w:color w:val="000000"/>
          <w:sz w:val="16"/>
          <w:rFonts w:asciiTheme="majorBidi" w:hAnsiTheme="majorBidi"/>
        </w:rPr>
        <w:tab/>
      </w:r>
      <w:r>
        <w:rPr>
          <w:color w:val="000000"/>
          <w:sz w:val="16"/>
          <w:rFonts w:asciiTheme="majorBidi" w:hAnsiTheme="majorBidi"/>
        </w:rPr>
        <w:t xml:space="preserve">izmjenjuju se sljedeći zakoni: Zakon od 14. ožujka 1985. o Državnom zdravstvenom inspektoratu; Zakon od 9. studenoga 1995. o zaštiti zdravlja u pogledu posljedica od konzumacije duhana i duhanskih proizvoda; Zakon od 4. rujna 1997. o podjeli vladinih upravnih tijela; Zakon od 10. rujna 1999. – Fiskalni kazneni zakon; Zakon od 29. studenoga 2000. – Nuklearni zakon; Zakon od 15. prosinca 2000. o trgovinskoj inspekciji; Zakon od 22. lipnja 2001. o mikroorganizmima i genetski izmijenjenim organizmima; Zakon od 6. rujna 2001. – Zakon o lijekovima; Zakon od 19. ožujka 2004. – Carinski zakon; Zakon od 25. kolovoza 2006. o sigurnosti hrane i prehrane; Zakon od 6  prosinca 2008. o trošarinama i Zakon od 25. veljače 2011. o kemijskim tvarima i njihovim smjesama;</w:t>
      </w:r>
    </w:p>
    <w:p w:rsidR="00247C0C" w:rsidRPr="00C42B42" w:rsidRDefault="00247C0C" w:rsidP="00C42B42">
      <w:pPr>
        <w:ind w:left="576" w:right="216" w:hanging="288"/>
        <w:jc w:val="both"/>
        <w:textAlignment w:val="baseline"/>
        <w:rPr>
          <w:sz w:val="16"/>
          <w:szCs w:val="16"/>
          <w:rFonts w:eastAsiaTheme="minorEastAsia"/>
        </w:rPr>
      </w:pPr>
      <w:r>
        <w:rPr>
          <w:color w:val="000000"/>
          <w:sz w:val="16"/>
          <w:rFonts w:asciiTheme="majorBidi" w:hAnsiTheme="majorBidi"/>
        </w:rPr>
        <w:t xml:space="preserve">2)</w:t>
      </w:r>
      <w:r>
        <w:rPr>
          <w:color w:val="000000"/>
          <w:sz w:val="16"/>
          <w:rFonts w:asciiTheme="majorBidi" w:hAnsiTheme="majorBidi"/>
        </w:rPr>
        <w:tab/>
      </w:r>
      <w:r>
        <w:rPr>
          <w:color w:val="000000"/>
          <w:sz w:val="16"/>
          <w:rFonts w:asciiTheme="majorBidi" w:hAnsiTheme="majorBidi"/>
        </w:rPr>
        <w:t xml:space="preserve">stavlja se izvan snage Zakon od 30. ožujka 2001. o kozmetici. </w:t>
      </w:r>
    </w:p>
  </w:footnote>
  <w:footnote w:id="4">
    <w:p w:rsidR="00247C0C" w:rsidRPr="00C42B42" w:rsidRDefault="00247C0C" w:rsidP="00C42B42">
      <w:pPr>
        <w:pStyle w:val="FootnoteText"/>
        <w:ind w:left="308" w:hanging="280"/>
        <w:rPr>
          <w:sz w:val="16"/>
          <w:szCs w:val="16"/>
          <w:rFonts w:eastAsiaTheme="minorEastAsia"/>
        </w:rPr>
      </w:pPr>
      <w:r>
        <w:rPr>
          <w:rStyle w:val="FootnoteReference"/>
          <w:sz w:val="16"/>
          <w:szCs w:val="16"/>
        </w:rPr>
        <w:footnoteRef/>
      </w:r>
      <w:r>
        <w:rPr>
          <w:sz w:val="16"/>
          <w:vertAlign w:val="superscript"/>
        </w:rPr>
        <w:t xml:space="preserve">)</w:t>
      </w:r>
      <w:r>
        <w:rPr>
          <w:sz w:val="16"/>
        </w:rPr>
        <w:tab/>
      </w:r>
      <w:r>
        <w:rPr>
          <w:sz w:val="16"/>
          <w:color w:val="000000"/>
          <w:rFonts w:asciiTheme="majorBidi" w:hAnsiTheme="majorBidi"/>
        </w:rPr>
        <w:t xml:space="preserve">O izmjenama Uredbe dostavljene su obavijesti u SL-u L 114, 25.4.2013., str. 1., SL-u L 139, 25.5.2013., str. 8., SL-u L 190, 11.7.2013., str. 38., SL-u L 315, 26.11.2013., str. 34., SL-u L 107, 10.4.2014., str. 5., SL-u L 238, 9.8.2014., str. 3., SL-u L 254, 28.8.2014., str. 39., SL-u L 282, 26.9.2014., str. 1., SL-u L 282, 26.9.2014., str. 5., SL-u L 193, 21.7.2015., str. 115., SL-u L 199, 29.7.2015., str. 22., SL-u L 60, 5.3.2016., str. 59., SL-u L 106, 22.4.2016., str. 4., SL-u L 106, 22.4.2016., str. 7., SL-u L 187.</w:t>
      </w:r>
      <w:r>
        <w:rPr>
          <w:sz w:val="16"/>
          <w:color w:val="000000"/>
          <w:rFonts w:asciiTheme="majorBidi" w:hAnsiTheme="majorBidi"/>
        </w:rPr>
        <w:t xml:space="preserve"> </w:t>
      </w:r>
      <w:r>
        <w:rPr>
          <w:sz w:val="16"/>
          <w:color w:val="000000"/>
          <w:rFonts w:asciiTheme="majorBidi" w:hAnsiTheme="majorBidi"/>
        </w:rPr>
        <w:t xml:space="preserve">12.7.2016., str. 1., SL-u L 187, 12.7.2016., str. 4., SL-u L 189, 14.7.2016., str. 40., SL-u L 198, 23.7.2016., str. 10., SL-u L 17, 21.1.2017., str. 52., SL-u L 36, 11.2.2017., str. 12., SL-u L 36, 11.2.2017., str. 37., SL-u L 117, 5.5.2017., str. 1., SL-u L 174, 7.7.2017., str. 16., SL-u L 202, 3.8.2017., str. 1., SL-u L 203, 4.8.2017., str. 1., SL-u L 319, 5.12.2017., SL-u L 326, 9.12.2017., str. 55., SL-u L 158, 21.6.2018., str. 1. i SL-u L 176, 12.7.2018., str. 3.</w:t>
      </w:r>
    </w:p>
  </w:footnote>
  <w:footnote w:id="5">
    <w:p w:rsidR="00346C9E" w:rsidRPr="00C42B42" w:rsidRDefault="00346C9E" w:rsidP="00C42B42">
      <w:pPr>
        <w:pStyle w:val="FootnoteText"/>
        <w:ind w:left="308" w:hanging="280"/>
        <w:rPr>
          <w:sz w:val="16"/>
          <w:szCs w:val="16"/>
          <w:rFonts w:eastAsiaTheme="minorEastAsia"/>
        </w:rPr>
      </w:pPr>
      <w:r>
        <w:rPr>
          <w:rStyle w:val="FootnoteReference"/>
          <w:sz w:val="16"/>
          <w:szCs w:val="16"/>
        </w:rPr>
        <w:footnoteRef/>
      </w:r>
      <w:r>
        <w:rPr>
          <w:sz w:val="16"/>
          <w:vertAlign w:val="superscript"/>
        </w:rPr>
        <w:t xml:space="preserve">)</w:t>
      </w:r>
      <w:r>
        <w:rPr>
          <w:sz w:val="16"/>
        </w:rPr>
        <w:t xml:space="preserve"> </w:t>
      </w:r>
      <w:r>
        <w:rPr>
          <w:sz w:val="16"/>
        </w:rPr>
        <w:tab/>
      </w:r>
      <w:r>
        <w:rPr>
          <w:sz w:val="16"/>
          <w:color w:val="000000"/>
          <w:rFonts w:asciiTheme="majorBidi" w:hAnsiTheme="majorBidi"/>
        </w:rPr>
        <w:t xml:space="preserve">O izmjenama Uredbe dostavljene su obavijesti u SL-u L 114, 25.4.2013., str. 1., SL-u L 139, 25.5.2013., str. 8., SL-u L 190, 11.7.2013., str. 38., SL-u L 315, 26.11.2013., str. 34., SL-u L 107, 10.4.2014., str. 5., SL-u L 238, 9.8.2014., str. 3., SL-u L 254, 28.8.2014., str. 39., SL-u L 282, 26.9.2014., str. 1., SL-u L 282, 26.9.2014., str. 5., SL-u L 193, 21.7.2015., str. 115., SL-u L 199, 29.7.2015., str. 22., SL-u L 60, 5.3.2016., str. 59., SL-u L 106, 22.4.2016., str. 4., SL-u L 106, 22.4.2016., str. 7., SL-u L 187.</w:t>
      </w:r>
      <w:r>
        <w:rPr>
          <w:sz w:val="16"/>
          <w:color w:val="000000"/>
          <w:rFonts w:asciiTheme="majorBidi" w:hAnsiTheme="majorBidi"/>
        </w:rPr>
        <w:t xml:space="preserve"> </w:t>
      </w:r>
      <w:r>
        <w:rPr>
          <w:sz w:val="16"/>
          <w:color w:val="000000"/>
          <w:rFonts w:asciiTheme="majorBidi" w:hAnsiTheme="majorBidi"/>
        </w:rPr>
        <w:t xml:space="preserve">12.7.2016., str. 1., SL-u L 187, 12.7.2016., str. 4., SL-u L 189, 14.7.2016., str. 40., SL-u L 198, 23.7.2016., str. 10., SL-u L 17, 21.1.2017., str. 52., SL-u L 36, 11.2.2017., str. 12., SL-u L 36, 11.2.2017., str. 37., SL-u L 117, 5.5.2017., str. 1., SL-u L 174, 7.7.2017., str. 16., SL-u L 202, 3.8.2017., str. 1., SL-u L 203, 4.8.2017., str. 1., SL-u L 319, 5.12.2017., SL-u L 326, 9.12.2017., str. 55., SL-u L 158, 21.6.2018., str. 1. i SL-u L 176, 12.7.2018., str. 3.</w:t>
      </w:r>
    </w:p>
  </w:footnote>
  <w:footnote w:id="6">
    <w:p w:rsidR="00346C9E" w:rsidRPr="00C42B42" w:rsidRDefault="00346C9E" w:rsidP="00C42B42">
      <w:pPr>
        <w:pStyle w:val="FootnoteText"/>
        <w:ind w:left="308" w:hanging="280"/>
        <w:rPr>
          <w:sz w:val="16"/>
          <w:szCs w:val="16"/>
          <w:rFonts w:eastAsiaTheme="minorEastAsia"/>
        </w:rPr>
      </w:pPr>
      <w:r>
        <w:rPr>
          <w:rStyle w:val="FootnoteReference"/>
          <w:sz w:val="16"/>
          <w:szCs w:val="16"/>
        </w:rPr>
        <w:footnoteRef/>
      </w:r>
      <w:r>
        <w:rPr>
          <w:sz w:val="16"/>
          <w:vertAlign w:val="superscript"/>
        </w:rPr>
        <w:t xml:space="preserve">)</w:t>
      </w:r>
      <w:r>
        <w:rPr>
          <w:sz w:val="16"/>
        </w:rPr>
        <w:tab/>
      </w:r>
      <w:r>
        <w:rPr>
          <w:sz w:val="16"/>
        </w:rPr>
        <w:t xml:space="preserve">Izmjene pročišćenog teksta predmetnog Zakona priopćene su u Službenom listu iz 2018., stavke</w:t>
      </w:r>
      <w:r>
        <w:rPr>
          <w:sz w:val="16"/>
          <w:color w:val="000000"/>
          <w:rFonts w:asciiTheme="majorBidi" w:hAnsiTheme="majorBidi"/>
        </w:rPr>
        <w:t xml:space="preserve"> 810., 1090., 1467., 1544., 1560., 1669. i 1693.</w:t>
      </w:r>
    </w:p>
  </w:footnote>
  <w:footnote w:id="7">
    <w:p w:rsidR="00346C9E" w:rsidRPr="00C42B42" w:rsidRDefault="00346C9E" w:rsidP="00C42B42">
      <w:pPr>
        <w:pStyle w:val="FootnoteText"/>
        <w:ind w:left="308" w:hanging="280"/>
        <w:rPr>
          <w:sz w:val="16"/>
          <w:szCs w:val="16"/>
          <w:rFonts w:eastAsiaTheme="minorEastAsia"/>
        </w:rPr>
      </w:pPr>
      <w:r>
        <w:rPr>
          <w:rStyle w:val="FootnoteReference"/>
          <w:sz w:val="16"/>
          <w:szCs w:val="16"/>
        </w:rPr>
        <w:footnoteRef/>
      </w:r>
      <w:r>
        <w:rPr>
          <w:sz w:val="16"/>
          <w:vertAlign w:val="superscript"/>
        </w:rPr>
        <w:t xml:space="preserve">)</w:t>
      </w:r>
      <w:r>
        <w:tab/>
      </w:r>
      <w:r>
        <w:t xml:space="preserve">Izmjene pročišćenog teksta predmetnog Zakona priopćene su u Službenom listu iz 2018., stavke 650, 697., 1039., 1375., 1515., 1544., 1629., 1637. i 1669.</w:t>
      </w:r>
    </w:p>
  </w:footnote>
  <w:footnote w:id="8">
    <w:p w:rsidR="00346C9E" w:rsidRPr="00C42B42" w:rsidRDefault="00346C9E" w:rsidP="00C42B42">
      <w:pPr>
        <w:pStyle w:val="FootnoteText"/>
        <w:ind w:left="308" w:hanging="280"/>
        <w:rPr>
          <w:sz w:val="16"/>
          <w:szCs w:val="16"/>
        </w:rPr>
      </w:pPr>
      <w:r>
        <w:rPr>
          <w:rStyle w:val="FootnoteReference"/>
          <w:sz w:val="16"/>
          <w:szCs w:val="16"/>
        </w:rPr>
        <w:footnoteRef/>
      </w:r>
      <w:r>
        <w:rPr>
          <w:sz w:val="16"/>
          <w:vertAlign w:val="superscript"/>
        </w:rPr>
        <w:t xml:space="preserve">)</w:t>
      </w:r>
      <w:r>
        <w:rPr>
          <w:sz w:val="16"/>
        </w:rPr>
        <w:tab/>
      </w:r>
      <w:r>
        <w:rPr>
          <w:sz w:val="16"/>
          <w:color w:val="000000"/>
          <w:rFonts w:asciiTheme="majorBidi" w:hAnsiTheme="majorBidi"/>
        </w:rPr>
        <w:t xml:space="preserve">O izmjenama Uredbe dostavljene su obavijesti u SL-u L 114, 25.4.2013., str. 1., SL-u L 139, 25.5.2013., str. 8., SL-u L 190, 11.7.2013., str. 38., SL-u L 315, 26.11.2013., str. 34., SL-u L 107, 10.4.2014., str. 5., SL-u L 238, 9.8.2014., str. 3., SL-u L 254, 28.8.2014., str. 39., SL-u L 282, 26.9.2014., str. 1., SL-u L 282, 26.9.2014., str. 5., SL-u L 193, 21.7.2015., str. 115., SL-u L 199, 29.7.2015., str. 22., SL-u L 60, 5.3.2016., str. 59., SL-u L 106, 22.4.2016., str. 4., SL-u L 106, 22.4.2016., str. 7., SL-u L 187.</w:t>
      </w:r>
      <w:r>
        <w:rPr>
          <w:sz w:val="16"/>
          <w:color w:val="000000"/>
          <w:rFonts w:asciiTheme="majorBidi" w:hAnsiTheme="majorBidi"/>
        </w:rPr>
        <w:t xml:space="preserve"> </w:t>
      </w:r>
      <w:r>
        <w:rPr>
          <w:sz w:val="16"/>
          <w:color w:val="000000"/>
          <w:rFonts w:asciiTheme="majorBidi" w:hAnsiTheme="majorBidi"/>
        </w:rPr>
        <w:t xml:space="preserve">12.7.2016., str. 1., SL-u L 187, 12.7.2016., str. 4., SL-u L 189, 14.7.2016., str. 40., SL-u L 198, 23.7.2016., str. 10., SL-u L 17, 21.1.2017., str. 52., SL-u L 36, 11.2.2017., str. 12., SL-u L 36, 11.2.2017., str. 37., SL-u L 117, 5.5.2017., str. 1., SL-u L 174, 7.7.2017., str. 16., SL-u L 202, 3.8.2017., str. 1., SL-u L 203, 4.8.2017., str. 1., SL-u L 319, 5.12.2017., SL-u L 326, 9.12.2017., str. 55., SL-u L 158, 21.6.2018., str. 1. i SL-u L 176, 12.7.2018., str.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372"/>
      <w:gridCol w:w="3372"/>
      <w:gridCol w:w="3372"/>
    </w:tblGrid>
    <w:tr w:rsidR="008578F9" w:rsidTr="00A120FC">
      <w:tc>
        <w:tcPr>
          <w:tcW w:w="3372" w:type="dxa"/>
        </w:tcPr>
        <w:p w:rsidR="008578F9" w:rsidRPr="00AD4835" w:rsidRDefault="008578F9" w:rsidP="00A120FC">
          <w:pPr>
            <w:spacing w:before="4" w:line="226" w:lineRule="exact"/>
            <w:textAlignment w:val="baseline"/>
            <w:rPr>
              <w:color w:val="000000"/>
              <w:sz w:val="20"/>
              <w:rFonts w:eastAsia="Times New Roman"/>
            </w:rPr>
          </w:pPr>
          <w:r>
            <w:rPr>
              <w:color w:val="000000"/>
              <w:sz w:val="20"/>
            </w:rPr>
            <w:t xml:space="preserve">Službeni list</w:t>
          </w:r>
        </w:p>
      </w:tc>
      <w:tc>
        <w:tcPr>
          <w:tcW w:w="3372" w:type="dxa"/>
        </w:tcPr>
        <w:p w:rsidR="008578F9" w:rsidRPr="00AD4835" w:rsidRDefault="008578F9" w:rsidP="00A120FC">
          <w:pPr>
            <w:spacing w:before="4" w:line="226" w:lineRule="exact"/>
            <w:jc w:val="center"/>
            <w:textAlignment w:val="baseline"/>
            <w:rPr>
              <w:color w:val="000000"/>
              <w:sz w:val="20"/>
              <w:rFonts w:eastAsia="Times New Roman"/>
            </w:rPr>
          </w:pPr>
          <w:r>
            <w:rPr>
              <w:color w:val="000000"/>
              <w:sz w:val="20"/>
            </w:rPr>
            <w:t xml:space="preserve">– </w:t>
          </w:r>
          <w:r w:rsidRPr="003B087E">
            <w:rPr>
              <w:color w:val="000000"/>
              <w:sz w:val="20"/>
              <w:rFonts w:eastAsiaTheme="minorEastAsia"/>
            </w:rPr>
            <w:fldChar w:fldCharType="begin"/>
          </w:r>
          <w:r w:rsidRPr="003B087E">
            <w:rPr>
              <w:color w:val="000000"/>
              <w:sz w:val="20"/>
              <w:rFonts w:eastAsiaTheme="minorEastAsia"/>
            </w:rPr>
            <w:instrText xml:space="preserve"> PAGE   \* MERGEFORMAT </w:instrText>
          </w:r>
          <w:r w:rsidRPr="003B087E">
            <w:rPr>
              <w:color w:val="000000"/>
              <w:sz w:val="20"/>
              <w:rFonts w:eastAsiaTheme="minorEastAsia"/>
            </w:rPr>
            <w:fldChar w:fldCharType="separate"/>
          </w:r>
          <w:r w:rsidR="00AA66E7">
            <w:rPr>
              <w:color w:val="000000"/>
              <w:sz w:val="20"/>
              <w:rFonts w:eastAsiaTheme="minorEastAsia"/>
            </w:rPr>
            <w:t>9</w:t>
          </w:r>
          <w:r w:rsidRPr="003B087E">
            <w:rPr>
              <w:color w:val="000000"/>
              <w:sz w:val="20"/>
              <w:rFonts w:eastAsiaTheme="minorEastAsia"/>
            </w:rPr>
            <w:fldChar w:fldCharType="end"/>
          </w:r>
          <w:r>
            <w:rPr>
              <w:color w:val="000000"/>
              <w:sz w:val="20"/>
            </w:rPr>
            <w:t xml:space="preserve"> –</w:t>
          </w:r>
        </w:p>
      </w:tc>
      <w:tc>
        <w:tcPr>
          <w:tcW w:w="3372" w:type="dxa"/>
        </w:tcPr>
        <w:p w:rsidR="008578F9" w:rsidRPr="008578F9" w:rsidRDefault="008578F9" w:rsidP="008578F9">
          <w:pPr>
            <w:spacing w:before="4" w:line="226" w:lineRule="exact"/>
            <w:jc w:val="right"/>
            <w:textAlignment w:val="baseline"/>
            <w:rPr>
              <w:color w:val="000000"/>
              <w:sz w:val="20"/>
              <w:rFonts w:eastAsiaTheme="minorEastAsia"/>
            </w:rPr>
          </w:pPr>
          <w:r>
            <w:rPr>
              <w:color w:val="000000"/>
              <w:sz w:val="20"/>
            </w:rPr>
            <w:t xml:space="preserve">Stavka 2227.</w:t>
          </w:r>
        </w:p>
      </w:tc>
    </w:tr>
  </w:tbl>
  <w:p w:rsidR="008578F9" w:rsidRDefault="008578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7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983"/>
      <w:gridCol w:w="1217"/>
    </w:tblGrid>
    <w:tr w:rsidR="008578F9" w:rsidRPr="00937A61" w:rsidTr="00A120FC">
      <w:tc>
        <w:tcPr>
          <w:tcW w:w="992" w:type="dxa"/>
        </w:tcPr>
        <w:p w:rsidR="008578F9" w:rsidRPr="007F2B61" w:rsidRDefault="008578F9" w:rsidP="00A120FC">
          <w:pPr>
            <w:pStyle w:val="Header"/>
            <w:rPr>
              <w:sz w:val="16"/>
              <w:szCs w:val="16"/>
              <w:rFonts w:eastAsiaTheme="minorEastAsia"/>
            </w:rPr>
          </w:pPr>
          <w:r>
            <w:rPr>
              <w:sz w:val="16"/>
            </w:rPr>
            <w:drawing>
              <wp:inline distT="0" distB="0" distL="0" distR="0" wp14:anchorId="3977CFB6" wp14:editId="44683B34">
                <wp:extent cx="561975" cy="54292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61975" cy="542925"/>
                        </a:xfrm>
                        <a:prstGeom prst="rect">
                          <a:avLst/>
                        </a:prstGeom>
                      </pic:spPr>
                    </pic:pic>
                  </a:graphicData>
                </a:graphic>
              </wp:inline>
            </w:drawing>
          </w:r>
        </w:p>
      </w:tc>
      <w:tc>
        <w:tcPr>
          <w:tcW w:w="1361" w:type="dxa"/>
        </w:tcPr>
        <w:p w:rsidR="008578F9" w:rsidRPr="0073741E" w:rsidRDefault="008578F9" w:rsidP="00A120FC">
          <w:pPr>
            <w:pStyle w:val="Header"/>
            <w:rPr>
              <w:sz w:val="16"/>
              <w:szCs w:val="16"/>
              <w:rFonts w:eastAsiaTheme="minorEastAsia"/>
            </w:rPr>
          </w:pPr>
          <w:r>
            <w:rPr>
              <w:sz w:val="16"/>
            </w:rPr>
            <w:t xml:space="preserve">Dokument</w:t>
          </w:r>
        </w:p>
        <w:p w:rsidR="008578F9" w:rsidRPr="0073741E" w:rsidRDefault="008578F9" w:rsidP="00A120FC">
          <w:pPr>
            <w:pStyle w:val="Header"/>
            <w:rPr>
              <w:sz w:val="16"/>
              <w:szCs w:val="16"/>
              <w:rFonts w:eastAsiaTheme="minorEastAsia"/>
            </w:rPr>
          </w:pPr>
          <w:r>
            <w:rPr>
              <w:sz w:val="16"/>
            </w:rPr>
            <w:t xml:space="preserve">potpisao</w:t>
          </w:r>
        </w:p>
        <w:p w:rsidR="008578F9" w:rsidRPr="0073741E" w:rsidRDefault="008578F9" w:rsidP="00A120FC">
          <w:pPr>
            <w:pStyle w:val="Header"/>
            <w:rPr>
              <w:sz w:val="16"/>
              <w:szCs w:val="16"/>
              <w:rFonts w:eastAsiaTheme="minorEastAsia"/>
            </w:rPr>
          </w:pPr>
          <w:r>
            <w:rPr>
              <w:sz w:val="16"/>
            </w:rPr>
            <w:t xml:space="preserve">Marek Głuch</w:t>
          </w:r>
        </w:p>
        <w:p w:rsidR="008578F9" w:rsidRPr="0073741E" w:rsidRDefault="008578F9" w:rsidP="00937A61">
          <w:pPr>
            <w:pStyle w:val="Header"/>
            <w:rPr>
              <w:sz w:val="16"/>
              <w:szCs w:val="16"/>
              <w:rFonts w:eastAsiaTheme="minorEastAsia"/>
            </w:rPr>
          </w:pPr>
          <w:r>
            <w:rPr>
              <w:sz w:val="16"/>
            </w:rPr>
            <w:t xml:space="preserve">Datum:</w:t>
          </w:r>
          <w:r>
            <w:rPr>
              <w:sz w:val="16"/>
            </w:rPr>
            <w:t xml:space="preserve"> </w:t>
          </w:r>
          <w:r>
            <w:rPr>
              <w:sz w:val="16"/>
            </w:rPr>
            <w:t xml:space="preserve">29.11.2018.</w:t>
          </w:r>
        </w:p>
        <w:p w:rsidR="008578F9" w:rsidRPr="0073741E" w:rsidRDefault="00937A61" w:rsidP="00A120FC">
          <w:pPr>
            <w:pStyle w:val="Header"/>
            <w:rPr>
              <w:sz w:val="16"/>
              <w:szCs w:val="16"/>
              <w:rFonts w:eastAsiaTheme="minorEastAsia"/>
            </w:rPr>
          </w:pPr>
          <w:r>
            <w:rPr>
              <w:sz w:val="16"/>
            </w:rPr>
            <w:t xml:space="preserve">15:24:59 CEST</w:t>
          </w:r>
        </w:p>
      </w:tc>
    </w:tr>
  </w:tbl>
  <w:p w:rsidR="008578F9" w:rsidRPr="008578F9" w:rsidRDefault="008578F9">
    <w:pPr>
      <w:pStyle w:val="Header"/>
      <w:rPr>
        <w:lang w:val="sv-S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A7B11"/>
    <w:multiLevelType w:val="multilevel"/>
    <w:tmpl w:val="FFCE4DB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E2758C"/>
    <w:multiLevelType w:val="multilevel"/>
    <w:tmpl w:val="92BE26B8"/>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6B66B8"/>
    <w:multiLevelType w:val="multilevel"/>
    <w:tmpl w:val="E62CB834"/>
    <w:lvl w:ilvl="0">
      <w:start w:val="3"/>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A15B9F"/>
    <w:multiLevelType w:val="multilevel"/>
    <w:tmpl w:val="715EA7AE"/>
    <w:lvl w:ilvl="0">
      <w:start w:val="6"/>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3C27DF"/>
    <w:multiLevelType w:val="multilevel"/>
    <w:tmpl w:val="876235B8"/>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9C78D8"/>
    <w:multiLevelType w:val="multilevel"/>
    <w:tmpl w:val="9ECEDC8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AC5E78"/>
    <w:multiLevelType w:val="multilevel"/>
    <w:tmpl w:val="F55C7564"/>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060AE8"/>
    <w:multiLevelType w:val="multilevel"/>
    <w:tmpl w:val="25B03FD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CF4C4F"/>
    <w:multiLevelType w:val="multilevel"/>
    <w:tmpl w:val="5510CB5A"/>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F43278"/>
    <w:multiLevelType w:val="multilevel"/>
    <w:tmpl w:val="C41E3932"/>
    <w:lvl w:ilvl="0">
      <w:start w:val="1"/>
      <w:numFmt w:val="bullet"/>
      <w:lvlText w:val="o"/>
      <w:lvlJc w:val="left"/>
      <w:pPr>
        <w:tabs>
          <w:tab w:val="left" w:pos="216"/>
        </w:tabs>
        <w:ind w:left="720"/>
      </w:pPr>
      <w:rPr>
        <w:rFonts w:ascii="Courier New" w:eastAsia="Courier New" w:hAnsi="Courier New"/>
        <w:strike w:val="0"/>
        <w:color w:val="000000"/>
        <w:spacing w:val="-1"/>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C52B0E"/>
    <w:multiLevelType w:val="multilevel"/>
    <w:tmpl w:val="E9FAB554"/>
    <w:lvl w:ilvl="0">
      <w:start w:val="1"/>
      <w:numFmt w:val="bullet"/>
      <w:lvlText w:val="o"/>
      <w:lvlJc w:val="left"/>
      <w:pPr>
        <w:tabs>
          <w:tab w:val="left" w:pos="144"/>
        </w:tabs>
        <w:ind w:left="720"/>
      </w:pPr>
      <w:rPr>
        <w:rFonts w:ascii="Courier New" w:eastAsia="Courier New" w:hAnsi="Courier New"/>
        <w:strike w:val="0"/>
        <w:color w:val="000000"/>
        <w:spacing w:val="-5"/>
        <w:w w:val="100"/>
        <w:sz w:val="19"/>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151B18"/>
    <w:multiLevelType w:val="multilevel"/>
    <w:tmpl w:val="5D169D04"/>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6956A7"/>
    <w:multiLevelType w:val="multilevel"/>
    <w:tmpl w:val="306AD122"/>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5E483C"/>
    <w:multiLevelType w:val="multilevel"/>
    <w:tmpl w:val="CF1CED3A"/>
    <w:lvl w:ilvl="0">
      <w:start w:val="1"/>
      <w:numFmt w:val="bullet"/>
      <w:lvlText w:val="o"/>
      <w:lvlJc w:val="left"/>
      <w:pPr>
        <w:tabs>
          <w:tab w:val="left" w:pos="72"/>
        </w:tabs>
        <w:ind w:left="720"/>
      </w:pPr>
      <w:rPr>
        <w:rFonts w:ascii="Courier New" w:eastAsia="Courier New" w:hAnsi="Courier New"/>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024683"/>
    <w:multiLevelType w:val="multilevel"/>
    <w:tmpl w:val="8F80BB7A"/>
    <w:lvl w:ilvl="0">
      <w:start w:val="3"/>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593300"/>
    <w:multiLevelType w:val="multilevel"/>
    <w:tmpl w:val="659EF85C"/>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EAB0C46"/>
    <w:multiLevelType w:val="multilevel"/>
    <w:tmpl w:val="F3E649C4"/>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64388C"/>
    <w:multiLevelType w:val="multilevel"/>
    <w:tmpl w:val="263887D8"/>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EC4243"/>
    <w:multiLevelType w:val="multilevel"/>
    <w:tmpl w:val="A5E0FF2C"/>
    <w:lvl w:ilvl="0">
      <w:start w:val="6"/>
      <w:numFmt w:val="decimal"/>
      <w:lvlText w:val="%1)"/>
      <w:lvlJc w:val="left"/>
      <w:pPr>
        <w:tabs>
          <w:tab w:val="left" w:pos="288"/>
        </w:tabs>
        <w:ind w:left="720"/>
      </w:pPr>
      <w:rPr>
        <w:rFonts w:ascii="Times New Roman" w:eastAsia="Times New Roman" w:hAnsi="Times New Roman"/>
        <w:strike w:val="0"/>
        <w:color w:val="000000"/>
        <w:spacing w:val="0"/>
        <w:w w:val="100"/>
        <w:sz w:val="19"/>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0F02F5"/>
    <w:multiLevelType w:val="multilevel"/>
    <w:tmpl w:val="3ADC79E4"/>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F51CC3"/>
    <w:multiLevelType w:val="multilevel"/>
    <w:tmpl w:val="18C821A6"/>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696AA7"/>
    <w:multiLevelType w:val="multilevel"/>
    <w:tmpl w:val="CBC2671E"/>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1505F4"/>
    <w:multiLevelType w:val="multilevel"/>
    <w:tmpl w:val="26AC19B0"/>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84E0CDA"/>
    <w:multiLevelType w:val="multilevel"/>
    <w:tmpl w:val="5BDC9EA2"/>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B0D054F"/>
    <w:multiLevelType w:val="multilevel"/>
    <w:tmpl w:val="C6BA47DA"/>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C4817FD"/>
    <w:multiLevelType w:val="multilevel"/>
    <w:tmpl w:val="F5C0641C"/>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15"/>
  </w:num>
  <w:num w:numId="4">
    <w:abstractNumId w:val="12"/>
  </w:num>
  <w:num w:numId="5">
    <w:abstractNumId w:val="17"/>
  </w:num>
  <w:num w:numId="6">
    <w:abstractNumId w:val="24"/>
  </w:num>
  <w:num w:numId="7">
    <w:abstractNumId w:val="25"/>
  </w:num>
  <w:num w:numId="8">
    <w:abstractNumId w:val="23"/>
  </w:num>
  <w:num w:numId="9">
    <w:abstractNumId w:val="6"/>
  </w:num>
  <w:num w:numId="10">
    <w:abstractNumId w:val="2"/>
  </w:num>
  <w:num w:numId="11">
    <w:abstractNumId w:val="3"/>
  </w:num>
  <w:num w:numId="12">
    <w:abstractNumId w:val="4"/>
  </w:num>
  <w:num w:numId="13">
    <w:abstractNumId w:val="8"/>
  </w:num>
  <w:num w:numId="14">
    <w:abstractNumId w:val="22"/>
  </w:num>
  <w:num w:numId="15">
    <w:abstractNumId w:val="16"/>
  </w:num>
  <w:num w:numId="16">
    <w:abstractNumId w:val="7"/>
  </w:num>
  <w:num w:numId="17">
    <w:abstractNumId w:val="5"/>
  </w:num>
  <w:num w:numId="18">
    <w:abstractNumId w:val="14"/>
  </w:num>
  <w:num w:numId="19">
    <w:abstractNumId w:val="21"/>
  </w:num>
  <w:num w:numId="20">
    <w:abstractNumId w:val="9"/>
  </w:num>
  <w:num w:numId="21">
    <w:abstractNumId w:val="13"/>
  </w:num>
  <w:num w:numId="22">
    <w:abstractNumId w:val="11"/>
  </w:num>
  <w:num w:numId="23">
    <w:abstractNumId w:val="1"/>
  </w:num>
  <w:num w:numId="24">
    <w:abstractNumId w:val="19"/>
  </w:num>
  <w:num w:numId="25">
    <w:abstractNumId w:val="1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dirty" w:grammar="dirty"/>
  <w:defaultTabStop w:val="720"/>
  <w:doNotHyphenateCaps/>
  <w:characterSpacingControl w:val="doNotCompress"/>
  <w:hdrShapeDefaults>
    <o:shapedefaults v:ext="edit" spidmax="6145"/>
  </w:hdrShapeDefaults>
  <w:footnotePr>
    <w:footnote w:id="-1"/>
    <w:footnote w:id="0"/>
  </w:footnotePr>
  <w:endnotePr>
    <w:endnote w:id="-1"/>
    <w:endnote w:id="0"/>
  </w:endnotePr>
  <w:compat>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2E1"/>
    <w:rsid w:val="000012DB"/>
    <w:rsid w:val="000A62E1"/>
    <w:rsid w:val="000F6BB0"/>
    <w:rsid w:val="0013072C"/>
    <w:rsid w:val="00247C0C"/>
    <w:rsid w:val="00346C9E"/>
    <w:rsid w:val="00457CA7"/>
    <w:rsid w:val="0049567D"/>
    <w:rsid w:val="004977DC"/>
    <w:rsid w:val="006B7437"/>
    <w:rsid w:val="00832480"/>
    <w:rsid w:val="0083361C"/>
    <w:rsid w:val="008578F9"/>
    <w:rsid w:val="008D7B8C"/>
    <w:rsid w:val="00911BBF"/>
    <w:rsid w:val="00937A61"/>
    <w:rsid w:val="009A576E"/>
    <w:rsid w:val="00A84446"/>
    <w:rsid w:val="00AA66E7"/>
    <w:rsid w:val="00AC5F6A"/>
    <w:rsid w:val="00C42B42"/>
    <w:rsid w:val="00CC159E"/>
    <w:rsid w:val="00D01294"/>
    <w:rsid w:val="00D91DA0"/>
    <w:rsid w:val="00ED6ABA"/>
    <w:rsid w:val="00F15CDF"/>
    <w:rsid w:val="00FC2AA6"/>
    <w:rsid w:val="00FD6122"/>
    <w:rsid w:val="00FE52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7AD261B-CF7D-4603-A146-F6C5C2196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ABA"/>
    <w:rPr>
      <w:rFonts w:ascii="Tahoma" w:hAnsi="Tahoma" w:cs="Tahoma"/>
      <w:sz w:val="16"/>
      <w:szCs w:val="16"/>
    </w:rPr>
  </w:style>
  <w:style w:type="character" w:customStyle="1" w:styleId="BalloonTextChar">
    <w:name w:val="Balloon Text Char"/>
    <w:basedOn w:val="DefaultParagraphFont"/>
    <w:link w:val="BalloonText"/>
    <w:uiPriority w:val="99"/>
    <w:semiHidden/>
    <w:rsid w:val="00ED6ABA"/>
    <w:rPr>
      <w:rFonts w:ascii="Tahoma" w:hAnsi="Tahoma" w:cs="Tahoma"/>
      <w:sz w:val="16"/>
      <w:szCs w:val="16"/>
    </w:rPr>
  </w:style>
  <w:style w:type="paragraph" w:styleId="Header">
    <w:name w:val="header"/>
    <w:basedOn w:val="Normal"/>
    <w:link w:val="HeaderChar"/>
    <w:uiPriority w:val="99"/>
    <w:unhideWhenUsed/>
    <w:rsid w:val="008578F9"/>
    <w:pPr>
      <w:tabs>
        <w:tab w:val="center" w:pos="4320"/>
        <w:tab w:val="right" w:pos="8640"/>
      </w:tabs>
    </w:pPr>
  </w:style>
  <w:style w:type="character" w:customStyle="1" w:styleId="HeaderChar">
    <w:name w:val="Header Char"/>
    <w:basedOn w:val="DefaultParagraphFont"/>
    <w:link w:val="Header"/>
    <w:uiPriority w:val="99"/>
    <w:rsid w:val="008578F9"/>
  </w:style>
  <w:style w:type="paragraph" w:styleId="Footer">
    <w:name w:val="footer"/>
    <w:basedOn w:val="Normal"/>
    <w:link w:val="FooterChar"/>
    <w:uiPriority w:val="99"/>
    <w:unhideWhenUsed/>
    <w:rsid w:val="008578F9"/>
    <w:pPr>
      <w:tabs>
        <w:tab w:val="center" w:pos="4320"/>
        <w:tab w:val="right" w:pos="8640"/>
      </w:tabs>
    </w:pPr>
  </w:style>
  <w:style w:type="character" w:customStyle="1" w:styleId="FooterChar">
    <w:name w:val="Footer Char"/>
    <w:basedOn w:val="DefaultParagraphFont"/>
    <w:link w:val="Footer"/>
    <w:uiPriority w:val="99"/>
    <w:rsid w:val="008578F9"/>
  </w:style>
  <w:style w:type="table" w:styleId="TableGrid">
    <w:name w:val="Table Grid"/>
    <w:basedOn w:val="TableNormal"/>
    <w:uiPriority w:val="39"/>
    <w:rsid w:val="00857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47C0C"/>
    <w:rPr>
      <w:sz w:val="20"/>
      <w:szCs w:val="20"/>
    </w:rPr>
  </w:style>
  <w:style w:type="character" w:customStyle="1" w:styleId="FootnoteTextChar">
    <w:name w:val="Footnote Text Char"/>
    <w:basedOn w:val="DefaultParagraphFont"/>
    <w:link w:val="FootnoteText"/>
    <w:uiPriority w:val="99"/>
    <w:semiHidden/>
    <w:rsid w:val="00247C0C"/>
    <w:rPr>
      <w:sz w:val="20"/>
      <w:szCs w:val="20"/>
    </w:rPr>
  </w:style>
  <w:style w:type="character" w:styleId="FootnoteReference">
    <w:name w:val="footnote reference"/>
    <w:basedOn w:val="DefaultParagraphFont"/>
    <w:uiPriority w:val="99"/>
    <w:semiHidden/>
    <w:unhideWhenUsed/>
    <w:rsid w:val="00247C0C"/>
    <w:rPr>
      <w:vertAlign w:val="superscript"/>
    </w:rPr>
  </w:style>
  <w:style w:type="paragraph" w:styleId="PlainText">
    <w:name w:val="Plain Text"/>
    <w:basedOn w:val="Normal"/>
    <w:link w:val="PlainTextChar"/>
    <w:uiPriority w:val="99"/>
    <w:unhideWhenUsed/>
    <w:rsid w:val="00911BBF"/>
    <w:rPr>
      <w:rFonts w:ascii="Consolas" w:eastAsia="Times New Roman" w:hAnsi="Consolas"/>
      <w:sz w:val="21"/>
      <w:szCs w:val="21"/>
    </w:rPr>
  </w:style>
  <w:style w:type="character" w:customStyle="1" w:styleId="PlainTextChar">
    <w:name w:val="Plain Text Char"/>
    <w:basedOn w:val="DefaultParagraphFont"/>
    <w:link w:val="PlainText"/>
    <w:uiPriority w:val="99"/>
    <w:rsid w:val="00911BBF"/>
    <w:rPr>
      <w:rFonts w:ascii="Consolas" w:eastAsia="Times New Roman" w:hAnsi="Consolas"/>
      <w:sz w:val="21"/>
      <w:szCs w:val="21"/>
      <w:lang w:val="hr-HR"/>
    </w:rPr>
  </w:style>
  <w:style w:type="character" w:styleId="CommentReference">
    <w:name w:val="annotation reference"/>
    <w:basedOn w:val="DefaultParagraphFont"/>
    <w:uiPriority w:val="99"/>
    <w:semiHidden/>
    <w:unhideWhenUsed/>
    <w:rsid w:val="000F6BB0"/>
    <w:rPr>
      <w:sz w:val="16"/>
      <w:szCs w:val="16"/>
    </w:rPr>
  </w:style>
  <w:style w:type="paragraph" w:styleId="CommentText">
    <w:name w:val="annotation text"/>
    <w:basedOn w:val="Normal"/>
    <w:link w:val="CommentTextChar"/>
    <w:uiPriority w:val="99"/>
    <w:semiHidden/>
    <w:unhideWhenUsed/>
    <w:rsid w:val="000F6BB0"/>
    <w:rPr>
      <w:sz w:val="20"/>
      <w:szCs w:val="20"/>
    </w:rPr>
  </w:style>
  <w:style w:type="character" w:customStyle="1" w:styleId="CommentTextChar">
    <w:name w:val="Comment Text Char"/>
    <w:basedOn w:val="DefaultParagraphFont"/>
    <w:link w:val="CommentText"/>
    <w:uiPriority w:val="99"/>
    <w:semiHidden/>
    <w:rsid w:val="000F6BB0"/>
    <w:rPr>
      <w:sz w:val="20"/>
      <w:szCs w:val="20"/>
    </w:rPr>
  </w:style>
  <w:style w:type="paragraph" w:styleId="CommentSubject">
    <w:name w:val="annotation subject"/>
    <w:basedOn w:val="CommentText"/>
    <w:next w:val="CommentText"/>
    <w:link w:val="CommentSubjectChar"/>
    <w:uiPriority w:val="99"/>
    <w:semiHidden/>
    <w:unhideWhenUsed/>
    <w:rsid w:val="000F6BB0"/>
    <w:rPr>
      <w:b/>
      <w:bCs/>
    </w:rPr>
  </w:style>
  <w:style w:type="character" w:customStyle="1" w:styleId="CommentSubjectChar">
    <w:name w:val="Comment Subject Char"/>
    <w:basedOn w:val="CommentTextChar"/>
    <w:link w:val="CommentSubject"/>
    <w:uiPriority w:val="99"/>
    <w:semiHidden/>
    <w:rsid w:val="000F6B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drId3" Type="http://schemas.openxmlformats.org/wordprocessingml/2006/fontTable" Target="fontTable0.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DF5DC-70C3-4E19-B0AF-A32C5552DA87}">
  <ds:schemaRefs>
    <ds:schemaRef ds:uri="http://schemas.microsoft.com/sharepoint/v3/contenttype/forms"/>
  </ds:schemaRefs>
</ds:datastoreItem>
</file>

<file path=customXml/itemProps2.xml><?xml version="1.0" encoding="utf-8"?>
<ds:datastoreItem xmlns:ds="http://schemas.openxmlformats.org/officeDocument/2006/customXml" ds:itemID="{9D919D5D-8288-4C56-9DAD-A522556B5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72F90-24BD-48FB-B1C3-8793E0121E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056FFE-3F74-41EF-9EB3-71861B61C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4715</Words>
  <Characters>26882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Lei</dc:creator>
  <cp:lastModifiedBy>SOARES, Cristina</cp:lastModifiedBy>
  <cp:revision>2</cp:revision>
  <dcterms:created xsi:type="dcterms:W3CDTF">2020-09-17T17:22:00Z</dcterms:created>
  <dcterms:modified xsi:type="dcterms:W3CDTF">2020-09-17T17:22:00Z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