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E1" w:rsidRPr="00C42B42" w:rsidRDefault="000A62E1">
      <w:pPr>
        <w:spacing w:before="160" w:line="20" w:lineRule="exact"/>
        <w:rPr>
          <w:rFonts w:asciiTheme="majorBidi" w:hAnsiTheme="majorBidi" w:cstheme="majorBidi"/>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trPr>
          <w:trHeight w:hRule="exact" w:val="1739"/>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20260C2F" wp14:editId="6EAE2EB4">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rsidR="00AA66E7" w:rsidRPr="00AA66E7" w:rsidRDefault="00AA66E7" w:rsidP="00AA66E7">
            <w:pPr>
              <w:spacing w:before="20" w:after="20"/>
              <w:jc w:val="center"/>
              <w:textAlignment w:val="baseline"/>
              <w:rPr>
                <w:rFonts w:eastAsia="Times New Roman"/>
                <w:color w:val="000000"/>
                <w:sz w:val="72"/>
                <w:szCs w:val="72"/>
              </w:rPr>
            </w:pPr>
            <w:r>
              <w:rPr>
                <w:color w:val="000000"/>
                <w:sz w:val="72"/>
              </w:rPr>
              <w:t>A LENGYEL KÖZTÁRSASÁG</w:t>
            </w:r>
          </w:p>
          <w:p w:rsidR="000A62E1" w:rsidRPr="00C42B42" w:rsidRDefault="00AA66E7" w:rsidP="00AA66E7">
            <w:pPr>
              <w:spacing w:line="900" w:lineRule="exact"/>
              <w:jc w:val="center"/>
              <w:textAlignment w:val="baseline"/>
              <w:rPr>
                <w:rFonts w:asciiTheme="majorBidi" w:eastAsia="Times New Roman" w:hAnsiTheme="majorBidi" w:cstheme="majorBidi"/>
                <w:color w:val="000000"/>
                <w:sz w:val="93"/>
              </w:rPr>
            </w:pPr>
            <w:r>
              <w:rPr>
                <w:color w:val="000000"/>
                <w:sz w:val="56"/>
              </w:rPr>
              <w:t>JOGI KÖZLÖNYE</w:t>
            </w:r>
          </w:p>
          <w:p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Pr>
                <w:rFonts w:asciiTheme="majorBidi" w:hAnsiTheme="majorBidi"/>
                <w:color w:val="000000"/>
                <w:sz w:val="53"/>
              </w:rPr>
              <w:t>JOGI KÖZLÖNYE</w:t>
            </w:r>
          </w:p>
        </w:tc>
      </w:tr>
      <w:tr w:rsidR="000A62E1" w:rsidRPr="00C42B42">
        <w:trPr>
          <w:trHeight w:hRule="exact" w:val="36"/>
        </w:trPr>
        <w:tc>
          <w:tcPr>
            <w:tcW w:w="1795" w:type="dxa"/>
            <w:tcBorders>
              <w:top w:val="none" w:sz="0"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rsidR="000A62E1" w:rsidRPr="00C42B42" w:rsidRDefault="000A62E1">
            <w:pPr>
              <w:rPr>
                <w:rFonts w:asciiTheme="majorBidi" w:hAnsiTheme="majorBidi" w:cstheme="majorBidi"/>
              </w:rPr>
            </w:pPr>
          </w:p>
        </w:tc>
      </w:tr>
    </w:tbl>
    <w:p w:rsidR="000A62E1" w:rsidRPr="00C42B42" w:rsidRDefault="000A62E1">
      <w:pPr>
        <w:spacing w:after="448" w:line="20" w:lineRule="exact"/>
        <w:rPr>
          <w:rFonts w:asciiTheme="majorBidi" w:hAnsiTheme="majorBidi" w:cstheme="majorBidi"/>
        </w:rPr>
      </w:pPr>
    </w:p>
    <w:p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HU- ------ 20200930 --- --- FINAL </w:t>
      </w:r>
    </w:p>
    <w:p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Varsó, 2018. november 29.</w:t>
      </w:r>
      <w:r>
        <w:rPr>
          <w:rFonts w:asciiTheme="majorBidi" w:hAnsiTheme="majorBidi"/>
          <w:color w:val="000000"/>
          <w:sz w:val="28"/>
        </w:rPr>
        <w:br/>
        <w:t>2227. tétel</w:t>
      </w:r>
    </w:p>
    <w:p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TÖRVÉNY</w:t>
      </w:r>
    </w:p>
    <w:p w:rsidR="000A62E1" w:rsidRPr="00C42B42" w:rsidRDefault="000F6BB0"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(2018. október 4.)</w:t>
      </w:r>
    </w:p>
    <w:p w:rsidR="000A62E1" w:rsidRPr="00C42B42" w:rsidRDefault="008578F9" w:rsidP="00FC2AA6">
      <w:pPr>
        <w:keepNext/>
        <w:spacing w:before="134"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a kozmetikai termékekről</w:t>
      </w:r>
      <w:r>
        <w:rPr>
          <w:rFonts w:asciiTheme="majorBidi" w:hAnsiTheme="majorBidi"/>
          <w:color w:val="000000"/>
          <w:sz w:val="13"/>
        </w:rPr>
        <w:t>1</w:t>
      </w:r>
      <w:r w:rsidR="00247C0C" w:rsidRPr="00C42B42">
        <w:rPr>
          <w:rStyle w:val="FootnoteReference"/>
          <w:rFonts w:asciiTheme="majorBidi" w:eastAsia="Times New Roman" w:hAnsiTheme="majorBidi" w:cstheme="majorBidi"/>
          <w:color w:val="000000"/>
          <w:sz w:val="13"/>
          <w:lang w:val="pl-PL"/>
        </w:rPr>
        <w:footnoteReference w:id="1"/>
      </w:r>
      <w:r>
        <w:rPr>
          <w:rFonts w:asciiTheme="majorBidi" w:hAnsiTheme="majorBidi"/>
          <w:color w:val="000000"/>
          <w:sz w:val="13"/>
          <w:vertAlign w:val="superscript"/>
        </w:rPr>
        <w:t>)</w:t>
      </w:r>
      <w:r>
        <w:rPr>
          <w:rFonts w:asciiTheme="majorBidi" w:hAnsiTheme="majorBidi"/>
          <w:color w:val="000000"/>
          <w:sz w:val="13"/>
        </w:rPr>
        <w:t>,</w:t>
      </w:r>
      <w:r w:rsidR="00247C0C" w:rsidRPr="00C42B42">
        <w:rPr>
          <w:rStyle w:val="FootnoteReference"/>
          <w:rFonts w:asciiTheme="majorBidi" w:eastAsia="Times New Roman" w:hAnsiTheme="majorBidi" w:cstheme="majorBidi"/>
          <w:color w:val="000000"/>
          <w:sz w:val="13"/>
          <w:lang w:val="pl-PL"/>
        </w:rPr>
        <w:footnoteReference w:id="2"/>
      </w:r>
      <w:r>
        <w:rPr>
          <w:rFonts w:asciiTheme="majorBidi" w:hAnsiTheme="majorBidi"/>
          <w:color w:val="000000"/>
          <w:sz w:val="13"/>
        </w:rPr>
        <w:t xml:space="preserve"> </w:t>
      </w:r>
      <w:r>
        <w:rPr>
          <w:rFonts w:asciiTheme="majorBidi" w:hAnsiTheme="majorBidi"/>
          <w:color w:val="000000"/>
          <w:sz w:val="13"/>
          <w:vertAlign w:val="superscript"/>
        </w:rPr>
        <w:t>)</w:t>
      </w:r>
      <w:r>
        <w:rPr>
          <w:rFonts w:asciiTheme="majorBidi" w:hAnsiTheme="majorBidi"/>
          <w:color w:val="000000"/>
          <w:sz w:val="13"/>
        </w:rPr>
        <w:t xml:space="preserve">, </w:t>
      </w:r>
      <w:r w:rsidR="00247C0C" w:rsidRPr="00C42B42">
        <w:rPr>
          <w:rStyle w:val="FootnoteReference"/>
          <w:rFonts w:asciiTheme="majorBidi" w:eastAsia="Times New Roman" w:hAnsiTheme="majorBidi" w:cstheme="majorBidi"/>
          <w:color w:val="000000"/>
          <w:sz w:val="13"/>
          <w:lang w:val="pl-PL"/>
        </w:rPr>
        <w:footnoteReference w:id="3"/>
      </w:r>
      <w:r>
        <w:rPr>
          <w:rFonts w:asciiTheme="majorBidi" w:hAnsiTheme="majorBidi"/>
          <w:color w:val="000000"/>
          <w:sz w:val="13"/>
          <w:vertAlign w:val="superscript"/>
        </w:rPr>
        <w:t>)</w:t>
      </w:r>
    </w:p>
    <w:p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1. fejezet</w:t>
      </w:r>
    </w:p>
    <w:p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Általános rendelkezések</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 cikk</w:t>
      </w:r>
      <w:r>
        <w:rPr>
          <w:rFonts w:asciiTheme="majorBidi" w:hAnsiTheme="majorBidi"/>
          <w:color w:val="000000"/>
          <w:sz w:val="20"/>
        </w:rPr>
        <w:t xml:space="preserve"> A törvény a kozmetikai termékekről szóló 2009. november 30-i 1223/2009/EK európai parlamenti és tanácsi rendelet (átdolgozás) (HL L 342., 2009.12.22., 59. o., a módosítások szerint</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(a továbbiakban: „1223/2009 rendelet”) szerinti kötelezettségek és igazgatási feladatok tekintetében meghatározza a gazdasági szereplők kötelezettségeit és a hatóságok hatásköreit.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2. cikk</w:t>
      </w:r>
      <w:r>
        <w:rPr>
          <w:rFonts w:asciiTheme="majorBidi" w:hAnsiTheme="majorBidi"/>
          <w:color w:val="000000"/>
          <w:sz w:val="20"/>
        </w:rPr>
        <w:t xml:space="preserve"> E törvény alkalmazásában: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„súlyos nemkívánatos hatás”: az 1223/2009 rendelet 2. cikke (1) bekezdésének p) pontjában meghatározott súlyos nemkívánatos hatás;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„helyes gyártási gyakorlat”: az 1223/2009 rendelet 8. cikkében meghatározott helyes gyártási gyakorlat;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„forgalmazó”: az 1223/2009 rendelet 2. cikke (1) bekezdésének e) pontjában meghatározott forgalmazó;</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„nemkívánatos hatás”: az 1223/2009 rendelet 2. cikke (1) bekezdésének o) pontjában meghatározott nemkívánatos hatás;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„csomagolás”: azoknak a folyamatoknak az összessége, a megtöltést és a címkézést beleértve, amelyeket el kell végezni ahhoz, hogy a nem csomagolt termék késztermékké váljon;</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„nem csomagolt termék”: olyan kozmetikai termék, amely a csomagolás végső szakaszát kivéve az összes előállítási szakaszon átesett;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„felelős személy”: az 1223/2009 rendelet 4. cikkében meghatározott felelős személy;</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„késztermék”: olyan kozmetikai termék, amely az összes előállítási szakaszon átesett, beleértve a szállítás céljából történő csomagolást;</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„kozmetikai termék”: az 1223/2009 rendelet 2. cikke (1) bekezdésének a) pontjában meghatározott kozmetikai termék;</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„forgalmazás”: az 1223/2009 rendelet 2. cikke (1) bekezdésének g) pontjában meghatározottak szerinti forgalmazás;</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„végfelhasználó”: az 1223/2009 rendelet 2. cikke (1) bekezdésének f) pontjában meghatározott végfelhasználó;</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„forgalomba hozatal”: az 1223/2009 rendelet 2. cikke (1) bekezdésének h) pontjában meghatározottak szerinti forgalomba hozatal;</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„kozmetikai termék gyártása”: a késztermék előállításához vezető folyamatok összessége, beleértve a csomagolást, abban az esetben is, ha ezek a folyamatok más helyiségekben zajlanak, mint a nem csomagolt termék előállítása;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„gyártó”: kozmetikai terméket gyártó természetes személy vagy jogi személy, vagy kozmetikai termékeket gyártó magánszemélyek jogi személynek nem minősülő társulása.</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2. fejezet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Kozmetikai termékek forgalmazása és gyártása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 cikk</w:t>
      </w:r>
      <w:r>
        <w:rPr>
          <w:rFonts w:asciiTheme="majorBidi" w:hAnsiTheme="majorBidi"/>
          <w:color w:val="000000"/>
          <w:sz w:val="20"/>
        </w:rPr>
        <w:t xml:space="preserve"> 1. Az 1223/2009 rendelet 11. cikkének (1) bekezdésében említett, a rendelet 11. cikke (3) bekezdésének megfelelően hozzáférhetővé tett termékinformációs dokumentációt lengyel vagy angol nyelven kell elkészíteni.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1223/2009 rendelet 10. cikkének (1) bekezdésében említett, a rendelet 11. cikke (3) bekezdésének megfelelően hozzáférhetővé tett termékbiztonsági jelentés B. részét lengyel nyelven kell elkészíteni.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 cikk</w:t>
      </w:r>
      <w:r>
        <w:rPr>
          <w:rFonts w:asciiTheme="majorBidi" w:hAnsiTheme="majorBidi"/>
          <w:color w:val="000000"/>
          <w:sz w:val="20"/>
        </w:rPr>
        <w:t xml:space="preserve"> 1. A Lengyel Köztársaság területén rendelkezésre bocsátott kozmetikai termékeket lengyel nyelvű jelöléssel kell ellátni.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nem előrecsomagolt, a vevő kérésére az értékesítési ponton becsomagolt, vagy azonnali eladásra előrecsomagolt kozmetikai termékek esetében az 1223/2009 rendelet 19. cikkének (1) bekezdésében említett információkat a kozmetikai termék értékesítésére szánt tárolón vagy csomagoláson kell feltüntetni.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 cikk</w:t>
      </w:r>
      <w:r>
        <w:rPr>
          <w:rFonts w:asciiTheme="majorBidi" w:hAnsiTheme="majorBidi"/>
          <w:color w:val="000000"/>
          <w:sz w:val="20"/>
        </w:rPr>
        <w:t xml:space="preserve"> A kozmetikai termékek a minőség-megőrzési idejük lejártáig forgalmazhatók és hozhatók forgalomba.</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6. cikk</w:t>
      </w:r>
      <w:r>
        <w:rPr>
          <w:rFonts w:asciiTheme="majorBidi" w:hAnsiTheme="majorBidi"/>
          <w:color w:val="000000"/>
          <w:sz w:val="20"/>
        </w:rPr>
        <w:t xml:space="preserve"> 1. A kozmetikai termékeket gyártó üzemek listáját (a továbbiakban: üzemek listája) a kozmetikai terméket gyártó üzem székhelye alapján kijelölt országos szintű állami egészségügyi felügyelet kezeli.</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gyártó az 1. bekezdésben említett szervnél kérelmezi a kozmetikai terméket gyártó üzemnek az üzemek listájára való felvételét.</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Az üzemek listája a 1223/2009 rendelet 22. cikke szerinti helyes gyártási gyakorlatoknak való megfelelés ellenőrzésére szolgál, és a nyilvános információkhoz való hozzáférésről szóló 2001. szeptember 6-i törvény (Jogi Közlöny, 2018. évi 1330. és 1669. tétel) értelmében nem teszik hozzáférhetővé.</w:t>
      </w:r>
    </w:p>
    <w:p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 gyártási tevékenységnek a kozmetikai termékeket gyártó üzemben történő megkezdését követő 30 napon belül a gyártónak papíralapú vagy elektronikus kérelmet kell benyújtania az üzemek listájára való felvétel iránt.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Az üzemek listájára való felvétel iránti kérelemnek az alábbiakat kell tartalmaznia:</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 gyártó vezeték- és keresztneve, illetve vállalkozásának neve, és címe/címük;</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kozmetikai termékeket gyártó üzem elnevezése és címe;</w:t>
      </w:r>
    </w:p>
    <w:p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3)</w:t>
      </w:r>
      <w:r>
        <w:rPr>
          <w:rFonts w:asciiTheme="majorBidi" w:hAnsiTheme="majorBidi"/>
          <w:color w:val="000000"/>
          <w:sz w:val="20"/>
        </w:rPr>
        <w:tab/>
        <w:t>a kozmetikai termékeket gyártó üzemben végzett tevékenységek típusa és köre.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A gyártó részére a felvételről szóló igazolást kell kiadni, amely tartalmazza a felvétel dátumát, továbbá a kozmetikai termékeket gyártó üzem elnevezését és címét.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Az 5. bekezdésben említet adatok megváltozása esetén a gyártónak a változás bekövetkezését követő 30 napon belül papíralapú vagy elektronikus kérelmet kell benyújtania a változásoknak a listában történő feltüntetése iránt. A kérelemnek tartalmaznia kell az 5. bekezdésben említett, módosult adatokat.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Az üzemek listájáról való törlés az alábbiak alapján történhet: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 gyártó által benyújtott, az adott üzemnek a listáról való törlésére irányuló papíralapú vagy elektronikus kérelem, amelynek tartalmaznia kell az 5. bekezdésben említett adatokat;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megfelelő országos szintű állami egészségügyi ellenőr határozata abban az esetben, ha a gyártó befejezte a listára felvett tevékenységét, és nem nyújtotta be az 1) albekezdésben említett kérelmezési formanyomtatványt.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7. cikk</w:t>
      </w:r>
      <w:r>
        <w:rPr>
          <w:rFonts w:asciiTheme="majorBidi" w:hAnsiTheme="majorBidi"/>
          <w:color w:val="000000"/>
          <w:sz w:val="20"/>
        </w:rPr>
        <w:t xml:space="preserve"> 1. Az üzemek listájának a 6. cikk 5. bekezdésében említett adatokat, és az alábbiakat kell tartalmaznia: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az üzemek listájára való felvétel dátuma;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kozmetikai termékeket gyártó üzemnél az illetékes országos szintű állami egészségügyi felügyelő által végzett hivatalos vizsgálatokkal kapcsolatos információk;</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6. cikk 5. bekezdésében említett adatok módosításával, illetve a kozmetikai termékeket gyártó üzemnek az üzemek listájáról történő törlésével kapcsolatos információk.</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egészségügyi miniszter rendelet útján határozza meg az alábbiakhoz használandó sablonokat: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kérelmezési formanyomtatvány az üzemek listájára való felvételhez;</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kérelmezési formanyomtatvány az üzemek listájának módosításához;</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kérelmezési formanyomtatvány az üzemek listájáról való törléshez;</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igazolás az üzemek listájára való felvételről.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 fent említett sablonok kidolgozásakor a miniszternek figyelembe kell vennie az üzemek listájában szereplő adatok körét, és a kiadott igazolások konzisztens volta biztosításának szükségességét.</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3. fejezet</w:t>
      </w:r>
    </w:p>
    <w:p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Tájékoztatás a súlyos nemkívánatos hatásokról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8. cikk</w:t>
      </w:r>
      <w:r>
        <w:rPr>
          <w:rFonts w:asciiTheme="majorBidi" w:hAnsiTheme="majorBidi"/>
          <w:color w:val="000000"/>
          <w:sz w:val="20"/>
        </w:rPr>
        <w:t xml:space="preserve"> 1. Létre kell hozni a kozmetikai termékek használatából adódó súlyos nemkívánatos hatásokról való tájékoztatásra szolgáló rendszert (a továbbiakban: „rendszer”).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rendszer az 1223/2009 rendelet 23. cikkének megfelelően bejelentett súlyos nemkívánatos hatásokkal kapcsolatos adatok feldolgozására szolgál.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személyes adatokat és a rendszert az egészségügyi főellenőr kezeli.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Annak érdekében, hogy a rendszer működése során az adatvédelem biztosítva legyen, az egészségügyi főellenőr a rendszerben tárolt adatok feldolgozásával a 13. cikk szerinti igazgatási központot (a továbbiakban: igazgatási központ) bízza meg.</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Az igazgatási központnak meg kell felelnie az alábbi követelményeknek:</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legalább 5 éves tapasztalattal kell rendelkeznie a súlyos nemkívánatos hatások értékelésének és osztályozásának folyamata területén;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tapasztalattal rendelkezik a vegyi anyagok és keverékek mérgező hatásainak területén;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tapasztalattal rendelkezik a kozmetikai termékekkel, valamint a vegyi anyagokkal és keverékekkel szembeni expozíció területén;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alkalmazottai képesítéssel rendelkeznek a súlyos nemkívánatos hatások értékelése és osztályozása területén;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olyan szervezeti és technikai feltételeket kell teremtenie, amelyek biztosítják a feldolgozott adatoknak a jogosulatlan hozzáféréssel, a jogellenes közzététellel vagy adatszerzéssel, továbbá az adatmódosítással, -sérüléssel, -megsemmisítéssel, illetve -vesztéssel szembeni védelmét.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Az egészségügyi főellenőr a</w:t>
      </w:r>
      <w:r w:rsidR="009A44C6">
        <w:rPr>
          <w:rFonts w:asciiTheme="majorBidi" w:hAnsiTheme="majorBidi"/>
          <w:color w:val="000000"/>
          <w:sz w:val="20"/>
        </w:rPr>
        <w:t>z</w:t>
      </w:r>
      <w:r>
        <w:rPr>
          <w:rFonts w:asciiTheme="majorBidi" w:hAnsiTheme="majorBidi"/>
          <w:color w:val="000000"/>
          <w:sz w:val="20"/>
        </w:rPr>
        <w:t xml:space="preserve"> 5. </w:t>
      </w:r>
      <w:r w:rsidR="009A44C6">
        <w:rPr>
          <w:rFonts w:asciiTheme="majorBidi" w:hAnsiTheme="majorBidi"/>
          <w:color w:val="000000"/>
          <w:sz w:val="20"/>
        </w:rPr>
        <w:t>bekezdés 5) albekezdésében</w:t>
      </w:r>
      <w:r>
        <w:rPr>
          <w:rFonts w:asciiTheme="majorBidi" w:hAnsiTheme="majorBidi"/>
          <w:color w:val="000000"/>
          <w:sz w:val="20"/>
        </w:rPr>
        <w:t xml:space="preserve"> meghatározott feltételek teljesülése, valamint a rendszerben történő adatfeldolgozásra vonatkozó célkitűzések megvalósulásának módja tekintetében ellenőrizheti az igazgatási központot.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Az igazgatási központ nem bízhat meg más szervezetet a rendszerben tárolt adatok feldolgozásával.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8.</w:t>
      </w:r>
      <w:r>
        <w:rPr>
          <w:rFonts w:asciiTheme="majorBidi" w:hAnsiTheme="majorBidi"/>
          <w:color w:val="000000"/>
          <w:sz w:val="20"/>
        </w:rPr>
        <w:tab/>
        <w:t>Az igazgatási központ feladatainak finanszírozására az állami költségvetésnek az egészségügyi miniszter által szabályozott részéből kerül sor.</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9. cikk</w:t>
      </w:r>
      <w:r>
        <w:rPr>
          <w:rFonts w:asciiTheme="majorBidi" w:hAnsiTheme="majorBidi"/>
          <w:color w:val="000000"/>
          <w:sz w:val="20"/>
        </w:rPr>
        <w:t xml:space="preserve"> 1. A súlyos nemkívánatos hatásokat jelenteni kell az igazgatási központnak.</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Abban az esetben, ha végfelhasználó tesz jelentést súlyos nemkívánatos hatásról, a jelentésnek az alábbiakat kell tartalmaznia: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annak a kozmetikai terméknek a neve, amelynek használata vélhetően a súlyos nemkívánatos hatást okozta, és a termék tételszáma;</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használó személyes adatai:</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vezetéknév és keresztnév,</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életkor,</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foglalkozás, amennyiben kapcsolódik a kozmetikai termék használatához,</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lakóhely vagy postacím,</w:t>
      </w:r>
    </w:p>
    <w:p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e-mail cím, telefonszám (ha van);</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végfelhasználó által a jelentéssel kapcsolatban megadott bármely más adat;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 súlyos nemkívánatos hatás ismertetése, és ha indokolt, a végfelhasználóval kapcsolatos egyéb egészségügyi információk.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Annak megállapítása céljából, hogy a jelentés egy, az 1223/2009 rendelet 2. cikke (1) bekezdésének p) pontjában meghatározott, súlyos nemkívánatos hatásra vonatkozik-e, az igazgatási központ ellenőrzi a 2. bekezdés 1), 3) és 4) pontjában említett adatokat.</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Abban az esetben, ha terápiás tevékenységet végző szervezet, illetve az adott szervezetnél dolgozó egészségügyi szakember tesz jelentést súlyos nemkívánatos hatásról az igazgatási központnak, a jelentésnek az alábbiakat kell tartalmaznia: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annak a kozmetikai terméknek a neve, amelynek használata vélhetően a súlyos nemkívánatos hatást okozta, és a termék tételszáma;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súlyos nemkívánatos hatás ismertetése;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végfelhasználó életkora és foglalkozása (ha meg van adva), amennyiben az kapcsolódik a kozmetikai termék használatához.</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10. cikk</w:t>
      </w:r>
      <w:r>
        <w:rPr>
          <w:rFonts w:asciiTheme="majorBidi" w:hAnsiTheme="majorBidi"/>
          <w:color w:val="000000"/>
          <w:sz w:val="20"/>
        </w:rPr>
        <w:t xml:space="preserve"> 1. Az igazgatási központ a személyes adatokat az 1223/2009 rendelet 23. cikkének (2)–(4) bekezdése szerinti kötelezettségek teljesítése céljából dolgozza fel.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igazgatási központban a személyes adatokat olyan körülmények között kell tárolni, hogy az adatokhoz illetéktelen személyek ne férhessenek hozzá.</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Az igazgatási központban a személyes adatokat a nemkívánatos hatásról szóló jelentés ellenőrzésének befejezését követő 1 évig lehet tárolni.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Az adatok feldolgozásának befejezése után az igazgatási központ az adatokat átadja az egészségügyi főellenőrnek.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Az igazgatási központ és a rendszerben lévő adatok feldolgozására jogosult személyek a rendszerben lévő adatokkal kapcsolatos valamennyi információt bizalmasan kezelik.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11. cikk</w:t>
      </w:r>
      <w:r>
        <w:rPr>
          <w:rFonts w:asciiTheme="majorBidi" w:hAnsiTheme="majorBidi"/>
          <w:color w:val="000000"/>
          <w:sz w:val="20"/>
        </w:rPr>
        <w:t xml:space="preserve"> 1. Abban az esetben, ha a végfelhasználó nemkívánatos hatásról tesz jelentést a felelős személynek vagy a forgalmazónak, a felelős személy vagy a forgalmazó dolgozza fel és ellenőrzi a 9. cikk 2. bekezdésének 2)–4) pontjában meghatározott személyes adatokat.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felelős személy vagy a forgalmazó a személyes adatokat az 1223/2009 rendelet 10. cikkének (1) bekezdése, 11. cikke (2) bekezdésének b) pontja, 21. cikke, valamint 23. cikkének (1) bekezdése szerinti kötelezettségek teljesítése céljából dolgozza fel.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felelős személynek, illetve a forgalmazónak a személyes adatokat olyan körülmények között kell tárolnia, hogy azokhoz illetéktelen személyek ne férhessenek hozzá.</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 felelős személy, illetve a forgalmazó a személyes adatokat a nemkívánatos hatásról szóló jelentés ellenőrzésének befejezését követő 1 évig tárolhatja.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 felelős személy, illetve a forgalmazó olyan szervezeti és technikai feltételeket teremt, amelyek biztosítják a feldolgozott adatoknak a jogosulatlan hozzáféréssel, a jogellenes közzététellel vagy adatszerzéssel, továbbá az adatmódosítással, -sérüléssel, -megsemmisítéssel, illetve -vesztéssel szembeni védelmét.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6.</w:t>
      </w:r>
      <w:r>
        <w:rPr>
          <w:rFonts w:asciiTheme="majorBidi" w:hAnsiTheme="majorBidi"/>
          <w:color w:val="000000"/>
          <w:sz w:val="20"/>
        </w:rPr>
        <w:tab/>
        <w:t>A felelős személy, illetve a forgalmazó, és a szervezetnél lévő adatok feldolgozására jogosult személyek az adatokkal kapcsolatos valamennyi információt bizalmasan kezelik.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12. cikk</w:t>
      </w:r>
      <w:r>
        <w:rPr>
          <w:rFonts w:asciiTheme="majorBidi" w:hAnsiTheme="majorBidi"/>
          <w:color w:val="000000"/>
          <w:sz w:val="20"/>
        </w:rPr>
        <w:t xml:space="preserve"> 1. Az igazgatási központnak értesítenie kell az egészségügyi főellenőrt a súlyos nemkívánatos hatásokról érkező jelentésekről. Az értesítésnek tartalmaznia kell a 9. cikk 4. bekezdésében, és – ha a felelős személy vagy a forgalmazó súlyos nemkívánatos hatást jelent be – az 1223/2009 rendelet 23. cikke (1) bekezdésének c) pontjában meghatározott adatokat.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1223/2009 rendelet 23. cikkének (2)–(4) bekezdésében említett ügyekben az illetékes hatóság az egészségügyi főellenőr.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13. cikk</w:t>
      </w:r>
      <w:r>
        <w:rPr>
          <w:rFonts w:asciiTheme="majorBidi" w:hAnsiTheme="majorBidi"/>
          <w:color w:val="000000"/>
          <w:sz w:val="20"/>
        </w:rPr>
        <w:t xml:space="preserve"> Az egészségügyi miniszter – rendelet útján – a felsőoktatásról és tudományról szóló 2018. július 20-i törvény (Jogi Közlöny, 1668. és 2024. tétel) 7. cikkének (1) bekezdése szerinti tudományos szervezetek közül jelöli ki az igazgatási központot, az 1223/2009 rendelet 23. cikke szerinti feladatok teljesítésének biztosítására tekintettel.</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4. fejezet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A kozmetikai termékek felügyelete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14. cikk</w:t>
      </w:r>
      <w:r>
        <w:rPr>
          <w:rFonts w:asciiTheme="majorBidi" w:hAnsiTheme="majorBidi"/>
          <w:color w:val="000000"/>
          <w:sz w:val="20"/>
        </w:rPr>
        <w:t xml:space="preserve"> A törvény és az 1223/2009 rendelet rendelkezéseinek való megfelelés felügyeletét az állami egészségügyi felügyelet és a kereskedelmi felügyelet szervei végzik saját hatáskörükön belül.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15. cikk</w:t>
      </w:r>
      <w:r>
        <w:rPr>
          <w:rFonts w:asciiTheme="majorBidi" w:hAnsiTheme="majorBidi"/>
          <w:color w:val="000000"/>
          <w:sz w:val="20"/>
        </w:rPr>
        <w:t xml:space="preserve"> 1. Az 1223/2009 rendelet 5–7. cikkében említett ügyekben illetékes hatóságok az állami egészségügyi felügyelet szervei.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1223/2009 rendelet 6. és 7. cikkében említett ügyekben az illetékes hatóságok a saját hatáskörükön belül a kereskedelmi felügyelet szervei.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16. cikk</w:t>
      </w:r>
      <w:r>
        <w:rPr>
          <w:rFonts w:asciiTheme="majorBidi" w:hAnsiTheme="majorBidi"/>
          <w:color w:val="000000"/>
          <w:sz w:val="20"/>
        </w:rPr>
        <w:t xml:space="preserve"> 1. Az 1223/2009 rendelet 11. cikkének (2) bekezdésében említett információkhoz és adatokhoz való hozzáférés tekintetében illetékes hatóságok az állami egészségügyi felügyelet szervei.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1223/2009 rendelet 11. cikke (2) bekezdésének d) pontjában említett információkhoz és adatokhoz való hozzáférés tekintetében az illetékes hatóságok a saját hatáskörükön belül a kereskedelmi felügyelőség szervei.</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17. cikk</w:t>
      </w:r>
      <w:r>
        <w:rPr>
          <w:rFonts w:asciiTheme="majorBidi" w:hAnsiTheme="majorBidi"/>
          <w:color w:val="000000"/>
          <w:sz w:val="20"/>
        </w:rPr>
        <w:t xml:space="preserve"> Az 1223/2009 rendelet 13. cikkének (5) bekezdésében említett illetékes hatóságok az alábbiak:</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az egészségügyi főellenőr;</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versenyügyi és fogyasztóvédelmi iroda elnöke;</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nemzeti egészségügyi felügyelet vajdasági irodája;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 nemzeti egészségügyi felügyelet határellenőrzési irodája.</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18. cikk</w:t>
      </w:r>
      <w:r>
        <w:rPr>
          <w:rFonts w:asciiTheme="majorBidi" w:hAnsiTheme="majorBidi"/>
          <w:color w:val="000000"/>
          <w:sz w:val="20"/>
        </w:rPr>
        <w:t xml:space="preserve"> 1. Az 1223/2009 rendelet 13. cikkének (1)–(3) bekezdésében említett, az Európai Bizottság által a szóban forgó rendelet 13. cikkének (6) bekezdésével összhangban rendelkezésre bocsátott kozmetikai termékkel kapcsolatos információkhoz való hozzáférést az orvosok és a fogorvosok számára a kezelések biztosítása érdekében az ilyen információkhoz való hozzáférésre jogosult központ adja meg.</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központnak meg kell felelnie az alábbi követelményeknek:</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toxikológiai szaktanácsadást nyújt egészségügyi szakembereknek;</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elemzi a mérgezéses eseteket;</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hozzáfér az anyagok toxikológiai tulajdonságaival kapcsolatos tudományos adatbázisokhoz;</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telefonos és elektronikus intézkedéseket vezetett be a vészhelyzeti kommunikáció esetére.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Az 1. bekezdésben említett feladatok finanszírozására az állami költségvetésnek az egészségügyi miniszter által szabályozott részéből kerül sor.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Az egészségügyi miniszter – rendelet útján – a felsőoktatásról és tudományról szóló 2018. július 30-i törvény 7. cikkének (1) bekezdése szerinti tudományos szervezetek közül, vagy egyéb szervezetek közül jelöli ki a központot, az 1223/2009 rendelet 13. cikkének (6) bekezdése szerinti feladatok teljesítésének biztosítására tekintettel.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19. cikk</w:t>
      </w:r>
      <w:r>
        <w:rPr>
          <w:rFonts w:asciiTheme="majorBidi" w:hAnsiTheme="majorBidi"/>
          <w:color w:val="000000"/>
          <w:sz w:val="20"/>
        </w:rPr>
        <w:t xml:space="preserve"> Az 1223/2009 rendelet 18. cikkének (2) bekezdésében említett eltérés Európai Bizottságtól való kérelmezése tekintetében illetékes hatóság az egészségügyi főellenőr.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20. cikk</w:t>
      </w:r>
      <w:r>
        <w:rPr>
          <w:rFonts w:asciiTheme="majorBidi" w:hAnsiTheme="majorBidi"/>
          <w:color w:val="000000"/>
          <w:sz w:val="20"/>
        </w:rPr>
        <w:t xml:space="preserve"> 1. Az egészségügyi főellenőr, a versenyügyi és fogyasztóvédelmi hatóság elnökével együttműködésben kidolgozza az 1223/2009 rendelet 22. cikkében említett felügyeleti tevékenységek időszakos felülvizsgálatainak és értékeléseinek eredményeit tartalmazó jelentést, és azt benyújtja az Európai Bizottságnak és az Európai Unió tagállamainak, illetve az Európai Szabadkereskedelmi Társulás (EFTA) azon országainak, amelyek az Európai Gazdasági Térségről szóló megállapodás szerződő felei.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Az 1. bekezdésben említett jelentést az egészségügyi főellenőr a weboldalán közzéteszi a közérdekű információkat tartalmazó hirdetményben.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21. cikk</w:t>
      </w:r>
      <w:r>
        <w:rPr>
          <w:rFonts w:asciiTheme="majorBidi" w:hAnsiTheme="majorBidi"/>
          <w:color w:val="000000"/>
          <w:sz w:val="20"/>
        </w:rPr>
        <w:t xml:space="preserve"> 1. Az 1223/2009 rendelet 24., 27. és 30. cikkében említett illetékes hatóság az egészségügyi főellenőr.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egészségügyi főellenőr kérheti a vajdasági, országos vagy határellenőrzési egészségügyi felügyelőtől, hogy az 1223/2009 rendelet 24., 27. és 30. cikkében meghatározottak szerint végezzen vizsgálatot az Európai Unió tagállamai, illetve az Európai Gazdasági Térségről (EEA) szóló megállapodásban részes EFTA-országok illetékes hatóságai közötti együttműködéssel kapcsolatban.</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22. cikk</w:t>
      </w:r>
      <w:r>
        <w:rPr>
          <w:rFonts w:asciiTheme="majorBidi" w:hAnsiTheme="majorBidi"/>
          <w:color w:val="000000"/>
          <w:sz w:val="20"/>
        </w:rPr>
        <w:t xml:space="preserve"> Az 1223/2009 rendelet 25. cikke (2) és (4)–(6) bekezdésében szereplő rendelkezések végrehajtása érdekében az országos szintű állami egészségügyi felügyelő értesíti az egészségügyi főellenőrt a végrehajtott intézkedésekről, aki ezt követően értesíti az Európai Bizottságot, és az Európai Unió tagállamait, illetve az EGT-megállapodásban részes EFTA-országokat.</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23. cikk</w:t>
      </w:r>
      <w:r>
        <w:rPr>
          <w:rFonts w:asciiTheme="majorBidi" w:hAnsiTheme="majorBidi"/>
          <w:color w:val="000000"/>
          <w:sz w:val="20"/>
        </w:rPr>
        <w:t xml:space="preserve"> Az 1223/2009 rendelet 36. cikkének (1) bekezdésében említett, a harmonizált szabványokkal szembeni hivatalos kifogás tekintetében illetékes hatóság az egészségügyi főellenőr.</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24. cikk</w:t>
      </w:r>
      <w:r>
        <w:rPr>
          <w:rFonts w:asciiTheme="majorBidi" w:hAnsiTheme="majorBidi"/>
          <w:color w:val="000000"/>
          <w:sz w:val="20"/>
        </w:rPr>
        <w:t xml:space="preserve"> 1. Az 1223/2009 rendelet 25. és 26. cikkében említett feladatok elvégzése tekintetében az állami egészségügyi felügyelet szervei az illetékesek.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1223/2009 rendelet 26. cikkében említett feladatok elvégzése tekintetében a kereskedelmi felügyelet szervei az illetékesek a saját hatáskörükön belül.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25. cikk</w:t>
      </w:r>
      <w:r>
        <w:rPr>
          <w:rFonts w:asciiTheme="majorBidi" w:hAnsiTheme="majorBidi"/>
          <w:color w:val="000000"/>
          <w:sz w:val="20"/>
        </w:rPr>
        <w:t xml:space="preserve"> 1. A 14. cikkben említett felügyeleti tevékenység magában foglalja a törvényben és az 1223/2009 rendeletben meghatározott tevékenységek elvégzését és intézkedések alkalmazását, különös tekintettel az ellenőrzés gyakorlására, a kozmetikai termékekből történő mintavételre és a laboratóriumi vizsgálatok elvégzésére.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kozmetikai termékekből tesztelés céljára történő mintavétel ingyenes.</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Az egészségügyi miniszter – rendelet útján – határozza meg a kozmetikai termékek biztonsági ellenőrzéséhez szükséges címkézési módszereket, a fogyasztói egészség és biztonság garantálásának szükségességét, valamint a tudományos és szakmai ismereteket figyelembe véve.</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5. fejezet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Pénzbírságok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26. cikk</w:t>
      </w:r>
      <w:r>
        <w:rPr>
          <w:rFonts w:asciiTheme="majorBidi" w:hAnsiTheme="majorBidi"/>
          <w:color w:val="000000"/>
          <w:sz w:val="20"/>
        </w:rPr>
        <w:t xml:space="preserve"> 1. Az a személy, aki a helyes gyártási gyakorlatok alapelveinek figyelembevétele nélkül gyárt kozmetikai terméket, 50 000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a felelős személy, aki nem garantálja, hogy egy adott kozmetikai terméket a helyes gyártási gyakorlatok alapelveinek megfelelően gyártottak, ugyanilyen összegű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27. cikk</w:t>
      </w:r>
      <w:r>
        <w:rPr>
          <w:rFonts w:asciiTheme="majorBidi" w:hAnsiTheme="majorBidi"/>
          <w:color w:val="000000"/>
          <w:sz w:val="20"/>
        </w:rPr>
        <w:t xml:space="preserve"> Az a személy, aki az 1223/2009 rendelet 10. cikkében meghatározott biztonsági értékelési követelményeknek nem megfelelő kozmetikai terméket hoz forgalomba, 100 000 PLN összegig terjedő pénzbírsággal büntetendő.</w:t>
      </w:r>
    </w:p>
    <w:p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28. cikk</w:t>
      </w:r>
      <w:r>
        <w:rPr>
          <w:rFonts w:asciiTheme="majorBidi" w:hAnsiTheme="majorBidi"/>
          <w:color w:val="000000"/>
          <w:sz w:val="20"/>
        </w:rPr>
        <w:t xml:space="preserve"> Az a személy, aki nem tesz eleget az 1223/2009 rendelet 5. cikkének (2) és (3) bekezdésében, és 6. cikkének (3)–(5) bekezdésében említett kötelezettségeknek, 50 000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29. cikk</w:t>
      </w:r>
      <w:r>
        <w:rPr>
          <w:rFonts w:asciiTheme="majorBidi" w:hAnsiTheme="majorBidi"/>
          <w:color w:val="000000"/>
          <w:sz w:val="20"/>
        </w:rPr>
        <w:t xml:space="preserve"> Az a személy, aki nem tesz eleget az 1223/2009 rendelet 11. cikkének (1) bekezdése szerinti termékinformációs dokumentáció megőrzésére előírt időtartamokhoz kapcsolódó kötelezettségnek, 30 000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30. cikk</w:t>
      </w:r>
      <w:r>
        <w:rPr>
          <w:rFonts w:asciiTheme="majorBidi" w:hAnsiTheme="majorBidi"/>
          <w:color w:val="000000"/>
          <w:sz w:val="20"/>
        </w:rPr>
        <w:t xml:space="preserve"> Az a személy, aki az 1223/2009 rendelet 11. cikkének (2)–(4) bekezdésében a termékinformációs dokumentum tekintetében meghatározott követelményeknek nem megfelelő kozmetikai terméket hoz forgalomba, 100 000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31. cikk</w:t>
      </w:r>
      <w:r>
        <w:rPr>
          <w:rFonts w:asciiTheme="majorBidi" w:hAnsiTheme="majorBidi"/>
          <w:color w:val="000000"/>
          <w:sz w:val="20"/>
        </w:rPr>
        <w:t xml:space="preserve"> Az a személy, aki az 1223/2009 rendelet 12. cikke szerinti, megbízható és megismételhető módszerrel végzett mintavétel és ellenőrzés elvégzése nélkül gyárt kozmetikai terméket, 10 000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32. cikk</w:t>
      </w:r>
      <w:r>
        <w:rPr>
          <w:rFonts w:asciiTheme="majorBidi" w:hAnsiTheme="majorBidi"/>
          <w:color w:val="000000"/>
          <w:sz w:val="20"/>
        </w:rPr>
        <w:t xml:space="preserve"> 1. Az a személy, aki az 1223/2009 rendelet 13. cikkének (1)–(4) és (7) bekezdésében, valamint 16. cikkének (3) bekezdésében meghatározott bejelentési követelményeknek nem megfelelő kozmetikai terméket hoz forgalomba, 35 000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a forgalmazó, aki az 1223/2009 rendelet 13. cikkének (3) és (4) bekezdésében meghatározott bejelentési követelményeknek nem megfelelő kozmetikai terméket forgalmaz, ugyanilyen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33. cikk</w:t>
      </w:r>
      <w:r>
        <w:rPr>
          <w:rFonts w:asciiTheme="majorBidi" w:hAnsiTheme="majorBidi"/>
          <w:color w:val="000000"/>
          <w:sz w:val="20"/>
        </w:rPr>
        <w:t xml:space="preserve"> Az a személy, aki az 1223/2009 rendelet 14. cikkében, valamint 15. cikkének (1) és (2) bekezdésében, illetve 17. cikkében az egyes anyagok tekintetében meghatározott korlátozások megsértésével hoz forgalomba kozmetikai terméket, 100 000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34. cikk</w:t>
      </w:r>
      <w:r>
        <w:rPr>
          <w:rFonts w:asciiTheme="majorBidi" w:hAnsiTheme="majorBidi"/>
          <w:color w:val="000000"/>
          <w:sz w:val="20"/>
        </w:rPr>
        <w:t xml:space="preserve"> Az a személy, aki az 1223/2009 rendelet 18. cikkének (1) bekezdésében az állatkísérletekre vonatkozóan meghatározott tilalom megsértésével hoz forgalomba kozmetikai terméket, 30 000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35. cikk</w:t>
      </w:r>
      <w:r>
        <w:rPr>
          <w:rFonts w:asciiTheme="majorBidi" w:hAnsiTheme="majorBidi"/>
          <w:color w:val="000000"/>
          <w:sz w:val="20"/>
        </w:rPr>
        <w:t xml:space="preserve"> Az a személy, aki az 1223/2009 rendelet 18. cikkének (1) bekezdése szerinti tilalmak ellenére állatkísérleteket hajt végre, 100 000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36. cikk</w:t>
      </w:r>
      <w:r>
        <w:rPr>
          <w:rFonts w:asciiTheme="majorBidi" w:hAnsiTheme="majorBidi"/>
          <w:color w:val="000000"/>
          <w:sz w:val="20"/>
        </w:rPr>
        <w:t xml:space="preserve"> 1. Az a személy, aki az 1223/2009 rendelet 19. cikkének (1)–(3) bekezdésében, illetve (5) és (6) bekezdésében meghatározott címkézési követelményeknek nem megfelelő kozmetikai terméket hoz forgalomba vagy forgalmaz, 70 000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a személy, aki a 4. cikkben meghatározott követelményeknek nem megfelelő kozmetikai terméket hoz forgalomba vagy forgalmaz, ugyanilyen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37. cikk</w:t>
      </w:r>
      <w:r>
        <w:rPr>
          <w:rFonts w:asciiTheme="majorBidi" w:hAnsiTheme="majorBidi"/>
          <w:color w:val="000000"/>
          <w:sz w:val="20"/>
        </w:rPr>
        <w:t xml:space="preserve"> Az a személy, aki az 1223/2009 rendelet 20. cikkének (1), illetve (3) bekezdésében említett, a termékekre vonatkozó állításokra alkalmazandó követelményeknek nem megfelelő kozmetikai terméket forgalmaz, 20 000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38. cikk</w:t>
      </w:r>
      <w:r>
        <w:rPr>
          <w:rFonts w:asciiTheme="majorBidi" w:hAnsiTheme="majorBidi"/>
          <w:color w:val="000000"/>
          <w:sz w:val="20"/>
        </w:rPr>
        <w:t xml:space="preserve"> Az a felelős személy, aki az 1223/2009 rendelet 21. cikke szerint nem biztosítja a közérdekű információkhoz való hozzáférést, 10 000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39. cikk</w:t>
      </w:r>
      <w:r>
        <w:rPr>
          <w:rFonts w:asciiTheme="majorBidi" w:hAnsiTheme="majorBidi"/>
          <w:color w:val="000000"/>
          <w:sz w:val="20"/>
        </w:rPr>
        <w:t xml:space="preserve"> Az a felelős személy, illetve forgalmazó, aki nem tesz eleget az 1223/2009 rendelet 23. cikkének (1)–(3) bekezdése szerinti, súlyos nemkívánatos hatással kapcsolatos tájékoztatási kötelezettségnek, 100 000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40. cikk</w:t>
      </w:r>
      <w:r>
        <w:rPr>
          <w:rFonts w:asciiTheme="majorBidi" w:hAnsiTheme="majorBidi"/>
          <w:color w:val="000000"/>
          <w:sz w:val="20"/>
        </w:rPr>
        <w:t xml:space="preserve"> Az a felelős személy, aki nem nyújtja be az 1223/2009 rendelet 24. cikke értelmében bekért információkat, 20 000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41. cikk</w:t>
      </w:r>
      <w:r>
        <w:rPr>
          <w:rFonts w:asciiTheme="majorBidi" w:hAnsiTheme="majorBidi"/>
          <w:color w:val="000000"/>
          <w:sz w:val="20"/>
        </w:rPr>
        <w:t xml:space="preserve"> Az a személy, aki valamely kozmetikai terméket a termék minőség-megőrzési idejének lejártát követően hoz forgalomba vagy forgalmaz, 50 000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42. cikk</w:t>
      </w:r>
      <w:r>
        <w:rPr>
          <w:rFonts w:asciiTheme="majorBidi" w:hAnsiTheme="majorBidi"/>
          <w:color w:val="000000"/>
          <w:sz w:val="20"/>
        </w:rPr>
        <w:t xml:space="preserve"> Az a felelős személy, aki nem tesz eleget az 1223/2009 rendelet 25. cikkének (3) bekezdésében meghatározott kötelezettségeknek, 20 000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43. cikk</w:t>
      </w:r>
      <w:r>
        <w:rPr>
          <w:rFonts w:asciiTheme="majorBidi" w:hAnsiTheme="majorBidi"/>
          <w:color w:val="000000"/>
          <w:sz w:val="20"/>
        </w:rPr>
        <w:t xml:space="preserve"> 1. Az a személy, aki a 6. cikk 2. bekezdése szerinti kérelmezési formanyomtatvány benyújtása nélkül gyárt kozmetikai terméket, illetve a 6. cikk 4. bekezdésében meghatározott határidő lejárta esetében, 50 000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a személy, aki megszegi a 6. cikk 7. bekezdésében említett kötelezettséget, ugyanilyen összegű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44. cikk</w:t>
      </w:r>
      <w:r>
        <w:rPr>
          <w:rFonts w:asciiTheme="majorBidi" w:hAnsiTheme="majorBidi"/>
          <w:color w:val="000000"/>
          <w:sz w:val="20"/>
        </w:rPr>
        <w:t xml:space="preserve"> Az a személy, aki nem tesz eleget az 1223/2009 rendelet 7. cikkében meghatározott kötelezettségeknek, 10 000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45. cikk</w:t>
      </w:r>
      <w:r>
        <w:rPr>
          <w:rFonts w:asciiTheme="majorBidi" w:hAnsiTheme="majorBidi"/>
          <w:color w:val="000000"/>
          <w:sz w:val="20"/>
        </w:rPr>
        <w:t xml:space="preserve"> Az a felelős személy, aki nem tesz eleget a 3. cikk szerinti kötelezettségnek, 10 000 PLN összegig terjedő pénzbírsággal büntetendő.</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46. cikk </w:t>
      </w:r>
      <w:r>
        <w:rPr>
          <w:rFonts w:asciiTheme="majorBidi" w:hAnsiTheme="majorBidi"/>
          <w:color w:val="000000"/>
          <w:sz w:val="20"/>
        </w:rPr>
        <w:t>1. A</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26., 27., 29–35., 38­40., 42., 43. és 45. cikkben említett pénzbüntetést az illetékes országos szintű állami egészségügyi ellenőr határozat útján szabja ki;</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28., 36., 37., 41. és 44. cikkben említett pénzbüntetést az illetékes országos szintű állami egészségügyi ellenőr, illetve a kereskedelmi felügyelőség vajdasági ellenőre határozat útján szabja ki.</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26-45. cikkben említett bírságokból származó bevételek az államháztartás bevételét képezik.</w:t>
      </w:r>
    </w:p>
    <w:p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6. fejezet</w:t>
      </w:r>
    </w:p>
    <w:p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Rendelkezésmódosítások</w:t>
      </w: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47. cikk </w:t>
      </w:r>
      <w:r>
        <w:rPr>
          <w:rFonts w:asciiTheme="majorBidi" w:hAnsiTheme="majorBidi"/>
          <w:color w:val="000000"/>
          <w:sz w:val="20"/>
        </w:rPr>
        <w:t>Az állami egészségügyi felügyeletről szóló, 1985. március 14-i törvény (Jogi Közlöny, 2017. évi 1261. és 2111. tétel, 2018. évi 138., 650. és 1490. tétel) a következőképpen módosul: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az 1. cikk 6. albekezdésében a „fogyasztási cikkek” kifejezés helyébe a „kozmetikai termékek” kifejezés lép;</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4. cikk 1. bekezdésében:</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a 4. albekezdés helyébe a következő szöveg lép:</w:t>
      </w:r>
    </w:p>
    <w:p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élelmiszerekkel rendeltetésszerűen érintkezésbe kerülő anyagok előállítására és ilyen anyagok és termékek forgalmazására vonatkozó egészségügyi feltételek, valamint kozmetikai termékek, és az emberi egészségre esetlegesen hatással lévő egyéb termékek előállítására és forgalmazására vonatkozó egészségügyi feltételek;”,</w:t>
      </w:r>
    </w:p>
    <w:p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b)</w:t>
      </w:r>
      <w:r>
        <w:rPr>
          <w:rFonts w:asciiTheme="majorBidi" w:hAnsiTheme="majorBidi"/>
          <w:color w:val="000000"/>
          <w:sz w:val="20"/>
        </w:rPr>
        <w:tab/>
        <w:t>a 4. albekezdés után a szöveg az alábbi 4a. albekezdéssel egészül ki:</w:t>
      </w:r>
    </w:p>
    <w:p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a kozmetikai termékekről szóló 2018. október 4-i törvény (Jogi Közlöny, 2227. tétel) és a kozmetikai termékekről szóló, 2009. november 30-i 1223/2009/EK európai parlamenti és tanácsi rendelet (átdolgozás) (HL L 342., 2009.12.22. 59. o., a módosítások szerint)</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rendelkezéseinek való megfelelésnek az említett rendelet 19. cikkében meghatározott, a helyes címkézésre vonatkozó kötelezettség teljesítése tekintetében történő felügyeletéről;’;</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a 27. cikk 2. bekezdése helyébe a következő szöveg lép:</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Abban az esetben, ha az 1. bekezdésben meghatározott követelmények megsértése közvetlenül veszélyezteti az emberi életet vagy egészséget, az állami egészségügyi ellenőr elrendeli az üzem vagy annak valamely részének (munkaállomás, gép vagy más berendezés) leállítását, valamely nyilvános létesítmény lezárását, a szállítási eszközök leszerelését, az élelmiszerek, az élelmiszerekkel rendeltetésszerűen érintkezésbe kerülő anyagok vagy termékek, kozmetikai termékek, illetve az emberi egészségre hatással lévő más termékek piacról történő visszavonását, vagy egyéb tevékenységek elvégzését vagy megszüntetését; a felsoroltakra vonatkozó döntések azonnali hatályúak.”;</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 29. cikk helyébe a következő lép:</w:t>
      </w:r>
    </w:p>
    <w:p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„29. cikk A 27–28. cikkben említett esetekben az állami egészségügyi ellenőröknek jogukban áll biztosítani a helyiségek, szállítási eszközök, gépek és egyéb berendezések, élelmiszerek, élelmiszerekkel rendeltetésszerűen érintkezésbe kerülő anyagok és termékek, kozmetikai termékek, mosó- és tisztítószerek, vegyi anyagok és keverékek, a vegyi anyagokról és azok keverékeiről szóló 2011. február 25-i törvény szerinti termékek, valamint az emberi egészségre esetlegesen hatással lévő egyéb termékek védelmét. Eltérő rendelkezések hiányában a biztosítási eljárásra a közigazgatási végrehajtási eljárásokról szóló 1966. június 17-i törvény (Jogi Közlöny, 2018. évi 1314., 1356., 1499., 1629., 2192. és 2193. tétel) rendelkezései alkalmazandók.”;</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a 36. cikk 3. bekezdésében a „kozmetikumok” kifejezés helyébe a „kozmetikai termékek” kifejezés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48. cikk</w:t>
      </w:r>
      <w:r>
        <w:rPr>
          <w:rFonts w:asciiTheme="majorBidi" w:hAnsiTheme="majorBidi"/>
          <w:color w:val="000000"/>
          <w:sz w:val="20"/>
        </w:rPr>
        <w:t xml:space="preserve"> Az egészségnek a dohány- és dohánytermék-fogyasztás következményeivel szembeni védelméről szóló, 1995. november 9-i törvényben (Jogi Közlöny, 2018. évi 1446. tétel) a 8. cikk (4) bekezdésének 4) pontjában a „kozmetikum” kifejezés helyébe a „kozmetikai termék” kifejezés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49. cikk</w:t>
      </w:r>
      <w:r>
        <w:rPr>
          <w:rFonts w:asciiTheme="majorBidi" w:hAnsiTheme="majorBidi"/>
          <w:color w:val="000000"/>
          <w:sz w:val="20"/>
        </w:rPr>
        <w:t xml:space="preserve"> A kormányzati igazgatási hatóságok osztályairól szóló, 1997. szeptember 4-i törvényben (Jogi Közlöny, 2018. évi 762. tétel, a módosítások szerint</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a 33. cikk (1) bekezdésének 2) pontjában a „kozmetikumok” kifejezés helyébe a „kozmetikai termékek” kifejezés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50. cikk</w:t>
      </w:r>
      <w:r>
        <w:rPr>
          <w:rFonts w:asciiTheme="majorBidi" w:hAnsiTheme="majorBidi"/>
          <w:color w:val="000000"/>
          <w:sz w:val="20"/>
        </w:rPr>
        <w:t xml:space="preserve"> Az 1999. szeptember 10-i törvényben (az adóügyi büntető törvénykönyv, Jogi Közlöny, 2018. évi 1958., 2192. és 2193. tétel) a 31. cikk 5. §-ában a „kozmetikumok” kifejezés helyébe a „kozmetikai termékek” kifejezés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 xml:space="preserve">51. cikk </w:t>
      </w:r>
      <w:r>
        <w:rPr>
          <w:rFonts w:asciiTheme="majorBidi" w:hAnsiTheme="majorBidi"/>
          <w:color w:val="000000"/>
          <w:sz w:val="20"/>
        </w:rPr>
        <w:t>A 2000. november 29-i törvényben (a nukleáris energiáról szóló törvény, Jogi Közlöny, 2018. évi 792. és 1669. tétel) a 4. cikk (2) bekezdésében a „kozmetikumok” kifejezés helyébe a „kozmetikai termékek” kifejezés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52. cikk</w:t>
      </w:r>
      <w:r>
        <w:rPr>
          <w:rFonts w:asciiTheme="majorBidi" w:hAnsiTheme="majorBidi"/>
          <w:color w:val="000000"/>
          <w:sz w:val="20"/>
        </w:rPr>
        <w:t xml:space="preserve"> A kereskedelem ellenőrzéséről szóló, 2000. december 15-i törvényben (Jogi Közlöny, 2018. évi 1930. tétel) a 3. cikk (1) bekezdésében a 2h. albekezdés után a szöveg az alábbi 2i. albekezdéssel egészül ki:</w:t>
      </w:r>
    </w:p>
    <w:p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w:t>
      </w:r>
      <w:r>
        <w:rPr>
          <w:rFonts w:asciiTheme="majorBidi" w:hAnsiTheme="majorBidi"/>
          <w:color w:val="000000"/>
          <w:sz w:val="20"/>
        </w:rPr>
        <w:tab/>
        <w:t>a kozmetikai termékekre vonatkozó rendelkezéseknek való forgalmazói megfelelés nyomon követése;”.</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53. cikk</w:t>
      </w:r>
      <w:r>
        <w:rPr>
          <w:rFonts w:asciiTheme="majorBidi" w:hAnsiTheme="majorBidi"/>
          <w:color w:val="000000"/>
          <w:sz w:val="20"/>
        </w:rPr>
        <w:t xml:space="preserve"> A mikroorganizmusokról és a géntechnológiával módosított szervezetekről szóló, 2001. június 22-i törvényben (Jogi Közlöny, 2017. évi 2134. tétel, valamint 2018. évi 810. és 1669. tétel), a 15s. cikk (4) bekezdésének h) pontjában a „kozmetikumok” kifejezés helyébe a „kozmetikai termékek” kifejezés lép.</w:t>
      </w:r>
    </w:p>
    <w:p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54. cikk</w:t>
      </w:r>
      <w:r>
        <w:rPr>
          <w:rFonts w:asciiTheme="majorBidi" w:hAnsiTheme="majorBidi"/>
          <w:color w:val="000000"/>
          <w:sz w:val="20"/>
        </w:rPr>
        <w:t xml:space="preserve"> A gyógyszerekről szóló 2001. szeptember 6-i törvény (Jogi Közlöny, 2017. évi 2211. tétel, a módosítások szerint</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a következőképpen módosul: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 3a. cikkben a „kozmetikum” kifejezés helyébe a „kozmetikai termék” kifejezés lép;</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az 55. cikk (2) bekezdése 1) pontjának d) alpontjában a „kozmetikum” kifejezés helyébe a „kozmetikai termék” kifejezés lép;</w:t>
      </w:r>
    </w:p>
    <w:p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3)</w:t>
      </w:r>
      <w:r>
        <w:rPr>
          <w:rFonts w:asciiTheme="majorBidi" w:hAnsiTheme="majorBidi"/>
          <w:color w:val="000000"/>
          <w:sz w:val="20"/>
        </w:rPr>
        <w:tab/>
        <w:t>a 72. cikk (5) bekezdésének 3) pontja helyébe az alábbi szöveg lép:</w:t>
      </w:r>
    </w:p>
    <w:p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kozmetikai termékek a kozmetikai termékekről szóló, 2009. november 30-i 1223/2009/EK európai parlamenti és tanácsi rendelet (átdolgozás) (HL L 342., 2009.12.22. 59. o., a módosítások szerint)</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2. cikke (1) bekezdésének a) pontjában meghatározottak szerinti kozmetikai termékek, az illatosításra, vagy szépségápolásra szánt kozmetikai termékek kivételével,”.</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55. cikk</w:t>
      </w:r>
      <w:r>
        <w:rPr>
          <w:rFonts w:asciiTheme="majorBidi" w:hAnsiTheme="majorBidi"/>
          <w:color w:val="000000"/>
          <w:sz w:val="20"/>
        </w:rPr>
        <w:t xml:space="preserve"> A 20004. március 19-i törvényben (vámtörvény, Jogi Közlöny, 2018. évi 167., 1544., 1669. és 1697. tétel) a 31. cikk (5) bekezdésében a „kozmetikumok” kifejezés helyébe a „kozmetikai termékek” kifejezés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56. cikk</w:t>
      </w:r>
      <w:r>
        <w:rPr>
          <w:rFonts w:asciiTheme="majorBidi" w:hAnsiTheme="majorBidi"/>
          <w:color w:val="000000"/>
          <w:sz w:val="20"/>
        </w:rPr>
        <w:t xml:space="preserve"> Az élelmezés- és táplálkozásbiztonságról szóló 2006. augusztus 25-i törvényben (Jogi Közlöny, 2018. évi 1541., 1669. és 2136. tétel) a 30. cikk (1) bekezdésének 2) pontjában „a kozmetikumokra vonatkozó rendelkezésekben meghatározottak szerinti kozmetikum” szövegrész helyébe „a kozmetikai termékekre vonatkozó rendelkezésekben meghatározottak szerinti kozmetikai termék” szövegrész lép.</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57. cikk</w:t>
      </w:r>
      <w:r>
        <w:rPr>
          <w:rFonts w:asciiTheme="majorBidi" w:hAnsiTheme="majorBidi"/>
          <w:color w:val="000000"/>
          <w:sz w:val="20"/>
        </w:rPr>
        <w:t xml:space="preserve"> A jövedéki adóról szóló, 2008. december 6-i törvényben (Jogi Közlöny, 2018. évi 1114., 1039., 1356., 1629. és 1697. tétel) a 7c. cikk (2) bekezdésének 1) pontjában a „kozmetikumok” kifejezés helyébe a „kozmetikai termékek” kifejezés lép.</w:t>
      </w:r>
    </w:p>
    <w:p w:rsidR="000A62E1" w:rsidRPr="00C42B42" w:rsidRDefault="000A62E1" w:rsidP="00ED6ABA">
      <w:pPr>
        <w:spacing w:before="120"/>
        <w:ind w:left="72" w:right="72"/>
        <w:textAlignment w:val="baseline"/>
        <w:rPr>
          <w:rFonts w:asciiTheme="majorBidi" w:eastAsia="Times New Roman" w:hAnsiTheme="majorBidi" w:cstheme="majorBidi"/>
          <w:color w:val="000000"/>
          <w:sz w:val="20"/>
          <w:szCs w:val="20"/>
        </w:rPr>
      </w:pPr>
    </w:p>
    <w:p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58. cikk </w:t>
      </w:r>
      <w:r>
        <w:rPr>
          <w:rFonts w:asciiTheme="majorBidi" w:hAnsiTheme="majorBidi"/>
          <w:color w:val="000000"/>
          <w:sz w:val="20"/>
        </w:rPr>
        <w:t>A vegyi anyagokról és azok keverékeiről szóló 2011. február 25-i törvény (Jogi Közlöny, 2018. évi 143. és 1637. tétel) a következőképpen módosul:</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az 1. cikk (4) bekezdése 3) pontjának e) alpontjában „a kozmetikumokra vonatkozó rendelkezésekben meghatározottak szerinti kozmetikumok” szövegrész helyébe „a kozmetikai termékekre vonatkozó rendelkezésekben meghatározottak szerinti kozmetikai termékek” szövegrész lép;</w:t>
      </w:r>
    </w:p>
    <w:p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22. cikk (1) bekezdése 5) pontjának b) alpontjában a „kozmetikum” kifejezés helyébe a „kozmetikai termék” kifejezés lép.</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7. fejezet</w:t>
      </w:r>
    </w:p>
    <w:p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Kiigazító, átmeneti és záró rendelkezések</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59. cikk </w:t>
      </w:r>
      <w:r>
        <w:rPr>
          <w:rFonts w:asciiTheme="majorBidi" w:hAnsiTheme="majorBidi"/>
          <w:color w:val="000000"/>
          <w:sz w:val="20"/>
        </w:rPr>
        <w:t>A felelős személy köteles az 1223/2009 rendelet 11. cikkének (2) bekezdése szerinti termékinformációs dokumentációt e törvény hatálybalépését követő 9 hónapon belül a 3. cikkben meghatározott követelmények szerint kiigazítani.</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60. cikk </w:t>
      </w:r>
      <w:r>
        <w:rPr>
          <w:rFonts w:asciiTheme="majorBidi" w:hAnsiTheme="majorBidi"/>
          <w:color w:val="000000"/>
          <w:sz w:val="20"/>
        </w:rPr>
        <w:t>Az egészségügyi főfelügyelet, a versenyügyi és fogyasztóvédelmi hatóság elnökével együttműködésben kidolgozza a 20. cikk (1) bekezdésében említett jelentést, és azt benyújtja az Európai Bizottságnak és az Európai Unió tagállamainak, illetve az EGT-megállapodásban részes EFTA-országoknak, és a jelentést az e törvény hatálybalépésének dátumától számított 2 éven belül hozzáférhetővé teszi az egészségügyi főfelügyelet weboldalán a közérdekű információkat tartalmazó hirdetményben.</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61. cikk </w:t>
      </w:r>
      <w:r>
        <w:rPr>
          <w:rFonts w:asciiTheme="majorBidi" w:hAnsiTheme="majorBidi"/>
          <w:color w:val="000000"/>
          <w:sz w:val="20"/>
        </w:rPr>
        <w:t>Azok a gyártók, akik az e törvény hatálybalépésének napján kozmetikai termékek gyártásával összefüggő tevékenységeket végeznek, az e törvény hatálybalépésének dátumától számított 9 hónapon belül kötelesek kérelmezni az üzemük felvételét a kozmetikai termékeket gyártó üzemek listájára.</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62. cikk </w:t>
      </w:r>
      <w:r>
        <w:rPr>
          <w:rFonts w:asciiTheme="majorBidi" w:hAnsiTheme="majorBidi"/>
          <w:color w:val="000000"/>
          <w:sz w:val="20"/>
        </w:rPr>
        <w:t>1. A forgalomba hozott kozmetikai termékekre irányuló, a 64. cikkben hatályon kívül helyezett törvény 8. cikke szerint fenntartott nemzeti információs rendszer megszűnik.</w:t>
      </w:r>
    </w:p>
    <w:p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 64. cikkben hatályon kívül helyezett törvény 8. cikke szerint fenntartott, a forgalomba hozott kozmetikumokra irányuló nemzeti információs rendszerben gyűjtött azon adatokat, amelyeket e törvény hatálybalépése előtt gyűjtöttek, 2020. július 11-ig el kell tárolni; a rendszerbe új adat nem gyűjthető.</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63. cikk </w:t>
      </w:r>
      <w:r>
        <w:rPr>
          <w:rFonts w:asciiTheme="majorBidi" w:hAnsiTheme="majorBidi"/>
          <w:color w:val="000000"/>
          <w:sz w:val="20"/>
        </w:rPr>
        <w:t>A 64. cikkben hatályon kívül helyezett törvény 13. cikkének (3) bekezdése szerinti végrehajtási szabályok jelenlegi szövege hatályos marad a 25. cikk (3) bekezdése szerinti végrehajtási szabályok hatálybalépésének napjáig, de az e törvény hatálybalépésnek dátumától számított 12 hónapnál nem tovább.</w:t>
      </w:r>
    </w:p>
    <w:p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64. cikk </w:t>
      </w:r>
      <w:r>
        <w:rPr>
          <w:rFonts w:asciiTheme="majorBidi" w:hAnsiTheme="majorBidi"/>
          <w:color w:val="000000"/>
          <w:sz w:val="20"/>
        </w:rPr>
        <w:t>A kozmetikumokról szóló 2001. március 30-i törvény (Jogi Közlöny, 2013. évi 475. tétel; 2018. évi 650. és 1669. tétel) hatályát veszti.</w:t>
      </w:r>
    </w:p>
    <w:p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t xml:space="preserve">65. cikk </w:t>
      </w:r>
      <w:r>
        <w:rPr>
          <w:rFonts w:asciiTheme="majorBidi" w:hAnsiTheme="majorBidi"/>
          <w:color w:val="000000"/>
          <w:sz w:val="20"/>
        </w:rPr>
        <w:t>Ez a törvény 2019. január 1-jén lép hatályba, a 62. cikk (1) bekezdésének kivételével, amely 2020. július 12-én lép hatályba.</w:t>
      </w:r>
    </w:p>
    <w:p w:rsidR="00346C9E" w:rsidRPr="00C42B4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val="pl-PL" w:eastAsia="zh-CN"/>
        </w:rPr>
      </w:pPr>
    </w:p>
    <w:p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A Lengyel Köztársaság elnöke </w:t>
      </w:r>
      <w:r>
        <w:rPr>
          <w:rFonts w:asciiTheme="majorBidi" w:hAnsiTheme="majorBidi"/>
          <w:i/>
          <w:color w:val="000000"/>
          <w:sz w:val="20"/>
        </w:rPr>
        <w:t>A. Duda</w:t>
      </w:r>
    </w:p>
    <w:sectPr w:rsidR="000A62E1" w:rsidRPr="00C42B42" w:rsidSect="008578F9">
      <w:headerReference w:type="default" r:id="rId12"/>
      <w:headerReference w:type="first" r:id="rId13"/>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0A0" w:rsidRDefault="005440A0" w:rsidP="008578F9">
      <w:r>
        <w:separator/>
      </w:r>
    </w:p>
  </w:endnote>
  <w:endnote w:type="continuationSeparator" w:id="0">
    <w:p w:rsidR="005440A0" w:rsidRDefault="005440A0"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0A0" w:rsidRDefault="005440A0" w:rsidP="008578F9">
      <w:r>
        <w:separator/>
      </w:r>
    </w:p>
  </w:footnote>
  <w:footnote w:type="continuationSeparator" w:id="0">
    <w:p w:rsidR="005440A0" w:rsidRDefault="005440A0" w:rsidP="008578F9">
      <w:r>
        <w:continuationSeparator/>
      </w:r>
    </w:p>
  </w:footnote>
  <w:footnote w:id="1">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rPr>
        <w:t>)</w:t>
      </w:r>
      <w:r>
        <w:rPr>
          <w:rFonts w:asciiTheme="majorBidi" w:hAnsiTheme="majorBidi"/>
          <w:color w:val="000000"/>
          <w:sz w:val="16"/>
        </w:rPr>
        <w:tab/>
        <w:t>E törvényről az Európai Bizottságot a Miniszterek Tanácsának – a műszaki szabályokkal és az információs társadalom szolgáltatásaira vonatkozó szabályokkal kapcsolatos információszolgáltatási eljárás megállapításáról szóló, 2015. szeptember 9-i (EU) 2015/1535 európai parlamenti és tanácsi irányelv (kodifikált szöveg, HL L 241., 2015.9.17., 1. o.) rendelkezéseit végrehajtó – a szabványokra és jogi aktusokra vonatkozó nemzeti értesítési rendszer működéséről szóló, 2002. december 23-i rendelete (Jogi Közlöny [Dziennik Ustaw], 2039. tétel és a 2004. évi 597. tétel) 4. §-ának megfelelően 2018. április 30-án 2018/0186/PL számon értesítették.</w:t>
      </w:r>
    </w:p>
  </w:footnote>
  <w:footnote w:id="2">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rPr>
        <w:t xml:space="preserve">E törvény célja a kozmetikai termékekről szóló, 2009. november 30-i 1223/2009/EK európai parlamenti és tanácsi rendelet (átdolgozás) alkalmazása (HL L 342., 2009.12.22, 59. o., HL L 114., 2013.4.25., 1. o., HL L 139., 2013.5.25., 8. o., HL L 190., 2013.7.11., 38. o., HL L 315., 2013.11.26., 34. o., HL L 107., 2014.4.10., 5. o., HL L 238., 2014.8.9., 3. o., HL L 254., 2014.8.28., 39. o., HL L 282., 2014.9.26., 1. o., HL L 282., 2014.9.26., 5. o., HL L 193., 2015.7.21., 115. o., HL L 199., 2015.7.29., 22. o., HL L 60., 2016.3.5., 59. o., HL L 106., 2016.4.22., 4 o., HL L 106., 2016.4.22., 7. o., HL L 187., 2016.7.12., 1. o., HL L 187., 2016.7.12., 4. o., HL L 189., 2016.7.14., 40. o., HL L 198., 2016.7.23., 10. o., HL L 17., 2017.1.21., 52. o., HL L 36., 2017.2.11., 12. o., HL L 36., 2017.2.11., 37. o., HL L 117., 2017.5.5., 1. o., HL L 174., 2017.7.7., 16. o., HL L 202., 2017.8.3., 1. o., HL L 203., 2017.8.4., 1. o., </w:t>
      </w:r>
      <w:r w:rsidR="009A44C6">
        <w:rPr>
          <w:rFonts w:asciiTheme="majorBidi" w:hAnsiTheme="majorBidi"/>
          <w:color w:val="000000"/>
        </w:rPr>
        <w:t>HL L 319., 2017.12.5., 2. o.,</w:t>
      </w:r>
      <w:r>
        <w:rPr>
          <w:rFonts w:asciiTheme="majorBidi" w:hAnsiTheme="majorBidi"/>
          <w:color w:val="000000"/>
        </w:rPr>
        <w:t xml:space="preserve"> HL L 326., 2017.12.9., 55. o., HL L 158., 2018.6.21., 1. o., HL L 158., 2018.6.21., 1. o. és HL L 176., 2018.7.12., 3. o.).</w:t>
      </w:r>
    </w:p>
  </w:footnote>
  <w:footnote w:id="3">
    <w:p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r>
      <w:r>
        <w:t>E törvény:</w:t>
      </w:r>
    </w:p>
    <w:p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az alábbi törvényeket módosítja: az 1985. március 14-i törvény az Állami Egészségügyi Felügyeletről; az 1995. november 9-i törvény az egészségnek a dohány- és dohánytermék-fogyasztás következményeivel szembeni védelméről; az 1997. szeptember 4-i törvény a kormányzati igazgatási hatóságok osztályairól; az 1999. szeptember 10-i törvény (az adóügyi büntető törvénykönyv); a 2000. november 29-i törvény (a nukleáris energiáról szóló törvény); a 2000. december 15-i törvény a kereskedelem ellenőrzéséről; a 2001. június 22-i törvény a mikroorganizmusokról és a géntechnológiával módosított szervezetekről; a 2001. szeptember 6-i törvény (a gyógyszertörvény); a 2004. március 19-i törvény (a vámtörvény); a 2006. augusztus 25-i törvény az élelmezés- és táplálkozásbiztonságról; a 2008. december 6-i törvény a jövedéki adóról; és a 2011. február 25-i törvény a vegyi anyagokról és azok keverékeiről;</w:t>
      </w:r>
    </w:p>
    <w:p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hatályon kívül helyezi a kozmetikumokról szóló 2001. március 30-i törvényt.</w:t>
      </w:r>
    </w:p>
  </w:footnote>
  <w:footnote w:id="4">
    <w:p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A rendelet módosításai a következőkben kerültek közzétételre: HL L 114., 2013.4.25., 1. o., HL L 139., 2013.5.25., 8. o., HL L 190., 2013.7.11., 38. o., HL L 315., 2013.11.26., 34. o., HL L 107., 2014.4.10., 5. o., HL L 238., 2014.8.9., 3. o., HL L 254., 2014.8.28., 39. o., HL L 282., 2014.9.26., 1. o., HL L 282., 2014.9.26., 5. o., HL L 193., 2015.7.21., 115. o., HL L 199., 2015.7.29., 22. o., HL L 60., 2016.3.5., 59. o., HL L 106., 2016.4.22., 4. o., HL L 106., 2016.4.22., 7. o., HL L 187., 2016.7.12., 1. o., HL L 187., 2016.7.12., 4. o., HL L 189., 2016.7.14., 40. o., HL L 198., 2016.7.23., 10. o., HL L 17., 2017.1.21., 52. o., HL L 36., 2017.2.11., 12. o., HL L 36., 2017.2.11., 37. o., HL L 117., 2017.5.5., 1. o., HL L 174., 2017.7.7., 16. o., HL L 202., 2017.8.3., 1. o., HL L 203., 2017.8.4., 1. o., HL L 319., 2017.12.5., HL L 326., 2017.12.9., 55. o., HL L 158., 2018.6.21., 1. o. és HL L 176., 2018.7.12., 3. o.</w:t>
      </w:r>
    </w:p>
  </w:footnote>
  <w:footnote w:id="5">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 xml:space="preserve"> </w:t>
      </w:r>
      <w:r>
        <w:rPr>
          <w:sz w:val="16"/>
        </w:rPr>
        <w:tab/>
        <w:t>A rendelet módosításai a következőkben kerültek közzétételre: HL L 114., 2013.4.25., 1. o., HL L 139., 2013.5.25., 8. o., HL L 190., 2013.7.11., 38. o., HL L 315., 2013.11.26., 34. o., HL L 107., 2014.4.10., 5. o., HL L 238., 2014.8.9., 3. o., HL L 254., 2014.8.28., 39. o., HL L 282., 2014.9.26., 1. o., HL L 282., 2014.9.26., 5. o., HL L 193., 2015.7.21., 115. o., HL L 199., 2015.7.29., 22. o., HL L 60., 2016.3.5., 59. o., HL L 106., 2016.4.22., 4. o., HL L 106., 2016.4.22., 7. o., HL L 187.,</w:t>
      </w:r>
      <w:r>
        <w:rPr>
          <w:rFonts w:asciiTheme="majorBidi" w:hAnsiTheme="majorBidi"/>
          <w:color w:val="000000"/>
          <w:sz w:val="16"/>
        </w:rPr>
        <w:t xml:space="preserve"> 2016.7.12., 1. o., HL L 187., 2016.7.12., 4. o., HL L 189., 2016.7.14., 40. o., HL L 198., 2016.7.23., 10. o., HL L 17., 2017.1.21., 52. o., HL L 36., 2017.2.11., 12. o., HL L 36., 2017.2.11., 37. o., HL L 117., 2017.5.5., 1. o., HL L 174., 2017.7.7., 16. o., HL L 202., 2017.8.3., 1. o., HL L 203., 2017.8.4., 1. o., HL L 319., 2017.12.5., HL L 326., 2017.12.9., 55. o., HL L 158., 2018.6.21., 1. o. és HL L 176., 2018.7.12., 3. o.</w:t>
      </w:r>
    </w:p>
  </w:footnote>
  <w:footnote w:id="6">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vertAlign w:val="superscript"/>
        </w:rPr>
        <w:t>)</w:t>
      </w:r>
      <w:r>
        <w:tab/>
      </w:r>
      <w:r>
        <w:rPr>
          <w:sz w:val="16"/>
        </w:rPr>
        <w:t>Az említett törvény egységes szerkezetbe foglalt szövegének módosításai a Jogi Közlöny 2018. évi 810., 1090., 1467., 1544., 1560., 1669. és 1693. tételében kerültek közzétételre.</w:t>
      </w:r>
    </w:p>
  </w:footnote>
  <w:footnote w:id="7">
    <w:p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vertAlign w:val="superscript"/>
        </w:rPr>
        <w:t>)</w:t>
      </w:r>
      <w:r>
        <w:rPr>
          <w:vertAlign w:val="superscript"/>
        </w:rPr>
        <w:tab/>
        <w:t>Az említett törvény egységes szerkezetbe foglalt szövegének módosításai a Jogi Közlöny 2018. évi 650., 697., 1039., 1375., 1515., 1544., 1629., 1637. és 1669. tételében kerültek közzétételre.</w:t>
      </w:r>
    </w:p>
  </w:footnote>
  <w:footnote w:id="8">
    <w:p w:rsidR="00346C9E" w:rsidRPr="00C42B42" w:rsidRDefault="00346C9E" w:rsidP="00C42B42">
      <w:pPr>
        <w:pStyle w:val="FootnoteText"/>
        <w:ind w:left="308" w:hanging="280"/>
        <w:rPr>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A rendelet módosításai a következőkben kerültek közzétételre: HL L 114., 2013.4.25., 1. o., HL L 139., 2013.5.25., 8. o., HL L 190., 2013.7.11., 38. o., HL L 315., 2013.11.26., 34. o., HL L 107., 2014.4.10., 5. o., HL L 238., 2014.8.9., 3. o., HL L 254., 2014.8.28., 39. o., HL L 282., 2014.9.26., 1. o., HL L 282., 2014.9.26., 5. o., HL L 193., 2015.7.21., 115. o., HL L 199., 2015.7.29., 22. o., HL L 60., 2016.3.5., 59. o., HL L 106., 2016.4.22., 4. o., HL L 106., 2016.4.22., 7. o., HL L 187., 2016.7.12., 1. o., HL L 187., 2016.7.12., 4. o., HL L 189., 2016.7.14., 40. o., HL L 198., 2016.7.23., 10. o., HL L 17., 2017.1.21., 52. o., HL L 36., 2017.2.11., 12. o., HL L 36., 2017.2.11., 37. o., HL L 117., 2017.5.5., 1. o., HL L 174., 2017.7.7., 16. o., HL L 202., 2017.8.3., 1. o., HL L 203., 2017.8.4., 1. o., HL L 319., 2017.12.5., HL L 326., 2017.12.9., 55. o., HL L 158., 2018.6.21., 1. o. és HL L 176., 2018.7.12., 3. 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rsidTr="00A120FC">
      <w:tc>
        <w:tcPr>
          <w:tcW w:w="3372" w:type="dxa"/>
        </w:tcPr>
        <w:p w:rsidR="008578F9" w:rsidRPr="00AD4835" w:rsidRDefault="008578F9" w:rsidP="00A120FC">
          <w:pPr>
            <w:spacing w:before="4" w:line="226" w:lineRule="exact"/>
            <w:textAlignment w:val="baseline"/>
            <w:rPr>
              <w:rFonts w:eastAsia="Times New Roman"/>
              <w:color w:val="000000"/>
              <w:sz w:val="20"/>
            </w:rPr>
          </w:pPr>
          <w:r>
            <w:rPr>
              <w:color w:val="000000"/>
              <w:sz w:val="20"/>
            </w:rPr>
            <w:t>Jogi Közlöny</w:t>
          </w:r>
        </w:p>
      </w:tc>
      <w:tc>
        <w:tcPr>
          <w:tcW w:w="3372" w:type="dxa"/>
        </w:tcPr>
        <w:p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07706E">
            <w:rPr>
              <w:rFonts w:eastAsiaTheme="minorEastAsia"/>
              <w:noProof/>
              <w:color w:val="000000"/>
              <w:sz w:val="20"/>
            </w:rPr>
            <w:t>2</w:t>
          </w:r>
          <w:r w:rsidRPr="003B087E">
            <w:rPr>
              <w:rFonts w:eastAsiaTheme="minorEastAsia"/>
              <w:color w:val="000000"/>
              <w:sz w:val="20"/>
            </w:rPr>
            <w:fldChar w:fldCharType="end"/>
          </w:r>
          <w:r>
            <w:rPr>
              <w:color w:val="000000"/>
              <w:sz w:val="20"/>
            </w:rPr>
            <w:t xml:space="preserve"> –</w:t>
          </w:r>
        </w:p>
      </w:tc>
      <w:tc>
        <w:tcPr>
          <w:tcW w:w="3372" w:type="dxa"/>
        </w:tcPr>
        <w:p w:rsidR="008578F9" w:rsidRPr="008578F9" w:rsidRDefault="008578F9" w:rsidP="008578F9">
          <w:pPr>
            <w:spacing w:before="4" w:line="226" w:lineRule="exact"/>
            <w:jc w:val="right"/>
            <w:textAlignment w:val="baseline"/>
            <w:rPr>
              <w:rFonts w:eastAsiaTheme="minorEastAsia"/>
              <w:color w:val="000000"/>
              <w:sz w:val="20"/>
            </w:rPr>
          </w:pPr>
          <w:r>
            <w:rPr>
              <w:color w:val="000000"/>
              <w:sz w:val="20"/>
            </w:rPr>
            <w:t>2227. tétel</w:t>
          </w:r>
        </w:p>
      </w:tc>
    </w:tr>
  </w:tbl>
  <w:p w:rsidR="008578F9" w:rsidRDefault="008578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76"/>
      <w:gridCol w:w="1224"/>
    </w:tblGrid>
    <w:tr w:rsidR="008578F9" w:rsidRPr="00937A61" w:rsidTr="00A120FC">
      <w:tc>
        <w:tcPr>
          <w:tcW w:w="992" w:type="dxa"/>
        </w:tcPr>
        <w:p w:rsidR="008578F9" w:rsidRPr="007F2B61" w:rsidRDefault="008578F9" w:rsidP="00A120FC">
          <w:pPr>
            <w:pStyle w:val="Header"/>
            <w:rPr>
              <w:rFonts w:eastAsiaTheme="minorEastAsia"/>
              <w:sz w:val="16"/>
              <w:szCs w:val="16"/>
            </w:rPr>
          </w:pPr>
          <w:r>
            <w:rPr>
              <w:noProof/>
              <w:sz w:val="16"/>
              <w:lang w:val="en-US"/>
            </w:rPr>
            <w:drawing>
              <wp:inline distT="0" distB="0" distL="0" distR="0" wp14:anchorId="3977CFB6" wp14:editId="44683B34">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rsidR="008578F9" w:rsidRPr="0073741E" w:rsidRDefault="008578F9" w:rsidP="00A120FC">
          <w:pPr>
            <w:pStyle w:val="Header"/>
            <w:rPr>
              <w:rFonts w:eastAsiaTheme="minorEastAsia"/>
              <w:sz w:val="16"/>
              <w:szCs w:val="16"/>
            </w:rPr>
          </w:pPr>
          <w:r>
            <w:rPr>
              <w:sz w:val="16"/>
            </w:rPr>
            <w:t>Dokumentumot</w:t>
          </w:r>
        </w:p>
        <w:p w:rsidR="008578F9" w:rsidRPr="0073741E" w:rsidRDefault="008578F9" w:rsidP="00A120FC">
          <w:pPr>
            <w:pStyle w:val="Header"/>
            <w:rPr>
              <w:rFonts w:eastAsiaTheme="minorEastAsia"/>
              <w:sz w:val="16"/>
              <w:szCs w:val="16"/>
            </w:rPr>
          </w:pPr>
          <w:r>
            <w:rPr>
              <w:sz w:val="16"/>
            </w:rPr>
            <w:t>aláírta:</w:t>
          </w:r>
        </w:p>
        <w:p w:rsidR="008578F9" w:rsidRPr="0073741E" w:rsidRDefault="008578F9" w:rsidP="00A120FC">
          <w:pPr>
            <w:pStyle w:val="Header"/>
            <w:rPr>
              <w:rFonts w:eastAsiaTheme="minorEastAsia"/>
              <w:sz w:val="16"/>
              <w:szCs w:val="16"/>
            </w:rPr>
          </w:pPr>
          <w:r>
            <w:rPr>
              <w:sz w:val="16"/>
            </w:rPr>
            <w:t>Marek Głuch</w:t>
          </w:r>
        </w:p>
        <w:p w:rsidR="008578F9" w:rsidRPr="0073741E" w:rsidRDefault="008578F9" w:rsidP="00937A61">
          <w:pPr>
            <w:pStyle w:val="Header"/>
            <w:rPr>
              <w:rFonts w:eastAsiaTheme="minorEastAsia"/>
              <w:sz w:val="16"/>
              <w:szCs w:val="16"/>
            </w:rPr>
          </w:pPr>
          <w:r>
            <w:rPr>
              <w:sz w:val="16"/>
            </w:rPr>
            <w:t>Dátum: 2018.11.29.</w:t>
          </w:r>
        </w:p>
        <w:p w:rsidR="008578F9" w:rsidRPr="0073741E" w:rsidRDefault="00937A61" w:rsidP="00A120FC">
          <w:pPr>
            <w:pStyle w:val="Header"/>
            <w:rPr>
              <w:rFonts w:eastAsiaTheme="minorEastAsia"/>
              <w:sz w:val="16"/>
              <w:szCs w:val="16"/>
            </w:rPr>
          </w:pPr>
          <w:r>
            <w:rPr>
              <w:sz w:val="16"/>
            </w:rPr>
            <w:t>15:24:59 CEST</w:t>
          </w:r>
        </w:p>
      </w:tc>
    </w:tr>
  </w:tbl>
  <w:p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12DB"/>
    <w:rsid w:val="0007706E"/>
    <w:rsid w:val="000A62E1"/>
    <w:rsid w:val="000F6BB0"/>
    <w:rsid w:val="0013072C"/>
    <w:rsid w:val="00247C0C"/>
    <w:rsid w:val="00346C9E"/>
    <w:rsid w:val="00457CA7"/>
    <w:rsid w:val="00457CFD"/>
    <w:rsid w:val="0049567D"/>
    <w:rsid w:val="004977DC"/>
    <w:rsid w:val="005440A0"/>
    <w:rsid w:val="006B7437"/>
    <w:rsid w:val="00832480"/>
    <w:rsid w:val="0083361C"/>
    <w:rsid w:val="008578F9"/>
    <w:rsid w:val="008D7B8C"/>
    <w:rsid w:val="00911BBF"/>
    <w:rsid w:val="00937A61"/>
    <w:rsid w:val="009A44C6"/>
    <w:rsid w:val="009A576E"/>
    <w:rsid w:val="00A84446"/>
    <w:rsid w:val="00AA66E7"/>
    <w:rsid w:val="00AC5F6A"/>
    <w:rsid w:val="00C42B42"/>
    <w:rsid w:val="00CC159E"/>
    <w:rsid w:val="00D01294"/>
    <w:rsid w:val="00D91DA0"/>
    <w:rsid w:val="00ED6ABA"/>
    <w:rsid w:val="00F15CDF"/>
    <w:rsid w:val="00FB2476"/>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7AD261B-CF7D-4603-A146-F6C5C219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hu-HU"/>
    </w:rPr>
  </w:style>
  <w:style w:type="character" w:styleId="CommentReference">
    <w:name w:val="annotation reference"/>
    <w:basedOn w:val="DefaultParagraphFont"/>
    <w:uiPriority w:val="99"/>
    <w:semiHidden/>
    <w:unhideWhenUsed/>
    <w:rsid w:val="000F6BB0"/>
    <w:rPr>
      <w:sz w:val="16"/>
      <w:szCs w:val="16"/>
    </w:rPr>
  </w:style>
  <w:style w:type="paragraph" w:styleId="CommentText">
    <w:name w:val="annotation text"/>
    <w:basedOn w:val="Normal"/>
    <w:link w:val="CommentTextChar"/>
    <w:uiPriority w:val="99"/>
    <w:semiHidden/>
    <w:unhideWhenUsed/>
    <w:rsid w:val="000F6BB0"/>
    <w:rPr>
      <w:sz w:val="20"/>
      <w:szCs w:val="20"/>
    </w:rPr>
  </w:style>
  <w:style w:type="character" w:customStyle="1" w:styleId="CommentTextChar">
    <w:name w:val="Comment Text Char"/>
    <w:basedOn w:val="DefaultParagraphFont"/>
    <w:link w:val="CommentText"/>
    <w:uiPriority w:val="99"/>
    <w:semiHidden/>
    <w:rsid w:val="000F6BB0"/>
    <w:rPr>
      <w:sz w:val="20"/>
      <w:szCs w:val="20"/>
    </w:rPr>
  </w:style>
  <w:style w:type="paragraph" w:styleId="CommentSubject">
    <w:name w:val="annotation subject"/>
    <w:basedOn w:val="CommentText"/>
    <w:next w:val="CommentText"/>
    <w:link w:val="CommentSubjectChar"/>
    <w:uiPriority w:val="99"/>
    <w:semiHidden/>
    <w:unhideWhenUsed/>
    <w:rsid w:val="000F6BB0"/>
    <w:rPr>
      <w:b/>
      <w:bCs/>
    </w:rPr>
  </w:style>
  <w:style w:type="character" w:customStyle="1" w:styleId="CommentSubjectChar">
    <w:name w:val="Comment Subject Char"/>
    <w:basedOn w:val="CommentTextChar"/>
    <w:link w:val="CommentSubject"/>
    <w:uiPriority w:val="99"/>
    <w:semiHidden/>
    <w:rsid w:val="000F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4.xml><?xml version="1.0" encoding="utf-8"?>
<ds:datastoreItem xmlns:ds="http://schemas.openxmlformats.org/officeDocument/2006/customXml" ds:itemID="{BAAE32F0-717A-4732-A2E0-0BFD4912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4948</Words>
  <Characters>28208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CASQUEIRO, Carlota</cp:lastModifiedBy>
  <cp:revision>5</cp:revision>
  <dcterms:created xsi:type="dcterms:W3CDTF">2020-09-17T17:22:00Z</dcterms:created>
  <dcterms:modified xsi:type="dcterms:W3CDTF">2020-09-24T13:26:00Z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