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89BBC" w14:textId="77777777" w:rsidR="002A3E9F" w:rsidRPr="002A3E9F" w:rsidRDefault="002A3E9F" w:rsidP="002A3E9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sz w:val="36"/>
        </w:rPr>
        <w:t>Digriet Nru 2022-539 tat-13 ta’ April 2022 dwar il-kumpens għal emissjonijiet tal-karbonju u dikjarazzjonijiet ta’ newtralità karbonika fir-reklamar</w:t>
      </w:r>
    </w:p>
    <w:p w14:paraId="21BB343F" w14:textId="77777777" w:rsidR="002A3E9F" w:rsidRPr="002A3E9F" w:rsidRDefault="002A3E9F" w:rsidP="002A3E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NOR: TRER2209794D</w:t>
      </w:r>
      <w:r>
        <w:rPr>
          <w:rFonts w:ascii="Times New Roman" w:hAnsi="Times New Roman"/>
          <w:sz w:val="24"/>
        </w:rPr>
        <w:br/>
        <w:t>ELI: https://www.legifrance.gouv.fr/eli/decret/2022/4/13/TRER2209794D/jo/texte</w:t>
      </w:r>
      <w:r>
        <w:rPr>
          <w:rFonts w:ascii="Times New Roman" w:hAnsi="Times New Roman"/>
          <w:sz w:val="24"/>
        </w:rPr>
        <w:br/>
        <w:t>Alias: https://www.legifrance.gouv.fr/eli/decret/2022/4/13/2022-539/jo/texte</w:t>
      </w:r>
      <w:r>
        <w:rPr>
          <w:rFonts w:ascii="Times New Roman" w:hAnsi="Times New Roman"/>
          <w:sz w:val="24"/>
        </w:rPr>
        <w:br/>
        <w:t>JORF Nru 0088 tal-14 ta’ April 2022</w:t>
      </w:r>
      <w:r>
        <w:rPr>
          <w:rFonts w:ascii="Times New Roman" w:hAnsi="Times New Roman"/>
          <w:sz w:val="24"/>
        </w:rPr>
        <w:br/>
        <w:t>Test Nru 17</w:t>
      </w:r>
    </w:p>
    <w:p w14:paraId="25D00A2A" w14:textId="77777777" w:rsidR="002A3E9F" w:rsidRPr="002A3E9F" w:rsidRDefault="002A3E9F" w:rsidP="002A3E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 xml:space="preserve">Udjenza fil-mira: reklamaturi. </w:t>
      </w:r>
      <w:r>
        <w:rPr>
          <w:rFonts w:ascii="Times New Roman" w:hAnsi="Times New Roman"/>
          <w:sz w:val="24"/>
        </w:rPr>
        <w:br/>
        <w:t xml:space="preserve">Suġġett: regoli dettaljati għall-implimentazzjoni ta’ komunikazzjonijiet, minn reklamaturi, ta’ indikazzjonijiet dwar in-newtralità karbonika fuq prodotti u servizzi, previsti fl-Artikolu 12 tal-Liġi Nru 2021-1104 tat-22 ta’ Awwissu 2021 dwar il-ġlieda kontra t-tibdil fil-klima u t-tisħiħ tar-reżiljenza għall-effetti tiegħu. </w:t>
      </w:r>
      <w:r>
        <w:rPr>
          <w:rFonts w:ascii="Times New Roman" w:hAnsi="Times New Roman"/>
          <w:sz w:val="24"/>
        </w:rPr>
        <w:br/>
        <w:t xml:space="preserve">Dħul fis-seħħ: it-test għandu jidħol fis-seħħ fl-1 ta’ Jannar 2023. </w:t>
      </w:r>
      <w:r>
        <w:rPr>
          <w:rFonts w:ascii="Times New Roman" w:hAnsi="Times New Roman"/>
          <w:sz w:val="24"/>
        </w:rPr>
        <w:br/>
        <w:t xml:space="preserve">Avviż: id-Digriet jistabbilixxi r-regoli dettaljati għall-komunikazzjonijiet minn reklamaturi dwar in-newtralità karbonika tal-prodotti jew tas-servizzi tagħhom. Huwa jipprevedi wkoll kontrotalbiet għal dawn it-talbiet, sabiex tiġi żgurata t-trasparenza fil-konfront tal-pubbliku u jiġi evitat kwalunkwe riskju ta’ greenwashing. Japplika għar-reklami kollha mxandra wara li t-test jidħol fis-seħħ. </w:t>
      </w:r>
      <w:r>
        <w:rPr>
          <w:rFonts w:ascii="Times New Roman" w:hAnsi="Times New Roman"/>
          <w:sz w:val="24"/>
        </w:rPr>
        <w:br/>
        <w:t xml:space="preserve">Referenzi: il-Kodiċi Ambjentali modifikat permezz tad-Digriet jista’ jiġi kkonsultat, fl-abbozzar tiegħu li jirriżulta minn din l-emenda, fuq is-sit web ta’ Légifrance (https://www.legifrance.gouv.fr). </w:t>
      </w:r>
    </w:p>
    <w:p w14:paraId="3922A65B" w14:textId="77777777" w:rsidR="002A3E9F" w:rsidRPr="002A3E9F" w:rsidRDefault="002A3E9F" w:rsidP="002A3E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Il-Prim Ministru,</w:t>
      </w:r>
      <w:r>
        <w:rPr>
          <w:rFonts w:ascii="Times New Roman" w:hAnsi="Times New Roman"/>
          <w:sz w:val="24"/>
        </w:rPr>
        <w:br/>
        <w:t>Skont ir-rapport tal-Ministru għat-Tranżizzjoni Ekoloġika,</w:t>
      </w:r>
      <w:r>
        <w:rPr>
          <w:rFonts w:ascii="Times New Roman" w:hAnsi="Times New Roman"/>
          <w:sz w:val="24"/>
        </w:rPr>
        <w:br/>
        <w:t>Wara li kkunsidra d-Direttiva (UE) 2015/1535 tal-Parlament Ewropew u tal-Kunsill tad-9 ta’ Settembru 2015 li tistabbilixxi proċedura għall-għoti ta’ informazzjoni fil-qasam tar-regolamenti tekniċi u tar-regoli dwar is-servizzi tas-Soċjetà tal-Informatika, u b’mod partikolari n-Notifika Nru 2021/904/F;</w:t>
      </w:r>
      <w:r>
        <w:rPr>
          <w:rFonts w:ascii="Times New Roman" w:hAnsi="Times New Roman"/>
          <w:sz w:val="24"/>
        </w:rPr>
        <w:br/>
        <w:t>Wara li kkunsidra l-Kodiċi Ambjentali;</w:t>
      </w:r>
      <w:r>
        <w:rPr>
          <w:rFonts w:ascii="Times New Roman" w:hAnsi="Times New Roman"/>
          <w:sz w:val="24"/>
        </w:rPr>
        <w:br/>
        <w:t>Wara li kkunsidra l-Liġi Nru 2021-1104 tat-22 ta’ Awwissu 2021 dwar il-ġlieda kontra t-tibdil fil-klima u t-tisħiħ tar-reżiljenza għall-effetti tiegħu, u b’mod partikolari l-Artikoli 12 u 147 tagħha;</w:t>
      </w:r>
      <w:r>
        <w:rPr>
          <w:rFonts w:ascii="Times New Roman" w:hAnsi="Times New Roman"/>
          <w:sz w:val="24"/>
        </w:rPr>
        <w:br/>
        <w:t>Wara li kkunsidra d-Digriet Nru 97-1198 tad-19 ta’ Diċembru 1997 li jimplimenta l-ewwel paragrafu tal-Artikolu 2 tad-Digriet Nru 97-34 tal-15 ta’ Jannar 1997 dwar id-dekonċentrazzjoni tad-deċiżjonijiet amministrattivi individwali għall-Ministri responsabbli għat-tranżizzjoni ekoloġika u ta’ solidarjetà, il-koeżjoni territorjali u r-relazzjonijiet mal-awtoritajiet lokali u reġjonali;</w:t>
      </w:r>
      <w:r>
        <w:rPr>
          <w:rFonts w:ascii="Times New Roman" w:hAnsi="Times New Roman"/>
          <w:sz w:val="24"/>
        </w:rPr>
        <w:br/>
        <w:t>Wara li kkunsidra d-Digriet Nru 2020-457 tal-21 ta’ April 2020 dwar il-baġits nazzjonali tal-karbonju u l-istrateġija nazzjonali għal livell baxx ta’ emissjonijiet tal-karbonju;</w:t>
      </w:r>
      <w:r>
        <w:rPr>
          <w:rFonts w:ascii="Times New Roman" w:hAnsi="Times New Roman"/>
          <w:sz w:val="24"/>
        </w:rPr>
        <w:br/>
        <w:t>Wara li kkunsidra l-osservazzjonijiet li saru matul il-konsultazzjoni pubblika li saret bejn l-20 ta’ Jannar 2022 u l-10 ta’ Frar 2022, skont l-Artikolu L. 123-19-1 tal-Kodiċi Ambjentali;</w:t>
      </w:r>
      <w:r>
        <w:rPr>
          <w:rFonts w:ascii="Times New Roman" w:hAnsi="Times New Roman"/>
          <w:sz w:val="24"/>
        </w:rPr>
        <w:br/>
        <w:t>Jordna:</w:t>
      </w:r>
    </w:p>
    <w:p w14:paraId="0154B446" w14:textId="77777777" w:rsidR="002A3E9F" w:rsidRPr="002A3E9F" w:rsidRDefault="002A3E9F" w:rsidP="005C338C">
      <w:pPr>
        <w:keepNext/>
        <w:spacing w:before="100" w:beforeAutospacing="1" w:after="100" w:afterAutospacing="1" w:line="240" w:lineRule="auto"/>
        <w:ind w:left="448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lastRenderedPageBreak/>
        <w:t>Artikolu 1</w:t>
      </w:r>
    </w:p>
    <w:p w14:paraId="29949249" w14:textId="77777777" w:rsidR="002A3E9F" w:rsidRPr="002A3E9F" w:rsidRDefault="002A3E9F" w:rsidP="002A3E9F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Il-Kapitolu IX tat-Titolu II tal-Ktieb II tal-Kodiċi Ambjentali huwa ssupplimentat bit-Taqsima 9 kif ġej:</w:t>
      </w:r>
    </w:p>
    <w:p w14:paraId="43BCBE7B" w14:textId="77777777" w:rsidR="002A3E9F" w:rsidRPr="002A3E9F" w:rsidRDefault="002A3E9F" w:rsidP="002A3E9F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“Taqsima 9 “Dikjarazzjonijiet ambjentali”</w:t>
      </w:r>
    </w:p>
    <w:p w14:paraId="3AE4505C" w14:textId="10D8DD0B" w:rsidR="002A3E9F" w:rsidRPr="002A3E9F" w:rsidRDefault="002A3E9F" w:rsidP="002A3E9F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 xml:space="preserve"> Artikolu D. 229-106. - Reklamatur li f’reklam jiddikjara li prodott jew servizz huwa “newtrali f’termini ta’ emissjonijiet tal-karbonju”, “b’żero karbonju”, “b’impronta b’żero karbonju”, “newtrali għall-klima”, “b’kumpens sħiħ”, “b’kumpens 100%” jew li juża kwalunkwe kelma ta’ tifsira jew ambitu ekwivalenti għandu jikkonforma mad-dispożizzjonijiet ta’ din it-Taqsima.</w:t>
      </w:r>
      <w:r>
        <w:rPr>
          <w:rFonts w:ascii="Times New Roman" w:hAnsi="Times New Roman"/>
          <w:sz w:val="24"/>
        </w:rPr>
        <w:br/>
      </w:r>
      <w:r w:rsidR="003300DB" w:rsidRPr="003300DB">
        <w:rPr>
          <w:rFonts w:ascii="Times New Roman" w:hAnsi="Times New Roman"/>
          <w:sz w:val="24"/>
        </w:rPr>
        <w:t>“</w:t>
      </w:r>
      <w:r>
        <w:rPr>
          <w:rFonts w:ascii="Times New Roman" w:hAnsi="Times New Roman"/>
          <w:sz w:val="24"/>
        </w:rPr>
        <w:t>Din it-Taqsima tapplika għal korrispondenza ta’ reklamar u materjal stampat ta’ reklamar, posters tar-reklamar, reklami f’pubblikazzjonijiet tal-istampa, reklami fiċ-ċinema, reklami mxandra fuq it-televixin jew servizzi ta’ xandir tar-radju u permezz ta’ servizzi tal-komunikazzjonijiet online, kif ukoll għal dikjarazzjonijiet fuq l-imballaġġ tal-prodotti.</w:t>
      </w:r>
    </w:p>
    <w:p w14:paraId="63EBA925" w14:textId="13613389" w:rsidR="002A3E9F" w:rsidRPr="002A3E9F" w:rsidRDefault="002A3E9F" w:rsidP="002A3E9F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</w:r>
      <w:r w:rsidR="003300DB" w:rsidRPr="003300DB">
        <w:rPr>
          <w:rFonts w:ascii="Times New Roman" w:hAnsi="Times New Roman"/>
          <w:sz w:val="24"/>
        </w:rPr>
        <w:t>“</w:t>
      </w:r>
      <w:r>
        <w:rPr>
          <w:rFonts w:ascii="Times New Roman" w:hAnsi="Times New Roman"/>
          <w:sz w:val="24"/>
        </w:rPr>
        <w:t>Artikolu D. 229-107. - Reklamatur imsemmi fl-Artikolu D. 229-106 għandu jipproduċi karta tal-bilanċ tal-emissjonijiet tal-gassijiet serra għall-prodott jew servizz ikkonċernat li tkopri ċ-ċiklu tal-ħajja kollu tiegħu. Din il-karta tal-bilanċ għandha tiġi aġġornata kull sena.</w:t>
      </w:r>
      <w:r>
        <w:rPr>
          <w:rFonts w:ascii="Times New Roman" w:hAnsi="Times New Roman"/>
          <w:sz w:val="24"/>
        </w:rPr>
        <w:br/>
      </w:r>
      <w:r w:rsidR="003300DB" w:rsidRPr="003300DB">
        <w:rPr>
          <w:rFonts w:ascii="Times New Roman" w:hAnsi="Times New Roman"/>
          <w:sz w:val="24"/>
        </w:rPr>
        <w:t>“</w:t>
      </w:r>
      <w:r>
        <w:rPr>
          <w:rFonts w:ascii="Times New Roman" w:hAnsi="Times New Roman"/>
          <w:sz w:val="24"/>
        </w:rPr>
        <w:t>Din il-karta tal-bilanċ għandha tinħadem f’konformità mar-rekwiżiti tal-istandard NF EN ISO 14067, jew skont kwalunkwe standard ieħor ekwivalenti għar-rekwiżiti ta’ dak l-istandard. Ordni tal-Ministru responsabbli għall-ambjent tista’ tissupplimenta dawn ir-rekwiżiti sabiex il-metodoloġija tal-karta tal-bilanċ tal-emissjonijiet tinġieb f’konformità ma’ dik tas-sinjalar ambjentali previst fl-Artikolu L. 541-9-11 ta’ dan il-Kodiċi.</w:t>
      </w:r>
    </w:p>
    <w:p w14:paraId="62C4D478" w14:textId="3CF7D537" w:rsidR="002A3E9F" w:rsidRPr="002A3E9F" w:rsidRDefault="002A3E9F" w:rsidP="002A3E9F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</w:r>
      <w:r w:rsidR="003300DB" w:rsidRPr="003300DB">
        <w:rPr>
          <w:rFonts w:ascii="Times New Roman" w:hAnsi="Times New Roman"/>
          <w:sz w:val="24"/>
        </w:rPr>
        <w:t>“</w:t>
      </w:r>
      <w:r>
        <w:rPr>
          <w:rFonts w:ascii="Times New Roman" w:hAnsi="Times New Roman"/>
          <w:sz w:val="24"/>
        </w:rPr>
        <w:t>Artikolu D. 229-108. - Ir-reklamatur imsemmi fl-Artikolu D. 229-106 għandu jippubblika fuq is-sit ta’ komunikazzjoni pubblika online tiegħu jew, fin-nuqqas ta’ dan, fuq l-applikazzjoni tal-mowbajl tiegħu, rapport ta’ sommarju li jiddeskrivi l-impronta tal-karbonju tal-prodott jew tas-servizz reklamat u l-mezzi li bihom dawn l-emissjonijiet ta’ gassijiet serra primarjament jiġu evitati, imbagħad imnaqqsa, u fl-aħħar nett ikkumpensati. Dan ir-rapport għandu jkun fih tliet annessi bid-dettalji tal-kontenut tiegħu ppreżentati fl-ordni li ġejja:</w:t>
      </w:r>
      <w:r>
        <w:rPr>
          <w:rFonts w:ascii="Times New Roman" w:hAnsi="Times New Roman"/>
          <w:sz w:val="24"/>
        </w:rPr>
        <w:br/>
        <w:t>“(1) Anness li jistabbilixxi r-riżultati tal-karta tal-bilanċ prevista fl-Artikolu D. 229-107 u sommarju tal-metodoloġija użata għat-tfassil ta’ dik il-karta tal-bilanċ. Dak is-sommarju għandu jispeċifika b’mod partikolari l-ambitu użat għad-definizzjoni tal-prodott jew servizz ikkonċernat, l-unitajiet funzjonali jew iddikjarati użati, il-limiti tas-sistema inkwistjoni, il-metodu tal-ipproċessar tal-istadju ta’ tmiem il-ħajja, id-data dwar l-emissjonijiet meqjusa għall-elettriku jew il-gass ikkunsmat min-networks. Għandu jispeċifika l-pajjiż(i) jew iż-żona/i ġeografika/ċi fejn iseħħu l-emissjonijiet u l-emissjonijiet mit-trasport internazzjonali, sa fejn din id-data tkun disponibbli;</w:t>
      </w:r>
      <w:r>
        <w:rPr>
          <w:rFonts w:ascii="Times New Roman" w:hAnsi="Times New Roman"/>
          <w:sz w:val="24"/>
        </w:rPr>
        <w:br/>
        <w:t>“(2) Anness li jistabbilixxi t-trajettorja fil-mira għat-tnaqqis tal-emissjonijiet ta’ gassijiet serra assoċjati mal-prodott jew mas-servizz irreklamat, b’miri annwali kwantifikati tal-</w:t>
      </w:r>
      <w:r>
        <w:rPr>
          <w:rFonts w:ascii="Times New Roman" w:hAnsi="Times New Roman"/>
          <w:sz w:val="24"/>
        </w:rPr>
        <w:lastRenderedPageBreak/>
        <w:t>progress, li jkopru mill-inqas l-għaxar snin wara l-pubblikazzjoni tar-rapport taħt din it-Taqsima. Trajettorja aġġornata li tkopri perjodu ulterjuri ta’ 10 snin għandha tiġi stabbilita kull ħames snin wara l-pubblikazzjoni tal-ewwel rapport taħt din it-Taqsima;</w:t>
      </w:r>
      <w:r>
        <w:rPr>
          <w:rFonts w:ascii="Times New Roman" w:hAnsi="Times New Roman"/>
          <w:sz w:val="24"/>
        </w:rPr>
        <w:br/>
      </w:r>
      <w:r w:rsidR="003300DB" w:rsidRPr="003300DB">
        <w:rPr>
          <w:rFonts w:ascii="Times New Roman" w:hAnsi="Times New Roman"/>
          <w:sz w:val="24"/>
        </w:rPr>
        <w:t>“</w:t>
      </w:r>
      <w:r>
        <w:rPr>
          <w:rFonts w:ascii="Times New Roman" w:hAnsi="Times New Roman"/>
          <w:sz w:val="24"/>
        </w:rPr>
        <w:t>(3) anness li jiddeskrivi fid-dettall il-proċeduri għall-kumpens ta’ emissjonijiet residwi, li jispeċifika b’mod partikolari n-natura u d-deskrizzjoni tal-proġetti ta’ kumpens.  Dan l-Anness jippreżenta wkoll informazzjoni dwar l-ispiża tagħhom, billi jikklassifikahom skont il-kategoriji li ġejjin: inqas minn 10€/tCO2, bejn 10 u 40€/tCO2 jew aktar minn 40€/tCO2. Dan l-Anness juri li l-volum ta’ emissjonijiet imnaqqsa jew maqbuda permezz ta’ dan il-kumpens jikkorrispondi għall-emissjonijiet residwi tal-prodotti jew servizzi kollha mibjugħa u affettwati mir-reklamar. Dan l-anness jispeċifika wkoll il-mezzi implimentati mir-reklamatur sabiex jiżgura li ma jgħoddx il-kumpens magħmul possibbli minn dawn il-proġetti darbtejn. B’mod partikolari, jistabbilixxi l-metodi għat-tneħħija tat-tnaqqis u l-qbid tal-emissjonijiet mis-suq meta jintużaw il-krediti ta’ kumpens. Fl-aħħar nett, dan l-anness jiddeskrivi fid-dettall l-isforzi li saru biex tiġi żgurata l-aħjar koerenza possibbli bejn iż-żoni ġeografiċi fejn jitwettqu l-proġetti u fejn iseħħu l-emissjonijiet.</w:t>
      </w:r>
      <w:r>
        <w:rPr>
          <w:rFonts w:ascii="Times New Roman" w:hAnsi="Times New Roman"/>
          <w:sz w:val="24"/>
        </w:rPr>
        <w:br/>
      </w:r>
      <w:r w:rsidR="003300DB" w:rsidRPr="003300DB">
        <w:rPr>
          <w:rFonts w:ascii="Times New Roman" w:hAnsi="Times New Roman"/>
          <w:sz w:val="24"/>
        </w:rPr>
        <w:t>“</w:t>
      </w:r>
      <w:r>
        <w:rPr>
          <w:rFonts w:ascii="Times New Roman" w:hAnsi="Times New Roman"/>
          <w:sz w:val="24"/>
        </w:rPr>
        <w:t>Din il-pubblikazzjoni għandha tiġi aġġornata kull sena matul il-perjodu kollu tal-kummerċjalizzazzjoni tal-prodott jew tas-servizz li matulu r-reklamatur jiddikjara f’reklam li l-istess prodott jew servizz huwa newtrali għall-karbonju jew juża kwalunkwe kelma ta’ tifsira jew ambitu ekwivalenti. B’mod partikolari, l-aġġornament jagħmilha possibbli li tiġi mmonitorjata l-evoluzzjoni tal-emissjonijiet assoċjati mal-prodott jew mas-servizz meta mqabbla mal-perkors ta’ tnaqqis imsemmi hawn fuq. Ir-reklamatur għalhekk jirtira d-dikjarazzjoni msemmija fl-Artikolu D. 229-106 jekk ikun jidher li l-emissjonijiet unitarji assoċjati mal-prodott jew mas-servizz qabel il-kumpens ikunu żdiedu għal sentejn wara xulxin.</w:t>
      </w:r>
      <w:r>
        <w:rPr>
          <w:rFonts w:ascii="Times New Roman" w:hAnsi="Times New Roman"/>
          <w:sz w:val="24"/>
        </w:rPr>
        <w:br/>
        <w:t xml:space="preserve">Il-link web jew il-kodiċi ta’ rispons rapidu biex tiġi aċċessata din il-pubblikazzjoni huma indikati fuq ir-reklam jew l-imballaġġ bid-dikjarazzjoni ta’ newtralità karbonika. </w:t>
      </w:r>
    </w:p>
    <w:p w14:paraId="3417EC3E" w14:textId="6C7A7B93" w:rsidR="002A3E9F" w:rsidRPr="002A3E9F" w:rsidRDefault="002A3E9F" w:rsidP="002A3E9F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</w:r>
      <w:r w:rsidR="003300DB" w:rsidRPr="003300DB">
        <w:rPr>
          <w:rFonts w:ascii="Times New Roman" w:hAnsi="Times New Roman"/>
          <w:sz w:val="24"/>
        </w:rPr>
        <w:t>“</w:t>
      </w:r>
      <w:r>
        <w:rPr>
          <w:rFonts w:ascii="Times New Roman" w:hAnsi="Times New Roman"/>
          <w:sz w:val="24"/>
        </w:rPr>
        <w:t>Artikolu D. 229-109. - It-tnaqqis u l-qbid tal-emissjonijiet li jirriżultaw minn proġetti ta’ kumpens użati mir-reklamatur imsemmi fl-Artikolu D. 229-106 għandhom jikkonformaw mal-prinċipji stabbiliti fl-Artikolu L. 229-55 u t-testi ta’ implimentazzjoni tiegħu.</w:t>
      </w:r>
      <w:r>
        <w:rPr>
          <w:rFonts w:ascii="Times New Roman" w:hAnsi="Times New Roman"/>
          <w:sz w:val="24"/>
        </w:rPr>
        <w:br/>
        <w:t xml:space="preserve">Il-proġetti ta’ kumpens m’għandhomx ikunu ta’ detriment għall-preservazzjoni u r-restorazzjoni tal-ekosistemi naturali u l-funzjonalitajiet tagħhom. </w:t>
      </w:r>
      <w:r>
        <w:rPr>
          <w:rFonts w:ascii="Times New Roman" w:hAnsi="Times New Roman"/>
          <w:sz w:val="24"/>
        </w:rPr>
        <w:br/>
      </w:r>
      <w:r w:rsidR="003300DB" w:rsidRPr="003300DB">
        <w:rPr>
          <w:rFonts w:ascii="Times New Roman" w:hAnsi="Times New Roman"/>
          <w:sz w:val="24"/>
        </w:rPr>
        <w:t>“</w:t>
      </w:r>
      <w:r>
        <w:rPr>
          <w:rFonts w:ascii="Times New Roman" w:hAnsi="Times New Roman"/>
          <w:sz w:val="24"/>
        </w:rPr>
        <w:t>It-tnaqqis tal-emissjonijiet rikonoxxut skont id-Digriet Nru 2018-1043 tat-28 ta’ Novembru 2018 li jistabbilixxi tikketta ta’ “Bas Carbone” (Emissjonijiet Baxxi ta’ Karbonju) huwa meqjus konformi maż-żewġ paragrafi preċedenti.</w:t>
      </w:r>
      <w:r>
        <w:rPr>
          <w:rFonts w:ascii="Times New Roman" w:hAnsi="Times New Roman"/>
          <w:sz w:val="24"/>
        </w:rPr>
        <w:br/>
      </w:r>
      <w:r w:rsidR="003300DB" w:rsidRPr="003300DB">
        <w:rPr>
          <w:rFonts w:ascii="Times New Roman" w:hAnsi="Times New Roman"/>
          <w:sz w:val="24"/>
        </w:rPr>
        <w:t>“</w:t>
      </w:r>
      <w:r>
        <w:rPr>
          <w:rFonts w:ascii="Times New Roman" w:hAnsi="Times New Roman"/>
          <w:sz w:val="24"/>
        </w:rPr>
        <w:t>Ir-reklamaturi jistgħu jwaħħlu l-kliem “Kumpens imwettaq fi Franza”, jew kwalunkwe referenza ta’ tifsira jew kamp ta’ applikazzjoni ekwivalenti, biss jekk il-proġetti kollha ta’ kumpens jitwettqu fi Franza.”</w:t>
      </w:r>
    </w:p>
    <w:p w14:paraId="14CEC88A" w14:textId="77777777" w:rsidR="002A3E9F" w:rsidRPr="002A3E9F" w:rsidRDefault="002A3E9F" w:rsidP="002A3E9F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Artikolu 2</w:t>
      </w:r>
    </w:p>
    <w:p w14:paraId="5BF00A95" w14:textId="77777777" w:rsidR="002A3E9F" w:rsidRPr="002A3E9F" w:rsidRDefault="002A3E9F" w:rsidP="002A3E9F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Dan id-Digriet għandu jidħol fis-seħħ fl-1 ta’ Jannar 2023.</w:t>
      </w:r>
      <w:r>
        <w:rPr>
          <w:rFonts w:ascii="Times New Roman" w:hAnsi="Times New Roman"/>
          <w:sz w:val="24"/>
        </w:rPr>
        <w:br/>
        <w:t>Sal-31 ta’ Diċembru 2025, il-finanzjament ta’ proġetti fl-Istati Membru tal-UE huwa ekwivalenti għall-allokazzjoni lir-reklamatur għat-tnaqqis u l-qbid tal-emissjonijiet f’konformità mad-dispożizzjonijiet tal-Artikolu D. 229-109, jekk ir-reklamatur ikun jista’ jiġġustifika b’kuntratt ir-rikonoxximent eventwali tal-benefiċċju tat-tnaqqis u l-qbid tal-emissjonijiet ivverifikati u vvalidati ta’ dak il-proġett. Ir-reklamatur għandu jiżgura l-</w:t>
      </w:r>
      <w:r>
        <w:rPr>
          <w:rFonts w:ascii="Times New Roman" w:hAnsi="Times New Roman"/>
          <w:sz w:val="24"/>
        </w:rPr>
        <w:lastRenderedPageBreak/>
        <w:t>konformità mal-obbligi tiegħu ta’ kumpens għall-emissjonijiet, fejn xieraq billi jikseb krediti tal-karbonju addizzjonali li jikkorrispondu għad-differenza bejn it-tnaqqis u l-qbid tal-emissjonijiet ivverifikati ta’ dak il-proġett u dawk iffinanzjati.</w:t>
      </w:r>
    </w:p>
    <w:p w14:paraId="22D2D5AA" w14:textId="77777777" w:rsidR="002A3E9F" w:rsidRPr="002A3E9F" w:rsidRDefault="002A3E9F" w:rsidP="002A3E9F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Artikolu 3</w:t>
      </w:r>
    </w:p>
    <w:p w14:paraId="0D5BA4F1" w14:textId="77777777" w:rsidR="002A3E9F" w:rsidRPr="002A3E9F" w:rsidRDefault="002A3E9F" w:rsidP="002A3E9F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Il-Ministru għat-Tranżizzjoni Ekoloġika ta’ Franza għandu jkun responsabbli għall-implimentazzjoni ta’ dan id-Digriet, li ser jiġi ppubblikat fil-Ġurnal Uffiċjali tar-Repubblika Franċiża.</w:t>
      </w:r>
    </w:p>
    <w:p w14:paraId="0FD35E49" w14:textId="77777777" w:rsidR="002A3E9F" w:rsidRPr="002A3E9F" w:rsidRDefault="002A3E9F" w:rsidP="002A3E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Magħmul fit-13 ta’ April 2022.</w:t>
      </w:r>
    </w:p>
    <w:p w14:paraId="3AD4DADB" w14:textId="77777777" w:rsidR="002A3E9F" w:rsidRPr="002A3E9F" w:rsidRDefault="002A3E9F" w:rsidP="002A3E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Jean Castex</w:t>
      </w:r>
      <w:r>
        <w:rPr>
          <w:rFonts w:ascii="Times New Roman" w:hAnsi="Times New Roman"/>
          <w:sz w:val="24"/>
        </w:rPr>
        <w:br/>
        <w:t>Mill-Prim Ministru:</w:t>
      </w:r>
    </w:p>
    <w:p w14:paraId="12DCD037" w14:textId="03209893" w:rsidR="002A3E9F" w:rsidRPr="002A3E9F" w:rsidRDefault="002A3E9F" w:rsidP="002A3E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Il-Ministru għat-Tranżizzjoni Ekoloġika,</w:t>
      </w:r>
      <w:r>
        <w:rPr>
          <w:rFonts w:ascii="Times New Roman" w:hAnsi="Times New Roman"/>
          <w:sz w:val="24"/>
        </w:rPr>
        <w:br/>
        <w:t xml:space="preserve">Barbara </w:t>
      </w:r>
      <w:r w:rsidR="005C338C">
        <w:rPr>
          <w:rFonts w:ascii="Times New Roman" w:hAnsi="Times New Roman"/>
          <w:sz w:val="24"/>
        </w:rPr>
        <w:t>Pompili</w:t>
      </w:r>
    </w:p>
    <w:p w14:paraId="3C2C7A7D" w14:textId="77777777" w:rsidR="001A38BC" w:rsidRDefault="001A38BC"/>
    <w:sectPr w:rsidR="001A38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E9F"/>
    <w:rsid w:val="001A38BC"/>
    <w:rsid w:val="002A3E9F"/>
    <w:rsid w:val="003300DB"/>
    <w:rsid w:val="005C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50807"/>
  <w15:chartTrackingRefBased/>
  <w15:docId w15:val="{D727B5B7-DCF1-4F0A-896C-F06962F2A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4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1489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Secrétariat Général</Company>
  <LinksUpToDate>false</LinksUpToDate>
  <CharactersWithSpaces>9958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>class='Internal'</cp:keywords>
  <dc:description/>
  <cp:lastModifiedBy>Liana Brili</cp:lastModifiedBy>
  <cp:revision>4</cp:revision>
  <dcterms:created xsi:type="dcterms:W3CDTF">2022-08-01T12:57:00Z</dcterms:created>
  <dcterms:modified xsi:type="dcterms:W3CDTF">2022-08-02T15:19:00Z</dcterms:modified>
</cp:coreProperties>
</file>