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DA6" w14:textId="77777777" w:rsidR="00B04B23" w:rsidRDefault="00E86554" w:rsidP="005C076B">
      <w:pPr>
        <w:pStyle w:val="BodyText"/>
        <w:tabs>
          <w:tab w:val="left" w:pos="518"/>
        </w:tabs>
        <w:spacing w:after="1120"/>
      </w:pPr>
      <w: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2050" DrawAspect="Content" ObjectID="_1724497110" r:id="rId9">
            <o:FieldCodes>\s</o:FieldCodes>
          </o:OLEObject>
        </w:object>
      </w:r>
    </w:p>
    <w:p w14:paraId="03189D6A" w14:textId="77777777" w:rsidR="00B04B23" w:rsidRDefault="00B04B23" w:rsidP="00B04B23">
      <w:pPr>
        <w:pStyle w:val="Heading1"/>
        <w:rPr>
          <w:sz w:val="38"/>
          <w:szCs w:val="38"/>
        </w:rPr>
      </w:pPr>
      <w:r>
        <w:rPr>
          <w:sz w:val="38"/>
        </w:rPr>
        <w:t>Rootsi akrediteerimise ja vastavushindamise ameti seaduste kogu</w:t>
      </w:r>
    </w:p>
    <w:p w14:paraId="625B9265" w14:textId="77777777" w:rsidR="00B04B23" w:rsidRDefault="00B04B23" w:rsidP="00B04B23"/>
    <w:p w14:paraId="6E0C10F2" w14:textId="77777777" w:rsidR="00B04B23" w:rsidRPr="00B04B23" w:rsidRDefault="00B04B23" w:rsidP="00B04B23">
      <w:r>
        <w:t>ISSN 1400-4682</w:t>
      </w:r>
    </w:p>
    <w:p w14:paraId="5FF3061A" w14:textId="77777777" w:rsidR="00B04B23" w:rsidRDefault="00B04B23" w:rsidP="00B04B23">
      <w:pPr>
        <w:pStyle w:val="BodyText"/>
        <w:pBdr>
          <w:top w:val="single" w:sz="6" w:space="1" w:color="auto"/>
        </w:pBdr>
        <w:ind w:right="-2411"/>
        <w:rPr>
          <w:sz w:val="4"/>
          <w:szCs w:val="4"/>
        </w:rPr>
      </w:pPr>
    </w:p>
    <w:p w14:paraId="093E0CC2" w14:textId="77777777" w:rsidR="009729A1" w:rsidRPr="009729A1" w:rsidRDefault="009729A1" w:rsidP="009729A1">
      <w:pPr>
        <w:pStyle w:val="BodyTextIndent"/>
        <w:ind w:firstLine="0"/>
      </w:pPr>
      <w:r>
        <w:t>Avaldaja: Anette Arveståhl</w:t>
      </w:r>
    </w:p>
    <w:p w14:paraId="2C7C24E0" w14:textId="77777777" w:rsidR="00B04B23" w:rsidRPr="00FE333B" w:rsidRDefault="00B11B45" w:rsidP="005C076B">
      <w:pPr>
        <w:pStyle w:val="Heading2"/>
        <w:tabs>
          <w:tab w:val="left" w:pos="462"/>
        </w:tabs>
      </w:pPr>
      <w:bookmarkStart w:id="0" w:name="Titel"/>
      <w:r>
        <w:rPr>
          <w:noProof/>
        </w:rPr>
        <mc:AlternateContent>
          <mc:Choice Requires="wps">
            <w:drawing>
              <wp:anchor distT="0" distB="0" distL="114300" distR="114300" simplePos="0" relativeHeight="251657216" behindDoc="0" locked="0" layoutInCell="1" allowOverlap="1" wp14:anchorId="712088F3" wp14:editId="0832C406">
                <wp:simplePos x="0" y="0"/>
                <wp:positionH relativeFrom="page">
                  <wp:posOffset>5429250</wp:posOffset>
                </wp:positionH>
                <wp:positionV relativeFrom="page">
                  <wp:posOffset>2348230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3E75EBB1" w:rsidR="00B04B23" w:rsidRPr="001974BD" w:rsidRDefault="00B04B23" w:rsidP="00B04B23">
                            <w:pPr>
                              <w:pStyle w:val="BodyText"/>
                              <w:jc w:val="left"/>
                              <w:rPr>
                                <w:b/>
                                <w:sz w:val="26"/>
                                <w:szCs w:val="26"/>
                              </w:rPr>
                            </w:pPr>
                            <w:r>
                              <w:rPr>
                                <w:b/>
                                <w:sz w:val="26"/>
                              </w:rPr>
                              <w:t>STAFS 2022:2</w:t>
                            </w:r>
                          </w:p>
                          <w:p w14:paraId="5FDD2511" w14:textId="2FAD0429" w:rsidR="00B04B23" w:rsidRPr="00AE1FEB" w:rsidRDefault="00E1584C" w:rsidP="00B04B23">
                            <w:pPr>
                              <w:pStyle w:val="BodyText"/>
                              <w:jc w:val="left"/>
                              <w:rPr>
                                <w:sz w:val="20"/>
                                <w:szCs w:val="20"/>
                              </w:rPr>
                            </w:pPr>
                            <w:r>
                              <w:rPr>
                                <w:sz w:val="20"/>
                              </w:rPr>
                              <w:t>Avaldatud 14. juunil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7.5pt;margin-top:184.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MWSAIAAJMEAAAOAAAAZHJzL2Uyb0RvYy54bWysVEtv2zAMvg/YfxB0X23n0W5GnCJLkWFA&#10;0BZIh54VWYqNyaImKbGzXz9Kdh7rdhqWg0KKFB8fP3p23zWKHIR1NeiCZjcpJUJzKGu9K+i3l9WH&#10;j5Q4z3TJFGhR0KNw9H7+/t2sNbkYQQWqFJZgEO3y1hS08t7kSeJ4JRrmbsAIjUYJtmEeVbtLSsta&#10;jN6oZJSmt0kLtjQWuHAObx96I53H+FIK7p+kdMITVVCszcfTxnMbzmQ+Y/nOMlPVfCiD/UMVDas1&#10;Jj2HemCekb2t/wjV1NyCA+lvODQJSFlzEXvAbrL0TTebihkRe0FwnDnD5P5fWP542JhnS3z3GToc&#10;YGzCmTXw7w6xSVrj8sEnYOpyh96h0U7aJvxjCwQfIrbHM56i84SHaNNpNk6nlHC03WXjDOUQ9PLa&#10;WOe/CGhIEApqcV6xAnZYO9+7nlxCMgeqLle1UlE5uqWy5MBwtMiIElpKFHMeLwu6ir8h22/PlCZt&#10;QW/H0zRm0hDi9amUDnFFpM2Q/9JykHy37UhdBpzwRbjZQnlE+Cz0zHKGr2psZY11PDOLVEJgcD38&#10;Ex5SAWaGQaKkAvvzb/fBHyeMVkpapGZB3Y89swLb+6px9p+yySRwOSqT6d0IFXtt2V5b9L5ZAkKU&#10;4SIaHsXg79VJlBaaV9yiRciKJqY55i6oP4lL3y8MbiEXi0V0QvYa5td6Y/iJNWFQL90rs2aYpkce&#10;PMKJxCx/M9TeNyCuYbH3IOs48QuqA/2Q+ZEzw5aG1brWo9flWzL/BQAA//8DAFBLAwQUAAYACAAA&#10;ACEAY9R0QOQAAAAMAQAADwAAAGRycy9kb3ducmV2LnhtbEyPUUvDMBSF3wX/Q7iCby7d5kZbeztE&#10;FB1YplXwNWuubbVJSpKtdb/e7Gl7vNzDOd+XrUbVsT1Z1xqNMJ1EwEhXRra6Rvj8eLqJgTkvtBSd&#10;0YTwRw5W+eVFJlJpBv1O+9LXLJRolwqExvs+5dxVDSnhJqYnHX7fxirhw2lrLq0YQrnq+CyKllyJ&#10;VoeFRvT00FD1W+4UwtdQPtvNev3z1r8Uh82hLF7psUC8vhrv74B5Gv0pDEf8gA55YNqanZaOdQjx&#10;YhFcPMJ8mQSHYyJKkjmwLcJtPJsCzzN+LpH/AwAA//8DAFBLAQItABQABgAIAAAAIQC2gziS/gAA&#10;AOEBAAATAAAAAAAAAAAAAAAAAAAAAABbQ29udGVudF9UeXBlc10ueG1sUEsBAi0AFAAGAAgAAAAh&#10;ADj9If/WAAAAlAEAAAsAAAAAAAAAAAAAAAAALwEAAF9yZWxzLy5yZWxzUEsBAi0AFAAGAAgAAAAh&#10;AI7pAxZIAgAAkwQAAA4AAAAAAAAAAAAAAAAALgIAAGRycy9lMm9Eb2MueG1sUEsBAi0AFAAGAAgA&#10;AAAhAGPUdEDkAAAADAEAAA8AAAAAAAAAAAAAAAAAogQAAGRycy9kb3ducmV2LnhtbFBLBQYAAAAA&#10;BAAEAPMAAACzBQAAAAA=&#10;" fillcolor="window" stroked="f" strokeweight=".5pt">
                <v:textbox>
                  <w:txbxContent>
                    <w:p w14:paraId="2A6E2DBB" w14:textId="3E75EBB1" w:rsidR="00B04B23" w:rsidRPr="001974BD" w:rsidRDefault="00B04B23" w:rsidP="00B04B23">
                      <w:pPr>
                        <w:pStyle w:val="BodyText"/>
                        <w:jc w:val="left"/>
                        <w:rPr>
                          <w:b/>
                          <w:sz w:val="26"/>
                          <w:szCs w:val="26"/>
                        </w:rPr>
                      </w:pPr>
                      <w:r>
                        <w:rPr>
                          <w:b/>
                          <w:sz w:val="26"/>
                        </w:rPr>
                        <w:t>STAFS 2022:2</w:t>
                      </w:r>
                    </w:p>
                    <w:p w14:paraId="5FDD2511" w14:textId="2FAD0429" w:rsidR="00B04B23" w:rsidRPr="00AE1FEB" w:rsidRDefault="00E1584C" w:rsidP="00B04B23">
                      <w:pPr>
                        <w:pStyle w:val="BodyText"/>
                        <w:jc w:val="left"/>
                        <w:rPr>
                          <w:sz w:val="20"/>
                          <w:szCs w:val="20"/>
                        </w:rPr>
                      </w:pPr>
                      <w:r>
                        <w:rPr>
                          <w:sz w:val="20"/>
                        </w:rPr>
                        <w:t>Avaldatud 14. juunil 2022</w:t>
                      </w:r>
                    </w:p>
                  </w:txbxContent>
                </v:textbox>
                <w10:wrap anchorx="page" anchory="page"/>
              </v:shape>
            </w:pict>
          </mc:Fallback>
        </mc:AlternateContent>
      </w:r>
      <w:r>
        <w:t>Rootsi akrediteerimise ja vastavushindamise ameti eeskirjad ja üldised nõuanded taksomeetrite tarvikute kohta</w:t>
      </w:r>
    </w:p>
    <w:bookmarkEnd w:id="0"/>
    <w:p w14:paraId="319F7A45" w14:textId="77777777" w:rsidR="00B04B23" w:rsidRPr="00FE333B" w:rsidRDefault="00B04B23" w:rsidP="005C076B">
      <w:pPr>
        <w:pStyle w:val="BodyText"/>
        <w:tabs>
          <w:tab w:val="left" w:pos="462"/>
        </w:tabs>
      </w:pPr>
    </w:p>
    <w:p w14:paraId="4E227B30" w14:textId="1D7AA7DD" w:rsidR="00B04B23" w:rsidRPr="00FE333B" w:rsidRDefault="0008711D" w:rsidP="005C076B">
      <w:pPr>
        <w:pStyle w:val="BodyText"/>
        <w:tabs>
          <w:tab w:val="left" w:pos="462"/>
        </w:tabs>
        <w:spacing w:line="240" w:lineRule="auto"/>
      </w:pPr>
      <w:r>
        <w:t>Vastu võetud 8. juunil 2022</w:t>
      </w:r>
    </w:p>
    <w:p w14:paraId="1BDCBD47" w14:textId="77777777" w:rsidR="00B04B23" w:rsidRPr="00FE333B" w:rsidRDefault="00B04B23" w:rsidP="005C076B">
      <w:pPr>
        <w:pStyle w:val="BodyText"/>
        <w:tabs>
          <w:tab w:val="left" w:pos="462"/>
        </w:tabs>
        <w:spacing w:line="240" w:lineRule="auto"/>
      </w:pPr>
    </w:p>
    <w:p w14:paraId="7E56024A" w14:textId="77777777" w:rsidR="00064A46" w:rsidRPr="00FE333B" w:rsidRDefault="0008711D" w:rsidP="00B04525">
      <w:pPr>
        <w:pStyle w:val="BodyText"/>
        <w:tabs>
          <w:tab w:val="left" w:pos="462"/>
        </w:tabs>
        <w:spacing w:line="240" w:lineRule="auto"/>
      </w:pPr>
      <w:r>
        <w:t>Käesolevaga sätestab Rootsi akrediteerimise ja vastavushindamise amet (SWEDAC) taksoliikluse määruse (2012:238) 8. peatüki 1. jao ja akrediteerimise ja vastavushindamise määruse (2011:811) 3. jao alusel järgmise</w:t>
      </w:r>
      <w:r w:rsidR="0008733F" w:rsidRPr="00FE333B">
        <w:rPr>
          <w:rStyle w:val="FootnoteReference"/>
        </w:rPr>
        <w:footnoteReference w:id="1"/>
      </w:r>
      <w:r>
        <w:t xml:space="preserve"> ning võtab vastu järgmised üldised soovitused. </w:t>
      </w:r>
    </w:p>
    <w:p w14:paraId="44A2C53F" w14:textId="77777777" w:rsidR="00CB2CFF" w:rsidRPr="00FE333B" w:rsidRDefault="00CB2CFF" w:rsidP="00CB2CFF">
      <w:pPr>
        <w:pStyle w:val="BodyTextIndent"/>
      </w:pPr>
    </w:p>
    <w:p w14:paraId="3375DF2C" w14:textId="77777777" w:rsidR="00CB2CFF" w:rsidRPr="00FE333B" w:rsidRDefault="00CB2CFF" w:rsidP="00CB2CFF">
      <w:pPr>
        <w:pStyle w:val="BodyTextIndent"/>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Pr>
          <w:b/>
          <w:sz w:val="25"/>
        </w:rPr>
        <w:t xml:space="preserve">Kohaldamisala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odyText"/>
        <w:tabs>
          <w:tab w:val="left" w:pos="518"/>
        </w:tabs>
        <w:spacing w:line="240" w:lineRule="auto"/>
      </w:pPr>
      <w:r>
        <w:rPr>
          <w:b/>
        </w:rPr>
        <w:t>1. jagu</w:t>
      </w:r>
      <w:r>
        <w:tab/>
        <w:t xml:space="preserve">Need eeskirjad sisaldavad sätteid taksomeetriga ühendatud lisaseadme nõuete ja hindamise kohta. </w:t>
      </w:r>
    </w:p>
    <w:p w14:paraId="23A0FDE6" w14:textId="77777777" w:rsidR="008263B8" w:rsidRPr="00FE333B" w:rsidRDefault="008263B8" w:rsidP="005C076B">
      <w:pPr>
        <w:pStyle w:val="BodyText"/>
        <w:tabs>
          <w:tab w:val="left" w:pos="518"/>
        </w:tabs>
        <w:spacing w:line="240" w:lineRule="auto"/>
      </w:pPr>
    </w:p>
    <w:p w14:paraId="72392483" w14:textId="77777777" w:rsidR="00D2004E" w:rsidRPr="00FE333B" w:rsidRDefault="00D2004E" w:rsidP="005C076B">
      <w:pPr>
        <w:pStyle w:val="BodyText"/>
        <w:tabs>
          <w:tab w:val="left" w:pos="518"/>
        </w:tabs>
        <w:spacing w:line="240" w:lineRule="auto"/>
        <w:rPr>
          <w:b/>
          <w:bCs/>
          <w:sz w:val="25"/>
          <w:szCs w:val="25"/>
        </w:rPr>
      </w:pPr>
      <w:r>
        <w:rPr>
          <w:b/>
          <w:sz w:val="25"/>
        </w:rPr>
        <w:t>Mõisted</w:t>
      </w:r>
    </w:p>
    <w:p w14:paraId="153AAC21" w14:textId="77777777" w:rsidR="005C076B" w:rsidRPr="00FE333B" w:rsidRDefault="005C076B" w:rsidP="005C076B">
      <w:pPr>
        <w:pStyle w:val="BodyText"/>
        <w:tabs>
          <w:tab w:val="left" w:pos="518"/>
        </w:tabs>
        <w:spacing w:line="240" w:lineRule="auto"/>
        <w:rPr>
          <w:b/>
          <w:sz w:val="8"/>
          <w:szCs w:val="8"/>
        </w:rPr>
      </w:pPr>
    </w:p>
    <w:p w14:paraId="06EA2F41" w14:textId="597B1080" w:rsidR="00EA620F" w:rsidRPr="00FE333B" w:rsidRDefault="00D2004E" w:rsidP="0045663E">
      <w:pPr>
        <w:pStyle w:val="BodyText"/>
        <w:tabs>
          <w:tab w:val="left" w:pos="518"/>
        </w:tabs>
        <w:spacing w:line="240" w:lineRule="auto"/>
      </w:pPr>
      <w:r>
        <w:rPr>
          <w:b/>
        </w:rPr>
        <w:t>2. jagu</w:t>
      </w:r>
      <w:r>
        <w:tab/>
        <w:t>Käesolevates eeskirjades kasutatakse sõnu ja termineid taksomeetrite kohta STAFS 2022:1</w:t>
      </w:r>
      <w:r w:rsidRPr="00FE333B">
        <w:rPr>
          <w:vertAlign w:val="superscript"/>
        </w:rPr>
        <w:footnoteReference w:id="2"/>
      </w:r>
      <w:r>
        <w:t xml:space="preserve"> 2. jao tähenduses. Lisaks kasutatakse käesolevates eeskirjades järgmisi mõisteid:</w:t>
      </w:r>
    </w:p>
    <w:p w14:paraId="6B746E35" w14:textId="451D46DD" w:rsidR="005E217A" w:rsidRDefault="00C05C06" w:rsidP="005C076B">
      <w:pPr>
        <w:pStyle w:val="BodyTextIndent"/>
        <w:tabs>
          <w:tab w:val="left" w:pos="518"/>
        </w:tabs>
        <w:spacing w:line="240" w:lineRule="auto"/>
        <w:rPr>
          <w:i/>
        </w:rPr>
      </w:pPr>
      <w:r>
        <w:t>1.</w:t>
      </w:r>
      <w:r>
        <w:rPr>
          <w:i/>
        </w:rPr>
        <w:t xml:space="preserve"> „makseviis“</w:t>
      </w:r>
      <w:r>
        <w:t xml:space="preserve"> – elektrooniliselt, füüsilisel kujul, krediidi andmise kaudu või mis tahes muul viisil tehtav makse;</w:t>
      </w:r>
    </w:p>
    <w:p w14:paraId="61238C1B" w14:textId="6D2F31BD" w:rsidR="00EA620F" w:rsidRPr="00FE333B" w:rsidRDefault="005E217A" w:rsidP="005C076B">
      <w:pPr>
        <w:pStyle w:val="BodyTextIndent"/>
        <w:tabs>
          <w:tab w:val="left" w:pos="518"/>
        </w:tabs>
        <w:spacing w:line="240" w:lineRule="auto"/>
      </w:pPr>
      <w:r>
        <w:t>2.</w:t>
      </w:r>
      <w:r>
        <w:rPr>
          <w:i/>
        </w:rPr>
        <w:t xml:space="preserve"> „sõit“</w:t>
      </w:r>
      <w:r>
        <w:t xml:space="preserve"> – tellitud transport taksoliikluses alates hetkest, mil taksomeeter liigub tööasendist „Vaba“ tööasendisse „Hõivatud“ ja lõpeb siis, kui taksomeeter liigub tööasendist „Tasuda“ tööasendisse „Vaba“, ja</w:t>
      </w:r>
    </w:p>
    <w:p w14:paraId="2BC2CA31" w14:textId="7F7A1FF8" w:rsidR="00EA620F" w:rsidRPr="00FE333B" w:rsidRDefault="005E217A" w:rsidP="005C076B">
      <w:pPr>
        <w:pStyle w:val="BodyTextIndent"/>
        <w:tabs>
          <w:tab w:val="left" w:pos="518"/>
        </w:tabs>
        <w:spacing w:line="240" w:lineRule="auto"/>
      </w:pPr>
      <w:r>
        <w:t>3.</w:t>
      </w:r>
      <w:r>
        <w:rPr>
          <w:i/>
        </w:rPr>
        <w:t>„tüübihindamine“</w:t>
      </w:r>
      <w:r>
        <w:t xml:space="preserve"> – vastavushindamismenetlus, mille puhul akrediteeritud asutus kontrollib lisaseadme tehnilist projekti ning tagab ja kinnitab, et see vastab käesolevate eeskirjade nõuetele. </w:t>
      </w:r>
    </w:p>
    <w:p w14:paraId="6AD3803B" w14:textId="77777777" w:rsidR="00382184" w:rsidRPr="00FE333B" w:rsidRDefault="00382184" w:rsidP="005C076B">
      <w:pPr>
        <w:pStyle w:val="BodyTextIndent"/>
        <w:tabs>
          <w:tab w:val="left" w:pos="518"/>
        </w:tabs>
        <w:spacing w:line="240" w:lineRule="auto"/>
        <w:ind w:firstLine="0"/>
      </w:pPr>
    </w:p>
    <w:p w14:paraId="4EEB4DBF" w14:textId="77777777" w:rsidR="00382184" w:rsidRPr="00FE333B" w:rsidRDefault="00382184" w:rsidP="005C076B">
      <w:pPr>
        <w:pStyle w:val="BodyTextIndent"/>
        <w:tabs>
          <w:tab w:val="left" w:pos="518"/>
        </w:tabs>
        <w:spacing w:line="240" w:lineRule="auto"/>
        <w:ind w:firstLine="0"/>
        <w:rPr>
          <w:rFonts w:eastAsia="Times New Roman"/>
          <w:b/>
          <w:bCs/>
          <w:sz w:val="25"/>
        </w:rPr>
      </w:pPr>
      <w:r>
        <w:rPr>
          <w:b/>
          <w:sz w:val="25"/>
        </w:rPr>
        <w:t>Lisaseadmetele esitatavad nõuded</w:t>
      </w:r>
    </w:p>
    <w:p w14:paraId="34126B09" w14:textId="77777777" w:rsidR="00382184" w:rsidRPr="00FE333B" w:rsidRDefault="00382184" w:rsidP="005C076B">
      <w:pPr>
        <w:pStyle w:val="BodyTextIndent"/>
        <w:tabs>
          <w:tab w:val="left" w:pos="518"/>
        </w:tabs>
        <w:spacing w:line="240" w:lineRule="auto"/>
        <w:ind w:firstLine="0"/>
        <w:rPr>
          <w:sz w:val="8"/>
          <w:szCs w:val="8"/>
        </w:rPr>
      </w:pPr>
    </w:p>
    <w:p w14:paraId="41A0F928" w14:textId="77777777" w:rsidR="00EA620F" w:rsidRPr="00FE333B" w:rsidRDefault="00EA620F" w:rsidP="005C076B">
      <w:pPr>
        <w:pStyle w:val="BodyText"/>
        <w:tabs>
          <w:tab w:val="left" w:pos="518"/>
        </w:tabs>
        <w:spacing w:line="240" w:lineRule="auto"/>
      </w:pPr>
      <w:r>
        <w:rPr>
          <w:b/>
        </w:rPr>
        <w:t>3. jagu</w:t>
      </w:r>
      <w:r>
        <w:tab/>
        <w:t>Abiseade peab vastama käesolevate eeskirjade lisa nõuetele.</w:t>
      </w:r>
    </w:p>
    <w:p w14:paraId="578358E8" w14:textId="77777777" w:rsidR="003C3069" w:rsidRPr="00FE333B" w:rsidRDefault="003C3069" w:rsidP="005C076B">
      <w:pPr>
        <w:pStyle w:val="BodyTextIndent"/>
        <w:tabs>
          <w:tab w:val="left" w:pos="518"/>
        </w:tabs>
        <w:spacing w:line="240" w:lineRule="auto"/>
        <w:ind w:firstLine="0"/>
      </w:pPr>
    </w:p>
    <w:p w14:paraId="64F6B344" w14:textId="0EF21371" w:rsidR="00831C48" w:rsidRPr="00FE333B" w:rsidRDefault="00831C48" w:rsidP="005C076B">
      <w:pPr>
        <w:pStyle w:val="BodyTextIndent"/>
        <w:tabs>
          <w:tab w:val="left" w:pos="518"/>
        </w:tabs>
        <w:ind w:firstLine="0"/>
        <w:rPr>
          <w:rFonts w:eastAsia="Times New Roman"/>
          <w:b/>
          <w:bCs/>
          <w:sz w:val="25"/>
        </w:rPr>
      </w:pPr>
      <w:r>
        <w:rPr>
          <w:b/>
          <w:sz w:val="25"/>
        </w:rPr>
        <w:t>Lisaseadmete tootjatele esitatavad nõuded</w:t>
      </w:r>
    </w:p>
    <w:p w14:paraId="674822A0" w14:textId="77777777" w:rsidR="003C3069" w:rsidRPr="00FE333B" w:rsidRDefault="003C3069" w:rsidP="005C076B">
      <w:pPr>
        <w:pStyle w:val="BodyTextIndent"/>
        <w:tabs>
          <w:tab w:val="left" w:pos="518"/>
        </w:tabs>
        <w:spacing w:line="240" w:lineRule="auto"/>
        <w:ind w:firstLine="0"/>
        <w:rPr>
          <w:sz w:val="8"/>
          <w:szCs w:val="8"/>
        </w:rPr>
      </w:pPr>
    </w:p>
    <w:p w14:paraId="556535AE" w14:textId="77777777" w:rsidR="003C3069" w:rsidRPr="00FE333B" w:rsidRDefault="003C3069" w:rsidP="005C076B">
      <w:pPr>
        <w:pStyle w:val="BodyText"/>
        <w:tabs>
          <w:tab w:val="left" w:pos="518"/>
        </w:tabs>
        <w:spacing w:line="240" w:lineRule="auto"/>
        <w:rPr>
          <w:szCs w:val="23"/>
        </w:rPr>
      </w:pPr>
      <w:r>
        <w:rPr>
          <w:b/>
        </w:rPr>
        <w:t>4. jagu</w:t>
      </w:r>
      <w:r>
        <w:rPr>
          <w:b/>
        </w:rPr>
        <w:tab/>
      </w:r>
      <w:r>
        <w:t>Lisaseadmete tootja tagab, et seadmed on kavandatud ja toodetud vastavalt käesolevate eeskirjade lisas sätestatud nõuetele.</w:t>
      </w:r>
    </w:p>
    <w:p w14:paraId="26C94115" w14:textId="77777777" w:rsidR="003C3069" w:rsidRPr="00FE333B" w:rsidRDefault="003C3069" w:rsidP="005C076B">
      <w:pPr>
        <w:pStyle w:val="BodyTextIndent"/>
        <w:tabs>
          <w:tab w:val="left" w:pos="518"/>
        </w:tabs>
        <w:ind w:firstLine="0"/>
      </w:pPr>
    </w:p>
    <w:p w14:paraId="11D2998D" w14:textId="77777777" w:rsidR="003C3069" w:rsidRPr="00FE333B" w:rsidRDefault="003C3069" w:rsidP="005C076B">
      <w:pPr>
        <w:pStyle w:val="BodyText"/>
        <w:tabs>
          <w:tab w:val="left" w:pos="518"/>
        </w:tabs>
        <w:spacing w:line="240" w:lineRule="auto"/>
      </w:pPr>
      <w:r>
        <w:rPr>
          <w:b/>
        </w:rPr>
        <w:t>5. jagu</w:t>
      </w:r>
      <w:r>
        <w:tab/>
        <w:t>Tootjal peab olema dokumenteeritud juhtimissüsteem koos menetluste ja juhistega, et tagada seeriatoodanguna toodetud lisaseadmete vastavus kõnealuste eeskirjade nõuetele.</w:t>
      </w:r>
    </w:p>
    <w:p w14:paraId="57595E4F" w14:textId="77777777" w:rsidR="00442040" w:rsidRPr="00FE333B" w:rsidRDefault="00442040" w:rsidP="005C076B">
      <w:pPr>
        <w:pStyle w:val="BodyTextIndent"/>
        <w:tabs>
          <w:tab w:val="left" w:pos="518"/>
        </w:tabs>
        <w:spacing w:line="240" w:lineRule="auto"/>
        <w:ind w:firstLine="0"/>
      </w:pPr>
    </w:p>
    <w:p w14:paraId="1A83DD5C" w14:textId="77777777" w:rsidR="00442040" w:rsidRPr="00FE333B" w:rsidRDefault="00442040" w:rsidP="005C076B">
      <w:pPr>
        <w:pStyle w:val="BodyTextIndent"/>
        <w:tabs>
          <w:tab w:val="left" w:pos="518"/>
        </w:tabs>
        <w:spacing w:line="240" w:lineRule="auto"/>
        <w:ind w:left="879"/>
        <w:rPr>
          <w:i/>
        </w:rPr>
      </w:pPr>
      <w:r>
        <w:rPr>
          <w:i/>
        </w:rPr>
        <w:t>Üldsoovitused</w:t>
      </w:r>
    </w:p>
    <w:p w14:paraId="4FCFD209" w14:textId="77777777" w:rsidR="00442040" w:rsidRPr="00FE333B" w:rsidRDefault="00442040" w:rsidP="005C076B">
      <w:pPr>
        <w:pStyle w:val="BodyTextIndent"/>
        <w:tabs>
          <w:tab w:val="left" w:pos="518"/>
        </w:tabs>
        <w:spacing w:line="240" w:lineRule="auto"/>
        <w:ind w:left="879"/>
        <w:rPr>
          <w:sz w:val="8"/>
          <w:szCs w:val="8"/>
        </w:rPr>
      </w:pPr>
    </w:p>
    <w:p w14:paraId="72B98546" w14:textId="5D164D0B" w:rsidR="00442040" w:rsidRPr="00FE333B" w:rsidRDefault="00442040" w:rsidP="005C076B">
      <w:pPr>
        <w:pStyle w:val="BodyTextIndent"/>
        <w:tabs>
          <w:tab w:val="left" w:pos="518"/>
        </w:tabs>
        <w:spacing w:line="240" w:lineRule="auto"/>
        <w:ind w:left="1106" w:firstLine="0"/>
        <w:rPr>
          <w:szCs w:val="23"/>
        </w:rPr>
      </w:pPr>
      <w:r>
        <w:t>Tootja juhtimissüsteem peaks vastama SS-EN ISO 9001 (Kvaliteedijuhtimise süsteem – Nõuded) nõuetele lisaseadmete seeriatootmisega seotud osades.</w:t>
      </w:r>
    </w:p>
    <w:p w14:paraId="523ABEBF" w14:textId="77777777" w:rsidR="00442040" w:rsidRPr="00FE333B" w:rsidRDefault="00442040" w:rsidP="005C076B">
      <w:pPr>
        <w:pStyle w:val="BodyTextIndent"/>
        <w:tabs>
          <w:tab w:val="left" w:pos="518"/>
        </w:tabs>
        <w:spacing w:line="240" w:lineRule="auto"/>
        <w:ind w:left="879"/>
        <w:rPr>
          <w:szCs w:val="23"/>
        </w:rPr>
      </w:pPr>
    </w:p>
    <w:p w14:paraId="32B48A04" w14:textId="77777777" w:rsidR="00442040" w:rsidRPr="00FE333B" w:rsidRDefault="00442040" w:rsidP="005C076B">
      <w:pPr>
        <w:pStyle w:val="BodyText"/>
        <w:tabs>
          <w:tab w:val="left" w:pos="518"/>
        </w:tabs>
        <w:spacing w:line="240" w:lineRule="auto"/>
      </w:pPr>
      <w:r>
        <w:rPr>
          <w:b/>
        </w:rPr>
        <w:t>6. jagu</w:t>
      </w:r>
      <w:r>
        <w:tab/>
        <w:t xml:space="preserve">Selleks et tagada abiseadme vastavus kõnealuste eeskirjade nõuetele, esitab tootja lisaseadme vastavushindamiseks järgmistel viisidel: </w:t>
      </w:r>
    </w:p>
    <w:p w14:paraId="531F931E" w14:textId="77777777" w:rsidR="00442040" w:rsidRPr="00FE333B" w:rsidRDefault="009E2A07" w:rsidP="0003705F">
      <w:pPr>
        <w:pStyle w:val="BodyText"/>
        <w:tabs>
          <w:tab w:val="left" w:pos="518"/>
        </w:tabs>
        <w:spacing w:line="240" w:lineRule="auto"/>
        <w:ind w:firstLine="227"/>
      </w:pPr>
      <w:r>
        <w:t>1. tüübihindamine; ning</w:t>
      </w:r>
    </w:p>
    <w:p w14:paraId="7D5BD3AA" w14:textId="77777777" w:rsidR="00442040" w:rsidRPr="00FE333B" w:rsidRDefault="00442040" w:rsidP="0003705F">
      <w:pPr>
        <w:pStyle w:val="BodyText"/>
        <w:tabs>
          <w:tab w:val="left" w:pos="518"/>
        </w:tabs>
        <w:spacing w:line="240" w:lineRule="auto"/>
        <w:ind w:firstLine="227"/>
      </w:pPr>
      <w:r>
        <w:t>2. aksessuaarseadmete seeriatootmise juhtimissüsteemide hindamine.</w:t>
      </w:r>
    </w:p>
    <w:p w14:paraId="46D424EE" w14:textId="77777777" w:rsidR="00442040" w:rsidRPr="00FE333B" w:rsidRDefault="00442040" w:rsidP="005C076B">
      <w:pPr>
        <w:pStyle w:val="BodyText"/>
        <w:tabs>
          <w:tab w:val="left" w:pos="518"/>
        </w:tabs>
        <w:spacing w:line="240" w:lineRule="auto"/>
      </w:pPr>
    </w:p>
    <w:p w14:paraId="5399A82F" w14:textId="77777777" w:rsidR="00442040" w:rsidRPr="00FE333B" w:rsidRDefault="00442040" w:rsidP="005C076B">
      <w:pPr>
        <w:pStyle w:val="BodyTextIndent"/>
        <w:tabs>
          <w:tab w:val="left" w:pos="518"/>
        </w:tabs>
        <w:spacing w:line="240" w:lineRule="auto"/>
        <w:ind w:firstLine="0"/>
      </w:pPr>
      <w:r>
        <w:rPr>
          <w:b/>
        </w:rPr>
        <w:t>7. jagu</w:t>
      </w:r>
      <w:r>
        <w:tab/>
        <w:t xml:space="preserve">Kui vastavushindamismenetlus on näidanud, et abiseade vastab kõnealuste eeskirjade nõuetele, märgistab tootja selle korpuse järgmisega:            </w:t>
      </w:r>
    </w:p>
    <w:p w14:paraId="48D5F83A" w14:textId="77777777" w:rsidR="00442040" w:rsidRPr="00FE333B" w:rsidRDefault="00442040" w:rsidP="0003705F">
      <w:pPr>
        <w:pStyle w:val="BodyTextIndent"/>
        <w:tabs>
          <w:tab w:val="left" w:pos="518"/>
        </w:tabs>
        <w:spacing w:line="240" w:lineRule="auto"/>
      </w:pPr>
      <w:r>
        <w:t xml:space="preserve">1. tootja nimi; </w:t>
      </w:r>
    </w:p>
    <w:p w14:paraId="53A0AB27" w14:textId="77777777" w:rsidR="00442040" w:rsidRPr="00FE333B" w:rsidRDefault="00442040" w:rsidP="0003705F">
      <w:pPr>
        <w:pStyle w:val="BodyTextIndent"/>
        <w:tabs>
          <w:tab w:val="left" w:pos="518"/>
        </w:tabs>
        <w:spacing w:line="240" w:lineRule="auto"/>
      </w:pPr>
      <w:r>
        <w:t>2. lisaseadme või selle eri üksuste seerianumber;</w:t>
      </w:r>
    </w:p>
    <w:p w14:paraId="55D2C817" w14:textId="77777777" w:rsidR="00442040" w:rsidRPr="00FE333B" w:rsidRDefault="00442040" w:rsidP="0003705F">
      <w:pPr>
        <w:pStyle w:val="BodyTextIndent"/>
        <w:tabs>
          <w:tab w:val="left" w:pos="518"/>
        </w:tabs>
        <w:spacing w:line="240" w:lineRule="auto"/>
      </w:pPr>
      <w:r>
        <w:t>3. sertifikaadi number ja</w:t>
      </w:r>
    </w:p>
    <w:p w14:paraId="1252FACB" w14:textId="2C0BD053" w:rsidR="00442040" w:rsidRPr="00FE333B" w:rsidRDefault="00442040" w:rsidP="0003705F">
      <w:pPr>
        <w:pStyle w:val="BodyTextIndent"/>
        <w:tabs>
          <w:tab w:val="left" w:pos="518"/>
        </w:tabs>
        <w:spacing w:line="240" w:lineRule="auto"/>
      </w:pPr>
      <w:r>
        <w:t>4. nimetus „STAFS 2022:2“.</w:t>
      </w:r>
    </w:p>
    <w:p w14:paraId="146BE875" w14:textId="77777777" w:rsidR="00C21D6F" w:rsidRPr="00FE333B" w:rsidRDefault="00C21D6F" w:rsidP="005C076B">
      <w:pPr>
        <w:pStyle w:val="BodyTextIndent"/>
        <w:tabs>
          <w:tab w:val="left" w:pos="518"/>
        </w:tabs>
        <w:spacing w:line="240" w:lineRule="auto"/>
      </w:pPr>
      <w:r>
        <w:t>Märgised kinnitatakse asutustele kontrollimiseks sobivasse kohta ning need peavad olema selged, kustumatud ja üheselt mõistetavad.</w:t>
      </w:r>
    </w:p>
    <w:p w14:paraId="0AC19883" w14:textId="77777777" w:rsidR="00F81E04" w:rsidRPr="00FE333B" w:rsidRDefault="00F81E04" w:rsidP="005C076B">
      <w:pPr>
        <w:pStyle w:val="BodyTextIndent"/>
        <w:tabs>
          <w:tab w:val="left" w:pos="518"/>
        </w:tabs>
        <w:spacing w:line="240" w:lineRule="auto"/>
        <w:ind w:firstLine="0"/>
      </w:pPr>
    </w:p>
    <w:p w14:paraId="4004A26C" w14:textId="77777777" w:rsidR="00F81E04" w:rsidRPr="00FE333B" w:rsidRDefault="00F81E04" w:rsidP="005C076B">
      <w:pPr>
        <w:pStyle w:val="BodyTextIndent"/>
        <w:tabs>
          <w:tab w:val="left" w:pos="518"/>
        </w:tabs>
        <w:spacing w:line="240" w:lineRule="auto"/>
        <w:ind w:firstLine="0"/>
        <w:rPr>
          <w:szCs w:val="23"/>
        </w:rPr>
      </w:pPr>
      <w:r>
        <w:rPr>
          <w:b/>
        </w:rPr>
        <w:t>8. jagu</w:t>
      </w:r>
      <w:r>
        <w:tab/>
        <w:t>Tootja säilitab abiseadme ja selle lisade koopiat koos tehnilise dokumentatsiooniga vähemalt kümme aastat pärast viimase lisaseadme valmistamist.</w:t>
      </w:r>
    </w:p>
    <w:p w14:paraId="0CD7D1FE" w14:textId="77777777" w:rsidR="00F81E04" w:rsidRPr="00FE333B" w:rsidRDefault="00F81E04" w:rsidP="005C076B">
      <w:pPr>
        <w:pStyle w:val="BodyTextIndent"/>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Pr>
          <w:b/>
          <w:sz w:val="23"/>
        </w:rPr>
        <w:t>9. jagu</w:t>
      </w:r>
      <w:r>
        <w:rPr>
          <w:sz w:val="23"/>
        </w:rPr>
        <w:tab/>
        <w:t>Tootja tagab, et abiseadmega on kaasas kasutusjuhend. Kasutusjuhend peab olema kergesti mõistetav ja sisaldama vähemalt kirjeldust selle kohta, kuidas kõik ettenähtud paberil või elektroonilisel kujul toodetud tooted on saadud vastavalt kõnealustele eeskirjadele, samuti temperatuurivahemikku ja pingevahemikku, milles abiseade töötab.</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5C076B">
      <w:pPr>
        <w:tabs>
          <w:tab w:val="left" w:pos="518"/>
        </w:tabs>
        <w:jc w:val="both"/>
        <w:rPr>
          <w:b/>
          <w:bCs/>
          <w:sz w:val="25"/>
          <w:szCs w:val="25"/>
        </w:rPr>
      </w:pPr>
      <w:r>
        <w:rPr>
          <w:b/>
          <w:sz w:val="25"/>
        </w:rPr>
        <w:t>Vastavushindamine</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Pr>
          <w:b/>
          <w:i/>
          <w:sz w:val="23"/>
        </w:rPr>
        <w:t>Sertifitseerimisasutus</w:t>
      </w:r>
    </w:p>
    <w:p w14:paraId="53CB81E2" w14:textId="77777777" w:rsidR="00F81E04" w:rsidRPr="00FE333B" w:rsidRDefault="00F81E04" w:rsidP="005C076B">
      <w:pPr>
        <w:tabs>
          <w:tab w:val="left" w:pos="462"/>
        </w:tabs>
        <w:jc w:val="both"/>
        <w:rPr>
          <w:sz w:val="8"/>
          <w:szCs w:val="8"/>
        </w:rPr>
      </w:pPr>
    </w:p>
    <w:p w14:paraId="4142A892" w14:textId="2199A955" w:rsidR="00F81E04" w:rsidRPr="00FE333B" w:rsidRDefault="00F81E04" w:rsidP="005C076B">
      <w:pPr>
        <w:tabs>
          <w:tab w:val="left" w:pos="462"/>
          <w:tab w:val="left" w:pos="602"/>
        </w:tabs>
        <w:jc w:val="both"/>
        <w:rPr>
          <w:sz w:val="23"/>
          <w:szCs w:val="23"/>
        </w:rPr>
      </w:pPr>
      <w:r>
        <w:rPr>
          <w:b/>
          <w:sz w:val="23"/>
        </w:rPr>
        <w:t>10. jagu</w:t>
      </w:r>
      <w:r>
        <w:rPr>
          <w:sz w:val="23"/>
        </w:rPr>
        <w:tab/>
        <w:t>Vastavushindamist teostab toodete sertifitseerimisasutus, mis on akrediteeritud Euroopa Parlamendi ja nõukogu 9. juuli 2008. aasta määruse (EÜ) nr 765/2008 (millega sätestatakse akrediteerimise nõuded ja tunnistatakse kehtetuks määrus (EMÜ) nr 339/93) kohase ülesande täitmiseks.</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5C076B">
      <w:pPr>
        <w:tabs>
          <w:tab w:val="left" w:pos="462"/>
          <w:tab w:val="left" w:pos="602"/>
        </w:tabs>
        <w:jc w:val="both"/>
        <w:rPr>
          <w:b/>
          <w:i/>
          <w:sz w:val="23"/>
          <w:szCs w:val="23"/>
        </w:rPr>
      </w:pPr>
      <w:r>
        <w:rPr>
          <w:b/>
          <w:i/>
          <w:sz w:val="23"/>
        </w:rPr>
        <w:t>Tüübihindamise ja juhtimissüsteemi hindamise taotlus</w:t>
      </w:r>
    </w:p>
    <w:p w14:paraId="0F93816F" w14:textId="77777777" w:rsidR="00724C69" w:rsidRPr="00FE333B" w:rsidRDefault="00724C69" w:rsidP="005C076B">
      <w:pPr>
        <w:tabs>
          <w:tab w:val="left" w:pos="462"/>
          <w:tab w:val="left" w:pos="602"/>
        </w:tabs>
        <w:jc w:val="both"/>
        <w:rPr>
          <w:i/>
          <w:sz w:val="8"/>
          <w:szCs w:val="8"/>
        </w:rPr>
      </w:pPr>
    </w:p>
    <w:p w14:paraId="28D94948" w14:textId="1F01EBC3" w:rsidR="001951E4" w:rsidRPr="00FE333B" w:rsidRDefault="00724C69" w:rsidP="00A54404">
      <w:pPr>
        <w:tabs>
          <w:tab w:val="left" w:pos="462"/>
          <w:tab w:val="left" w:pos="602"/>
        </w:tabs>
        <w:jc w:val="both"/>
        <w:rPr>
          <w:sz w:val="23"/>
          <w:szCs w:val="23"/>
        </w:rPr>
      </w:pPr>
      <w:r>
        <w:rPr>
          <w:b/>
          <w:sz w:val="23"/>
        </w:rPr>
        <w:t>11. jagu</w:t>
      </w:r>
      <w:r>
        <w:rPr>
          <w:sz w:val="23"/>
        </w:rPr>
        <w:tab/>
        <w:t xml:space="preserve">Lisaseadmete seeriatootmise tüübihindamise ja juhtimissüsteemi hindamise taotlus esitatakse 10. jaos osutatud sertifitseerimisasutusele. Taotlus peab sisaldama asjakohast tehnilist dokumentatsiooni. Dokumentatsiooni põhjal peab olema võimalik hinnata, kas lisaseade vastab käesolevate eeskirjade nõuetele. Tehniline dokumentatsioon sisaldab järgmist: </w:t>
      </w:r>
    </w:p>
    <w:p w14:paraId="32DD0D59" w14:textId="79698C93" w:rsidR="001951E4" w:rsidRPr="00FE333B" w:rsidRDefault="001951E4">
      <w:pPr>
        <w:overflowPunct/>
        <w:autoSpaceDE/>
        <w:autoSpaceDN/>
        <w:adjustRightInd/>
        <w:textAlignment w:val="auto"/>
        <w:rPr>
          <w:sz w:val="23"/>
          <w:szCs w:val="23"/>
        </w:rPr>
      </w:pPr>
    </w:p>
    <w:p w14:paraId="6555E007" w14:textId="77777777" w:rsidR="00E93932" w:rsidRPr="00FE333B" w:rsidRDefault="00E93932" w:rsidP="00A54404">
      <w:pPr>
        <w:tabs>
          <w:tab w:val="left" w:pos="462"/>
          <w:tab w:val="left" w:pos="602"/>
        </w:tabs>
        <w:jc w:val="both"/>
        <w:rPr>
          <w:sz w:val="23"/>
          <w:szCs w:val="23"/>
        </w:rPr>
      </w:pPr>
    </w:p>
    <w:p w14:paraId="2A805E70" w14:textId="77777777" w:rsidR="00724C69" w:rsidRPr="00FE333B" w:rsidRDefault="00B22E2C" w:rsidP="00B22E2C">
      <w:pPr>
        <w:tabs>
          <w:tab w:val="left" w:pos="462"/>
          <w:tab w:val="left" w:pos="602"/>
        </w:tabs>
        <w:ind w:firstLine="227"/>
        <w:jc w:val="both"/>
        <w:rPr>
          <w:sz w:val="23"/>
          <w:szCs w:val="23"/>
        </w:rPr>
      </w:pPr>
      <w:r>
        <w:rPr>
          <w:sz w:val="23"/>
        </w:rPr>
        <w:t>1.</w:t>
      </w:r>
      <w:r>
        <w:rPr>
          <w:sz w:val="23"/>
        </w:rPr>
        <w:tab/>
        <w:t xml:space="preserve">seadme üldkirjeldus, mis hõlmab kliima-, mehaanilist ja elektromagnetilist keskkonda, milles abiseade on ette nähtud kasutamiseks, toiteallikat ja muid tegureid, mis on vajalikud lisaseadme ettenähtud viisil toimimiseks; </w:t>
      </w:r>
    </w:p>
    <w:p w14:paraId="19B3A5C3" w14:textId="77777777" w:rsidR="00724C69" w:rsidRPr="00FE333B" w:rsidRDefault="00B22E2C" w:rsidP="00B22E2C">
      <w:pPr>
        <w:tabs>
          <w:tab w:val="left" w:pos="462"/>
          <w:tab w:val="left" w:pos="602"/>
        </w:tabs>
        <w:ind w:firstLine="227"/>
        <w:jc w:val="both"/>
        <w:rPr>
          <w:sz w:val="23"/>
          <w:szCs w:val="23"/>
        </w:rPr>
      </w:pPr>
      <w:r>
        <w:rPr>
          <w:sz w:val="23"/>
        </w:rPr>
        <w:lastRenderedPageBreak/>
        <w:t>2.</w:t>
      </w:r>
      <w:r>
        <w:rPr>
          <w:sz w:val="23"/>
        </w:rPr>
        <w:tab/>
        <w:t xml:space="preserve">üldprojekt ja tööjoonised ning komponentide, alakoostude ja vooluahelate skeemid; </w:t>
      </w:r>
    </w:p>
    <w:p w14:paraId="1BEAF0B9" w14:textId="77777777" w:rsidR="00724C69" w:rsidRPr="00FE333B" w:rsidRDefault="00B22E2C" w:rsidP="00F64CE5">
      <w:pPr>
        <w:tabs>
          <w:tab w:val="left" w:pos="462"/>
          <w:tab w:val="left" w:pos="616"/>
        </w:tabs>
        <w:ind w:firstLine="227"/>
        <w:jc w:val="both"/>
        <w:rPr>
          <w:sz w:val="23"/>
          <w:szCs w:val="23"/>
        </w:rPr>
      </w:pPr>
      <w:r>
        <w:rPr>
          <w:sz w:val="23"/>
        </w:rPr>
        <w:t>3.</w:t>
      </w:r>
      <w:r>
        <w:rPr>
          <w:sz w:val="23"/>
        </w:rPr>
        <w:tab/>
        <w:t>lisaseadme elektrooniliste osade kirjeldus koos jooniste, diagrammide ja loogiliste vooluskeemidega ning üldteave osade omaduste ja toimimise kohta, sealhulgas käesolevate eeskirjade lisa punktis 6 nõutud plommide ja omaduste kirjeldus;</w:t>
      </w:r>
    </w:p>
    <w:p w14:paraId="1F21BC9B" w14:textId="77777777" w:rsidR="00B22E2C" w:rsidRPr="00FE333B" w:rsidRDefault="00B22E2C" w:rsidP="00B22E2C">
      <w:pPr>
        <w:tabs>
          <w:tab w:val="left" w:pos="462"/>
          <w:tab w:val="left" w:pos="602"/>
        </w:tabs>
        <w:ind w:firstLine="227"/>
        <w:jc w:val="both"/>
        <w:rPr>
          <w:sz w:val="23"/>
          <w:szCs w:val="23"/>
        </w:rPr>
      </w:pPr>
      <w:r>
        <w:rPr>
          <w:sz w:val="23"/>
        </w:rPr>
        <w:t>4.</w:t>
      </w:r>
      <w:r>
        <w:rPr>
          <w:sz w:val="23"/>
        </w:rPr>
        <w:tab/>
        <w:t>punktides 2, 3 ja 12 osutatud dokumentatsioonist arusaamiseks vajalikud kirjeldused ja selgitused, sealhulgas seadme töö;</w:t>
      </w:r>
    </w:p>
    <w:p w14:paraId="6C4D4027" w14:textId="77777777" w:rsidR="00724C69" w:rsidRPr="00FE333B" w:rsidRDefault="00724C69" w:rsidP="00B22E2C">
      <w:pPr>
        <w:tabs>
          <w:tab w:val="left" w:pos="462"/>
          <w:tab w:val="left" w:pos="602"/>
        </w:tabs>
        <w:ind w:firstLine="227"/>
        <w:jc w:val="both"/>
        <w:rPr>
          <w:sz w:val="23"/>
          <w:szCs w:val="23"/>
        </w:rPr>
      </w:pPr>
      <w:r>
        <w:rPr>
          <w:sz w:val="23"/>
        </w:rPr>
        <w:t>5.</w:t>
      </w:r>
      <w:r>
        <w:rPr>
          <w:sz w:val="23"/>
        </w:rPr>
        <w:tab/>
        <w:t>konstruktsiooniarvutuste ja -hindamiste tulemused;</w:t>
      </w:r>
    </w:p>
    <w:p w14:paraId="6AA2FAB2" w14:textId="77777777" w:rsidR="00724C69" w:rsidRPr="00FE333B" w:rsidRDefault="00B22E2C" w:rsidP="00B22E2C">
      <w:pPr>
        <w:tabs>
          <w:tab w:val="left" w:pos="462"/>
          <w:tab w:val="left" w:pos="602"/>
        </w:tabs>
        <w:ind w:firstLine="227"/>
        <w:jc w:val="both"/>
        <w:rPr>
          <w:sz w:val="23"/>
          <w:szCs w:val="23"/>
        </w:rPr>
      </w:pPr>
      <w:r>
        <w:rPr>
          <w:sz w:val="23"/>
        </w:rPr>
        <w:t>6.</w:t>
      </w:r>
      <w:r>
        <w:rPr>
          <w:sz w:val="23"/>
        </w:rPr>
        <w:tab/>
        <w:t xml:space="preserve">vajaduse korral asjakohased katsetulemused, millega tõendatakse, et seade vastab kõnealuste eeskirjade nõuetele nominaalsetes töötingimustes ja kindlaksmääratud keskkonnahäirete korral; </w:t>
      </w:r>
    </w:p>
    <w:p w14:paraId="0978797A" w14:textId="77777777" w:rsidR="00724C69" w:rsidRPr="00FE333B" w:rsidRDefault="00B22E2C" w:rsidP="00B22E2C">
      <w:pPr>
        <w:tabs>
          <w:tab w:val="left" w:pos="462"/>
          <w:tab w:val="left" w:pos="602"/>
        </w:tabs>
        <w:ind w:firstLine="227"/>
        <w:jc w:val="both"/>
        <w:rPr>
          <w:sz w:val="23"/>
          <w:szCs w:val="23"/>
        </w:rPr>
      </w:pPr>
      <w:r>
        <w:rPr>
          <w:sz w:val="23"/>
        </w:rPr>
        <w:t>7.</w:t>
      </w:r>
      <w:r>
        <w:rPr>
          <w:sz w:val="23"/>
        </w:rPr>
        <w:tab/>
        <w:t xml:space="preserve">ELi tüübihindamistõend või ELi projektihindamistõend taksomeetrite kohta, mis sisaldavad projektis sisalduvate osadega identseid osi; </w:t>
      </w:r>
    </w:p>
    <w:p w14:paraId="6DD8E5A1" w14:textId="77777777" w:rsidR="00724C69" w:rsidRPr="00FE333B" w:rsidRDefault="00B22E2C" w:rsidP="00B22E2C">
      <w:pPr>
        <w:tabs>
          <w:tab w:val="left" w:pos="462"/>
          <w:tab w:val="left" w:pos="602"/>
        </w:tabs>
        <w:ind w:firstLine="227"/>
        <w:jc w:val="both"/>
        <w:rPr>
          <w:sz w:val="23"/>
          <w:szCs w:val="23"/>
        </w:rPr>
      </w:pPr>
      <w:r>
        <w:rPr>
          <w:sz w:val="23"/>
        </w:rPr>
        <w:t>8.</w:t>
      </w:r>
      <w:r>
        <w:rPr>
          <w:sz w:val="23"/>
        </w:rPr>
        <w:tab/>
        <w:t>lisaseadme ja taksomeetri ühilduvuse tingimused;</w:t>
      </w:r>
    </w:p>
    <w:p w14:paraId="34EE470D" w14:textId="77777777" w:rsidR="00724C69" w:rsidRPr="00FE333B" w:rsidRDefault="00B22E2C" w:rsidP="00B22E2C">
      <w:pPr>
        <w:tabs>
          <w:tab w:val="left" w:pos="462"/>
          <w:tab w:val="left" w:pos="602"/>
        </w:tabs>
        <w:ind w:firstLine="227"/>
        <w:jc w:val="both"/>
        <w:rPr>
          <w:sz w:val="23"/>
          <w:szCs w:val="23"/>
        </w:rPr>
      </w:pPr>
      <w:r>
        <w:rPr>
          <w:sz w:val="23"/>
        </w:rPr>
        <w:t>9.</w:t>
      </w:r>
      <w:r>
        <w:rPr>
          <w:sz w:val="23"/>
        </w:rPr>
        <w:tab/>
        <w:t xml:space="preserve">kasutusjuhend vastavalt 9. jaole; </w:t>
      </w:r>
    </w:p>
    <w:p w14:paraId="3428976A" w14:textId="77777777" w:rsidR="00724C69" w:rsidRPr="00FE333B" w:rsidRDefault="00B22E2C" w:rsidP="00B22E2C">
      <w:pPr>
        <w:tabs>
          <w:tab w:val="left" w:pos="462"/>
          <w:tab w:val="left" w:pos="602"/>
        </w:tabs>
        <w:ind w:firstLine="227"/>
        <w:jc w:val="both"/>
        <w:rPr>
          <w:sz w:val="23"/>
          <w:szCs w:val="23"/>
        </w:rPr>
      </w:pPr>
      <w:r>
        <w:rPr>
          <w:sz w:val="23"/>
        </w:rPr>
        <w:t>10.</w:t>
      </w:r>
      <w:r>
        <w:rPr>
          <w:sz w:val="23"/>
        </w:rPr>
        <w:tab/>
        <w:t>paigaldusjuhised;</w:t>
      </w:r>
    </w:p>
    <w:p w14:paraId="1445813F" w14:textId="77777777" w:rsidR="00724C69" w:rsidRPr="00FE333B" w:rsidRDefault="00B22E2C" w:rsidP="00B22E2C">
      <w:pPr>
        <w:tabs>
          <w:tab w:val="left" w:pos="462"/>
          <w:tab w:val="left" w:pos="602"/>
        </w:tabs>
        <w:ind w:firstLine="227"/>
        <w:jc w:val="both"/>
        <w:rPr>
          <w:sz w:val="23"/>
          <w:szCs w:val="23"/>
        </w:rPr>
      </w:pPr>
      <w:r>
        <w:rPr>
          <w:sz w:val="23"/>
        </w:rPr>
        <w:t>11.</w:t>
      </w:r>
      <w:r>
        <w:rPr>
          <w:sz w:val="23"/>
        </w:rPr>
        <w:tab/>
        <w:t>märge tootmiskoha kohta; ning</w:t>
      </w:r>
    </w:p>
    <w:p w14:paraId="497C0928" w14:textId="77777777" w:rsidR="00724C69" w:rsidRPr="00FE333B" w:rsidRDefault="00F64CE5" w:rsidP="00F64CE5">
      <w:pPr>
        <w:tabs>
          <w:tab w:val="left" w:pos="462"/>
          <w:tab w:val="left" w:pos="616"/>
        </w:tabs>
        <w:ind w:firstLine="227"/>
        <w:jc w:val="both"/>
      </w:pPr>
      <w:r>
        <w:rPr>
          <w:sz w:val="23"/>
        </w:rPr>
        <w:t>12.</w:t>
      </w:r>
      <w:r>
        <w:rPr>
          <w:sz w:val="23"/>
        </w:rPr>
        <w:tab/>
        <w:t>juhtimissüsteemi dokumentatsioon koos tootmismenetluste kirjelduse ja tootja enesekontrolliga.</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Pr>
          <w:b/>
          <w:i/>
          <w:sz w:val="23"/>
        </w:rPr>
        <w:t>Tüübihindamise ja juhtimissüsteemide hindamise menetlus</w:t>
      </w:r>
    </w:p>
    <w:p w14:paraId="79517F80" w14:textId="77777777" w:rsidR="00724C69" w:rsidRPr="00FE333B" w:rsidRDefault="00724C69" w:rsidP="005C076B">
      <w:pPr>
        <w:tabs>
          <w:tab w:val="left" w:pos="462"/>
          <w:tab w:val="left" w:pos="602"/>
        </w:tabs>
        <w:jc w:val="both"/>
        <w:rPr>
          <w:bCs/>
          <w:i/>
          <w:sz w:val="8"/>
          <w:szCs w:val="8"/>
        </w:rPr>
      </w:pPr>
    </w:p>
    <w:p w14:paraId="46955500" w14:textId="4AEBEDA2" w:rsidR="00CD1FEC" w:rsidRPr="00FE333B" w:rsidRDefault="00724C69" w:rsidP="005C076B">
      <w:pPr>
        <w:tabs>
          <w:tab w:val="left" w:pos="462"/>
          <w:tab w:val="left" w:pos="567"/>
        </w:tabs>
        <w:jc w:val="both"/>
        <w:rPr>
          <w:sz w:val="23"/>
          <w:szCs w:val="23"/>
        </w:rPr>
      </w:pPr>
      <w:r>
        <w:rPr>
          <w:b/>
          <w:sz w:val="23"/>
        </w:rPr>
        <w:t>12. jagu</w:t>
      </w:r>
      <w:r>
        <w:rPr>
          <w:sz w:val="23"/>
        </w:rPr>
        <w:tab/>
        <w:t>Tüübihindamise käigus hindab sertifitseerimisasutus tootja taotluse alusel, kas eeldatavat toodangut esindav lisaseade vastab käesolevate eeskirjade lisa nõuetele.</w:t>
      </w:r>
    </w:p>
    <w:p w14:paraId="69EAB272" w14:textId="77777777" w:rsidR="00724C69" w:rsidRPr="00FE333B" w:rsidRDefault="00CD1FEC" w:rsidP="005C076B">
      <w:pPr>
        <w:tabs>
          <w:tab w:val="left" w:pos="462"/>
          <w:tab w:val="left" w:pos="602"/>
        </w:tabs>
        <w:ind w:firstLine="227"/>
        <w:jc w:val="both"/>
        <w:rPr>
          <w:sz w:val="23"/>
          <w:szCs w:val="23"/>
        </w:rPr>
      </w:pPr>
      <w:r>
        <w:rPr>
          <w:sz w:val="23"/>
        </w:rPr>
        <w:t>Sertifitseerimisasutus hindab ka juhtimissüsteemi tootmisprotseduuride ja tootja enesekontrolli osas ning viib läbi kohapealse auditi tootja ruumides, et tagada tootja suutlikkus toota tooteid, mis vastavad käesolevate eeskirjade lisas sätestatud nõuetele.</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Pr>
          <w:b/>
          <w:i/>
          <w:sz w:val="23"/>
        </w:rPr>
        <w:t>Sertifikaadid</w:t>
      </w:r>
    </w:p>
    <w:p w14:paraId="6B8CC32A" w14:textId="77777777" w:rsidR="00724C69" w:rsidRPr="00FE333B" w:rsidRDefault="00724C69" w:rsidP="005C076B">
      <w:pPr>
        <w:tabs>
          <w:tab w:val="left" w:pos="462"/>
          <w:tab w:val="left" w:pos="602"/>
        </w:tabs>
        <w:jc w:val="both"/>
        <w:rPr>
          <w:i/>
          <w:sz w:val="8"/>
          <w:szCs w:val="8"/>
        </w:rPr>
      </w:pPr>
    </w:p>
    <w:p w14:paraId="1227FFC5" w14:textId="27BE4F10" w:rsidR="00724C69" w:rsidRPr="00FE333B" w:rsidRDefault="002513BB" w:rsidP="005C076B">
      <w:pPr>
        <w:tabs>
          <w:tab w:val="left" w:pos="462"/>
          <w:tab w:val="left" w:pos="602"/>
        </w:tabs>
        <w:jc w:val="both"/>
        <w:rPr>
          <w:sz w:val="23"/>
          <w:szCs w:val="23"/>
        </w:rPr>
      </w:pPr>
      <w:r>
        <w:rPr>
          <w:b/>
          <w:sz w:val="23"/>
        </w:rPr>
        <w:t>13. jagu</w:t>
      </w:r>
      <w:r>
        <w:rPr>
          <w:b/>
          <w:sz w:val="23"/>
        </w:rPr>
        <w:tab/>
      </w:r>
      <w:r>
        <w:rPr>
          <w:sz w:val="23"/>
        </w:rPr>
        <w:t>Kui tüübihindamine ja juhtimissüsteemi hindamine on näidanud, et abiseade vastab nõuetele, võib sertifitseerimisasutus anda välja sertifikaadi.</w:t>
      </w:r>
    </w:p>
    <w:p w14:paraId="238BF66B" w14:textId="77777777" w:rsidR="00724C69" w:rsidRPr="00FE333B" w:rsidRDefault="00724C69" w:rsidP="005C076B">
      <w:pPr>
        <w:tabs>
          <w:tab w:val="left" w:pos="462"/>
          <w:tab w:val="left" w:pos="602"/>
        </w:tabs>
        <w:jc w:val="both"/>
        <w:rPr>
          <w:sz w:val="23"/>
          <w:szCs w:val="23"/>
        </w:rPr>
      </w:pPr>
    </w:p>
    <w:p w14:paraId="4B793625" w14:textId="61BCBAE0" w:rsidR="003F4382" w:rsidRPr="00FE333B" w:rsidRDefault="00724C69" w:rsidP="00B22E2C">
      <w:pPr>
        <w:tabs>
          <w:tab w:val="left" w:pos="462"/>
          <w:tab w:val="left" w:pos="602"/>
        </w:tabs>
        <w:jc w:val="both"/>
        <w:rPr>
          <w:sz w:val="23"/>
          <w:szCs w:val="23"/>
        </w:rPr>
      </w:pPr>
      <w:r>
        <w:rPr>
          <w:b/>
          <w:sz w:val="23"/>
        </w:rPr>
        <w:t>14. jagu</w:t>
      </w:r>
      <w:r>
        <w:rPr>
          <w:sz w:val="23"/>
        </w:rPr>
        <w:tab/>
        <w:t>Sertifikaat ja selle lisad sisaldavad teavet, mis on vajalik selleks, et hinnata valmistatud toodete vastavust kontrollitud abiseadmele ning paigaldada ja kontrollida kasutusel olevat seadet. Igal juhul sisaldab teave järgmist:</w:t>
      </w:r>
    </w:p>
    <w:p w14:paraId="041F0A07" w14:textId="77777777" w:rsidR="00724C69" w:rsidRPr="00FE333B" w:rsidRDefault="0003705F" w:rsidP="00B22E2C">
      <w:pPr>
        <w:tabs>
          <w:tab w:val="left" w:pos="448"/>
          <w:tab w:val="left" w:pos="602"/>
        </w:tabs>
        <w:ind w:firstLine="227"/>
        <w:jc w:val="both"/>
        <w:rPr>
          <w:sz w:val="23"/>
          <w:szCs w:val="23"/>
        </w:rPr>
      </w:pPr>
      <w:r>
        <w:rPr>
          <w:sz w:val="23"/>
        </w:rPr>
        <w:t>1.</w:t>
      </w:r>
      <w:r>
        <w:rPr>
          <w:sz w:val="23"/>
        </w:rPr>
        <w:tab/>
        <w:t>taksomeetri ja lisaseadme ühilduvuse tingimused;</w:t>
      </w:r>
    </w:p>
    <w:p w14:paraId="35D06731" w14:textId="77777777" w:rsidR="00724C69" w:rsidRPr="00FE333B" w:rsidRDefault="00B22E2C" w:rsidP="00B22E2C">
      <w:pPr>
        <w:tabs>
          <w:tab w:val="left" w:pos="448"/>
          <w:tab w:val="left" w:pos="602"/>
        </w:tabs>
        <w:ind w:firstLine="227"/>
        <w:jc w:val="both"/>
        <w:rPr>
          <w:sz w:val="23"/>
          <w:szCs w:val="23"/>
        </w:rPr>
      </w:pPr>
      <w:r>
        <w:rPr>
          <w:sz w:val="23"/>
        </w:rPr>
        <w:t>2.</w:t>
      </w:r>
      <w:r>
        <w:rPr>
          <w:sz w:val="23"/>
        </w:rPr>
        <w:tab/>
        <w:t xml:space="preserve">meetmed, mis on vajalikud seadme terviklikkuse tagamiseks seoses pitseerimise ja tarkvaraga; </w:t>
      </w:r>
    </w:p>
    <w:p w14:paraId="17138291" w14:textId="77777777" w:rsidR="00724C69" w:rsidRPr="00FE333B" w:rsidRDefault="00EC3AEC" w:rsidP="00B22E2C">
      <w:pPr>
        <w:tabs>
          <w:tab w:val="left" w:pos="448"/>
          <w:tab w:val="left" w:pos="602"/>
        </w:tabs>
        <w:ind w:firstLine="227"/>
        <w:jc w:val="both"/>
        <w:rPr>
          <w:sz w:val="23"/>
          <w:szCs w:val="23"/>
        </w:rPr>
      </w:pPr>
      <w:r>
        <w:rPr>
          <w:sz w:val="23"/>
        </w:rPr>
        <w:t>3.</w:t>
      </w:r>
      <w:r>
        <w:rPr>
          <w:sz w:val="23"/>
        </w:rPr>
        <w:tab/>
        <w:t xml:space="preserve">seadme või selle osade identifitseerimiseks vajalikud andmed ja teave, mis on vajalik kontrollimaks, kas sead(m)e(d) ühtib (ühtivad) lisaseadme(te)ga; </w:t>
      </w:r>
    </w:p>
    <w:p w14:paraId="6284BE41" w14:textId="2CD8E82F" w:rsidR="00724C69" w:rsidRDefault="00EC3AEC" w:rsidP="00B22E2C">
      <w:pPr>
        <w:tabs>
          <w:tab w:val="left" w:pos="448"/>
          <w:tab w:val="left" w:pos="602"/>
        </w:tabs>
        <w:ind w:firstLine="227"/>
        <w:jc w:val="both"/>
        <w:rPr>
          <w:sz w:val="23"/>
          <w:szCs w:val="23"/>
        </w:rPr>
      </w:pPr>
      <w:r>
        <w:rPr>
          <w:sz w:val="23"/>
        </w:rPr>
        <w:t>4.</w:t>
      </w:r>
      <w:r>
        <w:rPr>
          <w:sz w:val="23"/>
        </w:rPr>
        <w:tab/>
        <w:t>vajaduse korral konkreetne teave, mis on vajalik valmistatud seadmete omaduste kontrollimiseks;</w:t>
      </w:r>
    </w:p>
    <w:p w14:paraId="1983ABB1" w14:textId="77777777" w:rsidR="00724C69" w:rsidRPr="00FE333B" w:rsidRDefault="00EC3AEC" w:rsidP="00B22E2C">
      <w:pPr>
        <w:tabs>
          <w:tab w:val="left" w:pos="448"/>
          <w:tab w:val="left" w:pos="602"/>
        </w:tabs>
        <w:ind w:firstLine="227"/>
        <w:jc w:val="both"/>
        <w:rPr>
          <w:sz w:val="23"/>
          <w:szCs w:val="23"/>
        </w:rPr>
      </w:pPr>
      <w:r>
        <w:rPr>
          <w:sz w:val="23"/>
        </w:rPr>
        <w:t>5.</w:t>
      </w:r>
      <w:r>
        <w:rPr>
          <w:sz w:val="23"/>
        </w:rPr>
        <w:tab/>
        <w:t>tootja nimi ja aadress ning vajaduse korral tema volitatud esindaja nimi ja aadress;</w:t>
      </w:r>
    </w:p>
    <w:p w14:paraId="6B5E643D" w14:textId="2608BABB" w:rsidR="00724C69" w:rsidRPr="00FE333B" w:rsidRDefault="00EC3AEC" w:rsidP="00B22E2C">
      <w:pPr>
        <w:tabs>
          <w:tab w:val="left" w:pos="448"/>
          <w:tab w:val="left" w:pos="602"/>
        </w:tabs>
        <w:ind w:firstLine="227"/>
        <w:jc w:val="both"/>
        <w:rPr>
          <w:sz w:val="23"/>
          <w:szCs w:val="23"/>
        </w:rPr>
      </w:pPr>
      <w:r>
        <w:rPr>
          <w:sz w:val="23"/>
        </w:rPr>
        <w:t>6.</w:t>
      </w:r>
      <w:r>
        <w:rPr>
          <w:sz w:val="23"/>
        </w:rPr>
        <w:tab/>
        <w:t>läbivaatuse järeldused; ning</w:t>
      </w:r>
    </w:p>
    <w:p w14:paraId="1F38682E" w14:textId="4F3F39C9" w:rsidR="00724C69" w:rsidRPr="00FE333B" w:rsidRDefault="00EC3AEC" w:rsidP="00B22E2C">
      <w:pPr>
        <w:tabs>
          <w:tab w:val="left" w:pos="448"/>
          <w:tab w:val="left" w:pos="602"/>
        </w:tabs>
        <w:ind w:firstLine="227"/>
        <w:jc w:val="both"/>
        <w:rPr>
          <w:sz w:val="23"/>
          <w:szCs w:val="23"/>
        </w:rPr>
      </w:pPr>
      <w:r>
        <w:rPr>
          <w:sz w:val="23"/>
        </w:rPr>
        <w:t>7.</w:t>
      </w:r>
      <w:r>
        <w:rPr>
          <w:sz w:val="23"/>
        </w:rPr>
        <w:tab/>
        <w:t>sertifikaadi kehtivuse tingimused.</w:t>
      </w:r>
    </w:p>
    <w:p w14:paraId="1D043E62" w14:textId="77777777" w:rsidR="00724C69" w:rsidRPr="00FE333B" w:rsidRDefault="00724C69" w:rsidP="005C076B">
      <w:pPr>
        <w:tabs>
          <w:tab w:val="left" w:pos="462"/>
          <w:tab w:val="left" w:pos="602"/>
        </w:tabs>
        <w:jc w:val="both"/>
        <w:rPr>
          <w:sz w:val="23"/>
          <w:szCs w:val="23"/>
        </w:rPr>
      </w:pPr>
    </w:p>
    <w:p w14:paraId="46D9FB82" w14:textId="0D65571B" w:rsidR="00724C69" w:rsidRPr="00FE333B" w:rsidRDefault="00724C69" w:rsidP="005C076B">
      <w:pPr>
        <w:tabs>
          <w:tab w:val="left" w:pos="462"/>
          <w:tab w:val="left" w:pos="602"/>
        </w:tabs>
        <w:jc w:val="both"/>
        <w:rPr>
          <w:sz w:val="23"/>
          <w:szCs w:val="23"/>
        </w:rPr>
      </w:pPr>
      <w:r>
        <w:rPr>
          <w:b/>
          <w:sz w:val="23"/>
        </w:rPr>
        <w:t>15. jagu</w:t>
      </w:r>
      <w:r>
        <w:rPr>
          <w:sz w:val="23"/>
        </w:rPr>
        <w:tab/>
        <w:t xml:space="preserve">Sertifikaat kehtib kümme aastat alates väljaandmise kuupäevast ja seda võib korraga pikendada veel kümne aasta võrra. </w:t>
      </w:r>
    </w:p>
    <w:p w14:paraId="33929620" w14:textId="77777777" w:rsidR="00724C69" w:rsidRPr="00FE333B" w:rsidRDefault="00724C69" w:rsidP="005C076B">
      <w:pPr>
        <w:tabs>
          <w:tab w:val="left" w:pos="462"/>
          <w:tab w:val="left" w:pos="602"/>
        </w:tabs>
        <w:ind w:firstLine="227"/>
        <w:jc w:val="both"/>
        <w:rPr>
          <w:sz w:val="23"/>
          <w:szCs w:val="23"/>
        </w:rPr>
      </w:pPr>
      <w:r>
        <w:rPr>
          <w:sz w:val="23"/>
        </w:rPr>
        <w:lastRenderedPageBreak/>
        <w:t>Enne sertifikaadi uuendamist võtab sertifitseerimisasutus arvesse 17. jao kohaste pisteliste kontrollide tulemusi ja muud sertifitseerimisasutusele saadud teavet ning teeb otsuse vajalike katsete või kontrollide kohta.</w:t>
      </w:r>
    </w:p>
    <w:p w14:paraId="199612AF" w14:textId="77777777" w:rsidR="00724C69" w:rsidRPr="00FE333B" w:rsidRDefault="00724C69" w:rsidP="005C076B">
      <w:pPr>
        <w:tabs>
          <w:tab w:val="left" w:pos="462"/>
          <w:tab w:val="left" w:pos="602"/>
        </w:tabs>
        <w:jc w:val="both"/>
        <w:rPr>
          <w:sz w:val="23"/>
          <w:szCs w:val="23"/>
        </w:rPr>
      </w:pPr>
    </w:p>
    <w:p w14:paraId="2D577ADF" w14:textId="03CB6C92" w:rsidR="00724C69" w:rsidRPr="00FE333B" w:rsidRDefault="00724C69" w:rsidP="005C076B">
      <w:pPr>
        <w:tabs>
          <w:tab w:val="left" w:pos="462"/>
          <w:tab w:val="left" w:pos="602"/>
        </w:tabs>
        <w:jc w:val="both"/>
        <w:rPr>
          <w:sz w:val="23"/>
          <w:szCs w:val="23"/>
        </w:rPr>
      </w:pPr>
      <w:r>
        <w:rPr>
          <w:b/>
          <w:sz w:val="23"/>
        </w:rPr>
        <w:t>16. jagu</w:t>
      </w:r>
      <w:r>
        <w:rPr>
          <w:sz w:val="23"/>
        </w:rPr>
        <w:tab/>
        <w:t>Nende eeskirjade kohane sertifikaat ei moodusta osa ELi tüübihindamistõendist, millele on osutatud mõõtevahendeid käsitlevas dokumendis STAFS 2016:1</w:t>
      </w:r>
      <w:r w:rsidRPr="00FE333B">
        <w:rPr>
          <w:rStyle w:val="FootnoteReference"/>
          <w:sz w:val="23"/>
          <w:szCs w:val="23"/>
        </w:rPr>
        <w:footnoteReference w:id="3"/>
      </w:r>
      <w:r>
        <w:rPr>
          <w:sz w:val="23"/>
        </w:rPr>
        <w:t>.</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Pr>
          <w:b/>
          <w:i/>
          <w:sz w:val="23"/>
        </w:rPr>
        <w:t>Nõuded sertifitseerimisasutusele pärast sertifikaadi väljaandmist</w:t>
      </w:r>
    </w:p>
    <w:p w14:paraId="71CFB131" w14:textId="77777777" w:rsidR="00724C69" w:rsidRPr="00FE333B" w:rsidRDefault="00724C69" w:rsidP="005C076B">
      <w:pPr>
        <w:tabs>
          <w:tab w:val="left" w:pos="462"/>
          <w:tab w:val="left" w:pos="602"/>
        </w:tabs>
        <w:jc w:val="both"/>
        <w:rPr>
          <w:i/>
          <w:sz w:val="9"/>
          <w:szCs w:val="9"/>
        </w:rPr>
      </w:pPr>
    </w:p>
    <w:p w14:paraId="47CDA321" w14:textId="2E10D4A3" w:rsidR="00724C69" w:rsidRPr="00FE333B" w:rsidRDefault="00724C69" w:rsidP="002513BB">
      <w:pPr>
        <w:tabs>
          <w:tab w:val="left" w:pos="462"/>
          <w:tab w:val="left" w:pos="602"/>
        </w:tabs>
        <w:jc w:val="both"/>
        <w:rPr>
          <w:sz w:val="23"/>
          <w:szCs w:val="23"/>
        </w:rPr>
      </w:pPr>
      <w:r>
        <w:rPr>
          <w:b/>
          <w:sz w:val="23"/>
        </w:rPr>
        <w:t>17. jagu</w:t>
      </w:r>
      <w:r>
        <w:rPr>
          <w:sz w:val="23"/>
        </w:rPr>
        <w:tab/>
        <w:t>Sertifitseerimisasutus jälgib igal aastal tootja enesekontrolli ja teeb toodangust pistelise valimi.</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56BA4283" w:rsidR="00724C69" w:rsidRPr="00FE333B" w:rsidRDefault="005C076B" w:rsidP="005C076B">
      <w:pPr>
        <w:tabs>
          <w:tab w:val="left" w:pos="462"/>
          <w:tab w:val="left" w:pos="602"/>
        </w:tabs>
        <w:jc w:val="both"/>
        <w:rPr>
          <w:bCs/>
          <w:sz w:val="23"/>
          <w:szCs w:val="23"/>
        </w:rPr>
      </w:pPr>
      <w:r>
        <w:rPr>
          <w:b/>
          <w:sz w:val="23"/>
        </w:rPr>
        <w:t>18. jagu</w:t>
      </w:r>
      <w:r>
        <w:rPr>
          <w:b/>
          <w:sz w:val="23"/>
        </w:rPr>
        <w:tab/>
      </w:r>
      <w:r>
        <w:rPr>
          <w:sz w:val="23"/>
        </w:rPr>
        <w:t>Kui tootja teatab abiseadmes tehtud muudatustest, mis võivad mõjutada selle vastavust käesolevate eeskirjade nõuetele, vaatab sertifitseerimisasutus sertifikaadi väljastamisele kinnituse andmise uuesti läbi. Kui pärast hindamist vastab lisaseade endiselt nõuetele, annab sertifitseerimisasutus välja uue sertifikaadi.</w:t>
      </w:r>
    </w:p>
    <w:p w14:paraId="7C063B54" w14:textId="77777777" w:rsidR="00724C69" w:rsidRPr="00FE333B" w:rsidRDefault="00724C69" w:rsidP="005C076B">
      <w:pPr>
        <w:tabs>
          <w:tab w:val="left" w:pos="462"/>
          <w:tab w:val="left" w:pos="602"/>
        </w:tabs>
        <w:jc w:val="both"/>
        <w:rPr>
          <w:bCs/>
          <w:sz w:val="23"/>
          <w:szCs w:val="23"/>
        </w:rPr>
      </w:pPr>
    </w:p>
    <w:p w14:paraId="161F03B3" w14:textId="42967880" w:rsidR="00724C69" w:rsidRPr="00FE333B" w:rsidRDefault="00724C69" w:rsidP="00B22E2C">
      <w:pPr>
        <w:tabs>
          <w:tab w:val="left" w:pos="462"/>
          <w:tab w:val="left" w:pos="602"/>
        </w:tabs>
        <w:jc w:val="both"/>
        <w:rPr>
          <w:bCs/>
          <w:sz w:val="23"/>
          <w:szCs w:val="23"/>
        </w:rPr>
      </w:pPr>
      <w:r>
        <w:rPr>
          <w:b/>
          <w:sz w:val="23"/>
        </w:rPr>
        <w:t>19. jagu</w:t>
      </w:r>
      <w:r>
        <w:rPr>
          <w:sz w:val="23"/>
        </w:rPr>
        <w:tab/>
        <w:t>Sertifitseerimisasutus tunnistab sertifikaadi kehtetuks, kui ta saab teada, et tema poolt sertifitseeritud lisaseade ei vasta kasutusel olevate eeskirjade nõuetele.</w:t>
      </w:r>
    </w:p>
    <w:p w14:paraId="3EDD9902" w14:textId="77777777" w:rsidR="00724C69" w:rsidRPr="00FE333B" w:rsidRDefault="00724C69" w:rsidP="005C076B">
      <w:pPr>
        <w:tabs>
          <w:tab w:val="left" w:pos="462"/>
          <w:tab w:val="left" w:pos="602"/>
        </w:tabs>
        <w:jc w:val="both"/>
        <w:rPr>
          <w:bCs/>
          <w:sz w:val="23"/>
          <w:szCs w:val="23"/>
        </w:rPr>
      </w:pPr>
    </w:p>
    <w:p w14:paraId="5643B74B" w14:textId="205A2035" w:rsidR="00724C69" w:rsidRPr="00FE333B" w:rsidRDefault="00724C69" w:rsidP="005C076B">
      <w:pPr>
        <w:tabs>
          <w:tab w:val="left" w:pos="462"/>
          <w:tab w:val="left" w:pos="602"/>
        </w:tabs>
        <w:jc w:val="both"/>
        <w:rPr>
          <w:bCs/>
          <w:sz w:val="23"/>
          <w:szCs w:val="23"/>
        </w:rPr>
      </w:pPr>
      <w:r>
        <w:rPr>
          <w:b/>
          <w:sz w:val="23"/>
        </w:rPr>
        <w:t>20. jagu</w:t>
      </w:r>
      <w:r>
        <w:rPr>
          <w:sz w:val="23"/>
        </w:rPr>
        <w:tab/>
        <w:t>Sertifitseerimisasutus esitab SWEDACile viivitamata välja antud sertifikaadid ja nende lisad. Sertifitseerimisasutus teavitab SWEDACi ka sertifikaadi tühistamisest.</w:t>
      </w:r>
    </w:p>
    <w:p w14:paraId="7EDBA2B7" w14:textId="77777777" w:rsidR="00724C69" w:rsidRPr="00FE333B" w:rsidRDefault="00724C69" w:rsidP="005C076B">
      <w:pPr>
        <w:tabs>
          <w:tab w:val="left" w:pos="462"/>
          <w:tab w:val="left" w:pos="602"/>
        </w:tabs>
        <w:jc w:val="both"/>
        <w:rPr>
          <w:bCs/>
          <w:sz w:val="23"/>
          <w:szCs w:val="23"/>
        </w:rPr>
      </w:pPr>
    </w:p>
    <w:p w14:paraId="4AFE4AF4" w14:textId="3C925C42" w:rsidR="00724C69" w:rsidRPr="00FE333B" w:rsidRDefault="00724C69" w:rsidP="005C076B">
      <w:pPr>
        <w:pStyle w:val="Default"/>
        <w:tabs>
          <w:tab w:val="left" w:pos="462"/>
          <w:tab w:val="left" w:pos="602"/>
        </w:tabs>
        <w:jc w:val="both"/>
        <w:rPr>
          <w:i/>
          <w:iCs/>
          <w:sz w:val="23"/>
          <w:szCs w:val="23"/>
        </w:rPr>
      </w:pPr>
      <w:r>
        <w:rPr>
          <w:b/>
          <w:sz w:val="23"/>
        </w:rPr>
        <w:t>21. jagu</w:t>
      </w:r>
      <w:r>
        <w:rPr>
          <w:sz w:val="23"/>
        </w:rPr>
        <w:tab/>
        <w:t>Sertifitseerimisasutus säilitab tehnilist dokumentatsiooni, sealhulgas tootja esitatud dokumentatsiooni, kuni sertifikaadi kehtivuse lõpuni.</w:t>
      </w:r>
    </w:p>
    <w:p w14:paraId="188E51E1" w14:textId="77777777" w:rsidR="00724C69" w:rsidRPr="00FE333B" w:rsidRDefault="00724C69" w:rsidP="005C076B">
      <w:pPr>
        <w:tabs>
          <w:tab w:val="left" w:pos="462"/>
          <w:tab w:val="left" w:pos="602"/>
        </w:tabs>
        <w:jc w:val="both"/>
        <w:rPr>
          <w:sz w:val="28"/>
          <w:szCs w:val="28"/>
        </w:rPr>
      </w:pPr>
    </w:p>
    <w:p w14:paraId="26E7D30C" w14:textId="77777777" w:rsidR="00724C69" w:rsidRPr="00FE333B" w:rsidRDefault="00724C69" w:rsidP="005C076B">
      <w:pPr>
        <w:pStyle w:val="Default"/>
        <w:tabs>
          <w:tab w:val="left" w:pos="462"/>
          <w:tab w:val="left" w:pos="602"/>
        </w:tabs>
        <w:jc w:val="both"/>
        <w:rPr>
          <w:b/>
          <w:iCs/>
          <w:sz w:val="25"/>
          <w:szCs w:val="25"/>
        </w:rPr>
      </w:pPr>
      <w:r>
        <w:rPr>
          <w:b/>
          <w:sz w:val="25"/>
        </w:rPr>
        <w:t>Muud</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55EA22FF" w:rsidR="00724C69" w:rsidRPr="00FE333B" w:rsidRDefault="00724C69" w:rsidP="005C076B">
      <w:pPr>
        <w:tabs>
          <w:tab w:val="left" w:pos="462"/>
          <w:tab w:val="left" w:pos="602"/>
        </w:tabs>
        <w:jc w:val="both"/>
        <w:rPr>
          <w:sz w:val="23"/>
          <w:szCs w:val="23"/>
        </w:rPr>
      </w:pPr>
      <w:r>
        <w:rPr>
          <w:b/>
          <w:sz w:val="23"/>
        </w:rPr>
        <w:t>22. jagu</w:t>
      </w:r>
      <w:r>
        <w:rPr>
          <w:sz w:val="23"/>
        </w:rPr>
        <w:tab/>
        <w:t>SWEDAC võib üksikjuhtudel ja kui selleks on konkreetsed põhjused, teha erandeid kõnealuste eeskirjade kohaldamisest.</w:t>
      </w:r>
    </w:p>
    <w:p w14:paraId="1F62CEB0" w14:textId="77777777" w:rsidR="00B04525" w:rsidRPr="00FE333B" w:rsidRDefault="00B04525" w:rsidP="00C05C06">
      <w:pPr>
        <w:pStyle w:val="BodyText"/>
        <w:tabs>
          <w:tab w:val="left" w:pos="462"/>
          <w:tab w:val="left" w:pos="602"/>
        </w:tabs>
      </w:pPr>
      <w:r>
        <w:t>__________</w:t>
      </w:r>
    </w:p>
    <w:p w14:paraId="2C9FE824" w14:textId="77777777" w:rsidR="0003705F" w:rsidRPr="00FE333B" w:rsidRDefault="0003705F" w:rsidP="004D2EE2">
      <w:pPr>
        <w:pStyle w:val="BodyTextIndent"/>
        <w:ind w:firstLine="0"/>
        <w:rPr>
          <w:sz w:val="8"/>
          <w:szCs w:val="8"/>
        </w:rPr>
      </w:pPr>
    </w:p>
    <w:p w14:paraId="0D997B62" w14:textId="5481456D"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Käesolev põhikiri jõustub 1. oktoobril 2022.</w:t>
      </w:r>
    </w:p>
    <w:p w14:paraId="541F0AF5" w14:textId="77777777"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Põhikirjaga tunnistatakse kehtetuks ameti eeskirjad ja üldised soovitused (STAFS 2012:5) taksomeetrite lisaseadmete kohta.</w:t>
      </w:r>
    </w:p>
    <w:p w14:paraId="0E395031" w14:textId="490BC73D" w:rsidR="000659E9" w:rsidRDefault="000805FD" w:rsidP="000659E9">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Sertifitseerimisasutused, kes on akrediteeritud teostama vastavushindamist vastavalt standardile STAFS 2012:5</w:t>
      </w:r>
      <w:r>
        <w:t xml:space="preserve"> </w:t>
      </w:r>
      <w:r>
        <w:rPr>
          <w:rFonts w:ascii="Times New Roman" w:hAnsi="Times New Roman"/>
          <w:sz w:val="23"/>
        </w:rPr>
        <w:t>taksomeetrite lisaseadmetele, loetakse uue põhikirja alusel vastavushindamise tegemiseks akrediteeritud asutusteks.</w:t>
      </w:r>
    </w:p>
    <w:p w14:paraId="63E73F7B" w14:textId="3D89679D" w:rsidR="00E511D3" w:rsidRDefault="00E511D3" w:rsidP="00E511D3">
      <w:pPr>
        <w:tabs>
          <w:tab w:val="left" w:pos="462"/>
          <w:tab w:val="left" w:pos="709"/>
        </w:tabs>
        <w:jc w:val="both"/>
        <w:rPr>
          <w:sz w:val="23"/>
          <w:szCs w:val="23"/>
        </w:rPr>
      </w:pPr>
    </w:p>
    <w:p w14:paraId="5B58D41D" w14:textId="715B3B8F" w:rsidR="00E511D3" w:rsidRDefault="00E511D3" w:rsidP="00E511D3">
      <w:pPr>
        <w:tabs>
          <w:tab w:val="left" w:pos="462"/>
          <w:tab w:val="left" w:pos="709"/>
        </w:tabs>
        <w:jc w:val="both"/>
        <w:rPr>
          <w:sz w:val="23"/>
          <w:szCs w:val="23"/>
        </w:rPr>
      </w:pPr>
    </w:p>
    <w:p w14:paraId="79AB1F8C" w14:textId="5935701B" w:rsidR="00E511D3" w:rsidRDefault="00E511D3" w:rsidP="000860CE">
      <w:pPr>
        <w:tabs>
          <w:tab w:val="left" w:pos="5175"/>
        </w:tabs>
        <w:jc w:val="both"/>
        <w:rPr>
          <w:sz w:val="23"/>
          <w:szCs w:val="23"/>
        </w:rPr>
      </w:pPr>
    </w:p>
    <w:p w14:paraId="42E4847E" w14:textId="77777777" w:rsidR="00E511D3" w:rsidRPr="00E511D3" w:rsidRDefault="00E511D3" w:rsidP="00E511D3">
      <w:pPr>
        <w:tabs>
          <w:tab w:val="left" w:pos="462"/>
          <w:tab w:val="left" w:pos="709"/>
        </w:tabs>
        <w:jc w:val="both"/>
        <w:rPr>
          <w:sz w:val="23"/>
          <w:szCs w:val="23"/>
        </w:rPr>
      </w:pPr>
    </w:p>
    <w:p w14:paraId="41F77CCB" w14:textId="5947A866" w:rsidR="007E558D" w:rsidRPr="00FE333B" w:rsidRDefault="007E03E6" w:rsidP="007E03E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Vana põhikirja võib jätkuvalt kohaldada, kui sertifitseerimisasutus on tüübihindamise taotluse kätte saanud enne 1. oktoobrit 2023. Sellise taotluse alusel välja antud sertifikaate siiski ei pikendata.</w:t>
      </w:r>
      <w:r>
        <w:t xml:space="preserve"> </w:t>
      </w:r>
    </w:p>
    <w:p w14:paraId="0F0B8D69" w14:textId="77777777" w:rsidR="00B04B23" w:rsidRPr="00FE333B" w:rsidRDefault="00B04B23" w:rsidP="005C076B">
      <w:pPr>
        <w:pStyle w:val="BodyTextIndent"/>
        <w:tabs>
          <w:tab w:val="left" w:pos="462"/>
          <w:tab w:val="left" w:pos="602"/>
        </w:tabs>
        <w:ind w:firstLine="142"/>
      </w:pPr>
    </w:p>
    <w:p w14:paraId="493CBD86" w14:textId="77777777" w:rsidR="00B04B23" w:rsidRPr="00FE333B" w:rsidRDefault="00B04B23" w:rsidP="005C076B">
      <w:pPr>
        <w:pStyle w:val="BodyTextIndent"/>
        <w:tabs>
          <w:tab w:val="left" w:pos="462"/>
          <w:tab w:val="left" w:pos="602"/>
        </w:tabs>
      </w:pPr>
    </w:p>
    <w:p w14:paraId="3A3FA95A" w14:textId="77777777" w:rsidR="005C541E" w:rsidRPr="00FE333B" w:rsidRDefault="005C541E" w:rsidP="005C076B">
      <w:pPr>
        <w:pStyle w:val="BodyTextIndent"/>
        <w:tabs>
          <w:tab w:val="left" w:pos="462"/>
          <w:tab w:val="left" w:pos="602"/>
        </w:tabs>
      </w:pPr>
    </w:p>
    <w:p w14:paraId="3750BC36" w14:textId="77777777" w:rsidR="005C541E" w:rsidRPr="00FE333B" w:rsidRDefault="005C541E" w:rsidP="005C076B">
      <w:pPr>
        <w:pStyle w:val="BodyTextIndent"/>
        <w:tabs>
          <w:tab w:val="left" w:pos="462"/>
          <w:tab w:val="left" w:pos="602"/>
        </w:tabs>
      </w:pPr>
    </w:p>
    <w:p w14:paraId="2F512747" w14:textId="77777777" w:rsidR="00B04B23" w:rsidRPr="00FE333B" w:rsidRDefault="002E0390" w:rsidP="005C076B">
      <w:pPr>
        <w:pStyle w:val="BodyText"/>
        <w:tabs>
          <w:tab w:val="left" w:pos="462"/>
          <w:tab w:val="left" w:pos="602"/>
        </w:tabs>
      </w:pPr>
      <w:r>
        <w:lastRenderedPageBreak/>
        <w:t>SWEDACi nimel</w:t>
      </w:r>
    </w:p>
    <w:p w14:paraId="575CA975" w14:textId="77777777" w:rsidR="00B04B23" w:rsidRPr="00FE333B" w:rsidRDefault="00B04B23" w:rsidP="005C076B">
      <w:pPr>
        <w:pStyle w:val="BodyText"/>
        <w:tabs>
          <w:tab w:val="left" w:pos="462"/>
          <w:tab w:val="left" w:pos="602"/>
        </w:tabs>
      </w:pPr>
    </w:p>
    <w:p w14:paraId="18DDBF1B" w14:textId="77777777" w:rsidR="005C541E" w:rsidRPr="00FE333B" w:rsidRDefault="005C541E" w:rsidP="005C076B">
      <w:pPr>
        <w:pStyle w:val="BodyTextIndent"/>
        <w:tabs>
          <w:tab w:val="left" w:pos="462"/>
          <w:tab w:val="left" w:pos="602"/>
        </w:tabs>
      </w:pPr>
    </w:p>
    <w:p w14:paraId="0DF91ADF" w14:textId="77777777" w:rsidR="00B04B23" w:rsidRPr="00FE333B" w:rsidRDefault="002E0390" w:rsidP="005C076B">
      <w:pPr>
        <w:pStyle w:val="BodyText"/>
        <w:tabs>
          <w:tab w:val="left" w:pos="462"/>
          <w:tab w:val="left" w:pos="602"/>
        </w:tabs>
        <w:rPr>
          <w:caps/>
        </w:rPr>
      </w:pPr>
      <w:r>
        <w:rPr>
          <w:caps/>
        </w:rPr>
        <w:t>Ulf Hammarström</w:t>
      </w:r>
    </w:p>
    <w:p w14:paraId="288888FF" w14:textId="77777777" w:rsidR="005C541E" w:rsidRPr="00FE333B" w:rsidRDefault="00B04B23" w:rsidP="005C076B">
      <w:pPr>
        <w:pStyle w:val="BodyText"/>
        <w:tabs>
          <w:tab w:val="left" w:pos="462"/>
          <w:tab w:val="left" w:pos="602"/>
          <w:tab w:val="left" w:pos="3827"/>
        </w:tabs>
      </w:pPr>
      <w:r>
        <w:tab/>
      </w:r>
      <w:r>
        <w:tab/>
      </w:r>
      <w:r>
        <w:tab/>
      </w:r>
    </w:p>
    <w:p w14:paraId="18FC6A04" w14:textId="77777777" w:rsidR="00B04B23" w:rsidRPr="00FE333B" w:rsidRDefault="005C541E" w:rsidP="005C076B">
      <w:pPr>
        <w:pStyle w:val="BodyText"/>
        <w:tabs>
          <w:tab w:val="left" w:pos="462"/>
          <w:tab w:val="left" w:pos="602"/>
          <w:tab w:val="left" w:pos="3827"/>
        </w:tabs>
      </w:pPr>
      <w:r>
        <w:tab/>
      </w:r>
      <w:r>
        <w:tab/>
      </w:r>
      <w:r>
        <w:tab/>
        <w:t>Mikael Schmidt</w:t>
      </w:r>
    </w:p>
    <w:p w14:paraId="267BEAF4" w14:textId="77777777" w:rsidR="00B04B23" w:rsidRPr="00FE333B" w:rsidRDefault="00B04B23" w:rsidP="005C076B">
      <w:pPr>
        <w:tabs>
          <w:tab w:val="left" w:pos="462"/>
          <w:tab w:val="left" w:pos="602"/>
        </w:tabs>
        <w:jc w:val="both"/>
      </w:pPr>
    </w:p>
    <w:p w14:paraId="7AF161C3" w14:textId="77777777" w:rsidR="00EB1465" w:rsidRPr="00FE333B" w:rsidRDefault="005C541E" w:rsidP="005C076B">
      <w:pPr>
        <w:tabs>
          <w:tab w:val="left" w:pos="462"/>
        </w:tabs>
        <w:jc w:val="right"/>
      </w:pPr>
      <w:r>
        <w:br w:type="page"/>
      </w:r>
    </w:p>
    <w:p w14:paraId="19406EDA" w14:textId="31686F66" w:rsidR="005C541E" w:rsidRPr="00FE333B" w:rsidRDefault="008D7230" w:rsidP="005C076B">
      <w:pPr>
        <w:tabs>
          <w:tab w:val="left" w:pos="462"/>
        </w:tabs>
        <w:jc w:val="right"/>
        <w:rPr>
          <w:i/>
          <w:iCs/>
          <w:sz w:val="24"/>
          <w:szCs w:val="24"/>
        </w:rPr>
      </w:pPr>
      <w:r>
        <w:rPr>
          <w:i/>
          <w:sz w:val="24"/>
        </w:rPr>
        <w:lastRenderedPageBreak/>
        <w:t>Lisa</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Pr>
          <w:b/>
          <w:sz w:val="25"/>
        </w:rPr>
        <w:t xml:space="preserve">Lisaseadmetele esitatavad nõuded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Pr>
          <w:sz w:val="23"/>
        </w:rPr>
        <w:t>1.</w:t>
      </w:r>
      <w:r>
        <w:rPr>
          <w:sz w:val="23"/>
        </w:rPr>
        <w:tab/>
        <w:t xml:space="preserve">Lisaseade peab vastama temperatuurile ja niiskusele, milles seda kavatsetakse kasutada. Miinimumnõuetena peab see olema projekteeritud õhuniiskuse kondenseerimiseks ning taluma maksimaalset temperatuuri 55 °C ja minimaalset temperatuuri –25 °C.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Pr>
          <w:sz w:val="23"/>
        </w:rPr>
        <w:t xml:space="preserve">2. </w:t>
      </w:r>
      <w:r>
        <w:rPr>
          <w:sz w:val="23"/>
        </w:rPr>
        <w:tab/>
        <w:t xml:space="preserve">Lisaseade peab vastama mõõtevahendeid käsitleva STAFS 2016:1 1. lisa punkti 1.3.2 kohasele mehhaanilise keskkonna klassile M3.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Pr>
          <w:sz w:val="23"/>
        </w:rPr>
        <w:t xml:space="preserve">3. </w:t>
      </w:r>
      <w:r>
        <w:rPr>
          <w:sz w:val="23"/>
        </w:rPr>
        <w:tab/>
        <w:t xml:space="preserve">Lisaseadmel ei tohi olla omadusi, mis võiksid hõlbustada pettust.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Pr>
          <w:sz w:val="23"/>
        </w:rPr>
        <w:t xml:space="preserve">4. </w:t>
      </w:r>
      <w:r>
        <w:rPr>
          <w:sz w:val="23"/>
        </w:rPr>
        <w:tab/>
        <w:t xml:space="preserve">Lisaseade peab olema vastupidav ja selle koostismaterjalid sobivad töötingimustele ja -keskkonnale, milles seda kavatsetakse kasutada. See peab olema projekteeritud nii, et see ei suurendataks kokkupõrke korral tarbetult isikukahju ohtu. </w:t>
      </w:r>
    </w:p>
    <w:p w14:paraId="2A73FC24" w14:textId="77777777" w:rsidR="00724C69" w:rsidRPr="00FE333B" w:rsidRDefault="00724C69" w:rsidP="0003705F">
      <w:pPr>
        <w:tabs>
          <w:tab w:val="left" w:pos="252"/>
        </w:tabs>
        <w:jc w:val="both"/>
        <w:rPr>
          <w:sz w:val="23"/>
          <w:szCs w:val="23"/>
        </w:rPr>
      </w:pPr>
    </w:p>
    <w:p w14:paraId="3E9CC081" w14:textId="77777777" w:rsidR="00724C69" w:rsidRPr="00FE333B" w:rsidRDefault="00724C69" w:rsidP="0003705F">
      <w:pPr>
        <w:tabs>
          <w:tab w:val="left" w:pos="252"/>
        </w:tabs>
        <w:jc w:val="both"/>
        <w:rPr>
          <w:sz w:val="23"/>
          <w:szCs w:val="23"/>
        </w:rPr>
      </w:pPr>
      <w:r>
        <w:rPr>
          <w:sz w:val="23"/>
        </w:rPr>
        <w:t xml:space="preserve">5. </w:t>
      </w:r>
      <w:r>
        <w:rPr>
          <w:sz w:val="23"/>
        </w:rPr>
        <w:tab/>
        <w:t xml:space="preserve">Ühegi muu seadme ühendamine abiseadmega, ühendatud seadme enda omadused või mis tahes kaugseade, mis suhtleb abiseadmega, ei tohi mõjutada abiseadme ettenähtud omadusi lubamatult.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Pr>
          <w:sz w:val="23"/>
        </w:rPr>
        <w:t xml:space="preserve">6. </w:t>
      </w:r>
      <w:r>
        <w:rPr>
          <w:sz w:val="23"/>
        </w:rPr>
        <w:tab/>
        <w:t xml:space="preserve">Lisaseadet peab olema võimalik füüsiliselt ja elektrooniliselt pitseerida nii, et taksomeetri kasutamisel oleks tagatud ettenähtud omadused. Lisaseadme osad, mis on ettenähtud omaduste suhtes kriitilise tähtsusega, peavad olema kaitstud välise ja sisemise mõju eest. Kõik lisaseadme ja plommide toimingud peavad olema hästi nähtavad.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Pr>
          <w:sz w:val="23"/>
        </w:rPr>
        <w:t xml:space="preserve">7. </w:t>
      </w:r>
      <w:r>
        <w:rPr>
          <w:sz w:val="23"/>
        </w:rPr>
        <w:tab/>
        <w:t>Need lisaseadme funktsioonide osad, mida reguleeritakse käesolevate eeskirjadega ja mis määratakse kindlaks tarkvaraga, peavad olema kaitstud tahtliku või tahtmatu muutmise eest vastavalt järgmisele.</w:t>
      </w:r>
    </w:p>
    <w:p w14:paraId="40BC1091" w14:textId="77777777" w:rsidR="00724C69" w:rsidRPr="00FE333B" w:rsidRDefault="00971891" w:rsidP="00971891">
      <w:pPr>
        <w:tabs>
          <w:tab w:val="left" w:pos="252"/>
          <w:tab w:val="left" w:pos="518"/>
        </w:tabs>
        <w:ind w:firstLine="227"/>
        <w:jc w:val="both"/>
        <w:rPr>
          <w:sz w:val="23"/>
          <w:szCs w:val="23"/>
        </w:rPr>
      </w:pPr>
      <w:r>
        <w:rPr>
          <w:sz w:val="23"/>
        </w:rPr>
        <w:t>1.</w:t>
      </w:r>
      <w:r>
        <w:rPr>
          <w:sz w:val="23"/>
        </w:rPr>
        <w:tab/>
        <w:t>Kood salvestatakse mälusse, mille sisu kasutaja ei saa mõjutada.</w:t>
      </w:r>
    </w:p>
    <w:p w14:paraId="09D473BB" w14:textId="77777777" w:rsidR="00724C69" w:rsidRPr="00FE333B" w:rsidRDefault="00971891" w:rsidP="00971891">
      <w:pPr>
        <w:tabs>
          <w:tab w:val="left" w:pos="252"/>
          <w:tab w:val="left" w:pos="518"/>
        </w:tabs>
        <w:ind w:firstLine="227"/>
        <w:jc w:val="both"/>
        <w:rPr>
          <w:sz w:val="23"/>
          <w:szCs w:val="23"/>
        </w:rPr>
      </w:pPr>
      <w:r>
        <w:rPr>
          <w:sz w:val="23"/>
        </w:rPr>
        <w:t>2.</w:t>
      </w:r>
      <w:r>
        <w:rPr>
          <w:sz w:val="23"/>
        </w:rPr>
        <w:tab/>
        <w:t>Programmi koodimälu sisu kontrollitakse automaatselt, kui lisaseade on ühendatud pingega.</w:t>
      </w:r>
    </w:p>
    <w:p w14:paraId="3668735F" w14:textId="77777777" w:rsidR="00724C69" w:rsidRPr="00FE333B" w:rsidRDefault="00971891" w:rsidP="00971891">
      <w:pPr>
        <w:tabs>
          <w:tab w:val="left" w:pos="252"/>
          <w:tab w:val="left" w:pos="518"/>
        </w:tabs>
        <w:ind w:firstLine="227"/>
        <w:jc w:val="both"/>
        <w:rPr>
          <w:sz w:val="23"/>
          <w:szCs w:val="23"/>
        </w:rPr>
      </w:pPr>
      <w:r>
        <w:rPr>
          <w:sz w:val="23"/>
        </w:rPr>
        <w:t>3.</w:t>
      </w:r>
      <w:r>
        <w:rPr>
          <w:sz w:val="23"/>
        </w:rPr>
        <w:tab/>
        <w:t>Abiseade ei tohi mõjutada summeerija funktsiooni ega sisu.</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Pr>
          <w:sz w:val="23"/>
        </w:rPr>
        <w:t xml:space="preserve">8. </w:t>
      </w:r>
      <w:r>
        <w:rPr>
          <w:sz w:val="23"/>
        </w:rPr>
        <w:tab/>
        <w:t>Ettenähtud omaduste jaoks kriitilise tähtsusega tarkvaral peab olema kordumatu tarkvaraversiooni tähis ja kontrollsumma ning see peab olema kaitstud muude kui ettenähtud mõjutuste eest. Sekkumismärgid peavad olema nähtavad mõistlikult pika aja jooksul.</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Pr>
          <w:sz w:val="23"/>
        </w:rPr>
        <w:t xml:space="preserve">9. </w:t>
      </w:r>
      <w:r>
        <w:rPr>
          <w:sz w:val="23"/>
        </w:rPr>
        <w:tab/>
        <w:t>Paberkandjal või elektrooniliselt esitatavad või lisaseadmega näidatud andmed ja ettenähtud omaduste jaoks oluline tarkvara, mida salvestatakse või edastatakse, peavad olema piisavalt kaitstud juhusliku või tahtliku rikkumise eest.</w:t>
      </w:r>
    </w:p>
    <w:p w14:paraId="3544787E" w14:textId="77777777" w:rsidR="00724C69" w:rsidRPr="00FE333B" w:rsidRDefault="00724C69" w:rsidP="0003705F">
      <w:pPr>
        <w:tabs>
          <w:tab w:val="left" w:pos="252"/>
        </w:tabs>
        <w:jc w:val="both"/>
        <w:rPr>
          <w:sz w:val="23"/>
          <w:szCs w:val="23"/>
        </w:rPr>
      </w:pPr>
    </w:p>
    <w:p w14:paraId="07CB18B1" w14:textId="2DF349E2" w:rsidR="00C30DE5" w:rsidRDefault="00971891" w:rsidP="0095151C">
      <w:pPr>
        <w:tabs>
          <w:tab w:val="left" w:pos="252"/>
          <w:tab w:val="left" w:pos="364"/>
        </w:tabs>
        <w:jc w:val="both"/>
        <w:rPr>
          <w:sz w:val="23"/>
          <w:szCs w:val="23"/>
        </w:rPr>
      </w:pPr>
      <w:r>
        <w:rPr>
          <w:sz w:val="23"/>
        </w:rPr>
        <w:t>10.</w:t>
      </w:r>
      <w:r>
        <w:rPr>
          <w:sz w:val="23"/>
        </w:rPr>
        <w:tab/>
        <w:t>Lisaseade peab olema projekteeritud nii, et taksomeetri seadmed saaksid paigaldatud seisundis täita kõiki ettenähtud funktsioone, ilma et seadme ühendused puruneks või neid muudetaks.</w:t>
      </w:r>
    </w:p>
    <w:p w14:paraId="69662D5A" w14:textId="77777777" w:rsidR="000860CE" w:rsidRDefault="000860CE" w:rsidP="0095151C">
      <w:pPr>
        <w:tabs>
          <w:tab w:val="left" w:pos="252"/>
          <w:tab w:val="left" w:pos="364"/>
        </w:tabs>
        <w:jc w:val="both"/>
        <w:rPr>
          <w:sz w:val="23"/>
          <w:szCs w:val="23"/>
        </w:rPr>
      </w:pPr>
    </w:p>
    <w:p w14:paraId="1ECF47A0" w14:textId="194EA1B1" w:rsidR="004D0F75" w:rsidRPr="00FE333B" w:rsidRDefault="00C30DE5" w:rsidP="0095151C">
      <w:pPr>
        <w:tabs>
          <w:tab w:val="left" w:pos="252"/>
          <w:tab w:val="left" w:pos="364"/>
        </w:tabs>
        <w:jc w:val="both"/>
        <w:rPr>
          <w:sz w:val="23"/>
          <w:szCs w:val="23"/>
        </w:rPr>
      </w:pPr>
      <w:r>
        <w:rPr>
          <w:sz w:val="23"/>
        </w:rPr>
        <w:tab/>
        <w:t xml:space="preserve">Esimest lõiku ei kohaldata funktsioonide suhtes, mis on ette nähtud kasutamiseks üksnes paigaldamise ajal või juhul, kui vastavustõendamine toimub akrediteeritud hindamisasutuse poolt.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Pr>
          <w:sz w:val="23"/>
        </w:rPr>
        <w:lastRenderedPageBreak/>
        <w:t xml:space="preserve">11. </w:t>
      </w:r>
      <w:r>
        <w:rPr>
          <w:sz w:val="23"/>
        </w:rPr>
        <w:tab/>
        <w:t>Kui lisaseadmel on seotud tarkvara, mis täidab ka muid kui ettenähtud funktsioone, peab tarkvara ettenähtud omaduste jaoks olema tuvastatav ning ükski teine tarkvara ei tohi seda lubamatult mõjutada.</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Pr>
          <w:sz w:val="23"/>
        </w:rPr>
        <w:t>12.</w:t>
      </w:r>
      <w:r>
        <w:rPr>
          <w:sz w:val="23"/>
        </w:rPr>
        <w:tab/>
      </w:r>
      <w:r>
        <w:t xml:space="preserve"> </w:t>
      </w:r>
      <w:r>
        <w:rPr>
          <w:sz w:val="23"/>
        </w:rPr>
        <w:t>Lisaseade peab andma kviitungi, kui taksomeeter liigub tööasendist „Tasuda“ tööasendisse „Vaba“. Ta peab alati suutma esitada kviitungi paberil ja võib esitada kviitungi ka ainult elektroonilisel kujul. Lisaseade võib anda mitu kviitungit sõidu osaliseks tasumiseks. Kui summa või summad tuleb esitada arvele, kehtib sama ka saatelehtede kohta. Iga esitatud kviitung ja kohaletoimetamisteatis peavad sisaldama vähemalt järgmist teavet:</w:t>
      </w:r>
    </w:p>
    <w:p w14:paraId="167FD853" w14:textId="77777777" w:rsidR="00724C69" w:rsidRPr="00FE333B" w:rsidRDefault="00724C69" w:rsidP="00971891">
      <w:pPr>
        <w:tabs>
          <w:tab w:val="left" w:pos="252"/>
          <w:tab w:val="left" w:pos="350"/>
          <w:tab w:val="left" w:pos="518"/>
        </w:tabs>
        <w:ind w:firstLine="227"/>
        <w:jc w:val="both"/>
        <w:rPr>
          <w:sz w:val="23"/>
          <w:szCs w:val="23"/>
        </w:rPr>
      </w:pPr>
      <w:r>
        <w:rPr>
          <w:sz w:val="23"/>
        </w:rPr>
        <w:t>1.</w:t>
      </w:r>
      <w:r>
        <w:rPr>
          <w:sz w:val="23"/>
        </w:rPr>
        <w:tab/>
        <w:t>kas dokument on kviitung või kohaletoimetamisteatis, millele on märgitud vastavalt „elektrooniline kviitung“ või „elektrooniline kohaletoimetamisteatis“, kui dokument on koostatud elektrooniliselt;</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Pr>
          <w:color w:val="000000"/>
          <w:sz w:val="23"/>
        </w:rPr>
        <w:t>2.</w:t>
      </w:r>
      <w:r>
        <w:rPr>
          <w:color w:val="000000"/>
          <w:sz w:val="23"/>
        </w:rPr>
        <w:tab/>
        <w:t>kviitungi või kohaletoimetamisteatise seerianumber, millel on vähemalt kuus numbrit samas katkematus ja kasvavas järjenumbrite seerias, iga seerianumber, mis vastab sõidule, ning kui lisaseade suudab esitada kviitungi osaliseks tasumiseks, seerianumber, millele järgneb sidekriips, ja järjekorranumber, mis tuleb maksta osaliselt, kusjuures sõidu esimese osa seerianumber on „001“;</w:t>
      </w:r>
    </w:p>
    <w:p w14:paraId="65736896"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 xml:space="preserve">praegune kuupäev (aaaa.kk.pp), </w:t>
      </w:r>
    </w:p>
    <w:p w14:paraId="17803283"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taksoettevõtja nimi ja isikukood, koordineerimisnumber või ettevõtte registreerimisnumber; </w:t>
      </w:r>
    </w:p>
    <w:p w14:paraId="2C1E9446" w14:textId="77777777" w:rsidR="00724C69" w:rsidRPr="00FE333B" w:rsidRDefault="00724C69" w:rsidP="00971891">
      <w:pPr>
        <w:tabs>
          <w:tab w:val="left" w:pos="252"/>
          <w:tab w:val="left" w:pos="350"/>
          <w:tab w:val="left" w:pos="518"/>
        </w:tabs>
        <w:ind w:firstLine="227"/>
        <w:jc w:val="both"/>
        <w:rPr>
          <w:sz w:val="23"/>
          <w:szCs w:val="23"/>
        </w:rPr>
      </w:pPr>
      <w:r>
        <w:rPr>
          <w:sz w:val="23"/>
        </w:rPr>
        <w:t>5.</w:t>
      </w:r>
      <w:r>
        <w:rPr>
          <w:sz w:val="23"/>
        </w:rPr>
        <w:tab/>
        <w:t>taksoettevõtja postiaadress;</w:t>
      </w:r>
    </w:p>
    <w:p w14:paraId="2C2AFC40" w14:textId="77777777"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taksojuhi juhikood või eristav number;</w:t>
      </w:r>
    </w:p>
    <w:p w14:paraId="081BED48"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taksosõiduki registreerimisnumber;</w:t>
      </w:r>
    </w:p>
    <w:p w14:paraId="326AA851" w14:textId="303AE65E" w:rsidR="00724C69" w:rsidRDefault="00971891" w:rsidP="00971891">
      <w:pPr>
        <w:tabs>
          <w:tab w:val="left" w:pos="252"/>
          <w:tab w:val="left" w:pos="350"/>
          <w:tab w:val="left" w:pos="518"/>
        </w:tabs>
        <w:ind w:firstLine="227"/>
        <w:jc w:val="both"/>
        <w:rPr>
          <w:sz w:val="23"/>
          <w:szCs w:val="23"/>
        </w:rPr>
      </w:pPr>
      <w:r>
        <w:rPr>
          <w:sz w:val="23"/>
        </w:rPr>
        <w:t>8.</w:t>
      </w:r>
      <w:r>
        <w:rPr>
          <w:sz w:val="23"/>
        </w:rPr>
        <w:tab/>
        <w:t>sõidu algusaeg (tt.mm);</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rPr>
        <w:t xml:space="preserve">9. </w:t>
      </w:r>
      <w:r>
        <w:rPr>
          <w:sz w:val="23"/>
        </w:rPr>
        <w:tab/>
        <w:t>osalise makse tegemise aeg (tt.mm);</w:t>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rPr>
        <w:t xml:space="preserve">10. sõidu teostamise aeg (tt.mm);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Pr>
          <w:sz w:val="23"/>
        </w:rPr>
        <w:t>11. sõidu ajal läbitud vahemaa (0,00 km),</w:t>
      </w:r>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Pr>
          <w:sz w:val="23"/>
        </w:rPr>
        <w:t>12. sõidu ajal kasutatavad tariifid koos tariifiliigi ja tariifiväärtuste eraldi esitamisega;</w:t>
      </w:r>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Pr>
          <w:sz w:val="23"/>
        </w:rPr>
        <w:t>13.</w:t>
      </w:r>
      <w:r>
        <w:rPr>
          <w:sz w:val="23"/>
        </w:rPr>
        <w:tab/>
        <w:t xml:space="preserve"> täielik ülevaade sellest, kuidas ja millises ulatuses kasutati tariife ja vastavaid tariifiväärtusi sõiduülesannete täitmise hinna arvutamisel, mis on sätestatud nii, et küsitud hinna ja toimivuse, sealhulgas mis tahes tasude vaheline suhe on selge ja seda saab tagantjärele kontrollida; ning</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Pr>
          <w:sz w:val="23"/>
        </w:rPr>
        <w:t>14. summa, mis tuleb maksta, esitades eraldi kasutatud makseviisi või -viisid, iga makseviisiga makstud summa ning kogusummas sisalduv käibemaks ja käibemaksumäär;</w:t>
      </w:r>
    </w:p>
    <w:p w14:paraId="03EA8286" w14:textId="77777777" w:rsidR="00724C69" w:rsidRPr="00FE333B" w:rsidRDefault="00724C69" w:rsidP="00971891">
      <w:pPr>
        <w:tabs>
          <w:tab w:val="left" w:pos="252"/>
          <w:tab w:val="left" w:pos="350"/>
        </w:tabs>
        <w:ind w:firstLine="227"/>
        <w:jc w:val="both"/>
        <w:rPr>
          <w:sz w:val="23"/>
          <w:szCs w:val="23"/>
        </w:rPr>
      </w:pPr>
      <w:r>
        <w:rPr>
          <w:sz w:val="23"/>
        </w:rPr>
        <w:t>Lisaseade peab olema konstrueeritud nii, et kuue viimase kviitungi või saatelehe koopiad saab esitada paberil. Kviitungi või kohaletoimetamisteatise koopial on seerianumbriga samal real sõna „KOPIA“.</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Pr>
          <w:sz w:val="23"/>
        </w:rPr>
        <w:t>13.</w:t>
      </w:r>
      <w:r>
        <w:rPr>
          <w:sz w:val="23"/>
        </w:rPr>
        <w:tab/>
        <w:t>Lisaseade peab olema konstrueeritud nii, et sõiduaja aruanne, mis sisaldab järgmist sisu ja ülevaadet, on võimalik esitada paberil sõiduaja lõpus:</w:t>
      </w:r>
    </w:p>
    <w:p w14:paraId="28B091FA" w14:textId="77777777" w:rsidR="00724C69" w:rsidRPr="00FE333B" w:rsidRDefault="00971891" w:rsidP="00971891">
      <w:pPr>
        <w:tabs>
          <w:tab w:val="left" w:pos="252"/>
          <w:tab w:val="left" w:pos="350"/>
          <w:tab w:val="left" w:pos="518"/>
        </w:tabs>
        <w:ind w:firstLine="227"/>
        <w:jc w:val="both"/>
        <w:rPr>
          <w:sz w:val="23"/>
          <w:szCs w:val="23"/>
        </w:rPr>
      </w:pPr>
      <w:r>
        <w:rPr>
          <w:sz w:val="23"/>
        </w:rPr>
        <w:t>1.</w:t>
      </w:r>
      <w:r>
        <w:rPr>
          <w:sz w:val="23"/>
        </w:rPr>
        <w:tab/>
        <w:t xml:space="preserve">„SÕIDUAJA ARUANNE“, </w:t>
      </w:r>
    </w:p>
    <w:p w14:paraId="18DCE6BC" w14:textId="5F55E63D" w:rsidR="00724C69" w:rsidRDefault="00971891" w:rsidP="00971891">
      <w:pPr>
        <w:tabs>
          <w:tab w:val="left" w:pos="252"/>
          <w:tab w:val="left" w:pos="350"/>
          <w:tab w:val="left" w:pos="518"/>
        </w:tabs>
        <w:ind w:firstLine="227"/>
        <w:jc w:val="both"/>
        <w:rPr>
          <w:sz w:val="23"/>
          <w:szCs w:val="23"/>
        </w:rPr>
      </w:pPr>
      <w:r>
        <w:rPr>
          <w:sz w:val="23"/>
        </w:rPr>
        <w:t>2.</w:t>
      </w:r>
      <w:r>
        <w:rPr>
          <w:sz w:val="23"/>
        </w:rPr>
        <w:tab/>
        <w:t>vähemalt kuuekohaline seerianumber,</w:t>
      </w:r>
    </w:p>
    <w:p w14:paraId="7D6E95F6" w14:textId="77777777" w:rsidR="000860CE" w:rsidRPr="00FE333B" w:rsidRDefault="000860CE" w:rsidP="00971891">
      <w:pPr>
        <w:tabs>
          <w:tab w:val="left" w:pos="252"/>
          <w:tab w:val="left" w:pos="350"/>
          <w:tab w:val="left" w:pos="518"/>
        </w:tabs>
        <w:ind w:firstLine="227"/>
        <w:jc w:val="both"/>
        <w:rPr>
          <w:sz w:val="23"/>
          <w:szCs w:val="23"/>
        </w:rPr>
      </w:pPr>
    </w:p>
    <w:p w14:paraId="6D8C75A3"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taksoettevõtja nimi ja isikukood, koordineerimisnumber või ettevõtte registreerimisnumber;</w:t>
      </w:r>
    </w:p>
    <w:p w14:paraId="4089E906"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taksosõiduki registreerimisnumber; </w:t>
      </w:r>
    </w:p>
    <w:p w14:paraId="05BD59EF" w14:textId="77777777" w:rsidR="00724C69" w:rsidRPr="00FE333B" w:rsidRDefault="00971891" w:rsidP="00971891">
      <w:pPr>
        <w:tabs>
          <w:tab w:val="left" w:pos="252"/>
          <w:tab w:val="left" w:pos="350"/>
          <w:tab w:val="left" w:pos="518"/>
        </w:tabs>
        <w:ind w:firstLine="227"/>
        <w:jc w:val="both"/>
        <w:rPr>
          <w:sz w:val="23"/>
          <w:szCs w:val="23"/>
        </w:rPr>
      </w:pPr>
      <w:r>
        <w:rPr>
          <w:sz w:val="23"/>
        </w:rPr>
        <w:t>5.</w:t>
      </w:r>
      <w:r>
        <w:rPr>
          <w:sz w:val="23"/>
        </w:rPr>
        <w:tab/>
        <w:t>taksojuhi juhikood või eristav number;</w:t>
      </w:r>
    </w:p>
    <w:p w14:paraId="4C2FD5A1" w14:textId="2E7C1FDF" w:rsidR="00724C69" w:rsidRPr="00FE333B" w:rsidRDefault="00971891" w:rsidP="00971891">
      <w:pPr>
        <w:tabs>
          <w:tab w:val="left" w:pos="252"/>
          <w:tab w:val="left" w:pos="350"/>
          <w:tab w:val="left" w:pos="518"/>
        </w:tabs>
        <w:ind w:firstLine="227"/>
        <w:jc w:val="both"/>
        <w:rPr>
          <w:sz w:val="23"/>
          <w:szCs w:val="23"/>
        </w:rPr>
      </w:pPr>
      <w:r>
        <w:rPr>
          <w:sz w:val="23"/>
        </w:rPr>
        <w:lastRenderedPageBreak/>
        <w:t>6.</w:t>
      </w:r>
      <w:r>
        <w:rPr>
          <w:sz w:val="23"/>
        </w:rPr>
        <w:tab/>
        <w:t>taksomeetri ja lisaseadme sertifikaadi number ja seerianumber ning iga üksuse seerianumber, kui lisaseade koosneb mitmest üksusest;</w:t>
      </w:r>
      <w:r>
        <w:rPr>
          <w:strike/>
          <w:sz w:val="23"/>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 xml:space="preserve">taksomeetrisse ja lisaseadmesse kuuluva tarkvara näidikud ja kontrollsummad; </w:t>
      </w:r>
    </w:p>
    <w:p w14:paraId="00CCBEB1" w14:textId="77777777" w:rsidR="00724C69" w:rsidRPr="00FE333B" w:rsidRDefault="00971891" w:rsidP="00971891">
      <w:pPr>
        <w:tabs>
          <w:tab w:val="left" w:pos="252"/>
          <w:tab w:val="left" w:pos="350"/>
          <w:tab w:val="left" w:pos="518"/>
        </w:tabs>
        <w:ind w:firstLine="227"/>
        <w:jc w:val="both"/>
        <w:rPr>
          <w:sz w:val="23"/>
          <w:szCs w:val="23"/>
        </w:rPr>
      </w:pPr>
      <w:r>
        <w:rPr>
          <w:sz w:val="23"/>
        </w:rPr>
        <w:t>8.</w:t>
      </w:r>
      <w:r>
        <w:rPr>
          <w:sz w:val="23"/>
        </w:rPr>
        <w:tab/>
        <w:t>taksomeetri konstant (Tk);</w:t>
      </w:r>
    </w:p>
    <w:p w14:paraId="49BC482B" w14:textId="77777777" w:rsidR="00724C69" w:rsidRPr="00FE333B" w:rsidRDefault="00971891" w:rsidP="00971891">
      <w:pPr>
        <w:tabs>
          <w:tab w:val="left" w:pos="252"/>
          <w:tab w:val="left" w:pos="350"/>
          <w:tab w:val="left" w:pos="518"/>
        </w:tabs>
        <w:ind w:firstLine="227"/>
        <w:jc w:val="both"/>
        <w:rPr>
          <w:sz w:val="23"/>
          <w:szCs w:val="23"/>
        </w:rPr>
      </w:pPr>
      <w:r>
        <w:rPr>
          <w:sz w:val="23"/>
        </w:rPr>
        <w:t>9.</w:t>
      </w:r>
      <w:r>
        <w:rPr>
          <w:sz w:val="23"/>
        </w:rPr>
        <w:tab/>
        <w:t>viimase plommi kuupäev (aa.kk.pp);</w:t>
      </w:r>
    </w:p>
    <w:p w14:paraId="5729787B"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sõiduperioodi alguskuupäev ja kellaaeg (aa.kk.pp, tt.mm);</w:t>
      </w:r>
    </w:p>
    <w:p w14:paraId="6CFFEA56"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sõiduperioodi lõppemise kuupäev ja kellaaeg (aaaa.kk.pp., tt.mm),</w:t>
      </w:r>
    </w:p>
    <w:p w14:paraId="30CDD569" w14:textId="77777777" w:rsidR="00724C69" w:rsidRPr="00FE333B" w:rsidRDefault="00724C69" w:rsidP="00AE44BF">
      <w:pPr>
        <w:tabs>
          <w:tab w:val="left" w:pos="252"/>
          <w:tab w:val="left" w:pos="350"/>
          <w:tab w:val="left" w:pos="588"/>
        </w:tabs>
        <w:ind w:firstLine="227"/>
        <w:jc w:val="both"/>
        <w:rPr>
          <w:sz w:val="23"/>
          <w:szCs w:val="23"/>
        </w:rPr>
      </w:pPr>
      <w:r>
        <w:rPr>
          <w:sz w:val="23"/>
        </w:rPr>
        <w:t>12.</w:t>
      </w:r>
      <w:r>
        <w:rPr>
          <w:sz w:val="23"/>
        </w:rPr>
        <w:tab/>
        <w:t xml:space="preserve">sõidu ajal läbitud vahemaa (0,00 km), </w:t>
      </w:r>
    </w:p>
    <w:p w14:paraId="6380F3D6" w14:textId="77777777" w:rsidR="00724C69" w:rsidRPr="00FE333B" w:rsidRDefault="00724C69" w:rsidP="00AE44BF">
      <w:pPr>
        <w:tabs>
          <w:tab w:val="left" w:pos="252"/>
          <w:tab w:val="left" w:pos="350"/>
          <w:tab w:val="left" w:pos="588"/>
        </w:tabs>
        <w:ind w:firstLine="227"/>
        <w:jc w:val="both"/>
        <w:rPr>
          <w:sz w:val="23"/>
          <w:szCs w:val="23"/>
        </w:rPr>
      </w:pPr>
      <w:r>
        <w:rPr>
          <w:sz w:val="23"/>
        </w:rPr>
        <w:t>13.</w:t>
      </w:r>
      <w:r>
        <w:rPr>
          <w:sz w:val="23"/>
        </w:rPr>
        <w:tab/>
        <w:t xml:space="preserve">sõiduperioodil läbitud vahemaa töörežiimides „Hõivatud“ ja „Tasuda“(0,00 km); </w:t>
      </w:r>
    </w:p>
    <w:p w14:paraId="651738A6"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juhtimisaja jooksul registreeritud juhtimisülesannete arv, esitades eraldi esimese ja viimase sõiduülesande seerianumbrid; </w:t>
      </w:r>
    </w:p>
    <w:p w14:paraId="46E52553"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järgmised summeeritud väärtused sõiduaja lõpus, mis on väljendatud üheksakohalise numbriga ilma vahepealsete tähtedeta, kusjuures iga number on esialgu null ja seejärel asendatakse summeerijate suurendamisel teiste numbritega:</w:t>
      </w:r>
    </w:p>
    <w:p w14:paraId="5FD5C601" w14:textId="77777777" w:rsidR="00724C69" w:rsidRPr="00FE333B" w:rsidRDefault="00724C69" w:rsidP="00AE44BF">
      <w:pPr>
        <w:tabs>
          <w:tab w:val="left" w:pos="252"/>
          <w:tab w:val="left" w:pos="350"/>
          <w:tab w:val="left" w:pos="588"/>
        </w:tabs>
        <w:ind w:firstLine="227"/>
        <w:jc w:val="both"/>
        <w:rPr>
          <w:sz w:val="23"/>
          <w:szCs w:val="23"/>
        </w:rPr>
      </w:pPr>
      <w:r>
        <w:rPr>
          <w:sz w:val="23"/>
        </w:rPr>
        <w:t>a) kogu taksoga läbitud vahemaa;</w:t>
      </w:r>
    </w:p>
    <w:p w14:paraId="271A00F0" w14:textId="77777777" w:rsidR="00724C69" w:rsidRPr="00FE333B" w:rsidRDefault="00724C69" w:rsidP="00AE44BF">
      <w:pPr>
        <w:tabs>
          <w:tab w:val="left" w:pos="252"/>
          <w:tab w:val="left" w:pos="350"/>
          <w:tab w:val="left" w:pos="588"/>
        </w:tabs>
        <w:ind w:firstLine="227"/>
        <w:jc w:val="both"/>
        <w:rPr>
          <w:sz w:val="23"/>
          <w:szCs w:val="23"/>
        </w:rPr>
      </w:pPr>
      <w:r>
        <w:rPr>
          <w:sz w:val="23"/>
        </w:rPr>
        <w:t>b) kogu taksoga läbitud vahemaa tööasendis „Hõivatud“;</w:t>
      </w:r>
    </w:p>
    <w:p w14:paraId="2BA2B23C" w14:textId="77777777" w:rsidR="00724C69" w:rsidRPr="00FE333B" w:rsidRDefault="00724C69" w:rsidP="00AE44BF">
      <w:pPr>
        <w:tabs>
          <w:tab w:val="left" w:pos="252"/>
          <w:tab w:val="left" w:pos="350"/>
          <w:tab w:val="left" w:pos="588"/>
        </w:tabs>
        <w:ind w:firstLine="227"/>
        <w:jc w:val="both"/>
        <w:rPr>
          <w:sz w:val="23"/>
          <w:szCs w:val="23"/>
        </w:rPr>
      </w:pPr>
      <w:r>
        <w:rPr>
          <w:sz w:val="23"/>
        </w:rPr>
        <w:t>c) juhtimisülesannete koguarv;</w:t>
      </w:r>
    </w:p>
    <w:p w14:paraId="1B9C605F" w14:textId="77777777" w:rsidR="00724C69" w:rsidRPr="00FE333B" w:rsidRDefault="00724C69" w:rsidP="00AE44BF">
      <w:pPr>
        <w:tabs>
          <w:tab w:val="left" w:pos="252"/>
          <w:tab w:val="left" w:pos="350"/>
          <w:tab w:val="left" w:pos="588"/>
        </w:tabs>
        <w:ind w:firstLine="227"/>
        <w:jc w:val="both"/>
        <w:rPr>
          <w:sz w:val="23"/>
          <w:szCs w:val="23"/>
        </w:rPr>
      </w:pPr>
      <w:r>
        <w:rPr>
          <w:sz w:val="23"/>
        </w:rPr>
        <w:t>d) lisakuludena sissenõutud kogusumma; ning</w:t>
      </w:r>
    </w:p>
    <w:p w14:paraId="5929D54E" w14:textId="77777777" w:rsidR="00724C69" w:rsidRPr="00FE333B" w:rsidRDefault="00724C69" w:rsidP="00AE44BF">
      <w:pPr>
        <w:tabs>
          <w:tab w:val="left" w:pos="252"/>
          <w:tab w:val="left" w:pos="350"/>
          <w:tab w:val="left" w:pos="588"/>
        </w:tabs>
        <w:ind w:firstLine="227"/>
        <w:jc w:val="both"/>
        <w:rPr>
          <w:sz w:val="23"/>
          <w:szCs w:val="23"/>
        </w:rPr>
      </w:pPr>
      <w:r>
        <w:rPr>
          <w:sz w:val="23"/>
        </w:rPr>
        <w:t>e) piletihindadena küsitud kogusumma;</w:t>
      </w:r>
    </w:p>
    <w:p w14:paraId="34E90567" w14:textId="77777777"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sõiduperioodi jooksul iga makseviisi kohta kogutud summa ning kogusummas sisalduv käibemaks ja käibemaksumäär;</w:t>
      </w:r>
    </w:p>
    <w:p w14:paraId="6A8101C1"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ruum sõiduaja andmete täpsustamiseks; ning</w:t>
      </w:r>
    </w:p>
    <w:p w14:paraId="722D31EF" w14:textId="37C45672"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kõikide juhtimisülesannete esitamine, mis on registreeritud sõiduperioodi jooksul seerianumbrite järjekorras, koos järgmiste seerianumbritega, mis vastavad osaliselt makstavale summale, kui lisaseade suudab esitada kviitungeid osaliseks tasumiseks ning käesoleva lisa punktides 12.1, 12.2, 12.8 kuni 12.12 ja 12.14 osutatud andmete eraldi esitamine.</w:t>
      </w:r>
    </w:p>
    <w:p w14:paraId="4AE1A272" w14:textId="77777777" w:rsidR="00724C69" w:rsidRPr="00FE333B" w:rsidRDefault="00724C69" w:rsidP="00971891">
      <w:pPr>
        <w:tabs>
          <w:tab w:val="left" w:pos="252"/>
          <w:tab w:val="left" w:pos="350"/>
        </w:tabs>
        <w:ind w:firstLine="227"/>
        <w:jc w:val="both"/>
        <w:rPr>
          <w:sz w:val="23"/>
          <w:szCs w:val="23"/>
        </w:rPr>
      </w:pPr>
      <w:r>
        <w:rPr>
          <w:sz w:val="23"/>
        </w:rPr>
        <w:t xml:space="preserve">Lisaseade peab olema konstrueeritud nii, et sõiduaja aruannete koopiad taksomeetri kahe viimase tööpäeva ja igal juhul kümne viimase sõiduaja kohta on võimalik esitada paberil. </w:t>
      </w:r>
    </w:p>
    <w:p w14:paraId="4D21DCBC" w14:textId="77777777" w:rsidR="00724C69" w:rsidRPr="00FE333B" w:rsidRDefault="00724C69" w:rsidP="00971891">
      <w:pPr>
        <w:tabs>
          <w:tab w:val="left" w:pos="252"/>
          <w:tab w:val="left" w:pos="350"/>
        </w:tabs>
        <w:ind w:firstLine="227"/>
        <w:jc w:val="both"/>
        <w:rPr>
          <w:sz w:val="23"/>
          <w:szCs w:val="23"/>
        </w:rPr>
      </w:pPr>
      <w:r>
        <w:rPr>
          <w:sz w:val="23"/>
        </w:rPr>
        <w:t>Sõiduaja aruande koopia sisaldab 2. real sõna „KOPIA“ („KOOPIA“).</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Pr>
          <w:sz w:val="23"/>
        </w:rPr>
        <w:t>14.</w:t>
      </w:r>
      <w:r>
        <w:rPr>
          <w:sz w:val="23"/>
        </w:rPr>
        <w:tab/>
        <w:t>Teavet kõigi käesoleva lisa punkti 12 kohaste sõiduülesannete kohta seerianumbrite järjekorras ja käesoleva lisa punkti 13 kohaste sõiduperioodide kohta seerianumbrite järjekorras peab olema võimalik edastada digitaalselt ja juhtmevabalt aruandluskeskusesse, nagu on sätestatud taksoliikluse aruandluskeskuste ja broneerimiskeskuste seaduses (2014:1020).</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Pr>
          <w:sz w:val="23"/>
        </w:rPr>
        <w:t>15.</w:t>
      </w:r>
      <w:r>
        <w:rPr>
          <w:sz w:val="23"/>
        </w:rPr>
        <w:tab/>
        <w:t>Lisaseade peab olema konstrueeritud nii, et taksomeetri kontrollakti saab koostada paberil, olenemata taksomeetri tööasendist. Aruande sisu ja struktuur on järgmised:</w:t>
      </w:r>
    </w:p>
    <w:p w14:paraId="6878F5DB" w14:textId="77777777" w:rsidR="00724C69" w:rsidRPr="00FE333B" w:rsidRDefault="00AE44BF" w:rsidP="00AE44BF">
      <w:pPr>
        <w:tabs>
          <w:tab w:val="left" w:pos="252"/>
          <w:tab w:val="left" w:pos="350"/>
          <w:tab w:val="left" w:pos="518"/>
        </w:tabs>
        <w:ind w:firstLine="227"/>
        <w:jc w:val="both"/>
        <w:rPr>
          <w:b/>
          <w:sz w:val="23"/>
          <w:szCs w:val="23"/>
        </w:rPr>
      </w:pPr>
      <w:r>
        <w:rPr>
          <w:sz w:val="23"/>
        </w:rPr>
        <w:t>1.</w:t>
      </w:r>
      <w:r>
        <w:rPr>
          <w:sz w:val="23"/>
        </w:rPr>
        <w:tab/>
        <w:t>„TAKSOMEETRI KONTROLL“;</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Pr>
          <w:sz w:val="23"/>
        </w:rPr>
        <w:t>2.</w:t>
      </w:r>
      <w:r>
        <w:rPr>
          <w:sz w:val="23"/>
        </w:rPr>
        <w:tab/>
        <w:t>vähemalt neljakohaline seerianumber;</w:t>
      </w:r>
      <w:r>
        <w:rPr>
          <w:strike/>
          <w:sz w:val="23"/>
        </w:rPr>
        <w:t xml:space="preserve"> </w:t>
      </w:r>
    </w:p>
    <w:p w14:paraId="63AED70A" w14:textId="31FC4B1C" w:rsidR="00724C69" w:rsidRDefault="00AE44BF" w:rsidP="00AE44BF">
      <w:pPr>
        <w:tabs>
          <w:tab w:val="left" w:pos="252"/>
          <w:tab w:val="left" w:pos="350"/>
          <w:tab w:val="left" w:pos="518"/>
        </w:tabs>
        <w:ind w:firstLine="227"/>
        <w:jc w:val="both"/>
        <w:rPr>
          <w:sz w:val="23"/>
          <w:szCs w:val="23"/>
        </w:rPr>
      </w:pPr>
      <w:r>
        <w:rPr>
          <w:sz w:val="23"/>
        </w:rPr>
        <w:t>3.</w:t>
      </w:r>
      <w:r>
        <w:rPr>
          <w:sz w:val="23"/>
        </w:rPr>
        <w:tab/>
        <w:t>taksomeetri ja lisaseadme vastavushindamist teostanud asutuse või asutuste andmed;</w:t>
      </w:r>
    </w:p>
    <w:p w14:paraId="36DA4983" w14:textId="77777777" w:rsidR="000860CE" w:rsidRPr="00FE333B" w:rsidRDefault="000860CE" w:rsidP="00AE44BF">
      <w:pPr>
        <w:tabs>
          <w:tab w:val="left" w:pos="252"/>
          <w:tab w:val="left" w:pos="350"/>
          <w:tab w:val="left" w:pos="518"/>
        </w:tabs>
        <w:ind w:firstLine="227"/>
        <w:jc w:val="both"/>
        <w:rPr>
          <w:sz w:val="23"/>
          <w:szCs w:val="23"/>
        </w:rPr>
      </w:pPr>
    </w:p>
    <w:p w14:paraId="457C8E2C" w14:textId="0F38D3A7" w:rsidR="00724C69" w:rsidRPr="00FE333B" w:rsidRDefault="00724C69" w:rsidP="00AE44BF">
      <w:pPr>
        <w:tabs>
          <w:tab w:val="left" w:pos="252"/>
          <w:tab w:val="left" w:pos="350"/>
          <w:tab w:val="left" w:pos="518"/>
        </w:tabs>
        <w:ind w:firstLine="227"/>
        <w:jc w:val="both"/>
        <w:rPr>
          <w:sz w:val="23"/>
          <w:szCs w:val="23"/>
        </w:rPr>
      </w:pPr>
      <w:r>
        <w:rPr>
          <w:sz w:val="23"/>
        </w:rPr>
        <w:t>4.</w:t>
      </w:r>
      <w:r>
        <w:rPr>
          <w:sz w:val="23"/>
        </w:rPr>
        <w:tab/>
        <w:t>taksomeetri ja lisaseadme sertifikaadi number ja seerianumber ning iga üksuse seerianumber, kui lisaseade koosneb mitmest üksusest;</w:t>
      </w:r>
      <w:r>
        <w:rPr>
          <w:strike/>
          <w:sz w:val="23"/>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taksomeetrisse ja lisaseadmesse kuuluva tarkvara näidikud ja kontrollsummad;</w:t>
      </w:r>
    </w:p>
    <w:p w14:paraId="4A283560" w14:textId="77777777" w:rsidR="00724C69" w:rsidRPr="00FE333B" w:rsidRDefault="00AE44BF" w:rsidP="00AE44BF">
      <w:pPr>
        <w:tabs>
          <w:tab w:val="left" w:pos="252"/>
          <w:tab w:val="left" w:pos="350"/>
          <w:tab w:val="left" w:pos="518"/>
        </w:tabs>
        <w:ind w:firstLine="227"/>
        <w:jc w:val="both"/>
        <w:rPr>
          <w:sz w:val="23"/>
          <w:szCs w:val="23"/>
        </w:rPr>
      </w:pPr>
      <w:r>
        <w:rPr>
          <w:sz w:val="23"/>
        </w:rPr>
        <w:lastRenderedPageBreak/>
        <w:t>6.</w:t>
      </w:r>
      <w:r>
        <w:rPr>
          <w:sz w:val="23"/>
        </w:rPr>
        <w:tab/>
        <w:t xml:space="preserve">taksoettevõtja nimi ja isikukood, koordineerimisnumber või ettevõtte registreerimisnumber; </w:t>
      </w:r>
    </w:p>
    <w:p w14:paraId="03947F84"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taksoettevõtja postiaadress;</w:t>
      </w:r>
    </w:p>
    <w:p w14:paraId="72ECA40C"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taksosõiduki registreerimisnumber; </w:t>
      </w:r>
    </w:p>
    <w:p w14:paraId="7B5E49E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 xml:space="preserve">taksojuhi juhikood või eristav number; </w:t>
      </w:r>
    </w:p>
    <w:p w14:paraId="6B472D1D"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järgmised summeeritud väärtused, mida väljendatakse üheksakohalise numbrina ilma vahepealsete tähtedeta, kusjuures iga number on esialgu null ja asendatakse seejärel teiste numbritega, kuna summeerijaid suurendatakse:</w:t>
      </w:r>
    </w:p>
    <w:p w14:paraId="249AA2E7" w14:textId="77777777" w:rsidR="00724C69" w:rsidRPr="00FE333B" w:rsidRDefault="00724C69" w:rsidP="00AE44BF">
      <w:pPr>
        <w:tabs>
          <w:tab w:val="left" w:pos="252"/>
          <w:tab w:val="left" w:pos="350"/>
          <w:tab w:val="left" w:pos="588"/>
        </w:tabs>
        <w:ind w:firstLine="227"/>
        <w:jc w:val="both"/>
        <w:rPr>
          <w:sz w:val="23"/>
          <w:szCs w:val="23"/>
        </w:rPr>
      </w:pPr>
      <w:r>
        <w:rPr>
          <w:sz w:val="23"/>
        </w:rPr>
        <w:t>a) kogu taksoga läbitud vahemaa;</w:t>
      </w:r>
    </w:p>
    <w:p w14:paraId="5B684B03" w14:textId="77777777" w:rsidR="00724C69" w:rsidRPr="00FE333B" w:rsidRDefault="00724C69" w:rsidP="00AE44BF">
      <w:pPr>
        <w:tabs>
          <w:tab w:val="left" w:pos="252"/>
          <w:tab w:val="left" w:pos="350"/>
          <w:tab w:val="left" w:pos="588"/>
        </w:tabs>
        <w:ind w:firstLine="227"/>
        <w:jc w:val="both"/>
        <w:rPr>
          <w:sz w:val="23"/>
          <w:szCs w:val="23"/>
        </w:rPr>
      </w:pPr>
      <w:r>
        <w:rPr>
          <w:sz w:val="23"/>
        </w:rPr>
        <w:t>b) kogu taksoga läbitud vahemaa tööasendis „Hõivatud“;</w:t>
      </w:r>
    </w:p>
    <w:p w14:paraId="4B129CCA" w14:textId="77777777" w:rsidR="00724C69" w:rsidRPr="00FE333B" w:rsidRDefault="00724C69" w:rsidP="00AE44BF">
      <w:pPr>
        <w:tabs>
          <w:tab w:val="left" w:pos="252"/>
          <w:tab w:val="left" w:pos="350"/>
          <w:tab w:val="left" w:pos="588"/>
        </w:tabs>
        <w:ind w:firstLine="227"/>
        <w:jc w:val="both"/>
        <w:rPr>
          <w:sz w:val="23"/>
          <w:szCs w:val="23"/>
        </w:rPr>
      </w:pPr>
      <w:r>
        <w:rPr>
          <w:sz w:val="23"/>
        </w:rPr>
        <w:t>c) juhtimisülesannete koguarv;</w:t>
      </w:r>
    </w:p>
    <w:p w14:paraId="2415BE09" w14:textId="77777777" w:rsidR="00724C69" w:rsidRPr="00FE333B" w:rsidRDefault="00724C69" w:rsidP="00AE44BF">
      <w:pPr>
        <w:tabs>
          <w:tab w:val="left" w:pos="252"/>
          <w:tab w:val="left" w:pos="350"/>
          <w:tab w:val="left" w:pos="588"/>
        </w:tabs>
        <w:ind w:firstLine="227"/>
        <w:jc w:val="both"/>
        <w:rPr>
          <w:sz w:val="23"/>
          <w:szCs w:val="23"/>
        </w:rPr>
      </w:pPr>
      <w:r>
        <w:rPr>
          <w:sz w:val="23"/>
        </w:rPr>
        <w:t>d) lisakuludena sissenõutud kogusumma; ning</w:t>
      </w:r>
    </w:p>
    <w:p w14:paraId="71283223" w14:textId="77777777" w:rsidR="00724C69" w:rsidRPr="00FE333B" w:rsidRDefault="00724C69" w:rsidP="00AE44BF">
      <w:pPr>
        <w:tabs>
          <w:tab w:val="left" w:pos="252"/>
          <w:tab w:val="left" w:pos="350"/>
          <w:tab w:val="left" w:pos="588"/>
        </w:tabs>
        <w:ind w:firstLine="227"/>
        <w:jc w:val="both"/>
        <w:rPr>
          <w:sz w:val="23"/>
          <w:szCs w:val="23"/>
        </w:rPr>
      </w:pPr>
      <w:r>
        <w:rPr>
          <w:sz w:val="23"/>
        </w:rPr>
        <w:t>e) piletihindadena küsitud kogusumma;</w:t>
      </w:r>
    </w:p>
    <w:p w14:paraId="2E1864DF"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taksomeetri konstant (Tk);</w:t>
      </w:r>
    </w:p>
    <w:p w14:paraId="78E29819"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viimase inspekteerimise ja pitseerimise kuupäev (aa.kk.pp).</w:t>
      </w:r>
    </w:p>
    <w:p w14:paraId="27F1F62A"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kontrolliasutuse nimi ja postiaadress;</w:t>
      </w:r>
    </w:p>
    <w:p w14:paraId="087D5F23"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kontrolliasutuse ettevõtte identifitseerimisnumber; </w:t>
      </w:r>
    </w:p>
    <w:p w14:paraId="4CB765D4"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kontrolliasutuse akrediteerimisnumber; </w:t>
      </w:r>
    </w:p>
    <w:p w14:paraId="32CA64FC" w14:textId="28F70870"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taksomeetri seadmete ülevaatuse kontrollaktide seerianumber;</w:t>
      </w:r>
    </w:p>
    <w:p w14:paraId="1990F1C3"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kõigi taksomeetris kasutatud tariifide esitamine, märkides tariifi liigi ja tariifiväärtused;</w:t>
      </w:r>
    </w:p>
    <w:p w14:paraId="689793FD" w14:textId="77777777"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 xml:space="preserve">sõiduperioodi alguse kuupäev ja kellaaeg (aa.kk.pp, tt.mm); </w:t>
      </w:r>
    </w:p>
    <w:p w14:paraId="1A153C0F" w14:textId="77777777" w:rsidR="00724C69" w:rsidRPr="00FE333B" w:rsidRDefault="00AE44BF" w:rsidP="00AE44BF">
      <w:pPr>
        <w:tabs>
          <w:tab w:val="left" w:pos="252"/>
          <w:tab w:val="left" w:pos="350"/>
          <w:tab w:val="left" w:pos="588"/>
        </w:tabs>
        <w:ind w:firstLine="227"/>
        <w:jc w:val="both"/>
        <w:rPr>
          <w:sz w:val="23"/>
          <w:szCs w:val="23"/>
        </w:rPr>
      </w:pPr>
      <w:r>
        <w:rPr>
          <w:sz w:val="23"/>
        </w:rPr>
        <w:t>19.</w:t>
      </w:r>
      <w:r>
        <w:rPr>
          <w:sz w:val="23"/>
        </w:rPr>
        <w:tab/>
        <w:t>sõidu algusaeg ja sõidu ajal läbitud vahemaa (tt.mm,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Pr>
          <w:sz w:val="23"/>
        </w:rPr>
        <w:t>20.</w:t>
      </w:r>
      <w:r>
        <w:rPr>
          <w:sz w:val="23"/>
        </w:rPr>
        <w:tab/>
        <w:t xml:space="preserve">tootmise kuupäev ja kellaaeg (aa.kk.pp, tt.mm); </w:t>
      </w:r>
    </w:p>
    <w:p w14:paraId="17CC6A5F" w14:textId="77777777" w:rsidR="00724C69" w:rsidRPr="00FE333B" w:rsidRDefault="00AE44BF" w:rsidP="00AE44BF">
      <w:pPr>
        <w:tabs>
          <w:tab w:val="left" w:pos="252"/>
          <w:tab w:val="left" w:pos="350"/>
          <w:tab w:val="left" w:pos="588"/>
        </w:tabs>
        <w:ind w:firstLine="227"/>
        <w:jc w:val="both"/>
        <w:rPr>
          <w:sz w:val="23"/>
          <w:szCs w:val="23"/>
        </w:rPr>
      </w:pPr>
      <w:r>
        <w:rPr>
          <w:sz w:val="23"/>
        </w:rPr>
        <w:t>21.</w:t>
      </w:r>
      <w:r>
        <w:rPr>
          <w:sz w:val="23"/>
        </w:rPr>
        <w:tab/>
        <w:t>kontrolliva asutuse templi ja ametliku allkirja koht; ning</w:t>
      </w:r>
    </w:p>
    <w:p w14:paraId="18197031" w14:textId="77777777" w:rsidR="00724C69" w:rsidRPr="00FE333B" w:rsidRDefault="00AE44BF" w:rsidP="00AE44BF">
      <w:pPr>
        <w:tabs>
          <w:tab w:val="left" w:pos="252"/>
          <w:tab w:val="left" w:pos="350"/>
          <w:tab w:val="left" w:pos="588"/>
        </w:tabs>
        <w:ind w:firstLine="227"/>
        <w:jc w:val="both"/>
        <w:rPr>
          <w:sz w:val="23"/>
          <w:szCs w:val="23"/>
        </w:rPr>
      </w:pPr>
      <w:r>
        <w:rPr>
          <w:sz w:val="23"/>
        </w:rPr>
        <w:t>22.</w:t>
      </w:r>
      <w:r>
        <w:rPr>
          <w:sz w:val="23"/>
        </w:rPr>
        <w:tab/>
        <w:t>taksojuhi või taksoettevõtja muu esindaja allkirja koht.</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Pr>
          <w:sz w:val="23"/>
        </w:rPr>
        <w:t>16.</w:t>
      </w:r>
      <w:r>
        <w:rPr>
          <w:sz w:val="23"/>
        </w:rPr>
        <w:tab/>
        <w:t>Lisaseade peab olema konstrueeritud nii, et taksomeetri reguleerimist taksosõidukiga on võimalik kontrollida järgmiselt. Lisaseade peab mõõdetud vahemaa kontrollimisel arvutama kindlaks määratud taksomeetri konstandi ja kontrolli käigus mõõdetud vahemaa vahelise suhte, mille järel koostatakse aruanne paberil. Aruande sisu ja struktuur on järgmised:</w:t>
      </w:r>
    </w:p>
    <w:p w14:paraId="301998AD"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„KOHANDAMISKONTROLL“;</w:t>
      </w:r>
    </w:p>
    <w:p w14:paraId="6102F86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vähemalt neljakohaline seerianumber;</w:t>
      </w:r>
    </w:p>
    <w:p w14:paraId="4A000279" w14:textId="77777777"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 xml:space="preserve">märge asutuse või asutuste kohta, kes teostasid taksomeetri ja lisaseadme vastavushindamise; </w:t>
      </w:r>
    </w:p>
    <w:p w14:paraId="7D6BB63E" w14:textId="77777777" w:rsidR="00724C69" w:rsidRPr="00FE333B" w:rsidRDefault="00AE44BF" w:rsidP="00AE44BF">
      <w:pPr>
        <w:tabs>
          <w:tab w:val="left" w:pos="252"/>
          <w:tab w:val="left" w:pos="350"/>
          <w:tab w:val="left" w:pos="518"/>
        </w:tabs>
        <w:ind w:firstLine="227"/>
        <w:jc w:val="both"/>
        <w:rPr>
          <w:sz w:val="23"/>
          <w:szCs w:val="23"/>
        </w:rPr>
      </w:pPr>
      <w:r>
        <w:rPr>
          <w:sz w:val="23"/>
        </w:rPr>
        <w:t>4.</w:t>
      </w:r>
      <w:r>
        <w:rPr>
          <w:sz w:val="23"/>
        </w:rPr>
        <w:tab/>
        <w:t>taksomeetri ja lisaseadme sertifikaadi number ja seerianumber ning iga üksuse seerianumber, kui lisaseade koosneb mitmest üksusest;</w:t>
      </w:r>
    </w:p>
    <w:p w14:paraId="283B6402"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 xml:space="preserve">taksomeetrisse ja lisaseadmesse kuuluva tarkvara näidikud ja kontrollsummad; </w:t>
      </w:r>
    </w:p>
    <w:p w14:paraId="09786165"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taksosõiduki registreerimisnumber; </w:t>
      </w:r>
    </w:p>
    <w:p w14:paraId="6A3D09CD"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taksojuhi juhikood või eristav number;</w:t>
      </w:r>
    </w:p>
    <w:p w14:paraId="42ADDA75" w14:textId="708A9C5F" w:rsidR="00724C69" w:rsidRDefault="00AE44BF" w:rsidP="00AE44BF">
      <w:pPr>
        <w:tabs>
          <w:tab w:val="left" w:pos="252"/>
          <w:tab w:val="left" w:pos="350"/>
          <w:tab w:val="left" w:pos="518"/>
        </w:tabs>
        <w:ind w:firstLine="227"/>
        <w:jc w:val="both"/>
        <w:rPr>
          <w:sz w:val="23"/>
          <w:szCs w:val="23"/>
        </w:rPr>
      </w:pPr>
      <w:r>
        <w:rPr>
          <w:sz w:val="23"/>
        </w:rPr>
        <w:t>8.</w:t>
      </w:r>
      <w:r>
        <w:rPr>
          <w:sz w:val="23"/>
        </w:rPr>
        <w:tab/>
        <w:t xml:space="preserve">taksomeetri konstandi määramine (Tk), </w:t>
      </w:r>
    </w:p>
    <w:p w14:paraId="109DE39F" w14:textId="77777777" w:rsidR="000860CE" w:rsidRPr="00FE333B" w:rsidRDefault="000860CE" w:rsidP="00AE44BF">
      <w:pPr>
        <w:tabs>
          <w:tab w:val="left" w:pos="252"/>
          <w:tab w:val="left" w:pos="350"/>
          <w:tab w:val="left" w:pos="518"/>
        </w:tabs>
        <w:ind w:firstLine="227"/>
        <w:jc w:val="both"/>
        <w:rPr>
          <w:sz w:val="23"/>
          <w:szCs w:val="23"/>
        </w:rPr>
      </w:pPr>
    </w:p>
    <w:p w14:paraId="22A2A44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mõõdetud läbitud vahemaa (D).</w:t>
      </w:r>
    </w:p>
    <w:p w14:paraId="54860A18"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 xml:space="preserve">TK jagatud Vtga, väljendatud protsendina. </w:t>
      </w:r>
    </w:p>
    <w:p w14:paraId="353E18AE"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 xml:space="preserve">tootmise kuupäev ja kellaaeg (aa.kk.pp, tt.mm); </w:t>
      </w:r>
    </w:p>
    <w:p w14:paraId="2A459C83"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kontrolliva asutuse templi ja ametliku allkirja koht; ning</w:t>
      </w:r>
    </w:p>
    <w:p w14:paraId="4B920423"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taksojuhi või taksoettevõtja muu esindaja allkirja koht.</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Pr>
          <w:sz w:val="23"/>
        </w:rPr>
        <w:t>17.</w:t>
      </w:r>
      <w:r>
        <w:rPr>
          <w:sz w:val="23"/>
        </w:rPr>
        <w:tab/>
        <w:t>Paberkandjal või elektroonilisel kujul andmete esitamiseks kasutatakse läbitud vahemaa ja kulunud aja jaoks järgmisi mõõtühikuid:</w:t>
      </w:r>
    </w:p>
    <w:p w14:paraId="15186140"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läbitud vahemaa: kilomeetrid; ning</w:t>
      </w:r>
    </w:p>
    <w:p w14:paraId="635782B4" w14:textId="77777777" w:rsidR="00724C69" w:rsidRPr="00FE333B" w:rsidRDefault="00AE44BF" w:rsidP="00AE44BF">
      <w:pPr>
        <w:tabs>
          <w:tab w:val="left" w:pos="252"/>
          <w:tab w:val="left" w:pos="350"/>
          <w:tab w:val="left" w:pos="518"/>
        </w:tabs>
        <w:ind w:firstLine="227"/>
        <w:jc w:val="both"/>
        <w:rPr>
          <w:sz w:val="23"/>
          <w:szCs w:val="23"/>
        </w:rPr>
      </w:pPr>
      <w:r>
        <w:rPr>
          <w:sz w:val="23"/>
        </w:rPr>
        <w:lastRenderedPageBreak/>
        <w:t>2.</w:t>
      </w:r>
      <w:r>
        <w:rPr>
          <w:sz w:val="23"/>
        </w:rPr>
        <w:tab/>
        <w:t>möödunud aeg: sekundid, minutid või tunnid, mis võivad olla asjakohased, et võtta arvesse nõutavat resolutsiooni ja vajadust vältida arusaamatusi.</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Pr>
          <w:sz w:val="23"/>
        </w:rPr>
        <w:t>18.</w:t>
      </w:r>
      <w:r>
        <w:rPr>
          <w:sz w:val="23"/>
        </w:rPr>
        <w:tab/>
        <w:t>Paberkandjal või elektroonilisel kujul esitatavad andmed peavad vajaduse korral olema kooskõlas taksomeetri summeerijatega või taksomeetri summeerijatele lisatud väärtustega, samuti peavad need olema muul viisil taksomeetris talletatud.</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Pr>
          <w:sz w:val="23"/>
        </w:rPr>
        <w:t>19.</w:t>
      </w:r>
      <w:r>
        <w:rPr>
          <w:sz w:val="23"/>
        </w:rPr>
        <w:tab/>
        <w:t>Kui lisaseadme toiteallikas on lahti ühendatud, säilitatakse paberil või elektrooniliselt esitatavad andmed vähemalt kaks</w:t>
      </w:r>
      <w:r>
        <w:t xml:space="preserve"> aastat.</w:t>
      </w:r>
    </w:p>
    <w:sectPr w:rsidR="00724C69" w:rsidRPr="00863258" w:rsidSect="00597DF9">
      <w:headerReference w:type="default" r:id="rId10"/>
      <w:footerReference w:type="default" r:id="rId11"/>
      <w:footerReference w:type="first" r:id="rId12"/>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C560E" w14:textId="77777777" w:rsidR="002306FC" w:rsidRDefault="002306FC" w:rsidP="00B04B23">
      <w:r>
        <w:separator/>
      </w:r>
    </w:p>
  </w:endnote>
  <w:endnote w:type="continuationSeparator" w:id="0">
    <w:p w14:paraId="0D0CDDA0" w14:textId="77777777" w:rsidR="002306FC" w:rsidRDefault="002306FC"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904" w14:textId="77777777" w:rsidR="00597DF9" w:rsidRDefault="00B11B45" w:rsidP="00597DF9">
    <w:pPr>
      <w:pStyle w:val="Footer"/>
    </w:pPr>
    <w:r>
      <w:rPr>
        <w:noProof/>
      </w:rP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75334331" w:rsidR="00597DF9" w:rsidRDefault="00331221" w:rsidP="00597DF9">
                          <w:pPr>
                            <w:pStyle w:val="BodyText"/>
                            <w:jc w:val="right"/>
                          </w:pPr>
                          <w:r>
                            <w:fldChar w:fldCharType="begin"/>
                          </w:r>
                          <w:r w:rsidR="00605F41">
                            <w:instrText>PAGE   \* MERGEFORMAT</w:instrText>
                          </w:r>
                          <w:r>
                            <w:fldChar w:fldCharType="separate"/>
                          </w:r>
                          <w:r w:rsidR="00B215B6">
                            <w:t>1</w:t>
                          </w:r>
                          <w:r w:rsidR="00B215B6">
                            <w:t>0</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sRrSAIAAJIEAAAOAAAAZHJzL2Uyb0RvYy54bWysVEuP2jAQvlfqf7B87yZQWLoRYUVZUVVC&#10;uyux1Z6NY4NVx+PahoT++o6d8Oi2p6oczIxnPI9vvsn0vq01OQjnFZiSDm5ySoThUCmzLem3l+WH&#10;T5T4wEzFNBhR0qPw9H72/t20sYUYwg50JRzBIMYXjS3pLgRbZJnnO1EzfwNWGDRKcDULqLptVjnW&#10;YPRaZ8M8v80acJV1wIX3ePvQGeksxZdS8PAkpReB6JJibSGdLp2beGazKSu2jtmd4n0Z7B+qqJky&#10;mPQc6oEFRvZO/RGqVtyBBxluONQZSKm4SD1gN4P8TTfrHbMi9YLgeHuGyf+/sPzxsLbPjoT2M7Q4&#10;wNSEtyvg3z1ikzXWF71PxNQXHr1jo610dfzHFgg+RGyPZzxFGwjHy9vRZJKjhaNpeDceTsYR7+zy&#10;2DofvgioSRRK6nBcqQB2WPnQuZ5cYi4PWlVLpXVSjn6hHTkwnCwSooKGEs18wMuSLtOvz/bbM21I&#10;g5V9HOcpk4EYr0ulTYwrEmv6/JeOoxTaTUtUFWHCF/FmA9UR0XPQEctbvlTYygrreGYOmYTd43aE&#10;JzykBswMvUTJDtzPv91HfxwwWilpkJkl9T/2zAls76vB0d8NRqNI5aSMxpMhKu7asrm2mH29AIRo&#10;gHtoeRKjf9AnUTqoX3GJ5jErmpjhmLuk4SQuQrcvuIRczOfJCclrWViZteUn0sRBvbSvzNl+mgFp&#10;8AgnDrPizVA734i4gfk+gFRp4hdUe/Yh8RNn+iWNm3WtJ6/Lp2T2CwAA//8DAFBLAwQUAAYACAAA&#10;ACEAzEQERuQAAAAMAQAADwAAAGRycy9kb3ducmV2LnhtbEyPy07DMBBF90j8gzVI7Fongb5CnAoh&#10;EFQiaglIbN14SAKxHdluE/r1DCtYzp2jO2ey9ag7dkTnW2sExNMIGJrKqtbUAt5eHyZLYD5Io2Rn&#10;DQr4Rg/r/Pwsk6myg3nBYxlqRiXGp1JAE0Kfcu6rBrX0U9ujod2HdVoGGl3NlZMDleuOJ1E051q2&#10;hi40sse7Bquv8qAFvA/lo9tuNp+7/qk4bU9l8Yz3hRCXF+PtDbCAY/iD4Vef1CEnp709GOVZJ2A5&#10;SxJCBUzieDUHRshqdk3RnqLFVQw8z/j/J/IfAAAA//8DAFBLAQItABQABgAIAAAAIQC2gziS/gAA&#10;AOEBAAATAAAAAAAAAAAAAAAAAAAAAABbQ29udGVudF9UeXBlc10ueG1sUEsBAi0AFAAGAAgAAAAh&#10;ADj9If/WAAAAlAEAAAsAAAAAAAAAAAAAAAAALwEAAF9yZWxzLy5yZWxzUEsBAi0AFAAGAAgAAAAh&#10;AP2yxGtIAgAAkgQAAA4AAAAAAAAAAAAAAAAALgIAAGRycy9lMm9Eb2MueG1sUEsBAi0AFAAGAAgA&#10;AAAhAMxEBEbkAAAADAEAAA8AAAAAAAAAAAAAAAAAogQAAGRycy9kb3ducmV2LnhtbFBLBQYAAAAA&#10;BAAEAPMAAACzBQAAAAA=&#10;" fillcolor="window" stroked="f" strokeweight=".5pt">
              <v:textbox>
                <w:txbxContent>
                  <w:p w14:paraId="1B1B0AF6" w14:textId="75334331" w:rsidR="00597DF9" w:rsidRDefault="00331221" w:rsidP="00597DF9">
                    <w:pPr>
                      <w:pStyle w:val="BodyText"/>
                      <w:jc w:val="right"/>
                    </w:pPr>
                    <w:r>
                      <w:fldChar w:fldCharType="begin"/>
                    </w:r>
                    <w:r w:rsidR="00605F41">
                      <w:instrText>PAGE   \* MERGEFORMAT</w:instrText>
                    </w:r>
                    <w:r>
                      <w:fldChar w:fldCharType="separate"/>
                    </w:r>
                    <w:r w:rsidR="00B215B6">
                      <w:t>1</w:t>
                    </w:r>
                    <w:r w:rsidR="00B215B6">
                      <w:t>0</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BF3" w14:textId="77777777" w:rsidR="005B2C6E" w:rsidRDefault="00B11B45" w:rsidP="00CE05BB">
    <w:pPr>
      <w:pStyle w:val="Footer"/>
    </w:pPr>
    <w:r>
      <w:rPr>
        <w:noProof/>
      </w:rP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842BE5A" w:rsidR="005B2C6E" w:rsidRDefault="00331221" w:rsidP="005B2C6E">
                          <w:pPr>
                            <w:pStyle w:val="BodyText"/>
                            <w:jc w:val="right"/>
                          </w:pPr>
                          <w:r>
                            <w:fldChar w:fldCharType="begin"/>
                          </w:r>
                          <w:r w:rsidR="00605F41">
                            <w:instrText>PAGE   \* MERGEFORMAT</w:instrText>
                          </w:r>
                          <w:r>
                            <w:fldChar w:fldCharType="separate"/>
                          </w:r>
                          <w:r w:rsidR="00B215B6">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hvSQIAAJIEAAAOAAAAZHJzL2Uyb0RvYy54bWysVE1v2zAMvQ/YfxB0X+xkSdsYcYosRYYB&#10;QVsgLXpWZDkWJouapMTOfv0o2flYt9OwHBRSpEg+8tGz+7ZW5CCsk6BzOhyklAjNoZB6l9PXl9Wn&#10;O0qcZ7pgCrTI6VE4ej//+GHWmEyMoAJVCEswiHZZY3JaeW+yJHG8EjVzAzBCo7EEWzOPqt0lhWUN&#10;Rq9VMkrTm6QBWxgLXDiHtw+dkc5j/LIU3D+VpROeqJxibT6eNp7bcCbzGct2lplK8r4M9g9V1Exq&#10;THoO9cA8I3sr/whVS27BQekHHOoEylJyETEgmmH6Ds2mYkZELNgcZ85tcv8vLH88bMyzJb79Ai0O&#10;MIJwZg38u8PeJI1xWe8Teuoyh94BaFvaOvwjBIIPsbfHcz9F6wnHy5vx3fQWLRxNo+k4TSeh38nl&#10;sbHOfxVQkyDk1OK4YgHssHa+cz25hFwOlCxWUqmoHN1SWXJgOFkkRAENJYo5j5c5XcVfn+23Z0qT&#10;Biv7PEljJg0hXpdK6RBXRNb0+S+Ig+TbbUtkgWBC5HCzheKI3bPQEcsZvpIIZY11PDOLTEL0uB3+&#10;CY9SAWaGXqKkAvvzb/fBHweMVkoaZGZO3Y89swLhfdM4+ulwPA5Ujsp4cjtCxV5bttcWva+XgC0a&#10;4h4aHsXg79VJLC3Ub7hEi5AVTUxzzJ1TfxKXvtsXXEIuFovohOQ1zK/1xvATacKgXto3Zk0/TY80&#10;eIQTh1n2bqidb+i4hsXeQynjxC9d7dmHxI+c6Zc0bNa1Hr0un5L5LwAAAP//AwBQSwMEFAAGAAgA&#10;AAAhAKZieKrkAAAADAEAAA8AAABkcnMvZG93bnJldi54bWxMj8FOwzAMhu9IvENkJG5b2o2yrTSd&#10;EALBJKqNgsQ1a0xbaJIqydayp8ec4Gj70+/vz9aj7tgRnW+tERBPI2BoKqtaUwt4e32YLIH5II2S&#10;nTUo4Bs9rPPzs0ymyg7mBY9lqBmFGJ9KAU0Ifcq5rxrU0k9tj4ZuH9ZpGWh0NVdODhSuOz6Lomuu&#10;ZWvoQyN7vGuw+ioPWsD7UD667WbzueufitP2VBbPeF8IcXkx3t4ACziGPxh+9UkdcnLa24NRnnUC&#10;lslsTqiASRyvqAQhq+QqAban1WKeAM8z/r9E/gMAAP//AwBQSwECLQAUAAYACAAAACEAtoM4kv4A&#10;AADhAQAAEwAAAAAAAAAAAAAAAAAAAAAAW0NvbnRlbnRfVHlwZXNdLnhtbFBLAQItABQABgAIAAAA&#10;IQA4/SH/1gAAAJQBAAALAAAAAAAAAAAAAAAAAC8BAABfcmVscy8ucmVsc1BLAQItABQABgAIAAAA&#10;IQDHUnhvSQIAAJIEAAAOAAAAAAAAAAAAAAAAAC4CAABkcnMvZTJvRG9jLnhtbFBLAQItABQABgAI&#10;AAAAIQCmYniq5AAAAAwBAAAPAAAAAAAAAAAAAAAAAKMEAABkcnMvZG93bnJldi54bWxQSwUGAAAA&#10;AAQABADzAAAAtAUAAAAA&#10;" fillcolor="window" stroked="f" strokeweight=".5pt">
              <v:textbox>
                <w:txbxContent>
                  <w:p w14:paraId="0F78741F" w14:textId="5842BE5A" w:rsidR="005B2C6E" w:rsidRDefault="00331221" w:rsidP="005B2C6E">
                    <w:pPr>
                      <w:pStyle w:val="BodyText"/>
                      <w:jc w:val="right"/>
                    </w:pPr>
                    <w:r>
                      <w:fldChar w:fldCharType="begin"/>
                    </w:r>
                    <w:r w:rsidR="00605F41">
                      <w:instrText>PAGE   \* MERGEFORMAT</w:instrText>
                    </w:r>
                    <w:r>
                      <w:fldChar w:fldCharType="separate"/>
                    </w:r>
                    <w:r w:rsidR="00B215B6">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ADDD" w14:textId="77777777" w:rsidR="002306FC" w:rsidRDefault="002306FC" w:rsidP="00B04B23">
      <w:r>
        <w:separator/>
      </w:r>
    </w:p>
  </w:footnote>
  <w:footnote w:type="continuationSeparator" w:id="0">
    <w:p w14:paraId="77BD047E" w14:textId="77777777" w:rsidR="002306FC" w:rsidRDefault="002306FC" w:rsidP="00B04B23">
      <w:r>
        <w:continuationSeparator/>
      </w:r>
    </w:p>
  </w:footnote>
  <w:footnote w:id="1">
    <w:p w14:paraId="54031C4C" w14:textId="1828716F" w:rsidR="0008733F" w:rsidRPr="00FE333B" w:rsidRDefault="0008733F" w:rsidP="00BA5F49">
      <w:pPr>
        <w:pStyle w:val="FootnoteText"/>
      </w:pPr>
      <w:r>
        <w:rPr>
          <w:rStyle w:val="FootnoteReference"/>
        </w:rPr>
        <w:footnoteRef/>
      </w:r>
      <w:r>
        <w:t xml:space="preserve"> Vt Euroopa Parlamendi ja nõukogu 9. septembri 2015. aasta direktiivi (EL) 2015/1535, millega nähakse ette tehnilistest eeskirjadest ning infoühiskonna teenuste eeskirjadest teatamise kord.</w:t>
      </w:r>
    </w:p>
  </w:footnote>
  <w:footnote w:id="2">
    <w:p w14:paraId="16617943" w14:textId="0E94B97B" w:rsidR="00D2004E" w:rsidRPr="008B1E1F" w:rsidRDefault="00D2004E" w:rsidP="00D2004E">
      <w:pPr>
        <w:pStyle w:val="FootnoteText"/>
      </w:pPr>
      <w:r>
        <w:rPr>
          <w:rStyle w:val="FootnoteReference"/>
        </w:rPr>
        <w:footnoteRef/>
      </w:r>
      <w:r>
        <w:t xml:space="preserve"> </w:t>
      </w:r>
      <w:r>
        <w:t xml:space="preserve">Akrediteerimise </w:t>
      </w:r>
      <w:r>
        <w:t>ja vastavushindamise ameti eeskirjad (STAFS 2022:1) taksomeetrite kohta.</w:t>
      </w:r>
    </w:p>
  </w:footnote>
  <w:footnote w:id="3">
    <w:p w14:paraId="3475B72A" w14:textId="77777777" w:rsidR="00724C69" w:rsidRPr="008B1E1F" w:rsidRDefault="00724C69" w:rsidP="00724C69">
      <w:pPr>
        <w:pStyle w:val="FootnoteText"/>
      </w:pPr>
      <w:r>
        <w:rPr>
          <w:rStyle w:val="FootnoteReference"/>
        </w:rPr>
        <w:footnoteRef/>
      </w:r>
      <w:r>
        <w:t xml:space="preserve"> </w:t>
      </w:r>
      <w:r>
        <w:t xml:space="preserve">Rootsi </w:t>
      </w:r>
      <w:r>
        <w:t>akrediteerimise ja vastavushindamise ameti (SWEDAC) eeskirjad (STAFS 2016:1) mõõtevahendite kohta.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E37" w14:textId="75F00373" w:rsidR="00597DF9" w:rsidRDefault="00B11B45" w:rsidP="00597DF9">
    <w:pPr>
      <w:pStyle w:val="Header"/>
      <w:jc w:val="right"/>
    </w:pPr>
    <w:r>
      <w:rPr>
        <w:noProof/>
      </w:rP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21326908" w:rsidR="00597DF9" w:rsidRPr="00424D58" w:rsidRDefault="00605F41" w:rsidP="00597DF9">
                          <w:pPr>
                            <w:rPr>
                              <w:b/>
                              <w:sz w:val="22"/>
                              <w:szCs w:val="22"/>
                            </w:rPr>
                          </w:pPr>
                          <w:r>
                            <w:rPr>
                              <w:b/>
                              <w:sz w:val="22"/>
                            </w:rPr>
                            <w:t>STAFS 2022:2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TnRQIAAIwEAAAOAAAAZHJzL2Uyb0RvYy54bWysVE2P2jAQvVfqf7B8LwEaKBsRVpQVVSW0&#10;uxJb7dk4NonqeFzbkNBf37ETPrrtqSoHM/aMZ/zevMn8vq0VOQrrKtA5HQ2GlAjNoaj0PqffXtYf&#10;ZpQ4z3TBFGiR05Nw9H7x/t28MZkYQwmqEJZgEu2yxuS09N5kSeJ4KWrmBmCERqcEWzOPW7tPCssa&#10;zF6rZDwcTpMGbGEscOEcnj50TrqI+aUU3D9J6YQnKqf4Nh9XG9ddWJPFnGV7y0xZ8f4Z7B9eUbNK&#10;Y9FLqgfmGTnY6o9UdcUtOJB+wKFOQMqKi4gB0YyGb9BsS2ZExILkOHOhyf2/tPzxuDXPlvj2M7TY&#10;wAjCmQ3w7w65SRrjsj4mcOoyh9EBaCttHf4RAsGLyO3pwqdoPeEh2zi9m87QxdGXTkbpbBIIT663&#10;jXX+i4CaBCOnFvsVX8COG+e70HNIKOZAVcW6UipuTm6lLDkybC0qooCGEsWcx8OcruOvr/bbNaVJ&#10;k9Ppx8kwVtIQ8nWllA55RZRNX/8KOVi+3bUYGswdFCfkzUInKWf4ukIMG3zAM7OoIYSNc+GfcJEK&#10;sCT0FiUl2J9/Ow/x2Fr0UtKgJnPqfhyYFYjrq8am343SNIg4btLJpzFu7K1nd+vRh3oFyM0IJ9Dw&#10;aIZ4r86mtFC/4vgsQ1V0Mc2xdk792Vz5blJw/LhYLmMQytYwv9Fbw89yCR16aV+ZNX0bPQrgEc7q&#10;ZdmbbnaxgWoNy4MHWcVWX1ntdYeSj2LpxzPM1O0+Rl0/IotfAAAA//8DAFBLAwQUAAYACAAAACEA&#10;pDHu9OEAAAAKAQAADwAAAGRycy9kb3ducmV2LnhtbEyPQUvDQBCF74L/YRnBm92k0mhjNkVE0UJD&#10;NQpet8mYRLOzYXfbxP56x5Meh/l473vZajK9OKDznSUF8SwCgVTZuqNGwdvrw8U1CB801bq3hAq+&#10;0cMqPz3JdFrbkV7wUIZGcAj5VCtoQxhSKX3VotF+Zgck/n1YZ3Tg0zWydnrkcNPLeRQl0uiOuKHV&#10;A961WH2Ve6PgfSwf3Xa9/nwenorj9lgWG7wvlDo/m25vQAScwh8Mv/qsDjk77eyeai96BVeLJGZU&#10;QRLxJgaWi/kSxI7JyzgGmWfy/4T8BwAA//8DAFBLAQItABQABgAIAAAAIQC2gziS/gAAAOEBAAAT&#10;AAAAAAAAAAAAAAAAAAAAAABbQ29udGVudF9UeXBlc10ueG1sUEsBAi0AFAAGAAgAAAAhADj9If/W&#10;AAAAlAEAAAsAAAAAAAAAAAAAAAAALwEAAF9yZWxzLy5yZWxzUEsBAi0AFAAGAAgAAAAhACu8dOdF&#10;AgAAjAQAAA4AAAAAAAAAAAAAAAAALgIAAGRycy9lMm9Eb2MueG1sUEsBAi0AFAAGAAgAAAAhAKQx&#10;7vThAAAACgEAAA8AAAAAAAAAAAAAAAAAnwQAAGRycy9kb3ducmV2LnhtbFBLBQYAAAAABAAEAPMA&#10;AACtBQAAAAA=&#10;" fillcolor="window" stroked="f" strokeweight=".5pt">
              <v:textbox>
                <w:txbxContent>
                  <w:p w14:paraId="224A104D" w14:textId="21326908" w:rsidR="00597DF9" w:rsidRPr="00424D58" w:rsidRDefault="00605F41" w:rsidP="00597DF9">
                    <w:pPr>
                      <w:rPr>
                        <w:b/>
                        <w:sz w:val="22"/>
                        <w:szCs w:val="22"/>
                      </w:rPr>
                    </w:pPr>
                    <w:r>
                      <w:rPr>
                        <w:b/>
                        <w:sz w:val="22"/>
                      </w:rPr>
                      <w:t>STAFS 2022:2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9758559">
    <w:abstractNumId w:val="2"/>
  </w:num>
  <w:num w:numId="2" w16cid:durableId="1453671567">
    <w:abstractNumId w:val="6"/>
  </w:num>
  <w:num w:numId="3" w16cid:durableId="316417498">
    <w:abstractNumId w:val="3"/>
  </w:num>
  <w:num w:numId="4" w16cid:durableId="1508519082">
    <w:abstractNumId w:val="1"/>
  </w:num>
  <w:num w:numId="5" w16cid:durableId="1285388701">
    <w:abstractNumId w:val="8"/>
  </w:num>
  <w:num w:numId="6" w16cid:durableId="1164512739">
    <w:abstractNumId w:val="0"/>
  </w:num>
  <w:num w:numId="7" w16cid:durableId="618605233">
    <w:abstractNumId w:val="7"/>
  </w:num>
  <w:num w:numId="8" w16cid:durableId="1368678438">
    <w:abstractNumId w:val="5"/>
  </w:num>
  <w:num w:numId="9" w16cid:durableId="773986827">
    <w:abstractNumId w:val="9"/>
  </w:num>
  <w:num w:numId="10" w16cid:durableId="1154222911">
    <w:abstractNumId w:val="4"/>
  </w:num>
  <w:num w:numId="11" w16cid:durableId="9265724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1304"/>
  <w:hyphenationZone w:val="425"/>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705F"/>
    <w:rsid w:val="00043E04"/>
    <w:rsid w:val="00051A6C"/>
    <w:rsid w:val="00051D0B"/>
    <w:rsid w:val="00053340"/>
    <w:rsid w:val="00064A46"/>
    <w:rsid w:val="000659E9"/>
    <w:rsid w:val="00072D3A"/>
    <w:rsid w:val="000805FD"/>
    <w:rsid w:val="00081F99"/>
    <w:rsid w:val="00085D34"/>
    <w:rsid w:val="000860CE"/>
    <w:rsid w:val="0008711D"/>
    <w:rsid w:val="0008733F"/>
    <w:rsid w:val="00093E1B"/>
    <w:rsid w:val="000A5E05"/>
    <w:rsid w:val="000A60F1"/>
    <w:rsid w:val="000D430F"/>
    <w:rsid w:val="000E6A20"/>
    <w:rsid w:val="000F520C"/>
    <w:rsid w:val="000F5736"/>
    <w:rsid w:val="00156849"/>
    <w:rsid w:val="001673E0"/>
    <w:rsid w:val="00170904"/>
    <w:rsid w:val="001951E4"/>
    <w:rsid w:val="001A09B6"/>
    <w:rsid w:val="001A12DF"/>
    <w:rsid w:val="001C4FE4"/>
    <w:rsid w:val="001E516B"/>
    <w:rsid w:val="001F482E"/>
    <w:rsid w:val="00202833"/>
    <w:rsid w:val="002306FC"/>
    <w:rsid w:val="002513BB"/>
    <w:rsid w:val="002567F4"/>
    <w:rsid w:val="00284AE5"/>
    <w:rsid w:val="002C26BC"/>
    <w:rsid w:val="002C2977"/>
    <w:rsid w:val="002D4EB3"/>
    <w:rsid w:val="002E0390"/>
    <w:rsid w:val="002E14E5"/>
    <w:rsid w:val="0032263F"/>
    <w:rsid w:val="00322E52"/>
    <w:rsid w:val="0032502E"/>
    <w:rsid w:val="00325906"/>
    <w:rsid w:val="00331221"/>
    <w:rsid w:val="00332E46"/>
    <w:rsid w:val="0033670D"/>
    <w:rsid w:val="00354FD6"/>
    <w:rsid w:val="00363DB1"/>
    <w:rsid w:val="00377C32"/>
    <w:rsid w:val="00382184"/>
    <w:rsid w:val="0038498A"/>
    <w:rsid w:val="00396B9D"/>
    <w:rsid w:val="003A37DD"/>
    <w:rsid w:val="003A7C4B"/>
    <w:rsid w:val="003B0B2E"/>
    <w:rsid w:val="003B2BEB"/>
    <w:rsid w:val="003C3069"/>
    <w:rsid w:val="003C6F52"/>
    <w:rsid w:val="003F02B2"/>
    <w:rsid w:val="003F4382"/>
    <w:rsid w:val="00424D58"/>
    <w:rsid w:val="00425FCF"/>
    <w:rsid w:val="00442040"/>
    <w:rsid w:val="00451188"/>
    <w:rsid w:val="0045663E"/>
    <w:rsid w:val="004610BB"/>
    <w:rsid w:val="0049438F"/>
    <w:rsid w:val="004A22B2"/>
    <w:rsid w:val="004B3736"/>
    <w:rsid w:val="004B627C"/>
    <w:rsid w:val="004C243E"/>
    <w:rsid w:val="004D0F75"/>
    <w:rsid w:val="004D2EE2"/>
    <w:rsid w:val="004F54A7"/>
    <w:rsid w:val="00505695"/>
    <w:rsid w:val="00513215"/>
    <w:rsid w:val="00516085"/>
    <w:rsid w:val="005220D1"/>
    <w:rsid w:val="00531470"/>
    <w:rsid w:val="0053187C"/>
    <w:rsid w:val="00543000"/>
    <w:rsid w:val="00543D7B"/>
    <w:rsid w:val="005A36B0"/>
    <w:rsid w:val="005A45CF"/>
    <w:rsid w:val="005C076B"/>
    <w:rsid w:val="005C13EB"/>
    <w:rsid w:val="005C541E"/>
    <w:rsid w:val="005E217A"/>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3CC4"/>
    <w:rsid w:val="00767D69"/>
    <w:rsid w:val="007741D1"/>
    <w:rsid w:val="00775580"/>
    <w:rsid w:val="00780C8D"/>
    <w:rsid w:val="00785BBF"/>
    <w:rsid w:val="00787A56"/>
    <w:rsid w:val="00787ABD"/>
    <w:rsid w:val="007949B5"/>
    <w:rsid w:val="007A5C51"/>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5451B"/>
    <w:rsid w:val="00863258"/>
    <w:rsid w:val="008C28CA"/>
    <w:rsid w:val="008C53A2"/>
    <w:rsid w:val="008C72D9"/>
    <w:rsid w:val="008D7230"/>
    <w:rsid w:val="008F6553"/>
    <w:rsid w:val="0090193B"/>
    <w:rsid w:val="00942127"/>
    <w:rsid w:val="009436F9"/>
    <w:rsid w:val="0095151C"/>
    <w:rsid w:val="00971891"/>
    <w:rsid w:val="009729A1"/>
    <w:rsid w:val="00976931"/>
    <w:rsid w:val="009B5FAA"/>
    <w:rsid w:val="009D0F45"/>
    <w:rsid w:val="009E2A07"/>
    <w:rsid w:val="009E3DF4"/>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E44BF"/>
    <w:rsid w:val="00AE527A"/>
    <w:rsid w:val="00AE5D6A"/>
    <w:rsid w:val="00AF33C7"/>
    <w:rsid w:val="00B00251"/>
    <w:rsid w:val="00B01746"/>
    <w:rsid w:val="00B01EC6"/>
    <w:rsid w:val="00B04525"/>
    <w:rsid w:val="00B04B23"/>
    <w:rsid w:val="00B072B3"/>
    <w:rsid w:val="00B11B45"/>
    <w:rsid w:val="00B215B6"/>
    <w:rsid w:val="00B22E2C"/>
    <w:rsid w:val="00B32907"/>
    <w:rsid w:val="00B56A07"/>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86554"/>
    <w:rsid w:val="00E93932"/>
    <w:rsid w:val="00EA620F"/>
    <w:rsid w:val="00EB1465"/>
    <w:rsid w:val="00EC10D2"/>
    <w:rsid w:val="00EC3AEC"/>
    <w:rsid w:val="00ED7B6B"/>
    <w:rsid w:val="00EF06E1"/>
    <w:rsid w:val="00F24303"/>
    <w:rsid w:val="00F368E7"/>
    <w:rsid w:val="00F64CE5"/>
    <w:rsid w:val="00F71748"/>
    <w:rsid w:val="00F766B7"/>
    <w:rsid w:val="00F7684C"/>
    <w:rsid w:val="00F81E04"/>
    <w:rsid w:val="00F85926"/>
    <w:rsid w:val="00F87507"/>
    <w:rsid w:val="00FB72A3"/>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B32907"/>
    <w:pPr>
      <w:keepNext/>
      <w:keepLines/>
      <w:spacing w:before="480"/>
      <w:outlineLvl w:val="0"/>
    </w:pPr>
    <w:rPr>
      <w:b/>
      <w:bCs/>
      <w:sz w:val="28"/>
      <w:szCs w:val="28"/>
    </w:rPr>
  </w:style>
  <w:style w:type="paragraph" w:styleId="Heading2">
    <w:name w:val="heading 2"/>
    <w:basedOn w:val="Normal"/>
    <w:next w:val="Normal"/>
    <w:link w:val="Heading2Char"/>
    <w:qFormat/>
    <w:rsid w:val="00B32907"/>
    <w:pPr>
      <w:keepNext/>
      <w:keepLines/>
      <w:spacing w:before="200"/>
      <w:outlineLvl w:val="1"/>
    </w:pPr>
    <w:rPr>
      <w:b/>
      <w:bCs/>
      <w:color w:val="000000"/>
      <w:sz w:val="26"/>
      <w:szCs w:val="26"/>
    </w:rPr>
  </w:style>
  <w:style w:type="paragraph" w:styleId="Heading3">
    <w:name w:val="heading 3"/>
    <w:basedOn w:val="Normal"/>
    <w:next w:val="Normal"/>
    <w:link w:val="Heading3Char"/>
    <w:qFormat/>
    <w:rsid w:val="00EB1465"/>
    <w:pPr>
      <w:keepNext/>
      <w:keepLines/>
      <w:spacing w:before="200"/>
      <w:outlineLvl w:val="2"/>
    </w:pPr>
    <w:rPr>
      <w:b/>
      <w:bCs/>
    </w:rPr>
  </w:style>
  <w:style w:type="paragraph" w:styleId="Heading4">
    <w:name w:val="heading 4"/>
    <w:basedOn w:val="Normal"/>
    <w:next w:val="Normal"/>
    <w:link w:val="Heading4Char"/>
    <w:qFormat/>
    <w:rsid w:val="00EB1465"/>
    <w:pPr>
      <w:keepNext/>
      <w:keepLines/>
      <w:spacing w:before="200"/>
      <w:outlineLvl w:val="3"/>
    </w:pPr>
    <w:rPr>
      <w:b/>
      <w:bCs/>
      <w:i/>
      <w:iCs/>
    </w:rPr>
  </w:style>
  <w:style w:type="paragraph" w:styleId="Heading5">
    <w:name w:val="heading 5"/>
    <w:basedOn w:val="Normal"/>
    <w:next w:val="Normal"/>
    <w:link w:val="Heading5Char"/>
    <w:qFormat/>
    <w:rsid w:val="00EB1465"/>
    <w:pPr>
      <w:keepNext/>
      <w:keepLines/>
      <w:spacing w:before="200"/>
      <w:outlineLvl w:val="4"/>
    </w:pPr>
  </w:style>
  <w:style w:type="paragraph" w:styleId="Heading6">
    <w:name w:val="heading 6"/>
    <w:basedOn w:val="Normal"/>
    <w:next w:val="Normal"/>
    <w:link w:val="Heading6Char"/>
    <w:qFormat/>
    <w:rsid w:val="00EB1465"/>
    <w:pPr>
      <w:keepNext/>
      <w:keepLines/>
      <w:spacing w:before="200"/>
      <w:outlineLvl w:val="5"/>
    </w:pPr>
    <w:rPr>
      <w:i/>
      <w:iCs/>
    </w:rPr>
  </w:style>
  <w:style w:type="paragraph" w:styleId="Heading7">
    <w:name w:val="heading 7"/>
    <w:basedOn w:val="Normal"/>
    <w:next w:val="Normal"/>
    <w:link w:val="Heading7Char"/>
    <w:qFormat/>
    <w:rsid w:val="00EB1465"/>
    <w:pPr>
      <w:keepNext/>
      <w:keepLines/>
      <w:spacing w:before="200"/>
      <w:outlineLvl w:val="6"/>
    </w:pPr>
    <w:rPr>
      <w:i/>
      <w:iCs/>
    </w:rPr>
  </w:style>
  <w:style w:type="paragraph" w:styleId="Heading8">
    <w:name w:val="heading 8"/>
    <w:basedOn w:val="Normal"/>
    <w:next w:val="Normal"/>
    <w:link w:val="Heading8Char"/>
    <w:qFormat/>
    <w:rsid w:val="00EB1465"/>
    <w:pPr>
      <w:keepNext/>
      <w:keepLines/>
      <w:spacing w:before="200"/>
      <w:outlineLvl w:val="7"/>
    </w:pPr>
  </w:style>
  <w:style w:type="paragraph" w:styleId="Heading9">
    <w:name w:val="heading 9"/>
    <w:basedOn w:val="Normal"/>
    <w:next w:val="Normal"/>
    <w:link w:val="Heading9Char"/>
    <w:qFormat/>
    <w:rsid w:val="00EB1465"/>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5580"/>
    <w:rPr>
      <w:sz w:val="22"/>
      <w:szCs w:val="22"/>
      <w:lang w:eastAsia="en-US"/>
    </w:rPr>
  </w:style>
  <w:style w:type="character" w:customStyle="1" w:styleId="Heading1Char">
    <w:name w:val="Heading 1 Char"/>
    <w:link w:val="Heading1"/>
    <w:rsid w:val="00B32907"/>
    <w:rPr>
      <w:rFonts w:eastAsia="Times New Roman" w:cs="Times New Roman"/>
      <w:b/>
      <w:bCs/>
      <w:sz w:val="28"/>
      <w:szCs w:val="28"/>
    </w:rPr>
  </w:style>
  <w:style w:type="character" w:customStyle="1" w:styleId="Heading2Char">
    <w:name w:val="Heading 2 Char"/>
    <w:link w:val="Heading2"/>
    <w:rsid w:val="00B32907"/>
    <w:rPr>
      <w:rFonts w:eastAsia="Times New Roman" w:cs="Times New Roman"/>
      <w:b/>
      <w:bCs/>
      <w:color w:val="000000"/>
      <w:sz w:val="26"/>
      <w:szCs w:val="26"/>
    </w:rPr>
  </w:style>
  <w:style w:type="paragraph" w:styleId="Title">
    <w:name w:val="Title"/>
    <w:basedOn w:val="Normal"/>
    <w:next w:val="Normal"/>
    <w:link w:val="TitleChar"/>
    <w:qFormat/>
    <w:rsid w:val="00B32907"/>
    <w:pPr>
      <w:pBdr>
        <w:bottom w:val="single" w:sz="8" w:space="4" w:color="4F81BD"/>
      </w:pBdr>
      <w:spacing w:after="300"/>
    </w:pPr>
    <w:rPr>
      <w:color w:val="000000"/>
      <w:spacing w:val="5"/>
      <w:kern w:val="28"/>
      <w:sz w:val="52"/>
      <w:szCs w:val="52"/>
    </w:rPr>
  </w:style>
  <w:style w:type="character" w:customStyle="1" w:styleId="TitleChar">
    <w:name w:val="Title Char"/>
    <w:link w:val="Title"/>
    <w:rsid w:val="00B32907"/>
    <w:rPr>
      <w:rFonts w:eastAsia="Times New Roman" w:cs="Times New Roman"/>
      <w:color w:val="000000"/>
      <w:spacing w:val="5"/>
      <w:kern w:val="28"/>
      <w:sz w:val="52"/>
      <w:szCs w:val="52"/>
    </w:rPr>
  </w:style>
  <w:style w:type="paragraph" w:styleId="Subtitle">
    <w:name w:val="Subtitle"/>
    <w:basedOn w:val="Normal"/>
    <w:next w:val="Normal"/>
    <w:link w:val="SubtitleChar"/>
    <w:qFormat/>
    <w:rsid w:val="00B32907"/>
    <w:pPr>
      <w:numPr>
        <w:ilvl w:val="1"/>
      </w:numPr>
    </w:pPr>
    <w:rPr>
      <w:i/>
      <w:iCs/>
      <w:color w:val="000000"/>
      <w:spacing w:val="15"/>
      <w:sz w:val="24"/>
      <w:szCs w:val="24"/>
    </w:rPr>
  </w:style>
  <w:style w:type="character" w:customStyle="1" w:styleId="SubtitleChar">
    <w:name w:val="Subtitle Char"/>
    <w:link w:val="Subtitle"/>
    <w:rsid w:val="00B32907"/>
    <w:rPr>
      <w:rFonts w:eastAsia="Times New Roman" w:cs="Times New Roman"/>
      <w:i/>
      <w:iCs/>
      <w:color w:val="000000"/>
      <w:spacing w:val="15"/>
      <w:sz w:val="24"/>
      <w:szCs w:val="24"/>
    </w:rPr>
  </w:style>
  <w:style w:type="character" w:styleId="IntenseEmphasis">
    <w:name w:val="Intense Emphasis"/>
    <w:qFormat/>
    <w:rsid w:val="00863258"/>
    <w:rPr>
      <w:b/>
      <w:bCs/>
      <w:i/>
      <w:iCs/>
      <w:color w:val="000000"/>
    </w:rPr>
  </w:style>
  <w:style w:type="paragraph" w:styleId="IntenseQuote">
    <w:name w:val="Intense Quote"/>
    <w:basedOn w:val="Normal"/>
    <w:next w:val="Normal"/>
    <w:link w:val="IntenseQuoteChar"/>
    <w:qFormat/>
    <w:rsid w:val="00156849"/>
    <w:pPr>
      <w:spacing w:before="200" w:after="280"/>
      <w:ind w:left="936" w:right="936"/>
    </w:pPr>
    <w:rPr>
      <w:b/>
      <w:bCs/>
      <w:i/>
      <w:iCs/>
      <w:color w:val="000000"/>
    </w:rPr>
  </w:style>
  <w:style w:type="character" w:customStyle="1" w:styleId="IntenseQuoteChar">
    <w:name w:val="Intense Quote Char"/>
    <w:link w:val="IntenseQuote"/>
    <w:rsid w:val="00156849"/>
    <w:rPr>
      <w:b/>
      <w:bCs/>
      <w:i/>
      <w:iCs/>
      <w:color w:val="000000"/>
    </w:rPr>
  </w:style>
  <w:style w:type="character" w:styleId="SubtleReference">
    <w:name w:val="Subtle Reference"/>
    <w:qFormat/>
    <w:rsid w:val="00863258"/>
    <w:rPr>
      <w:smallCaps/>
      <w:color w:val="000000"/>
      <w:u w:val="single"/>
    </w:rPr>
  </w:style>
  <w:style w:type="character" w:styleId="IntenseReference">
    <w:name w:val="Intense Reference"/>
    <w:qFormat/>
    <w:rsid w:val="00863258"/>
    <w:rPr>
      <w:b/>
      <w:bCs/>
      <w:smallCaps/>
      <w:color w:val="000000"/>
      <w:spacing w:val="5"/>
      <w:u w:val="single"/>
    </w:rPr>
  </w:style>
  <w:style w:type="paragraph" w:styleId="TOC1">
    <w:name w:val="toc 1"/>
    <w:basedOn w:val="Normal"/>
    <w:next w:val="Normal"/>
    <w:autoRedefine/>
    <w:rsid w:val="00EB1465"/>
    <w:pPr>
      <w:spacing w:after="100"/>
    </w:pPr>
  </w:style>
  <w:style w:type="character" w:customStyle="1" w:styleId="Heading3Char">
    <w:name w:val="Heading 3 Char"/>
    <w:link w:val="Heading3"/>
    <w:rsid w:val="00EB1465"/>
    <w:rPr>
      <w:rFonts w:eastAsia="Times New Roman" w:cs="Times New Roman"/>
      <w:b/>
      <w:bCs/>
    </w:rPr>
  </w:style>
  <w:style w:type="character" w:customStyle="1" w:styleId="Heading4Char">
    <w:name w:val="Heading 4 Char"/>
    <w:link w:val="Heading4"/>
    <w:rsid w:val="00EB1465"/>
    <w:rPr>
      <w:rFonts w:eastAsia="Times New Roman" w:cs="Times New Roman"/>
      <w:b/>
      <w:bCs/>
      <w:i/>
      <w:iCs/>
    </w:rPr>
  </w:style>
  <w:style w:type="character" w:customStyle="1" w:styleId="Heading5Char">
    <w:name w:val="Heading 5 Char"/>
    <w:link w:val="Heading5"/>
    <w:rsid w:val="00EB1465"/>
    <w:rPr>
      <w:rFonts w:eastAsia="Times New Roman" w:cs="Times New Roman"/>
    </w:rPr>
  </w:style>
  <w:style w:type="character" w:customStyle="1" w:styleId="Heading6Char">
    <w:name w:val="Heading 6 Char"/>
    <w:link w:val="Heading6"/>
    <w:rsid w:val="00EB1465"/>
    <w:rPr>
      <w:rFonts w:eastAsia="Times New Roman" w:cs="Times New Roman"/>
      <w:i/>
      <w:iCs/>
    </w:rPr>
  </w:style>
  <w:style w:type="character" w:customStyle="1" w:styleId="Heading7Char">
    <w:name w:val="Heading 7 Char"/>
    <w:link w:val="Heading7"/>
    <w:rsid w:val="00EB1465"/>
    <w:rPr>
      <w:rFonts w:eastAsia="Times New Roman" w:cs="Times New Roman"/>
      <w:i/>
      <w:iCs/>
    </w:rPr>
  </w:style>
  <w:style w:type="character" w:customStyle="1" w:styleId="Heading8Char">
    <w:name w:val="Heading 8 Char"/>
    <w:link w:val="Heading8"/>
    <w:rsid w:val="00EB1465"/>
    <w:rPr>
      <w:rFonts w:eastAsia="Times New Roman" w:cs="Times New Roman"/>
      <w:sz w:val="20"/>
      <w:szCs w:val="20"/>
    </w:rPr>
  </w:style>
  <w:style w:type="character" w:customStyle="1" w:styleId="Heading9Char">
    <w:name w:val="Heading 9 Char"/>
    <w:link w:val="Heading9"/>
    <w:rsid w:val="00EB1465"/>
    <w:rPr>
      <w:rFonts w:eastAsia="Times New Roman" w:cs="Times New Roman"/>
      <w:i/>
      <w:iCs/>
      <w:sz w:val="20"/>
      <w:szCs w:val="20"/>
    </w:rPr>
  </w:style>
  <w:style w:type="paragraph" w:styleId="Caption">
    <w:name w:val="caption"/>
    <w:basedOn w:val="Normal"/>
    <w:next w:val="Normal"/>
    <w:qFormat/>
    <w:rsid w:val="00EB1465"/>
    <w:pPr>
      <w:spacing w:after="200"/>
    </w:pPr>
    <w:rPr>
      <w:b/>
      <w:bCs/>
      <w:sz w:val="18"/>
      <w:szCs w:val="18"/>
    </w:rPr>
  </w:style>
  <w:style w:type="paragraph" w:styleId="TOCHeading">
    <w:name w:val="TOC Heading"/>
    <w:basedOn w:val="Heading1"/>
    <w:next w:val="Normal"/>
    <w:qFormat/>
    <w:rsid w:val="00EB1465"/>
    <w:pPr>
      <w:outlineLvl w:val="9"/>
    </w:pPr>
  </w:style>
  <w:style w:type="paragraph" w:styleId="BodyText">
    <w:name w:val="Body Text"/>
    <w:basedOn w:val="Normal"/>
    <w:next w:val="BodyTextIndent"/>
    <w:link w:val="BodyTextChar"/>
    <w:rsid w:val="00B04B23"/>
    <w:pPr>
      <w:overflowPunct/>
      <w:autoSpaceDE/>
      <w:autoSpaceDN/>
      <w:adjustRightInd/>
      <w:spacing w:line="247" w:lineRule="auto"/>
      <w:jc w:val="both"/>
      <w:textAlignment w:val="auto"/>
    </w:pPr>
    <w:rPr>
      <w:rFonts w:eastAsia="Calibri"/>
      <w:sz w:val="23"/>
      <w:szCs w:val="22"/>
    </w:rPr>
  </w:style>
  <w:style w:type="character" w:customStyle="1" w:styleId="BodyTextChar">
    <w:name w:val="Body Text Char"/>
    <w:link w:val="BodyText"/>
    <w:rsid w:val="00B04B23"/>
    <w:rPr>
      <w:rFonts w:ascii="Times New Roman" w:hAnsi="Times New Roman"/>
      <w:sz w:val="23"/>
    </w:rPr>
  </w:style>
  <w:style w:type="paragraph" w:styleId="BodyTextIndent">
    <w:name w:val="Body Text Indent"/>
    <w:basedOn w:val="Normal"/>
    <w:link w:val="BodyTextIndent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odyTextIndentChar">
    <w:name w:val="Body Text Indent Char"/>
    <w:link w:val="BodyTextIndent"/>
    <w:rsid w:val="00B04B23"/>
    <w:rPr>
      <w:rFonts w:ascii="Times New Roman" w:hAnsi="Times New Roman"/>
      <w:sz w:val="23"/>
    </w:rPr>
  </w:style>
  <w:style w:type="paragraph" w:styleId="Header">
    <w:name w:val="header"/>
    <w:basedOn w:val="Normal"/>
    <w:link w:val="HeaderChar"/>
    <w:rsid w:val="00B04B23"/>
    <w:pPr>
      <w:tabs>
        <w:tab w:val="center" w:pos="4536"/>
        <w:tab w:val="right" w:pos="9072"/>
      </w:tabs>
      <w:overflowPunct/>
      <w:autoSpaceDE/>
      <w:autoSpaceDN/>
      <w:adjustRightInd/>
      <w:textAlignment w:val="auto"/>
    </w:pPr>
    <w:rPr>
      <w:rFonts w:eastAsia="Calibri"/>
      <w:szCs w:val="22"/>
    </w:rPr>
  </w:style>
  <w:style w:type="character" w:customStyle="1" w:styleId="HeaderChar">
    <w:name w:val="Header Char"/>
    <w:link w:val="Header"/>
    <w:rsid w:val="00B04B23"/>
    <w:rPr>
      <w:rFonts w:ascii="Times New Roman" w:hAnsi="Times New Roman"/>
      <w:sz w:val="20"/>
    </w:rPr>
  </w:style>
  <w:style w:type="paragraph" w:styleId="Footer">
    <w:name w:val="footer"/>
    <w:basedOn w:val="Normal"/>
    <w:link w:val="FooterChar"/>
    <w:rsid w:val="00B04B23"/>
    <w:pPr>
      <w:tabs>
        <w:tab w:val="center" w:pos="4536"/>
        <w:tab w:val="right" w:pos="9072"/>
      </w:tabs>
      <w:overflowPunct/>
      <w:autoSpaceDE/>
      <w:autoSpaceDN/>
      <w:adjustRightInd/>
      <w:textAlignment w:val="auto"/>
    </w:pPr>
    <w:rPr>
      <w:rFonts w:eastAsia="Calibri"/>
      <w:szCs w:val="22"/>
    </w:rPr>
  </w:style>
  <w:style w:type="character" w:customStyle="1" w:styleId="FooterChar">
    <w:name w:val="Footer Char"/>
    <w:link w:val="Footer"/>
    <w:rsid w:val="00B04B23"/>
    <w:rPr>
      <w:rFonts w:ascii="Times New Roman" w:hAnsi="Times New Roman"/>
      <w:sz w:val="20"/>
    </w:rPr>
  </w:style>
  <w:style w:type="paragraph" w:styleId="FootnoteText">
    <w:name w:val="footnote text"/>
    <w:basedOn w:val="Normal"/>
    <w:link w:val="FootnoteTextChar"/>
    <w:uiPriority w:val="99"/>
    <w:rsid w:val="00B04B23"/>
    <w:pPr>
      <w:spacing w:line="160" w:lineRule="exact"/>
      <w:jc w:val="both"/>
    </w:pPr>
    <w:rPr>
      <w:sz w:val="18"/>
    </w:rPr>
  </w:style>
  <w:style w:type="character" w:customStyle="1" w:styleId="FootnoteTextChar">
    <w:name w:val="Footnote Text Char"/>
    <w:link w:val="FootnoteText"/>
    <w:uiPriority w:val="99"/>
    <w:rsid w:val="00B04B23"/>
    <w:rPr>
      <w:rFonts w:ascii="Times New Roman" w:eastAsia="Times New Roman" w:hAnsi="Times New Roman" w:cs="Times New Roman"/>
      <w:sz w:val="18"/>
      <w:szCs w:val="20"/>
    </w:rPr>
  </w:style>
  <w:style w:type="character" w:styleId="FootnoteReference">
    <w:name w:val="footnote reference"/>
    <w:uiPriority w:val="99"/>
    <w:rsid w:val="00B04B23"/>
    <w:rPr>
      <w:vertAlign w:val="superscript"/>
    </w:rPr>
  </w:style>
  <w:style w:type="paragraph" w:customStyle="1" w:styleId="Rubrikluft3-5">
    <w:name w:val="Rubrikluft 3-5"/>
    <w:basedOn w:val="BodyText"/>
    <w:next w:val="Body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odyText"/>
    <w:next w:val="BodyTextIndent"/>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Heading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Heading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Paragraph">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rsid w:val="008235E9"/>
    <w:rPr>
      <w:sz w:val="16"/>
      <w:szCs w:val="16"/>
    </w:rPr>
  </w:style>
  <w:style w:type="paragraph" w:styleId="CommentText">
    <w:name w:val="annotation text"/>
    <w:basedOn w:val="Normal"/>
    <w:link w:val="CommentTextChar"/>
    <w:rsid w:val="008235E9"/>
  </w:style>
  <w:style w:type="character" w:customStyle="1" w:styleId="CommentTextChar">
    <w:name w:val="Comment Text Char"/>
    <w:basedOn w:val="DefaultParagraphFont"/>
    <w:link w:val="CommentText"/>
    <w:rsid w:val="008235E9"/>
    <w:rPr>
      <w:rFonts w:ascii="Times New Roman" w:eastAsia="Times New Roman" w:hAnsi="Times New Roman"/>
      <w:lang w:eastAsia="en-US"/>
    </w:rPr>
  </w:style>
  <w:style w:type="paragraph" w:styleId="CommentSubject">
    <w:name w:val="annotation subject"/>
    <w:basedOn w:val="CommentText"/>
    <w:next w:val="CommentText"/>
    <w:link w:val="CommentSubjectChar"/>
    <w:rsid w:val="008235E9"/>
    <w:rPr>
      <w:b/>
      <w:bCs/>
    </w:rPr>
  </w:style>
  <w:style w:type="character" w:customStyle="1" w:styleId="CommentSubjectChar">
    <w:name w:val="Comment Subject Char"/>
    <w:basedOn w:val="CommentTextChar"/>
    <w:link w:val="CommentSubject"/>
    <w:rsid w:val="008235E9"/>
    <w:rPr>
      <w:rFonts w:ascii="Times New Roman" w:eastAsia="Times New Roman" w:hAnsi="Times New Roman"/>
      <w:b/>
      <w:bCs/>
      <w:lang w:eastAsia="en-US"/>
    </w:rPr>
  </w:style>
  <w:style w:type="paragraph" w:styleId="BalloonText">
    <w:name w:val="Balloon Text"/>
    <w:basedOn w:val="Normal"/>
    <w:link w:val="BalloonTextChar"/>
    <w:rsid w:val="008235E9"/>
    <w:rPr>
      <w:rFonts w:ascii="Segoe UI" w:hAnsi="Segoe UI" w:cs="Segoe UI"/>
      <w:sz w:val="18"/>
      <w:szCs w:val="18"/>
    </w:rPr>
  </w:style>
  <w:style w:type="character" w:customStyle="1" w:styleId="BalloonTextChar">
    <w:name w:val="Balloon Text Char"/>
    <w:basedOn w:val="DefaultParagraphFont"/>
    <w:link w:val="Balloon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EE71-E6B4-4E3D-8C65-02B4B9AB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10</Pages>
  <Words>3014</Words>
  <Characters>17184</Characters>
  <Application>Microsoft Office Word</Application>
  <DocSecurity>0</DocSecurity>
  <Lines>143</Lines>
  <Paragraphs>40</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
  <dc:description/>
  <cp:lastModifiedBy>Dimitris Dimitriadis</cp:lastModifiedBy>
  <cp:revision>58</cp:revision>
  <dcterms:created xsi:type="dcterms:W3CDTF">2021-06-08T13:25:00Z</dcterms:created>
  <dcterms:modified xsi:type="dcterms:W3CDTF">2022-09-12T11:12:00Z</dcterms:modified>
</cp:coreProperties>
</file>