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C9C3" w14:textId="245435AC" w:rsidR="00DF230E" w:rsidRDefault="00F85DA0" w:rsidP="002D746A">
      <w:pPr>
        <w:pStyle w:val="Titel"/>
        <w:tabs>
          <w:tab w:val="clear" w:pos="6804"/>
          <w:tab w:val="right" w:pos="7655"/>
        </w:tabs>
      </w:pPr>
      <w:r w:rsidRPr="00EB07F0">
        <w:rPr>
          <w:noProof/>
          <w:sz w:val="30"/>
          <w:szCs w:val="30"/>
        </w:rPr>
        <mc:AlternateContent>
          <mc:Choice Requires="wps">
            <w:drawing>
              <wp:anchor distT="0" distB="0" distL="114300" distR="114300" simplePos="0" relativeHeight="251659265" behindDoc="0" locked="0" layoutInCell="1" allowOverlap="1" wp14:anchorId="438AC7CC" wp14:editId="39B15DDB">
                <wp:simplePos x="0" y="0"/>
                <wp:positionH relativeFrom="column">
                  <wp:posOffset>4032250</wp:posOffset>
                </wp:positionH>
                <wp:positionV relativeFrom="paragraph">
                  <wp:posOffset>156845</wp:posOffset>
                </wp:positionV>
                <wp:extent cx="1133475" cy="495300"/>
                <wp:effectExtent l="0" t="0" r="9525" b="0"/>
                <wp:wrapNone/>
                <wp:docPr id="799183960" name="Text Box 1"/>
                <wp:cNvGraphicFramePr/>
                <a:graphic xmlns:a="http://schemas.openxmlformats.org/drawingml/2006/main">
                  <a:graphicData uri="http://schemas.microsoft.com/office/word/2010/wordprocessingShape">
                    <wps:wsp>
                      <wps:cNvSpPr txBox="1"/>
                      <wps:spPr>
                        <a:xfrm>
                          <a:off x="0" y="0"/>
                          <a:ext cx="1133475" cy="495300"/>
                        </a:xfrm>
                        <a:prstGeom prst="rect">
                          <a:avLst/>
                        </a:prstGeom>
                        <a:solidFill>
                          <a:schemeClr val="lt1"/>
                        </a:solidFill>
                        <a:ln w="6350">
                          <a:noFill/>
                        </a:ln>
                      </wps:spPr>
                      <wps:txbx>
                        <w:txbxContent>
                          <w:p w14:paraId="374CE7CB" w14:textId="164B17EE" w:rsidR="00F85DA0" w:rsidRPr="00F85DA0" w:rsidRDefault="00F85DA0">
                            <w:pPr>
                              <w:rPr>
                                <w:b/>
                                <w:bCs/>
                                <w:sz w:val="22"/>
                                <w:szCs w:val="22"/>
                              </w:rPr>
                            </w:pPr>
                            <w:r>
                              <w:rPr>
                                <w:b/>
                                <w:sz w:val="22"/>
                              </w:rPr>
                              <w:t>GNÍOMHAIREACHT IOMPAIR NA SUALAINNE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AC7CC" id="_x0000_t202" coordsize="21600,21600" o:spt="202" path="m,l,21600r21600,l21600,xe">
                <v:stroke joinstyle="miter"/>
                <v:path gradientshapeok="t" o:connecttype="rect"/>
              </v:shapetype>
              <v:shape id="Text Box 1" o:spid="_x0000_s1026" type="#_x0000_t202" style="position:absolute;margin-left:317.5pt;margin-top:12.35pt;width:89.25pt;height:3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" fillcolor="white [3201]" stroked="f" strokeweight=".5pt">
                <v:textbox inset="0,0,0,0">
                  <w:txbxContent>
                    <w:p w14:paraId="374CE7CB" w14:textId="164B17EE" w:rsidR="00F85DA0" w:rsidRPr="00F85DA0" w:rsidRDefault="00F85DA0">
                      <w:pPr>
                        <w:rPr>
                          <w:b/>
                          <w:bCs/>
                          <w:sz w:val="22"/>
                          <w:szCs w:val="22"/>
                        </w:rPr>
                      </w:pPr>
                      <w:r>
                        <w:rPr>
                          <w:b/>
                          <w:sz w:val="22"/>
                        </w:rPr>
                        <w:t>GNÍOMHAIREACHT IOMPAIR NA SUALAINNE</w:t>
                      </w:r>
                    </w:p>
                  </w:txbxContent>
                </v:textbox>
              </v:shape>
            </w:pict>
          </mc:Fallback>
        </mc:AlternateContent>
      </w:r>
      <w:r w:rsidRPr="00EB07F0">
        <w:rPr>
          <w:sz w:val="30"/>
          <w:szCs w:val="30"/>
        </w:rPr>
        <w:t xml:space="preserve">Cód Reachtanna </w:t>
      </w:r>
      <w:r w:rsidR="002D746A" w:rsidRPr="00EB07F0">
        <w:rPr>
          <w:sz w:val="30"/>
          <w:szCs w:val="30"/>
        </w:rPr>
        <w:br/>
      </w:r>
      <w:r w:rsidRPr="00EB07F0">
        <w:rPr>
          <w:sz w:val="30"/>
          <w:szCs w:val="30"/>
        </w:rPr>
        <w:t>um Ghníomhaireacht Iompair na Sualainne</w:t>
      </w:r>
      <w:r>
        <w:tab/>
      </w:r>
      <w:r>
        <w:rPr>
          <w:noProof/>
        </w:rPr>
        <w:drawing>
          <wp:inline distT="0" distB="0" distL="0" distR="0" wp14:anchorId="4AEA98CB" wp14:editId="48DF1EFE">
            <wp:extent cx="1278294" cy="354330"/>
            <wp:effectExtent l="0" t="0" r="0" b="0"/>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80823" cy="355031"/>
                    </a:xfrm>
                    <a:prstGeom prst="rect">
                      <a:avLst/>
                    </a:prstGeom>
                    <a:noFill/>
                    <a:ln>
                      <a:noFill/>
                    </a:ln>
                    <a:extLst>
                      <a:ext uri="{53640926-AAD7-44D8-BBD7-CCE9431645EC}">
                        <a14:shadowObscured xmlns:a14="http://schemas.microsoft.com/office/drawing/2010/main"/>
                      </a:ext>
                    </a:extLst>
                  </pic:spPr>
                </pic:pic>
              </a:graphicData>
            </a:graphic>
          </wp:inline>
        </w:drawing>
      </w:r>
    </w:p>
    <w:p w14:paraId="7FBF0C49"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DA5DC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5F47538A" w14:textId="5B767C9A" w:rsidR="00DA54A8" w:rsidRPr="00A44C8A" w:rsidRDefault="00140AE8" w:rsidP="00CA6BA0">
      <w:pPr>
        <w:pStyle w:val="Frfattningsrubrik"/>
        <w:tabs>
          <w:tab w:val="right" w:pos="6804"/>
        </w:tabs>
      </w:pPr>
      <w:r>
        <w:t>Rialacháin lena leasaítear rialacháin Ghníomhaireacht Iompair na Sualainne agus comhairle ghinearálta (TSFS 2016:22) maidir le gluaisteáin agus leantóirí arna dtarraignt ag gluaisteáin agus a cuireadh i seirbhís an 1 Iúil 2010 nó níos déanaí;</w:t>
      </w:r>
    </w:p>
    <w:p w14:paraId="4E5CBB42"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1ACAD8B8">
                <wp:simplePos x="0" y="0"/>
                <wp:positionH relativeFrom="page">
                  <wp:posOffset>4457700</wp:posOffset>
                </wp:positionH>
                <wp:positionV relativeFrom="page">
                  <wp:posOffset>2246630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570F4F7F" w14:textId="77777777" w:rsidR="00FC02EB" w:rsidRPr="0024789E" w:rsidRDefault="00EB07F0"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Bliain"/>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Uimh."/>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Foilsithe</w:t>
                            </w:r>
                            <w:r>
                              <w:br/>
                              <w:t xml:space="preserve">ar </w:t>
                            </w:r>
                            <w:sdt>
                              <w:sdtPr>
                                <w:alias w:val="Roghnaigh dáta"/>
                                <w:tag w:val="Utkom datum"/>
                                <w:id w:val="1764647152"/>
                                <w:showingPlcHdr/>
                                <w:dataBinding w:prefixMappings="xmlns:ns0='consensis-fs'" w:xpath="/ns0:root[1]/ns0:fs-fields[1]/ns0:fs-date[1]" w:storeItemID="{F222B965-9C48-4AC7-962E-E2AF3EEF1550}"/>
                                <w:date>
                                  <w:dateFormat w:val="d MMMM yyyy"/>
                                  <w:lid w:val="ga-IE"/>
                                  <w:storeMappedDataAs w:val="dateTime"/>
                                  <w:calendar w:val="gregorian"/>
                                </w:date>
                              </w:sdtPr>
                              <w:sdtEndPr/>
                              <w:sdtContent>
                                <w:r>
                                  <w:rPr>
                                    <w:rStyle w:val="PlaceholderText"/>
                                  </w:rPr>
                                  <w:t>[Roghnaigh dáta]</w:t>
                                </w:r>
                              </w:sdtContent>
                            </w:sdt>
                          </w:p>
                          <w:sdt>
                            <w:sdtPr>
                              <w:alias w:val="Sraith iontrál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TRÁCHT AR BHÓITHRE</w:t>
                                </w:r>
                              </w:p>
                            </w:sdtContent>
                          </w:sdt>
                          <w:p w14:paraId="55142639" w14:textId="77777777" w:rsidR="00FC02EB" w:rsidRPr="007C403E" w:rsidRDefault="00EB07F0" w:rsidP="007C403E">
                            <w:pPr>
                              <w:pStyle w:val="Underserie"/>
                              <w:rPr>
                                <w:bCs/>
                              </w:rPr>
                            </w:pPr>
                            <w:sdt>
                              <w:sdtPr>
                                <w:alias w:val="Foshraith iontrála"/>
                                <w:tag w:val="Userie"/>
                                <w:id w:val="1607690029"/>
                                <w:showingPlcHdr/>
                                <w:dataBinding w:prefixMappings="xmlns:ns0='consensis-fs'" w:xpath="/ns0:root[1]/ns0:fs-fields[1]/ns0:fs-subseries[1]" w:storeItemID="{F222B965-9C48-4AC7-962E-E2AF3EEF1550}"/>
                                <w:text/>
                              </w:sdtPr>
                              <w:sdtEndPr/>
                              <w:sdtContent>
                                <w:r w:rsidR="00DA20BB">
                                  <w:rPr>
                                    <w:rStyle w:val="PlaceholderText"/>
                                  </w:rPr>
                                  <w:t>[Foshraith iontrála]</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7B6E4A" id="Textruta 2" o:spid="_x0000_s1027" type="#_x0000_t202" style="position:absolute;left:0;text-align:left;margin-left:351pt;margin-top:176.9pt;width:116.8pt;height:104.55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" filled="f" stroked="f">
                <v:textbox>
                  <w:txbxContent>
                    <w:p w14:paraId="570F4F7F" w14:textId="77777777" w:rsidR="00FC02EB" w:rsidRPr="0024789E" w:rsidRDefault="00EB07F0" w:rsidP="00FC02EB">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FC02EB">
                            <w:t>TSFS 20</w:t>
                          </w:r>
                        </w:sdtContent>
                      </w:sdt>
                      <w:sdt>
                        <w:sdtPr>
                          <w:alias w:val="Bliain"/>
                          <w:tag w:val="År"/>
                          <w:id w:val="-1222900966"/>
                          <w:dataBinding w:prefixMappings="xmlns:ns0='consensis-fs'" w:xpath="/ns0:root[1]/ns0:fs-fields[1]/ns0:fs-year[1]" w:storeItemID="{F222B965-9C48-4AC7-962E-E2AF3EEF1550}"/>
                          <w:text/>
                        </w:sdtPr>
                        <w:sdtEndPr/>
                        <w:sdtContent>
                          <w:r w:rsidR="00DA20BB">
                            <w:t>23</w:t>
                          </w:r>
                        </w:sdtContent>
                      </w:sdt>
                      <w:r w:rsidR="00DA20BB">
                        <w:t>:</w:t>
                      </w:r>
                      <w:sdt>
                        <w:sdtPr>
                          <w:alias w:val="Uimh."/>
                          <w:tag w:val="Nr"/>
                          <w:id w:val="1068315890"/>
                          <w:dataBinding w:prefixMappings="xmlns:ns0='consensis-fs'" w:xpath="/ns0:root[1]/ns0:fs-fields[1]/ns0:fs-no[1]" w:storeItemID="{F222B965-9C48-4AC7-962E-E2AF3EEF1550}"/>
                          <w:text/>
                        </w:sdtPr>
                        <w:sdtEndPr/>
                        <w:sdtContent>
                          <w:r w:rsidR="00DA20BB">
                            <w:t>XX</w:t>
                          </w:r>
                        </w:sdtContent>
                      </w:sdt>
                    </w:p>
                    <w:p w14:paraId="0169AA2F" w14:textId="77777777" w:rsidR="00FC02EB" w:rsidRDefault="00FC02EB" w:rsidP="001E320C">
                      <w:pPr>
                        <w:pStyle w:val="Trycket"/>
                        <w:shd w:val="clear" w:color="auto" w:fill="auto"/>
                      </w:pPr>
                      <w:r>
                        <w:t>Foilsithe</w:t>
                      </w:r>
                      <w:r>
                        <w:br/>
                        <w:t xml:space="preserve">ar </w:t>
                      </w:r>
                      <w:sdt>
                        <w:sdtPr>
                          <w:alias w:val="Roghnaigh dáta"/>
                          <w:tag w:val="Utkom datum"/>
                          <w:id w:val="1764647152"/>
                          <w:showingPlcHdr/>
                          <w:dataBinding w:prefixMappings="xmlns:ns0='consensis-fs'" w:xpath="/ns0:root[1]/ns0:fs-fields[1]/ns0:fs-date[1]" w:storeItemID="{F222B965-9C48-4AC7-962E-E2AF3EEF1550}"/>
                          <w:date>
                            <w:dateFormat w:val="d MMMM yyyy"/>
                            <w:lid w:val="ga-IE"/>
                            <w:storeMappedDataAs w:val="dateTime"/>
                            <w:calendar w:val="gregorian"/>
                          </w:date>
                        </w:sdtPr>
                        <w:sdtEndPr/>
                        <w:sdtContent>
                          <w:r>
                            <w:rPr>
                              <w:rStyle w:val="PlaceholderText"/>
                            </w:rPr>
                            <w:t>[Roghnaigh dáta]</w:t>
                          </w:r>
                        </w:sdtContent>
                      </w:sdt>
                    </w:p>
                    <w:sdt>
                      <w:sdtPr>
                        <w:alias w:val="Sraith iontrála"/>
                        <w:tag w:val="Serie"/>
                        <w:id w:val="1005330943"/>
                        <w:dataBinding w:prefixMappings="xmlns:ns0='consensis-fs'" w:xpath="/ns0:root[1]/ns0:fs-fields[1]/ns0:fs-series[1]" w:storeItemID="{F222B965-9C48-4AC7-962E-E2AF3EEF1550}"/>
                        <w:text/>
                      </w:sdtPr>
                      <w:sdtEndPr/>
                      <w:sdtContent>
                        <w:p w14:paraId="4DB287E4" w14:textId="77777777" w:rsidR="00FC02EB" w:rsidRPr="001D6617" w:rsidRDefault="00FC02EB" w:rsidP="00FC02EB">
                          <w:pPr>
                            <w:pStyle w:val="Serie"/>
                          </w:pPr>
                          <w:r>
                            <w:t>TRÁCHT AR BHÓITHRE</w:t>
                          </w:r>
                        </w:p>
                      </w:sdtContent>
                    </w:sdt>
                    <w:p w14:paraId="55142639" w14:textId="77777777" w:rsidR="00FC02EB" w:rsidRPr="007C403E" w:rsidRDefault="00EB07F0" w:rsidP="007C403E">
                      <w:pPr>
                        <w:pStyle w:val="Underserie"/>
                        <w:rPr>
                          <w:bCs/>
                        </w:rPr>
                      </w:pPr>
                      <w:sdt>
                        <w:sdtPr>
                          <w:alias w:val="Foshraith iontrála"/>
                          <w:tag w:val="Userie"/>
                          <w:id w:val="1607690029"/>
                          <w:showingPlcHdr/>
                          <w:dataBinding w:prefixMappings="xmlns:ns0='consensis-fs'" w:xpath="/ns0:root[1]/ns0:fs-fields[1]/ns0:fs-subseries[1]" w:storeItemID="{F222B965-9C48-4AC7-962E-E2AF3EEF1550}"/>
                          <w:text/>
                        </w:sdtPr>
                        <w:sdtEndPr/>
                        <w:sdtContent>
                          <w:r w:rsidR="00DA20BB">
                            <w:rPr>
                              <w:rStyle w:val="PlaceholderText"/>
                            </w:rPr>
                            <w:t>[Foshraith iontrála]</w:t>
                          </w:r>
                        </w:sdtContent>
                      </w:sdt>
                    </w:p>
                  </w:txbxContent>
                </v:textbox>
                <w10:wrap anchorx="page" anchory="page"/>
                <w10:anchorlock/>
              </v:shape>
            </w:pict>
          </mc:Fallback>
        </mc:AlternateContent>
      </w:r>
      <w:r>
        <w:t xml:space="preserve">arna ghlacadh ar </w:t>
      </w:r>
      <w:sdt>
        <w:sdtPr>
          <w:rPr>
            <w:szCs w:val="22"/>
          </w:rPr>
          <w:alias w:val="Roghnaigh dáta"/>
          <w:tag w:val="Välj ett datum"/>
          <w:id w:val="1438946608"/>
          <w:placeholder>
            <w:docPart w:val="E534B498335E4FF69B2409C76F31088A"/>
          </w:placeholder>
          <w:showingPlcHdr/>
          <w:date>
            <w:dateFormat w:val="d MMMM yyyy"/>
            <w:lid w:val="ga-IE"/>
            <w:storeMappedDataAs w:val="dateTime"/>
            <w:calendar w:val="gregorian"/>
          </w:date>
        </w:sdtPr>
        <w:sdtEndPr/>
        <w:sdtContent>
          <w:r>
            <w:rPr>
              <w:rStyle w:val="PlaceholderText"/>
            </w:rPr>
            <w:t>[Roghnaigh dáta]</w:t>
          </w:r>
        </w:sdtContent>
      </w:sdt>
      <w:r>
        <w:t>.</w:t>
      </w:r>
    </w:p>
    <w:p w14:paraId="010B2956" w14:textId="21A435C8" w:rsidR="00E43EE1" w:rsidRDefault="008F31FC" w:rsidP="00B72887">
      <w:pPr>
        <w:pStyle w:val="Styckemedindrag"/>
      </w:pPr>
      <w:r>
        <w:t>De bhua Chaibidil 8, Roinn 16 den Ordanás Feithiclí (2009:211), forordaítear Gníomhaireacht Iompair na Sualainne</w:t>
      </w:r>
      <w:r w:rsidR="00A21E13">
        <w:rPr>
          <w:rStyle w:val="FootnoteReference"/>
        </w:rPr>
        <w:footnoteReference w:id="2"/>
      </w:r>
      <w:r>
        <w:t xml:space="preserve"> go léifear Iarscríbhinn 1 a ghabhann le rialacháin agus comhairle ghinearálta na Gníomhaireachta (TSFS 2016:22) maidir le gluaisteáin agus leantóirí a tharraingítear ag gluaisteáin agus a chuirtear i seirbhís an 1 Iúil 2010 nó níos déanaí mar seo a leanas.</w:t>
      </w:r>
    </w:p>
    <w:p w14:paraId="628FB83E" w14:textId="4F1DE953" w:rsidR="00602C6F" w:rsidRDefault="00E4255A" w:rsidP="00E4255A">
      <w:pPr>
        <w:pStyle w:val="Flinjeikrafttrdande"/>
      </w:pPr>
      <w:r>
        <w:t>___________</w:t>
      </w:r>
    </w:p>
    <w:p w14:paraId="3E9C1AE5" w14:textId="32CE0F98" w:rsidR="00602C6F" w:rsidRDefault="00602C6F" w:rsidP="00B72887">
      <w:pPr>
        <w:pStyle w:val="Styckemedindrag"/>
      </w:pPr>
      <w:r>
        <w:t>Tiocfaidh an reacht seo i bhfeidhm ar an 1 Deireadh Fómhair 2023.</w:t>
      </w:r>
    </w:p>
    <w:p w14:paraId="05C0A8CC" w14:textId="2A857394" w:rsidR="00602C6F" w:rsidRDefault="00E4255A" w:rsidP="00E4255A">
      <w:pPr>
        <w:pStyle w:val="Beslutandeochfredragande"/>
      </w:pPr>
      <w:r>
        <w:t xml:space="preserve">Thar ceann Ghníomhaireacht Iompair na Sualainne </w:t>
      </w:r>
      <w:r w:rsidR="002D746A">
        <w:br/>
      </w:r>
      <w:r>
        <w:t xml:space="preserve">JONAS BJELFVENSTAM </w:t>
      </w:r>
      <w:r w:rsidR="002D746A">
        <w:br/>
      </w:r>
      <w:r w:rsidR="002D746A">
        <w:tab/>
      </w:r>
      <w:r>
        <w:t xml:space="preserve">Elena Belkow </w:t>
      </w:r>
      <w:r w:rsidR="002D746A">
        <w:br/>
      </w:r>
      <w:r w:rsidR="002D746A">
        <w:tab/>
      </w:r>
      <w:r>
        <w:t>(Bóthar agus Iarnród)</w:t>
      </w:r>
    </w:p>
    <w:p w14:paraId="11B69AC2" w14:textId="77777777" w:rsidR="004A0B2E" w:rsidRDefault="004A0B2E">
      <w:pPr>
        <w:pStyle w:val="Rubrik2utanluftfreellerBilaga"/>
        <w:sectPr w:rsidR="004A0B2E" w:rsidSect="000B024F">
          <w:headerReference w:type="even" r:id="rId14"/>
          <w:headerReference w:type="default" r:id="rId15"/>
          <w:footerReference w:type="even" r:id="rId16"/>
          <w:footerReference w:type="default" r:id="rId17"/>
          <w:headerReference w:type="first" r:id="rId18"/>
          <w:footerReference w:type="first" r:id="rId19"/>
          <w:type w:val="oddPage"/>
          <w:pgSz w:w="9356" w:h="13721" w:code="9"/>
          <w:pgMar w:top="1418" w:right="2381" w:bottom="964" w:left="1134" w:header="737" w:footer="1191" w:gutter="0"/>
          <w:pgNumType w:start="1"/>
          <w:cols w:space="708"/>
          <w:titlePg/>
          <w:docGrid w:linePitch="360"/>
        </w:sectPr>
      </w:pPr>
    </w:p>
    <w:p w14:paraId="0AA95BA6" w14:textId="0ECE0C32" w:rsidR="00252E79" w:rsidRDefault="00C15FA3" w:rsidP="004D3B85">
      <w:pPr>
        <w:pStyle w:val="Rubrik2utanluftfreellerBilaga"/>
      </w:pPr>
      <w:r>
        <w:lastRenderedPageBreak/>
        <w:t>Iarscríbhinn 1. Ceanglais maidir le gluaisteáin phaisinéirí, busanna, leoraithe agus a leantóirí</w:t>
      </w:r>
    </w:p>
    <w:p w14:paraId="59A20F1E" w14:textId="1EEC927D" w:rsidR="00C15FA3" w:rsidRDefault="00D7550F" w:rsidP="004D3B85">
      <w:pPr>
        <w:pStyle w:val="FTankstreck"/>
      </w:pPr>
      <w:r>
        <w:t>– – – – – – – – – – – – – – – – – – – – – – – – – – – – – – – – – – – – – – – – –</w:t>
      </w:r>
    </w:p>
    <w:p w14:paraId="392AD9F9" w14:textId="6040A48F" w:rsidR="00B34F67" w:rsidRPr="00B34F67" w:rsidRDefault="00B34F67" w:rsidP="004D3B85">
      <w:pPr>
        <w:pStyle w:val="Styckemedindrag"/>
        <w:ind w:firstLine="0"/>
        <w:rPr>
          <w:b/>
        </w:rPr>
      </w:pPr>
      <w:r>
        <w:rPr>
          <w:b/>
        </w:rPr>
        <w:t xml:space="preserve">20. Feistí soilsiúcháin agus solaschomharthaíochta agus a suiteáil </w:t>
      </w:r>
    </w:p>
    <w:p w14:paraId="110EEE08" w14:textId="77777777" w:rsidR="00F808A7" w:rsidRPr="00802803" w:rsidRDefault="00F808A7" w:rsidP="00F808A7">
      <w:pPr>
        <w:pStyle w:val="Stycke"/>
      </w:pPr>
      <w:r>
        <w:t>Beidh na feistí soilsiúcháin agus solaschomharthaíochta ag gluaisteán agus leantóir mar a shonraítear i ró K1 nó K2 sa tábla thíos. Déanfar iad sin a shuiteáil ionas go gcomhlíonfaidh siad na ceanglais a shonraítear i ró K1 nó K2 agus i ró K3-K7.</w:t>
      </w:r>
    </w:p>
    <w:p w14:paraId="04CE732A" w14:textId="77777777" w:rsidR="00F808A7" w:rsidRPr="00802803" w:rsidRDefault="00F808A7" w:rsidP="00F808A7">
      <w:pPr>
        <w:pStyle w:val="Styckemedindrag"/>
      </w:pPr>
      <w:r>
        <w:t>Gluaisteáin de chatagóir M</w:t>
      </w:r>
      <w:r>
        <w:rPr>
          <w:vertAlign w:val="subscript"/>
        </w:rPr>
        <w:t>1</w:t>
      </w:r>
      <w:r>
        <w:t>, N</w:t>
      </w:r>
      <w:r>
        <w:rPr>
          <w:vertAlign w:val="subscript"/>
        </w:rPr>
        <w:t>1</w:t>
      </w:r>
      <w:r>
        <w:t xml:space="preserve"> agus N</w:t>
      </w:r>
      <w:r>
        <w:rPr>
          <w:vertAlign w:val="subscript"/>
        </w:rPr>
        <w:t>2</w:t>
      </w:r>
      <w:r>
        <w:t xml:space="preserve"> le mais ualaithe suas le 4 536 kg a mhonaraítear i sraitheanna móra i dtríú tíortha, nó i gcás tríú tíortha, féadfaidh siad a bheith i gcomhréir le ceanglais ró T1 ina ionad sin.</w:t>
      </w:r>
    </w:p>
    <w:p w14:paraId="7F24C5F4" w14:textId="77777777" w:rsidR="00F808A7" w:rsidRPr="00802803" w:rsidRDefault="00F808A7" w:rsidP="00F808A7">
      <w:pPr>
        <w:pStyle w:val="Styckemedindrag"/>
      </w:pPr>
      <w:r>
        <w:t>Maidir le dalaí de chatagóir O</w:t>
      </w:r>
      <w:r>
        <w:rPr>
          <w:vertAlign w:val="subscript"/>
        </w:rPr>
        <w:t>3</w:t>
      </w:r>
      <w:r>
        <w:t xml:space="preserve"> agus O</w:t>
      </w:r>
      <w:r>
        <w:rPr>
          <w:vertAlign w:val="subscript"/>
        </w:rPr>
        <w:t>4</w:t>
      </w:r>
      <w:r>
        <w:t xml:space="preserve"> ní gá dó na ceanglais maidir le marc imlíne i gcomhréir le ró K2 a chomhlíonadh.</w:t>
      </w:r>
    </w:p>
    <w:p w14:paraId="40CB2E95" w14:textId="77777777" w:rsidR="00F808A7" w:rsidRPr="00802803" w:rsidRDefault="00F808A7" w:rsidP="00F808A7">
      <w:pPr>
        <w:pStyle w:val="Styckemedindrag"/>
      </w:pPr>
      <w:r>
        <w:t>Ní gá do mhótarcharbhán, otharcharr, eileatram, feithicil armúrtha agus craein shoghluaiste CE, i gcásanna a shonraítear i ró S1, ceanglais uile ró K1 nó K2 a chomhlíonadh.</w:t>
      </w:r>
    </w:p>
    <w:p w14:paraId="4DC6D73B" w14:textId="77777777" w:rsidR="00F808A7" w:rsidRPr="00802803" w:rsidRDefault="00F808A7" w:rsidP="00F808A7">
      <w:pPr>
        <w:pStyle w:val="Styckemedindrag"/>
      </w:pPr>
      <w:r>
        <w:t>I gcásanna a shonraítear i ró S2, féadfaidh mótarcharbhán, otharcharr agus eileatram a bheith i gcomhréir leis na ceanglais atá liostaithe ann.</w:t>
      </w:r>
    </w:p>
    <w:p w14:paraId="603BC8C0" w14:textId="363F9792" w:rsidR="00F808A7" w:rsidRDefault="00F808A7" w:rsidP="007E0EC5">
      <w:pPr>
        <w:pStyle w:val="Styckemedindrag"/>
      </w:pPr>
      <w:r>
        <w:t>Féadfar gluaisteáin agus leantóir a bheith feistithe de réir cheanglais ró U1-U11 d’ainneoin cheanglais K1, K2 agus T1.</w:t>
      </w:r>
    </w:p>
    <w:p w14:paraId="5E247C37" w14:textId="27AB0253" w:rsidR="00012970" w:rsidRDefault="00012970" w:rsidP="007E0EC5">
      <w:pPr>
        <w:pStyle w:val="StyckemedindragNDRAD"/>
      </w:pPr>
      <w:r>
        <w:t>Féadfar feithiclí éigeandála de chuid údarás póilíneachta a bheith feistithe de réir cheanglais ró U12 d’ainneoin cheanglais K1, K2 agus 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
        <w:gridCol w:w="1658"/>
        <w:gridCol w:w="1817"/>
        <w:gridCol w:w="1871"/>
        <w:gridCol w:w="7"/>
      </w:tblGrid>
      <w:tr w:rsidR="00F808A7" w:rsidRPr="00802803" w14:paraId="4026A071" w14:textId="77777777" w:rsidTr="002D746A">
        <w:trPr>
          <w:gridAfter w:val="1"/>
          <w:wAfter w:w="7" w:type="pct"/>
          <w:cantSplit/>
          <w:trHeight w:val="182"/>
        </w:trPr>
        <w:tc>
          <w:tcPr>
            <w:tcW w:w="410" w:type="pct"/>
            <w:tcBorders>
              <w:left w:val="single" w:sz="4" w:space="0" w:color="auto"/>
              <w:bottom w:val="single" w:sz="4" w:space="0" w:color="auto"/>
            </w:tcBorders>
            <w:shd w:val="clear" w:color="auto" w:fill="auto"/>
          </w:tcPr>
          <w:p w14:paraId="146CA139" w14:textId="77777777" w:rsidR="00F808A7" w:rsidRPr="00802803" w:rsidRDefault="00F808A7" w:rsidP="00FC02EB">
            <w:pPr>
              <w:ind w:right="-20"/>
              <w:rPr>
                <w:b/>
                <w:bCs/>
                <w:sz w:val="19"/>
                <w:szCs w:val="19"/>
              </w:rPr>
            </w:pPr>
            <w:r>
              <w:rPr>
                <w:b/>
                <w:sz w:val="19"/>
              </w:rPr>
              <w:t>Ró</w:t>
            </w:r>
          </w:p>
        </w:tc>
        <w:tc>
          <w:tcPr>
            <w:tcW w:w="2980" w:type="pct"/>
            <w:gridSpan w:val="2"/>
            <w:tcBorders>
              <w:bottom w:val="nil"/>
            </w:tcBorders>
            <w:shd w:val="clear" w:color="auto" w:fill="auto"/>
          </w:tcPr>
          <w:p w14:paraId="2671CDEB" w14:textId="77777777" w:rsidR="00F808A7" w:rsidRPr="00802803" w:rsidRDefault="00F808A7" w:rsidP="00FC02EB">
            <w:pPr>
              <w:ind w:right="72"/>
              <w:rPr>
                <w:b/>
                <w:bCs/>
                <w:sz w:val="19"/>
                <w:szCs w:val="19"/>
              </w:rPr>
            </w:pPr>
            <w:r>
              <w:rPr>
                <w:b/>
                <w:sz w:val="19"/>
              </w:rPr>
              <w:t>Forálacha</w:t>
            </w:r>
          </w:p>
        </w:tc>
        <w:tc>
          <w:tcPr>
            <w:tcW w:w="1604" w:type="pct"/>
            <w:tcBorders>
              <w:bottom w:val="single" w:sz="4" w:space="0" w:color="auto"/>
            </w:tcBorders>
            <w:shd w:val="clear" w:color="auto" w:fill="E6E6E6"/>
          </w:tcPr>
          <w:p w14:paraId="76F56B69" w14:textId="77777777" w:rsidR="00F808A7" w:rsidRPr="00802803" w:rsidRDefault="00F808A7" w:rsidP="00FC02EB">
            <w:pPr>
              <w:rPr>
                <w:b/>
                <w:sz w:val="19"/>
                <w:szCs w:val="19"/>
              </w:rPr>
            </w:pPr>
            <w:r>
              <w:rPr>
                <w:b/>
                <w:sz w:val="19"/>
              </w:rPr>
              <w:t>Tá feidhm aige maidir le feithiclí a chuirtear i seirbhís</w:t>
            </w:r>
          </w:p>
        </w:tc>
      </w:tr>
      <w:tr w:rsidR="00F808A7" w:rsidRPr="00802803" w14:paraId="0C77BF69" w14:textId="77777777" w:rsidTr="002D746A">
        <w:trPr>
          <w:gridAfter w:val="1"/>
          <w:wAfter w:w="7" w:type="pct"/>
          <w:cantSplit/>
          <w:trHeight w:val="182"/>
        </w:trPr>
        <w:tc>
          <w:tcPr>
            <w:tcW w:w="410" w:type="pct"/>
            <w:vMerge w:val="restart"/>
            <w:tcBorders>
              <w:left w:val="single" w:sz="4" w:space="0" w:color="auto"/>
            </w:tcBorders>
            <w:shd w:val="clear" w:color="auto" w:fill="auto"/>
          </w:tcPr>
          <w:p w14:paraId="24E5EE49" w14:textId="77777777" w:rsidR="00F808A7" w:rsidRPr="00802803" w:rsidRDefault="00F808A7" w:rsidP="00FC02EB">
            <w:pPr>
              <w:ind w:right="-20"/>
              <w:jc w:val="center"/>
              <w:rPr>
                <w:bCs/>
                <w:sz w:val="19"/>
                <w:szCs w:val="19"/>
              </w:rPr>
            </w:pPr>
            <w:r>
              <w:rPr>
                <w:sz w:val="19"/>
              </w:rPr>
              <w:t>K1</w:t>
            </w:r>
          </w:p>
        </w:tc>
        <w:tc>
          <w:tcPr>
            <w:tcW w:w="1422" w:type="pct"/>
            <w:tcBorders>
              <w:bottom w:val="nil"/>
              <w:right w:val="single" w:sz="4" w:space="0" w:color="auto"/>
            </w:tcBorders>
            <w:shd w:val="clear" w:color="auto" w:fill="auto"/>
          </w:tcPr>
          <w:p w14:paraId="23F33B31" w14:textId="77777777" w:rsidR="00F808A7" w:rsidRPr="00802803" w:rsidRDefault="00F808A7" w:rsidP="00FC02EB">
            <w:pPr>
              <w:ind w:right="72"/>
              <w:rPr>
                <w:bCs/>
                <w:sz w:val="19"/>
                <w:szCs w:val="19"/>
              </w:rPr>
            </w:pPr>
            <w:r>
              <w:rPr>
                <w:sz w:val="19"/>
              </w:rPr>
              <w:t>Ceanglais na Treorach a chomhlíonadh</w:t>
            </w:r>
          </w:p>
        </w:tc>
        <w:tc>
          <w:tcPr>
            <w:tcW w:w="1558" w:type="pct"/>
            <w:tcBorders>
              <w:left w:val="single" w:sz="4" w:space="0" w:color="auto"/>
              <w:bottom w:val="single" w:sz="4" w:space="0" w:color="auto"/>
            </w:tcBorders>
            <w:shd w:val="clear" w:color="auto" w:fill="auto"/>
          </w:tcPr>
          <w:p w14:paraId="45328404" w14:textId="77777777" w:rsidR="00F808A7" w:rsidRPr="00802803" w:rsidRDefault="00F808A7" w:rsidP="00FC02EB">
            <w:pPr>
              <w:ind w:right="72"/>
              <w:jc w:val="right"/>
              <w:rPr>
                <w:b/>
                <w:bCs/>
                <w:sz w:val="19"/>
                <w:szCs w:val="19"/>
              </w:rPr>
            </w:pPr>
            <w:r>
              <w:rPr>
                <w:b/>
                <w:sz w:val="19"/>
              </w:rPr>
              <w:t>76/756/EEC</w:t>
            </w:r>
          </w:p>
        </w:tc>
        <w:tc>
          <w:tcPr>
            <w:tcW w:w="1604" w:type="pct"/>
            <w:tcBorders>
              <w:bottom w:val="single" w:sz="4" w:space="0" w:color="auto"/>
            </w:tcBorders>
            <w:shd w:val="clear" w:color="auto" w:fill="E6E6E6"/>
          </w:tcPr>
          <w:p w14:paraId="3DFF76A7" w14:textId="77777777" w:rsidR="00F808A7" w:rsidRPr="00802803" w:rsidRDefault="00F808A7" w:rsidP="00FC02EB">
            <w:pPr>
              <w:rPr>
                <w:sz w:val="19"/>
                <w:szCs w:val="19"/>
              </w:rPr>
            </w:pPr>
            <w:r>
              <w:rPr>
                <w:sz w:val="19"/>
              </w:rPr>
              <w:t>-</w:t>
            </w:r>
          </w:p>
        </w:tc>
      </w:tr>
      <w:tr w:rsidR="00F808A7" w:rsidRPr="00802803" w14:paraId="04D144CC" w14:textId="77777777" w:rsidTr="002D746A">
        <w:trPr>
          <w:gridAfter w:val="1"/>
          <w:wAfter w:w="7" w:type="pct"/>
          <w:cantSplit/>
          <w:trHeight w:val="182"/>
        </w:trPr>
        <w:tc>
          <w:tcPr>
            <w:tcW w:w="410" w:type="pct"/>
            <w:vMerge/>
            <w:tcBorders>
              <w:left w:val="single" w:sz="4" w:space="0" w:color="auto"/>
              <w:bottom w:val="nil"/>
              <w:right w:val="single" w:sz="4" w:space="0" w:color="auto"/>
            </w:tcBorders>
            <w:shd w:val="clear" w:color="auto" w:fill="auto"/>
          </w:tcPr>
          <w:p w14:paraId="68F6D158" w14:textId="77777777" w:rsidR="00F808A7" w:rsidRPr="00802803" w:rsidRDefault="00F808A7" w:rsidP="00FC02EB">
            <w:pPr>
              <w:ind w:right="-20"/>
              <w:jc w:val="center"/>
              <w:rPr>
                <w:bCs/>
                <w:sz w:val="19"/>
                <w:szCs w:val="19"/>
              </w:rPr>
            </w:pPr>
          </w:p>
        </w:tc>
        <w:tc>
          <w:tcPr>
            <w:tcW w:w="1422" w:type="pct"/>
            <w:tcBorders>
              <w:top w:val="nil"/>
              <w:left w:val="single" w:sz="4" w:space="0" w:color="auto"/>
              <w:bottom w:val="nil"/>
              <w:right w:val="single" w:sz="4" w:space="0" w:color="auto"/>
            </w:tcBorders>
            <w:shd w:val="clear" w:color="auto" w:fill="auto"/>
          </w:tcPr>
          <w:p w14:paraId="5FCA11A1" w14:textId="77777777" w:rsidR="00F808A7" w:rsidRPr="00802803" w:rsidRDefault="00F808A7" w:rsidP="00FC02EB">
            <w:pPr>
              <w:ind w:right="72"/>
              <w:rPr>
                <w:bCs/>
                <w:sz w:val="19"/>
                <w:szCs w:val="19"/>
              </w:rPr>
            </w:pPr>
            <w:r>
              <w:rPr>
                <w:sz w:val="19"/>
              </w:rPr>
              <w:t>arna leasú le Treoir</w:t>
            </w:r>
          </w:p>
        </w:tc>
        <w:tc>
          <w:tcPr>
            <w:tcW w:w="1558" w:type="pct"/>
            <w:tcBorders>
              <w:top w:val="single" w:sz="4" w:space="0" w:color="auto"/>
              <w:left w:val="single" w:sz="4" w:space="0" w:color="auto"/>
            </w:tcBorders>
            <w:shd w:val="clear" w:color="auto" w:fill="auto"/>
          </w:tcPr>
          <w:p w14:paraId="66134692" w14:textId="77777777" w:rsidR="00F808A7" w:rsidRPr="00802803" w:rsidRDefault="00F808A7" w:rsidP="00FC02EB">
            <w:pPr>
              <w:ind w:right="72"/>
              <w:jc w:val="right"/>
              <w:rPr>
                <w:bCs/>
                <w:sz w:val="19"/>
                <w:szCs w:val="19"/>
              </w:rPr>
            </w:pPr>
            <w:r>
              <w:rPr>
                <w:sz w:val="19"/>
              </w:rPr>
              <w:t>97/28/EC</w:t>
            </w:r>
          </w:p>
        </w:tc>
        <w:tc>
          <w:tcPr>
            <w:tcW w:w="1604" w:type="pct"/>
            <w:tcBorders>
              <w:top w:val="single" w:sz="4" w:space="0" w:color="auto"/>
              <w:bottom w:val="single" w:sz="4" w:space="0" w:color="auto"/>
            </w:tcBorders>
            <w:shd w:val="clear" w:color="auto" w:fill="E6E6E6"/>
          </w:tcPr>
          <w:p w14:paraId="0C873D43" w14:textId="77777777" w:rsidR="00F808A7" w:rsidRPr="00802803" w:rsidRDefault="00F808A7" w:rsidP="00FC02EB">
            <w:pPr>
              <w:ind w:right="72"/>
              <w:rPr>
                <w:bCs/>
                <w:sz w:val="19"/>
                <w:szCs w:val="19"/>
              </w:rPr>
            </w:pPr>
            <w:r>
              <w:rPr>
                <w:sz w:val="19"/>
              </w:rPr>
              <w:t>2010-07-01</w:t>
            </w:r>
          </w:p>
          <w:p w14:paraId="3B45EE3C" w14:textId="77777777" w:rsidR="00F808A7" w:rsidRPr="00802803" w:rsidRDefault="00F808A7" w:rsidP="00FC02EB">
            <w:pPr>
              <w:ind w:right="72"/>
              <w:rPr>
                <w:bCs/>
                <w:sz w:val="19"/>
                <w:szCs w:val="19"/>
              </w:rPr>
            </w:pPr>
            <w:r>
              <w:rPr>
                <w:sz w:val="19"/>
              </w:rPr>
              <w:t>2011-07-09</w:t>
            </w:r>
          </w:p>
        </w:tc>
      </w:tr>
      <w:tr w:rsidR="00F808A7" w:rsidRPr="00802803" w14:paraId="23093508" w14:textId="77777777" w:rsidTr="002D746A">
        <w:trPr>
          <w:gridAfter w:val="1"/>
          <w:wAfter w:w="7" w:type="pct"/>
          <w:cantSplit/>
          <w:trHeight w:val="182"/>
        </w:trPr>
        <w:tc>
          <w:tcPr>
            <w:tcW w:w="410" w:type="pct"/>
            <w:tcBorders>
              <w:top w:val="nil"/>
              <w:left w:val="single" w:sz="4" w:space="0" w:color="auto"/>
              <w:bottom w:val="nil"/>
            </w:tcBorders>
            <w:shd w:val="clear" w:color="auto" w:fill="auto"/>
          </w:tcPr>
          <w:p w14:paraId="6B490725" w14:textId="77777777" w:rsidR="00F808A7" w:rsidRPr="00802803" w:rsidRDefault="00F808A7" w:rsidP="00FC02EB">
            <w:pPr>
              <w:ind w:right="-20"/>
              <w:jc w:val="center"/>
              <w:rPr>
                <w:bCs/>
                <w:sz w:val="19"/>
                <w:szCs w:val="19"/>
              </w:rPr>
            </w:pPr>
          </w:p>
        </w:tc>
        <w:tc>
          <w:tcPr>
            <w:tcW w:w="1422" w:type="pct"/>
            <w:tcBorders>
              <w:top w:val="nil"/>
              <w:bottom w:val="nil"/>
              <w:right w:val="single" w:sz="4" w:space="0" w:color="auto"/>
            </w:tcBorders>
            <w:shd w:val="clear" w:color="auto" w:fill="auto"/>
          </w:tcPr>
          <w:p w14:paraId="6BA409C1" w14:textId="77777777" w:rsidR="00F808A7" w:rsidRPr="00802803" w:rsidRDefault="00F808A7" w:rsidP="00FC02EB">
            <w:pPr>
              <w:ind w:right="72"/>
              <w:rPr>
                <w:bCs/>
                <w:i/>
                <w:sz w:val="19"/>
                <w:szCs w:val="19"/>
              </w:rPr>
            </w:pPr>
          </w:p>
        </w:tc>
        <w:tc>
          <w:tcPr>
            <w:tcW w:w="1558" w:type="pct"/>
            <w:tcBorders>
              <w:top w:val="single" w:sz="4" w:space="0" w:color="auto"/>
              <w:left w:val="single" w:sz="4" w:space="0" w:color="auto"/>
            </w:tcBorders>
            <w:shd w:val="clear" w:color="auto" w:fill="auto"/>
          </w:tcPr>
          <w:p w14:paraId="0F171FEF" w14:textId="77777777" w:rsidR="00F808A7" w:rsidRPr="00802803" w:rsidRDefault="00F808A7" w:rsidP="00FC02EB">
            <w:pPr>
              <w:ind w:right="72"/>
              <w:jc w:val="right"/>
              <w:rPr>
                <w:bCs/>
                <w:sz w:val="19"/>
                <w:szCs w:val="19"/>
              </w:rPr>
            </w:pPr>
            <w:r>
              <w:rPr>
                <w:sz w:val="19"/>
              </w:rPr>
              <w:t>2007/35/EC</w:t>
            </w:r>
          </w:p>
        </w:tc>
        <w:tc>
          <w:tcPr>
            <w:tcW w:w="1604" w:type="pct"/>
            <w:tcBorders>
              <w:top w:val="single" w:sz="4" w:space="0" w:color="auto"/>
              <w:bottom w:val="single" w:sz="4" w:space="0" w:color="auto"/>
            </w:tcBorders>
            <w:shd w:val="clear" w:color="auto" w:fill="E6E6E6"/>
          </w:tcPr>
          <w:p w14:paraId="0530E02E" w14:textId="77777777" w:rsidR="00F808A7" w:rsidRPr="00802803" w:rsidRDefault="00F808A7" w:rsidP="00FC02EB">
            <w:pPr>
              <w:ind w:right="72"/>
              <w:rPr>
                <w:bCs/>
                <w:sz w:val="19"/>
                <w:szCs w:val="19"/>
              </w:rPr>
            </w:pPr>
            <w:r>
              <w:rPr>
                <w:sz w:val="19"/>
              </w:rPr>
              <w:t>2010-07-01</w:t>
            </w:r>
          </w:p>
          <w:p w14:paraId="3F14FBB5" w14:textId="77777777" w:rsidR="00F808A7" w:rsidRPr="00802803" w:rsidRDefault="00F808A7" w:rsidP="00FC02EB">
            <w:pPr>
              <w:ind w:right="72"/>
              <w:rPr>
                <w:bCs/>
                <w:sz w:val="19"/>
                <w:szCs w:val="19"/>
              </w:rPr>
            </w:pPr>
            <w:r>
              <w:rPr>
                <w:sz w:val="19"/>
              </w:rPr>
              <w:t>2017-12-31</w:t>
            </w:r>
          </w:p>
        </w:tc>
      </w:tr>
      <w:tr w:rsidR="00F808A7" w:rsidRPr="00802803" w14:paraId="0F2018BC" w14:textId="77777777" w:rsidTr="002D746A">
        <w:trPr>
          <w:gridAfter w:val="1"/>
          <w:wAfter w:w="7" w:type="pct"/>
          <w:cantSplit/>
          <w:trHeight w:val="182"/>
        </w:trPr>
        <w:tc>
          <w:tcPr>
            <w:tcW w:w="410" w:type="pct"/>
            <w:tcBorders>
              <w:top w:val="nil"/>
              <w:left w:val="single" w:sz="4" w:space="0" w:color="auto"/>
              <w:bottom w:val="nil"/>
            </w:tcBorders>
            <w:shd w:val="clear" w:color="auto" w:fill="auto"/>
          </w:tcPr>
          <w:p w14:paraId="33444B6C" w14:textId="77777777" w:rsidR="00F808A7" w:rsidRPr="00802803" w:rsidRDefault="00F808A7" w:rsidP="00FC02EB">
            <w:pPr>
              <w:ind w:right="-20"/>
              <w:jc w:val="center"/>
              <w:rPr>
                <w:bCs/>
                <w:sz w:val="19"/>
                <w:szCs w:val="19"/>
              </w:rPr>
            </w:pPr>
          </w:p>
        </w:tc>
        <w:tc>
          <w:tcPr>
            <w:tcW w:w="1422" w:type="pct"/>
            <w:tcBorders>
              <w:top w:val="nil"/>
              <w:bottom w:val="nil"/>
              <w:right w:val="single" w:sz="4" w:space="0" w:color="auto"/>
            </w:tcBorders>
            <w:shd w:val="clear" w:color="auto" w:fill="auto"/>
          </w:tcPr>
          <w:p w14:paraId="5E0E4E11" w14:textId="77777777" w:rsidR="00F808A7" w:rsidRPr="00802803" w:rsidRDefault="00F808A7" w:rsidP="00FC02EB">
            <w:pPr>
              <w:ind w:right="72"/>
              <w:rPr>
                <w:bCs/>
                <w:i/>
                <w:sz w:val="19"/>
                <w:szCs w:val="19"/>
              </w:rPr>
            </w:pPr>
          </w:p>
        </w:tc>
        <w:tc>
          <w:tcPr>
            <w:tcW w:w="1558" w:type="pct"/>
            <w:tcBorders>
              <w:top w:val="single" w:sz="4" w:space="0" w:color="auto"/>
              <w:left w:val="single" w:sz="4" w:space="0" w:color="auto"/>
              <w:bottom w:val="single" w:sz="4" w:space="0" w:color="auto"/>
            </w:tcBorders>
            <w:shd w:val="clear" w:color="auto" w:fill="auto"/>
          </w:tcPr>
          <w:p w14:paraId="65D5C83A" w14:textId="77777777" w:rsidR="00F808A7" w:rsidRPr="00802803" w:rsidRDefault="00F808A7" w:rsidP="00FC02EB">
            <w:pPr>
              <w:ind w:right="72"/>
              <w:jc w:val="right"/>
              <w:rPr>
                <w:bCs/>
                <w:sz w:val="19"/>
                <w:szCs w:val="19"/>
              </w:rPr>
            </w:pPr>
            <w:r>
              <w:rPr>
                <w:sz w:val="19"/>
              </w:rPr>
              <w:t>2008/89/EC</w:t>
            </w:r>
          </w:p>
        </w:tc>
        <w:tc>
          <w:tcPr>
            <w:tcW w:w="1604" w:type="pct"/>
            <w:tcBorders>
              <w:top w:val="single" w:sz="4" w:space="0" w:color="auto"/>
              <w:bottom w:val="single" w:sz="4" w:space="0" w:color="auto"/>
            </w:tcBorders>
            <w:shd w:val="clear" w:color="auto" w:fill="E6E6E6"/>
          </w:tcPr>
          <w:p w14:paraId="556F420B" w14:textId="77777777" w:rsidR="00F808A7" w:rsidRPr="00802803" w:rsidRDefault="00F808A7" w:rsidP="00FC02EB">
            <w:pPr>
              <w:ind w:right="72"/>
              <w:rPr>
                <w:bCs/>
                <w:sz w:val="19"/>
                <w:szCs w:val="19"/>
              </w:rPr>
            </w:pPr>
            <w:r>
              <w:rPr>
                <w:sz w:val="19"/>
              </w:rPr>
              <w:t>2010-07-01</w:t>
            </w:r>
          </w:p>
          <w:p w14:paraId="28458C32" w14:textId="77777777" w:rsidR="00F808A7" w:rsidRPr="00802803" w:rsidRDefault="00F808A7" w:rsidP="00FC02EB">
            <w:pPr>
              <w:ind w:right="72"/>
              <w:rPr>
                <w:bCs/>
                <w:sz w:val="19"/>
                <w:szCs w:val="19"/>
              </w:rPr>
            </w:pPr>
            <w:r>
              <w:rPr>
                <w:sz w:val="19"/>
              </w:rPr>
              <w:t>2017-12-31</w:t>
            </w:r>
          </w:p>
        </w:tc>
      </w:tr>
      <w:tr w:rsidR="00F808A7" w:rsidRPr="00802803" w14:paraId="22AEFE6F" w14:textId="77777777" w:rsidTr="002D746A">
        <w:trPr>
          <w:gridAfter w:val="1"/>
          <w:wAfter w:w="7" w:type="pct"/>
          <w:cantSplit/>
          <w:trHeight w:val="182"/>
        </w:trPr>
        <w:tc>
          <w:tcPr>
            <w:tcW w:w="410" w:type="pct"/>
            <w:tcBorders>
              <w:left w:val="single" w:sz="4" w:space="0" w:color="auto"/>
              <w:bottom w:val="nil"/>
            </w:tcBorders>
            <w:shd w:val="clear" w:color="auto" w:fill="auto"/>
          </w:tcPr>
          <w:p w14:paraId="5D618B1C" w14:textId="77777777" w:rsidR="00F808A7" w:rsidRPr="00802803" w:rsidRDefault="00F808A7" w:rsidP="00FC02EB">
            <w:pPr>
              <w:ind w:right="-20"/>
              <w:jc w:val="center"/>
              <w:rPr>
                <w:bCs/>
                <w:sz w:val="19"/>
                <w:szCs w:val="19"/>
              </w:rPr>
            </w:pPr>
            <w:r>
              <w:rPr>
                <w:sz w:val="19"/>
              </w:rPr>
              <w:t>K2</w:t>
            </w:r>
          </w:p>
        </w:tc>
        <w:tc>
          <w:tcPr>
            <w:tcW w:w="1422" w:type="pct"/>
            <w:tcBorders>
              <w:bottom w:val="nil"/>
              <w:right w:val="single" w:sz="4" w:space="0" w:color="auto"/>
            </w:tcBorders>
            <w:shd w:val="clear" w:color="auto" w:fill="auto"/>
          </w:tcPr>
          <w:p w14:paraId="02228E76" w14:textId="77777777" w:rsidR="00F808A7" w:rsidRPr="00802803" w:rsidRDefault="00F808A7" w:rsidP="00FC02EB">
            <w:pPr>
              <w:ind w:right="72"/>
              <w:rPr>
                <w:bCs/>
                <w:sz w:val="19"/>
                <w:szCs w:val="19"/>
              </w:rPr>
            </w:pPr>
            <w:r>
              <w:rPr>
                <w:sz w:val="19"/>
              </w:rPr>
              <w:t>Comhlíonadh leis na ceanglais</w:t>
            </w:r>
          </w:p>
        </w:tc>
        <w:tc>
          <w:tcPr>
            <w:tcW w:w="1558" w:type="pct"/>
            <w:tcBorders>
              <w:left w:val="single" w:sz="4" w:space="0" w:color="auto"/>
              <w:bottom w:val="single" w:sz="4" w:space="0" w:color="auto"/>
            </w:tcBorders>
            <w:shd w:val="clear" w:color="auto" w:fill="auto"/>
          </w:tcPr>
          <w:p w14:paraId="1A78F034" w14:textId="516F2696" w:rsidR="00F808A7" w:rsidRPr="00802803" w:rsidRDefault="00F808A7" w:rsidP="00F85DA0">
            <w:pPr>
              <w:ind w:right="72"/>
              <w:jc w:val="right"/>
              <w:rPr>
                <w:b/>
                <w:bCs/>
                <w:sz w:val="19"/>
                <w:szCs w:val="19"/>
              </w:rPr>
            </w:pPr>
            <w:r>
              <w:rPr>
                <w:b/>
                <w:sz w:val="19"/>
              </w:rPr>
              <w:t>Rialachán ECE 48</w:t>
            </w:r>
          </w:p>
        </w:tc>
        <w:tc>
          <w:tcPr>
            <w:tcW w:w="1604" w:type="pct"/>
            <w:tcBorders>
              <w:bottom w:val="single" w:sz="4" w:space="0" w:color="auto"/>
            </w:tcBorders>
            <w:shd w:val="clear" w:color="auto" w:fill="E6E6E6"/>
          </w:tcPr>
          <w:p w14:paraId="2CA3CAFC" w14:textId="77777777" w:rsidR="00F808A7" w:rsidRPr="00802803" w:rsidRDefault="00F808A7" w:rsidP="00FC02EB">
            <w:pPr>
              <w:rPr>
                <w:sz w:val="19"/>
                <w:szCs w:val="19"/>
              </w:rPr>
            </w:pPr>
            <w:r>
              <w:rPr>
                <w:sz w:val="19"/>
              </w:rPr>
              <w:t>-</w:t>
            </w:r>
          </w:p>
        </w:tc>
      </w:tr>
      <w:tr w:rsidR="00F808A7" w:rsidRPr="00802803" w14:paraId="43CDA0B8" w14:textId="77777777" w:rsidTr="002D746A">
        <w:trPr>
          <w:gridAfter w:val="1"/>
          <w:wAfter w:w="7" w:type="pct"/>
          <w:cantSplit/>
          <w:trHeight w:val="182"/>
        </w:trPr>
        <w:tc>
          <w:tcPr>
            <w:tcW w:w="410" w:type="pct"/>
            <w:tcBorders>
              <w:top w:val="nil"/>
              <w:left w:val="single" w:sz="4" w:space="0" w:color="auto"/>
              <w:bottom w:val="nil"/>
            </w:tcBorders>
            <w:shd w:val="clear" w:color="auto" w:fill="auto"/>
          </w:tcPr>
          <w:p w14:paraId="2E63A445" w14:textId="77777777" w:rsidR="00F808A7" w:rsidRPr="00802803" w:rsidRDefault="00F808A7" w:rsidP="00FC02EB">
            <w:pPr>
              <w:ind w:right="-20"/>
              <w:jc w:val="center"/>
              <w:rPr>
                <w:bCs/>
                <w:sz w:val="19"/>
                <w:szCs w:val="19"/>
              </w:rPr>
            </w:pPr>
          </w:p>
        </w:tc>
        <w:tc>
          <w:tcPr>
            <w:tcW w:w="1422" w:type="pct"/>
            <w:tcBorders>
              <w:top w:val="nil"/>
              <w:bottom w:val="nil"/>
              <w:right w:val="single" w:sz="4" w:space="0" w:color="auto"/>
            </w:tcBorders>
            <w:shd w:val="clear" w:color="auto" w:fill="auto"/>
          </w:tcPr>
          <w:p w14:paraId="3FA1AA88" w14:textId="77777777" w:rsidR="00F808A7" w:rsidRPr="00802803" w:rsidRDefault="00F808A7" w:rsidP="00FC02EB">
            <w:pPr>
              <w:ind w:right="72"/>
              <w:rPr>
                <w:bCs/>
                <w:sz w:val="19"/>
                <w:szCs w:val="19"/>
              </w:rPr>
            </w:pPr>
          </w:p>
        </w:tc>
        <w:tc>
          <w:tcPr>
            <w:tcW w:w="1558" w:type="pct"/>
            <w:tcBorders>
              <w:top w:val="single" w:sz="4" w:space="0" w:color="auto"/>
              <w:left w:val="single" w:sz="4" w:space="0" w:color="auto"/>
              <w:bottom w:val="single" w:sz="4" w:space="0" w:color="auto"/>
            </w:tcBorders>
            <w:shd w:val="clear" w:color="auto" w:fill="auto"/>
          </w:tcPr>
          <w:p w14:paraId="3817F77A" w14:textId="77777777" w:rsidR="00F808A7" w:rsidRPr="00802803" w:rsidRDefault="00F808A7" w:rsidP="00FC02EB">
            <w:pPr>
              <w:ind w:right="72"/>
              <w:jc w:val="right"/>
              <w:rPr>
                <w:bCs/>
                <w:sz w:val="19"/>
                <w:szCs w:val="19"/>
              </w:rPr>
            </w:pPr>
            <w:r>
              <w:rPr>
                <w:sz w:val="19"/>
              </w:rPr>
              <w:t>sraith leasuithe 02</w:t>
            </w:r>
          </w:p>
        </w:tc>
        <w:tc>
          <w:tcPr>
            <w:tcW w:w="1604" w:type="pct"/>
            <w:tcBorders>
              <w:top w:val="single" w:sz="4" w:space="0" w:color="auto"/>
              <w:bottom w:val="single" w:sz="4" w:space="0" w:color="auto"/>
            </w:tcBorders>
            <w:shd w:val="clear" w:color="auto" w:fill="E6E6E6"/>
          </w:tcPr>
          <w:p w14:paraId="0A7DD585" w14:textId="77777777" w:rsidR="00F808A7" w:rsidRPr="00802803" w:rsidRDefault="00F808A7" w:rsidP="00FC02EB">
            <w:pPr>
              <w:ind w:right="72"/>
              <w:rPr>
                <w:bCs/>
                <w:sz w:val="19"/>
                <w:szCs w:val="19"/>
              </w:rPr>
            </w:pPr>
            <w:r>
              <w:rPr>
                <w:sz w:val="19"/>
              </w:rPr>
              <w:t>2010-07-01</w:t>
            </w:r>
          </w:p>
          <w:p w14:paraId="18750CC3" w14:textId="77777777" w:rsidR="00F808A7" w:rsidRPr="00802803" w:rsidRDefault="00F808A7" w:rsidP="00FC02EB">
            <w:pPr>
              <w:ind w:right="72"/>
              <w:rPr>
                <w:bCs/>
                <w:sz w:val="19"/>
                <w:szCs w:val="19"/>
              </w:rPr>
            </w:pPr>
            <w:r>
              <w:rPr>
                <w:sz w:val="19"/>
              </w:rPr>
              <w:t>2011-07-09</w:t>
            </w:r>
          </w:p>
          <w:p w14:paraId="5D774637" w14:textId="77777777" w:rsidR="00F808A7" w:rsidRPr="00802803" w:rsidRDefault="00F808A7" w:rsidP="00FC02EB">
            <w:pPr>
              <w:ind w:right="72"/>
              <w:rPr>
                <w:bCs/>
                <w:sz w:val="19"/>
                <w:szCs w:val="19"/>
              </w:rPr>
            </w:pPr>
            <w:r>
              <w:rPr>
                <w:sz w:val="19"/>
              </w:rPr>
              <w:t>Teoranta do chatagóir N</w:t>
            </w:r>
            <w:r>
              <w:rPr>
                <w:sz w:val="19"/>
                <w:vertAlign w:val="subscript"/>
              </w:rPr>
              <w:t>2</w:t>
            </w:r>
            <w:r>
              <w:rPr>
                <w:sz w:val="19"/>
              </w:rPr>
              <w:t xml:space="preserve"> &gt; 7 500 kg, N</w:t>
            </w:r>
            <w:r>
              <w:rPr>
                <w:sz w:val="19"/>
                <w:vertAlign w:val="subscript"/>
              </w:rPr>
              <w:t>3</w:t>
            </w:r>
            <w:r>
              <w:rPr>
                <w:sz w:val="19"/>
              </w:rPr>
              <w:t>, O</w:t>
            </w:r>
            <w:r>
              <w:rPr>
                <w:sz w:val="19"/>
                <w:vertAlign w:val="subscript"/>
              </w:rPr>
              <w:t>3</w:t>
            </w:r>
            <w:r>
              <w:rPr>
                <w:sz w:val="19"/>
              </w:rPr>
              <w:t xml:space="preserve"> agus O</w:t>
            </w:r>
            <w:r>
              <w:rPr>
                <w:sz w:val="19"/>
                <w:vertAlign w:val="subscript"/>
              </w:rPr>
              <w:t>4</w:t>
            </w:r>
          </w:p>
        </w:tc>
      </w:tr>
      <w:tr w:rsidR="00F808A7" w:rsidRPr="00802803" w14:paraId="3FD8F0F2" w14:textId="77777777" w:rsidTr="002D746A">
        <w:trPr>
          <w:gridAfter w:val="1"/>
          <w:wAfter w:w="7" w:type="pct"/>
          <w:cantSplit/>
          <w:trHeight w:val="182"/>
        </w:trPr>
        <w:tc>
          <w:tcPr>
            <w:tcW w:w="410" w:type="pct"/>
            <w:tcBorders>
              <w:top w:val="nil"/>
              <w:left w:val="single" w:sz="4" w:space="0" w:color="auto"/>
              <w:bottom w:val="nil"/>
            </w:tcBorders>
            <w:shd w:val="clear" w:color="auto" w:fill="auto"/>
          </w:tcPr>
          <w:p w14:paraId="429B8C88" w14:textId="77777777" w:rsidR="00F808A7" w:rsidRPr="00802803" w:rsidRDefault="00F808A7" w:rsidP="00FC02EB">
            <w:pPr>
              <w:ind w:right="-20"/>
              <w:jc w:val="center"/>
              <w:rPr>
                <w:bCs/>
                <w:sz w:val="19"/>
                <w:szCs w:val="19"/>
              </w:rPr>
            </w:pPr>
          </w:p>
        </w:tc>
        <w:tc>
          <w:tcPr>
            <w:tcW w:w="1422" w:type="pct"/>
            <w:tcBorders>
              <w:top w:val="nil"/>
              <w:bottom w:val="nil"/>
              <w:right w:val="single" w:sz="4" w:space="0" w:color="auto"/>
            </w:tcBorders>
            <w:shd w:val="clear" w:color="auto" w:fill="auto"/>
          </w:tcPr>
          <w:p w14:paraId="646B2781" w14:textId="77777777" w:rsidR="00F808A7" w:rsidRPr="00802803" w:rsidRDefault="00F808A7" w:rsidP="00FC02EB">
            <w:pPr>
              <w:ind w:right="72"/>
              <w:rPr>
                <w:bCs/>
                <w:sz w:val="19"/>
                <w:szCs w:val="19"/>
              </w:rPr>
            </w:pPr>
          </w:p>
        </w:tc>
        <w:tc>
          <w:tcPr>
            <w:tcW w:w="1558" w:type="pct"/>
            <w:tcBorders>
              <w:top w:val="single" w:sz="4" w:space="0" w:color="auto"/>
              <w:left w:val="single" w:sz="4" w:space="0" w:color="auto"/>
              <w:bottom w:val="single" w:sz="4" w:space="0" w:color="auto"/>
            </w:tcBorders>
            <w:shd w:val="clear" w:color="auto" w:fill="auto"/>
          </w:tcPr>
          <w:p w14:paraId="7DD7617E" w14:textId="77777777" w:rsidR="00F808A7" w:rsidRPr="00802803" w:rsidRDefault="00F808A7" w:rsidP="00FC02EB">
            <w:pPr>
              <w:ind w:right="72"/>
              <w:jc w:val="right"/>
              <w:rPr>
                <w:bCs/>
                <w:sz w:val="19"/>
                <w:szCs w:val="19"/>
              </w:rPr>
            </w:pPr>
            <w:r>
              <w:rPr>
                <w:sz w:val="19"/>
              </w:rPr>
              <w:t>sraith leasuithe 02</w:t>
            </w:r>
          </w:p>
        </w:tc>
        <w:tc>
          <w:tcPr>
            <w:tcW w:w="1604" w:type="pct"/>
            <w:tcBorders>
              <w:top w:val="single" w:sz="4" w:space="0" w:color="auto"/>
              <w:bottom w:val="single" w:sz="4" w:space="0" w:color="auto"/>
            </w:tcBorders>
            <w:shd w:val="clear" w:color="auto" w:fill="E6E6E6"/>
          </w:tcPr>
          <w:p w14:paraId="4AC4129D" w14:textId="77777777" w:rsidR="00F808A7" w:rsidRPr="00802803" w:rsidRDefault="00F808A7" w:rsidP="00FC02EB">
            <w:pPr>
              <w:ind w:right="72"/>
              <w:rPr>
                <w:bCs/>
                <w:sz w:val="19"/>
                <w:szCs w:val="19"/>
              </w:rPr>
            </w:pPr>
            <w:r>
              <w:rPr>
                <w:sz w:val="19"/>
              </w:rPr>
              <w:t>2010-07-01 nó níos déanaí</w:t>
            </w:r>
          </w:p>
          <w:p w14:paraId="5F0AE3FB" w14:textId="77777777" w:rsidR="00F808A7" w:rsidRPr="00802803" w:rsidRDefault="00F808A7" w:rsidP="00FC02EB">
            <w:pPr>
              <w:ind w:right="72"/>
              <w:rPr>
                <w:bCs/>
                <w:sz w:val="19"/>
                <w:szCs w:val="19"/>
                <w:vertAlign w:val="subscript"/>
              </w:rPr>
            </w:pPr>
            <w:r>
              <w:rPr>
                <w:sz w:val="19"/>
              </w:rPr>
              <w:t>Teoranta do chatagóir M, N</w:t>
            </w:r>
            <w:r>
              <w:rPr>
                <w:sz w:val="19"/>
                <w:vertAlign w:val="subscript"/>
              </w:rPr>
              <w:t>1</w:t>
            </w:r>
            <w:r>
              <w:rPr>
                <w:sz w:val="19"/>
              </w:rPr>
              <w:t>, N</w:t>
            </w:r>
            <w:r>
              <w:rPr>
                <w:sz w:val="19"/>
                <w:vertAlign w:val="subscript"/>
              </w:rPr>
              <w:t xml:space="preserve">2 </w:t>
            </w:r>
            <w:r>
              <w:rPr>
                <w:sz w:val="19"/>
              </w:rPr>
              <w:t>≤ 7 500 kg, O</w:t>
            </w:r>
            <w:r>
              <w:rPr>
                <w:sz w:val="19"/>
                <w:vertAlign w:val="subscript"/>
              </w:rPr>
              <w:t>1</w:t>
            </w:r>
            <w:r>
              <w:rPr>
                <w:sz w:val="19"/>
              </w:rPr>
              <w:t xml:space="preserve"> agus O</w:t>
            </w:r>
            <w:r>
              <w:rPr>
                <w:sz w:val="19"/>
                <w:vertAlign w:val="subscript"/>
              </w:rPr>
              <w:t>2</w:t>
            </w:r>
          </w:p>
        </w:tc>
      </w:tr>
      <w:tr w:rsidR="00F808A7" w:rsidRPr="00802803" w14:paraId="1F5E2610" w14:textId="77777777" w:rsidTr="002D746A">
        <w:trPr>
          <w:gridAfter w:val="1"/>
          <w:wAfter w:w="7" w:type="pct"/>
          <w:cantSplit/>
          <w:trHeight w:val="182"/>
        </w:trPr>
        <w:tc>
          <w:tcPr>
            <w:tcW w:w="410" w:type="pct"/>
            <w:tcBorders>
              <w:top w:val="nil"/>
              <w:left w:val="single" w:sz="4" w:space="0" w:color="auto"/>
              <w:bottom w:val="nil"/>
            </w:tcBorders>
            <w:shd w:val="clear" w:color="auto" w:fill="auto"/>
          </w:tcPr>
          <w:p w14:paraId="00A048D0" w14:textId="77777777" w:rsidR="00F808A7" w:rsidRPr="00802803" w:rsidRDefault="00F808A7" w:rsidP="00FC02EB">
            <w:pPr>
              <w:ind w:right="-20"/>
              <w:jc w:val="center"/>
              <w:rPr>
                <w:bCs/>
                <w:sz w:val="19"/>
                <w:szCs w:val="19"/>
              </w:rPr>
            </w:pPr>
          </w:p>
        </w:tc>
        <w:tc>
          <w:tcPr>
            <w:tcW w:w="1422" w:type="pct"/>
            <w:tcBorders>
              <w:top w:val="nil"/>
              <w:bottom w:val="nil"/>
              <w:right w:val="single" w:sz="4" w:space="0" w:color="auto"/>
            </w:tcBorders>
            <w:shd w:val="clear" w:color="auto" w:fill="auto"/>
          </w:tcPr>
          <w:p w14:paraId="2015FF53" w14:textId="77777777" w:rsidR="00F808A7" w:rsidRPr="00802803" w:rsidRDefault="00F808A7" w:rsidP="00FC02EB">
            <w:pPr>
              <w:ind w:right="72"/>
              <w:rPr>
                <w:bCs/>
                <w:sz w:val="19"/>
                <w:szCs w:val="19"/>
              </w:rPr>
            </w:pPr>
          </w:p>
        </w:tc>
        <w:tc>
          <w:tcPr>
            <w:tcW w:w="1558" w:type="pct"/>
            <w:tcBorders>
              <w:top w:val="single" w:sz="4" w:space="0" w:color="auto"/>
              <w:left w:val="single" w:sz="4" w:space="0" w:color="auto"/>
              <w:bottom w:val="single" w:sz="4" w:space="0" w:color="auto"/>
            </w:tcBorders>
            <w:shd w:val="clear" w:color="auto" w:fill="auto"/>
          </w:tcPr>
          <w:p w14:paraId="06F0C9A1" w14:textId="77777777" w:rsidR="00F808A7" w:rsidRPr="00802803" w:rsidRDefault="00F808A7" w:rsidP="00FC02EB">
            <w:pPr>
              <w:ind w:right="72"/>
              <w:jc w:val="right"/>
              <w:rPr>
                <w:bCs/>
                <w:sz w:val="19"/>
                <w:szCs w:val="19"/>
              </w:rPr>
            </w:pPr>
            <w:r>
              <w:rPr>
                <w:sz w:val="19"/>
              </w:rPr>
              <w:t>sraith leasuithe 03</w:t>
            </w:r>
          </w:p>
        </w:tc>
        <w:tc>
          <w:tcPr>
            <w:tcW w:w="1604" w:type="pct"/>
            <w:tcBorders>
              <w:top w:val="single" w:sz="4" w:space="0" w:color="auto"/>
              <w:bottom w:val="single" w:sz="4" w:space="0" w:color="auto"/>
            </w:tcBorders>
            <w:shd w:val="clear" w:color="auto" w:fill="E6E6E6"/>
          </w:tcPr>
          <w:p w14:paraId="5E73E67D" w14:textId="77777777" w:rsidR="00F808A7" w:rsidRPr="00802803" w:rsidRDefault="00F808A7" w:rsidP="00FC02EB">
            <w:pPr>
              <w:ind w:right="72"/>
              <w:rPr>
                <w:bCs/>
                <w:sz w:val="19"/>
                <w:szCs w:val="19"/>
              </w:rPr>
            </w:pPr>
            <w:r>
              <w:rPr>
                <w:sz w:val="19"/>
              </w:rPr>
              <w:t>2010-07-01 nó níos déanaí</w:t>
            </w:r>
          </w:p>
        </w:tc>
      </w:tr>
      <w:tr w:rsidR="00F808A7" w:rsidRPr="00802803" w14:paraId="4B7739D2" w14:textId="77777777" w:rsidTr="002D746A">
        <w:trPr>
          <w:gridAfter w:val="1"/>
          <w:wAfter w:w="7" w:type="pct"/>
          <w:cantSplit/>
          <w:trHeight w:val="182"/>
        </w:trPr>
        <w:tc>
          <w:tcPr>
            <w:tcW w:w="410" w:type="pct"/>
            <w:vMerge w:val="restart"/>
            <w:tcBorders>
              <w:top w:val="nil"/>
              <w:left w:val="single" w:sz="4" w:space="0" w:color="auto"/>
            </w:tcBorders>
            <w:shd w:val="clear" w:color="auto" w:fill="auto"/>
          </w:tcPr>
          <w:p w14:paraId="79E6EB1B" w14:textId="77777777" w:rsidR="00F808A7" w:rsidRPr="00802803" w:rsidRDefault="00F808A7" w:rsidP="00FC02EB">
            <w:pPr>
              <w:ind w:right="-20"/>
              <w:jc w:val="center"/>
              <w:rPr>
                <w:bCs/>
                <w:sz w:val="19"/>
                <w:szCs w:val="19"/>
              </w:rPr>
            </w:pPr>
          </w:p>
        </w:tc>
        <w:tc>
          <w:tcPr>
            <w:tcW w:w="1422" w:type="pct"/>
            <w:vMerge w:val="restart"/>
            <w:tcBorders>
              <w:top w:val="nil"/>
              <w:right w:val="single" w:sz="4" w:space="0" w:color="auto"/>
            </w:tcBorders>
            <w:shd w:val="clear" w:color="auto" w:fill="auto"/>
          </w:tcPr>
          <w:p w14:paraId="2AD66CF6" w14:textId="77777777" w:rsidR="00F808A7" w:rsidRPr="00802803" w:rsidRDefault="00F808A7" w:rsidP="00FC02EB">
            <w:pPr>
              <w:ind w:right="72"/>
              <w:rPr>
                <w:bCs/>
                <w:sz w:val="19"/>
                <w:szCs w:val="19"/>
              </w:rPr>
            </w:pPr>
          </w:p>
        </w:tc>
        <w:tc>
          <w:tcPr>
            <w:tcW w:w="1558" w:type="pct"/>
            <w:tcBorders>
              <w:top w:val="single" w:sz="4" w:space="0" w:color="auto"/>
              <w:left w:val="single" w:sz="4" w:space="0" w:color="auto"/>
              <w:bottom w:val="single" w:sz="4" w:space="0" w:color="auto"/>
            </w:tcBorders>
            <w:shd w:val="clear" w:color="auto" w:fill="auto"/>
          </w:tcPr>
          <w:p w14:paraId="7F1EE078" w14:textId="77777777" w:rsidR="00F808A7" w:rsidRPr="00802803" w:rsidRDefault="00F808A7" w:rsidP="00FC02EB">
            <w:pPr>
              <w:ind w:right="72"/>
              <w:jc w:val="right"/>
              <w:rPr>
                <w:bCs/>
                <w:sz w:val="19"/>
                <w:szCs w:val="19"/>
              </w:rPr>
            </w:pPr>
            <w:r>
              <w:rPr>
                <w:sz w:val="19"/>
              </w:rPr>
              <w:t>sraith leasuithe 04</w:t>
            </w:r>
          </w:p>
        </w:tc>
        <w:tc>
          <w:tcPr>
            <w:tcW w:w="1604" w:type="pct"/>
            <w:tcBorders>
              <w:top w:val="single" w:sz="4" w:space="0" w:color="auto"/>
              <w:bottom w:val="single" w:sz="4" w:space="0" w:color="auto"/>
            </w:tcBorders>
            <w:shd w:val="clear" w:color="auto" w:fill="E6E6E6"/>
          </w:tcPr>
          <w:p w14:paraId="5E966A41" w14:textId="77777777" w:rsidR="00F808A7" w:rsidRPr="00802803" w:rsidRDefault="00F808A7" w:rsidP="00FC02EB">
            <w:pPr>
              <w:ind w:right="72"/>
              <w:rPr>
                <w:bCs/>
                <w:sz w:val="19"/>
                <w:szCs w:val="19"/>
              </w:rPr>
            </w:pPr>
            <w:r>
              <w:rPr>
                <w:sz w:val="19"/>
              </w:rPr>
              <w:t>2010-07-01 nó níos déanaí</w:t>
            </w:r>
          </w:p>
        </w:tc>
      </w:tr>
      <w:tr w:rsidR="00F808A7" w:rsidRPr="00802803" w14:paraId="2B6B074D" w14:textId="77777777" w:rsidTr="002D746A">
        <w:trPr>
          <w:gridAfter w:val="1"/>
          <w:wAfter w:w="7" w:type="pct"/>
          <w:cantSplit/>
          <w:trHeight w:val="182"/>
        </w:trPr>
        <w:tc>
          <w:tcPr>
            <w:tcW w:w="410" w:type="pct"/>
            <w:vMerge/>
            <w:tcBorders>
              <w:left w:val="single" w:sz="4" w:space="0" w:color="auto"/>
              <w:bottom w:val="single" w:sz="4" w:space="0" w:color="auto"/>
            </w:tcBorders>
            <w:shd w:val="clear" w:color="auto" w:fill="auto"/>
          </w:tcPr>
          <w:p w14:paraId="37F210F2" w14:textId="77777777" w:rsidR="00F808A7" w:rsidRPr="00802803" w:rsidRDefault="00F808A7" w:rsidP="00FC02EB">
            <w:pPr>
              <w:ind w:right="-20"/>
              <w:jc w:val="center"/>
              <w:rPr>
                <w:bCs/>
                <w:sz w:val="19"/>
                <w:szCs w:val="19"/>
              </w:rPr>
            </w:pPr>
          </w:p>
        </w:tc>
        <w:tc>
          <w:tcPr>
            <w:tcW w:w="1422" w:type="pct"/>
            <w:vMerge/>
            <w:tcBorders>
              <w:bottom w:val="single" w:sz="4" w:space="0" w:color="auto"/>
              <w:right w:val="single" w:sz="4" w:space="0" w:color="auto"/>
            </w:tcBorders>
            <w:shd w:val="clear" w:color="auto" w:fill="auto"/>
          </w:tcPr>
          <w:p w14:paraId="5C80DDB8" w14:textId="77777777" w:rsidR="00F808A7" w:rsidRPr="00802803" w:rsidRDefault="00F808A7" w:rsidP="00FC02EB">
            <w:pPr>
              <w:ind w:right="72"/>
              <w:rPr>
                <w:bCs/>
                <w:sz w:val="19"/>
                <w:szCs w:val="19"/>
              </w:rPr>
            </w:pPr>
          </w:p>
        </w:tc>
        <w:tc>
          <w:tcPr>
            <w:tcW w:w="1558" w:type="pct"/>
            <w:tcBorders>
              <w:top w:val="single" w:sz="4" w:space="0" w:color="auto"/>
              <w:left w:val="single" w:sz="4" w:space="0" w:color="auto"/>
              <w:bottom w:val="single" w:sz="4" w:space="0" w:color="auto"/>
            </w:tcBorders>
            <w:shd w:val="clear" w:color="auto" w:fill="auto"/>
          </w:tcPr>
          <w:p w14:paraId="56C6B276" w14:textId="77777777" w:rsidR="00F808A7" w:rsidRPr="00802803" w:rsidRDefault="00F808A7" w:rsidP="00FC02EB">
            <w:pPr>
              <w:ind w:right="72"/>
              <w:jc w:val="right"/>
              <w:rPr>
                <w:bCs/>
                <w:sz w:val="19"/>
                <w:szCs w:val="19"/>
              </w:rPr>
            </w:pPr>
            <w:r>
              <w:rPr>
                <w:sz w:val="19"/>
              </w:rPr>
              <w:t>sraith leasuithe 05</w:t>
            </w:r>
          </w:p>
          <w:p w14:paraId="1FB931CF" w14:textId="77777777" w:rsidR="00F808A7" w:rsidRPr="00802803" w:rsidRDefault="00F808A7" w:rsidP="00FC02EB">
            <w:pPr>
              <w:spacing w:line="232" w:lineRule="exact"/>
              <w:jc w:val="right"/>
              <w:rPr>
                <w:sz w:val="19"/>
              </w:rPr>
            </w:pPr>
            <w:r>
              <w:rPr>
                <w:sz w:val="19"/>
              </w:rPr>
              <w:t>nó leasuithe ina dhiaidh sin</w:t>
            </w:r>
          </w:p>
        </w:tc>
        <w:tc>
          <w:tcPr>
            <w:tcW w:w="1604" w:type="pct"/>
            <w:tcBorders>
              <w:top w:val="single" w:sz="4" w:space="0" w:color="auto"/>
              <w:bottom w:val="single" w:sz="4" w:space="0" w:color="auto"/>
            </w:tcBorders>
            <w:shd w:val="clear" w:color="auto" w:fill="E6E6E6"/>
          </w:tcPr>
          <w:p w14:paraId="1EB89CFB" w14:textId="77777777" w:rsidR="00F808A7" w:rsidRPr="00802803" w:rsidRDefault="00F808A7" w:rsidP="00FC02EB">
            <w:pPr>
              <w:ind w:right="72"/>
              <w:rPr>
                <w:bCs/>
                <w:sz w:val="19"/>
                <w:szCs w:val="19"/>
              </w:rPr>
            </w:pPr>
            <w:r>
              <w:rPr>
                <w:sz w:val="19"/>
              </w:rPr>
              <w:t>2011-01-30 nó níos déanaí</w:t>
            </w:r>
          </w:p>
        </w:tc>
      </w:tr>
      <w:tr w:rsidR="00F808A7" w:rsidRPr="00802803" w14:paraId="4447AFB2"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4403DEB4" w14:textId="77777777" w:rsidR="00F808A7" w:rsidRPr="00802803" w:rsidRDefault="00F808A7" w:rsidP="00FC02EB">
            <w:pPr>
              <w:ind w:right="-20"/>
              <w:jc w:val="center"/>
              <w:rPr>
                <w:bCs/>
                <w:sz w:val="19"/>
                <w:szCs w:val="19"/>
              </w:rPr>
            </w:pPr>
            <w:r>
              <w:rPr>
                <w:sz w:val="19"/>
              </w:rPr>
              <w:t>K3</w:t>
            </w:r>
          </w:p>
        </w:tc>
        <w:tc>
          <w:tcPr>
            <w:tcW w:w="4590" w:type="pct"/>
            <w:gridSpan w:val="4"/>
            <w:tcBorders>
              <w:top w:val="single" w:sz="4" w:space="0" w:color="auto"/>
              <w:bottom w:val="single" w:sz="4" w:space="0" w:color="auto"/>
            </w:tcBorders>
            <w:shd w:val="clear" w:color="auto" w:fill="auto"/>
          </w:tcPr>
          <w:p w14:paraId="63836F0A" w14:textId="77777777" w:rsidR="00F808A7" w:rsidRPr="00802803" w:rsidRDefault="00F808A7" w:rsidP="00FC02EB">
            <w:pPr>
              <w:pStyle w:val="Stycke"/>
            </w:pPr>
            <w:r>
              <w:t>Ní ceadmhach cóta péinte a bheith ar cheannlampaí, lampaí, frithchaiteoirí agus lampaí filiméid, beag beann ar an dath atá orthu.</w:t>
            </w:r>
          </w:p>
        </w:tc>
      </w:tr>
      <w:tr w:rsidR="00F808A7" w:rsidRPr="00802803" w14:paraId="75E0F96C"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0D2C0A12" w14:textId="77777777" w:rsidR="00F808A7" w:rsidRPr="00802803" w:rsidRDefault="00F808A7" w:rsidP="00FC02EB">
            <w:pPr>
              <w:ind w:right="-20"/>
              <w:jc w:val="center"/>
              <w:rPr>
                <w:bCs/>
                <w:sz w:val="19"/>
                <w:szCs w:val="19"/>
              </w:rPr>
            </w:pPr>
            <w:r>
              <w:rPr>
                <w:sz w:val="19"/>
              </w:rPr>
              <w:t>K4</w:t>
            </w:r>
          </w:p>
        </w:tc>
        <w:tc>
          <w:tcPr>
            <w:tcW w:w="4590" w:type="pct"/>
            <w:gridSpan w:val="4"/>
            <w:tcBorders>
              <w:top w:val="single" w:sz="4" w:space="0" w:color="auto"/>
              <w:bottom w:val="single" w:sz="4" w:space="0" w:color="auto"/>
            </w:tcBorders>
            <w:shd w:val="clear" w:color="auto" w:fill="auto"/>
          </w:tcPr>
          <w:p w14:paraId="6D8B162C" w14:textId="77777777" w:rsidR="00F808A7" w:rsidRPr="006A2F2D" w:rsidRDefault="00F808A7" w:rsidP="00FC02EB">
            <w:pPr>
              <w:pStyle w:val="Stycke"/>
            </w:pPr>
            <w:r>
              <w:t>Ní fhéadfaidh ceannlampaí ná lampaí d’aon chineál a bheith ag feithiclí seachas na cinn a shonraítear sna rialacháin seo nó i rialacháin eile arna n-eisiúint ag Gníomhaireacht Iompair na Sualainne.</w:t>
            </w:r>
          </w:p>
          <w:p w14:paraId="0BDE9AB0" w14:textId="77777777" w:rsidR="00F808A7" w:rsidRPr="00802803" w:rsidRDefault="00F808A7" w:rsidP="00FC02EB">
            <w:pPr>
              <w:pStyle w:val="Styckemedindrag"/>
              <w:rPr>
                <w:i/>
              </w:rPr>
            </w:pPr>
            <w:r>
              <w:t>Féadfar, áfach, feistí soilsiúcháin arb ionann iad agus trealamh soilsithe roghnach i gcomhréir le Rialachán ECE 48 a fheistiú ar fheithiclí, ar choinníoll go bhfuil na feistí suiteáilte de réir cheanglais an Rialacháin.</w:t>
            </w:r>
          </w:p>
        </w:tc>
      </w:tr>
      <w:tr w:rsidR="00F808A7" w:rsidRPr="00802803" w14:paraId="4E7EC5F8"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52CD99DF" w14:textId="77777777" w:rsidR="00F808A7" w:rsidRPr="00802803" w:rsidRDefault="00F808A7" w:rsidP="00FC02EB">
            <w:pPr>
              <w:ind w:right="-20"/>
              <w:jc w:val="center"/>
              <w:rPr>
                <w:bCs/>
                <w:sz w:val="19"/>
                <w:szCs w:val="19"/>
              </w:rPr>
            </w:pPr>
            <w:r>
              <w:rPr>
                <w:sz w:val="19"/>
              </w:rPr>
              <w:t>K5</w:t>
            </w:r>
          </w:p>
        </w:tc>
        <w:tc>
          <w:tcPr>
            <w:tcW w:w="4590" w:type="pct"/>
            <w:gridSpan w:val="4"/>
            <w:tcBorders>
              <w:top w:val="single" w:sz="4" w:space="0" w:color="auto"/>
              <w:bottom w:val="single" w:sz="4" w:space="0" w:color="auto"/>
            </w:tcBorders>
            <w:shd w:val="clear" w:color="auto" w:fill="auto"/>
          </w:tcPr>
          <w:p w14:paraId="3494E0BF" w14:textId="77777777" w:rsidR="00F808A7" w:rsidRPr="00802803" w:rsidRDefault="00F808A7" w:rsidP="00FC02EB">
            <w:pPr>
              <w:pStyle w:val="Stycke"/>
            </w:pPr>
            <w:r>
              <w:t>Cuirfear ceannlampaí agus lampaí ar an bhfeithicil ar bhealach nach gcuirfidh an solas isteach ar thiománaí na feithicle.</w:t>
            </w:r>
          </w:p>
        </w:tc>
      </w:tr>
      <w:tr w:rsidR="00F808A7" w:rsidRPr="00802803" w14:paraId="6B8E459F"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707D98FA" w14:textId="77777777" w:rsidR="00F808A7" w:rsidRPr="00802803" w:rsidRDefault="00F808A7" w:rsidP="00FC02EB">
            <w:pPr>
              <w:ind w:right="-20"/>
              <w:jc w:val="center"/>
              <w:rPr>
                <w:bCs/>
                <w:sz w:val="19"/>
                <w:szCs w:val="19"/>
              </w:rPr>
            </w:pPr>
            <w:r>
              <w:rPr>
                <w:sz w:val="19"/>
              </w:rPr>
              <w:t>K6</w:t>
            </w:r>
          </w:p>
        </w:tc>
        <w:tc>
          <w:tcPr>
            <w:tcW w:w="4590" w:type="pct"/>
            <w:gridSpan w:val="4"/>
            <w:tcBorders>
              <w:top w:val="single" w:sz="4" w:space="0" w:color="auto"/>
              <w:bottom w:val="single" w:sz="4" w:space="0" w:color="auto"/>
            </w:tcBorders>
            <w:shd w:val="clear" w:color="auto" w:fill="auto"/>
          </w:tcPr>
          <w:p w14:paraId="1D629F84" w14:textId="77777777" w:rsidR="00F808A7" w:rsidRPr="00802803" w:rsidRDefault="00F808A7" w:rsidP="00FC02EB">
            <w:pPr>
              <w:pStyle w:val="Stycke"/>
            </w:pPr>
            <w:r>
              <w:t>Ní cheadaítear cosaint le haghaidh sliseanna cloiche le haghaidh lampaí éigeantacha nó ceannlampaí éigeantacha ar an bhfeithicil má laghdaíonn an chosaint go suntasach solas an lampa nó an cheannlampa. Baineann sé seo freisin le cosaint sliseanna cloiche déanta as ábhar atá damáiste go héasca agus dá bhrí sin laghdaíonn solas an lampa nó an cheannlampa.</w:t>
            </w:r>
          </w:p>
        </w:tc>
      </w:tr>
      <w:tr w:rsidR="00F808A7" w:rsidRPr="00802803" w14:paraId="58311FB5" w14:textId="77777777" w:rsidTr="002D746A">
        <w:trPr>
          <w:cantSplit/>
          <w:trHeight w:val="182"/>
        </w:trPr>
        <w:tc>
          <w:tcPr>
            <w:tcW w:w="410" w:type="pct"/>
            <w:tcBorders>
              <w:top w:val="single" w:sz="4" w:space="0" w:color="auto"/>
              <w:left w:val="single" w:sz="4" w:space="0" w:color="auto"/>
              <w:bottom w:val="nil"/>
            </w:tcBorders>
            <w:shd w:val="clear" w:color="auto" w:fill="auto"/>
          </w:tcPr>
          <w:p w14:paraId="4C11C738" w14:textId="77777777" w:rsidR="00F808A7" w:rsidRPr="00802803" w:rsidRDefault="00F808A7" w:rsidP="00FC02EB">
            <w:pPr>
              <w:ind w:right="-20"/>
              <w:jc w:val="center"/>
              <w:rPr>
                <w:bCs/>
                <w:sz w:val="19"/>
                <w:szCs w:val="19"/>
              </w:rPr>
            </w:pPr>
            <w:r>
              <w:rPr>
                <w:sz w:val="19"/>
              </w:rPr>
              <w:t>K7</w:t>
            </w:r>
          </w:p>
        </w:tc>
        <w:tc>
          <w:tcPr>
            <w:tcW w:w="4590" w:type="pct"/>
            <w:gridSpan w:val="4"/>
            <w:tcBorders>
              <w:top w:val="single" w:sz="4" w:space="0" w:color="auto"/>
              <w:bottom w:val="single" w:sz="4" w:space="0" w:color="auto"/>
            </w:tcBorders>
            <w:shd w:val="clear" w:color="auto" w:fill="auto"/>
          </w:tcPr>
          <w:p w14:paraId="61147CE5" w14:textId="77777777" w:rsidR="00F808A7" w:rsidRPr="00802803" w:rsidRDefault="00F808A7" w:rsidP="00FC02EB">
            <w:pPr>
              <w:pStyle w:val="Stycke"/>
            </w:pPr>
            <w:r>
              <w:t>D’fhéadfadh sé nach mbeadh aon fheiste ag feithiclí a d’fhéadfadh a bheith ina gcúis le frithchaitheamh suaiteach nó a d’fhéadfadh a bheith ina gcúis le riosca dalladh a dhéanamh ar thiománaí eile.</w:t>
            </w:r>
          </w:p>
          <w:p w14:paraId="6A0836F4" w14:textId="77777777" w:rsidR="00F808A7" w:rsidRPr="00802803" w:rsidRDefault="00F808A7" w:rsidP="00FC02EB">
            <w:pPr>
              <w:pStyle w:val="Styckemedindrag"/>
              <w:rPr>
                <w:bCs/>
                <w:szCs w:val="19"/>
              </w:rPr>
            </w:pPr>
            <w:r>
              <w:t>Ina theannta sin, níor cheart feiste a bheith ag feithiclí atá in ann, le linn dóibh a bheith ag taisteal, íomhánna, téacsanna nó a gcoibhéisí aistritheacha nó gluaisteacha atá infheicthe ag úsáideoirí bóthair lasmuigh den fheithicil a thaispeáint. Mar sin féin, d’fhéadfadh comharthaí cinn scríbe a bheith ar bhusanna i dtrácht rialta, i dtaca le stadanna bus, a léiríonn faisnéis tráchta atá ag athrú.</w:t>
            </w:r>
          </w:p>
        </w:tc>
      </w:tr>
      <w:tr w:rsidR="00F808A7" w:rsidRPr="00802803" w14:paraId="1D8C9CF0"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6F9A4043" w14:textId="77777777" w:rsidR="00F808A7" w:rsidRPr="00802803" w:rsidRDefault="00F808A7" w:rsidP="00FC02EB">
            <w:pPr>
              <w:ind w:right="-20"/>
              <w:jc w:val="center"/>
              <w:rPr>
                <w:bCs/>
                <w:sz w:val="19"/>
                <w:szCs w:val="19"/>
              </w:rPr>
            </w:pPr>
            <w:r>
              <w:rPr>
                <w:sz w:val="19"/>
              </w:rPr>
              <w:lastRenderedPageBreak/>
              <w:t>T1</w:t>
            </w:r>
          </w:p>
        </w:tc>
        <w:tc>
          <w:tcPr>
            <w:tcW w:w="4590" w:type="pct"/>
            <w:gridSpan w:val="4"/>
            <w:tcBorders>
              <w:top w:val="single" w:sz="4" w:space="0" w:color="auto"/>
              <w:bottom w:val="single" w:sz="4" w:space="0" w:color="auto"/>
            </w:tcBorders>
            <w:shd w:val="clear" w:color="auto" w:fill="auto"/>
          </w:tcPr>
          <w:p w14:paraId="0BA03E8F" w14:textId="77777777" w:rsidR="00F808A7" w:rsidRPr="00802803" w:rsidRDefault="00F808A7" w:rsidP="00FC02EB">
            <w:pPr>
              <w:pStyle w:val="Stycke"/>
              <w:rPr>
                <w:bCs/>
              </w:rPr>
            </w:pPr>
            <w:r>
              <w:t>Beidh feistí soilsiúcháin agus solaschomharthaíochta ag gluaisteáin a chomhlíonann na ceanglais theicniúla mhalartacha a leagtar amach i mír 20 de Chuid I agus i gCuid II d’Aguisín 2 a ghabhann le hIarscríbhinn IV de Threoir 2007/46/CE san fhoclaíocht i gcomhréir le Rialachán (AE) Uimh. 183/2011. I gcás gluaisteáin de chatagóir N</w:t>
            </w:r>
            <w:r>
              <w:rPr>
                <w:vertAlign w:val="subscript"/>
              </w:rPr>
              <w:t>2</w:t>
            </w:r>
            <w:r>
              <w:t>, tá feidhm ag na ceanglais chéanna agus atá i bhfeidhm maidir le gluaisteáin de chatagóir N</w:t>
            </w:r>
            <w:r>
              <w:rPr>
                <w:vertAlign w:val="subscript"/>
              </w:rPr>
              <w:t>1</w:t>
            </w:r>
            <w:r>
              <w:t>.</w:t>
            </w:r>
          </w:p>
        </w:tc>
      </w:tr>
      <w:tr w:rsidR="00F808A7" w:rsidRPr="00802803" w14:paraId="19D4CC58"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366D6460" w14:textId="77777777" w:rsidR="00F808A7" w:rsidRPr="00802803" w:rsidRDefault="00F808A7" w:rsidP="00FC02EB">
            <w:pPr>
              <w:ind w:right="-20"/>
              <w:jc w:val="center"/>
              <w:rPr>
                <w:bCs/>
                <w:sz w:val="19"/>
                <w:szCs w:val="19"/>
              </w:rPr>
            </w:pPr>
            <w:r>
              <w:rPr>
                <w:sz w:val="19"/>
              </w:rPr>
              <w:t>S1</w:t>
            </w:r>
          </w:p>
        </w:tc>
        <w:tc>
          <w:tcPr>
            <w:tcW w:w="4590" w:type="pct"/>
            <w:gridSpan w:val="4"/>
            <w:tcBorders>
              <w:top w:val="single" w:sz="4" w:space="0" w:color="auto"/>
              <w:bottom w:val="single" w:sz="4" w:space="0" w:color="auto"/>
            </w:tcBorders>
            <w:shd w:val="clear" w:color="auto" w:fill="auto"/>
          </w:tcPr>
          <w:p w14:paraId="1DB091C4" w14:textId="77777777" w:rsidR="00F808A7" w:rsidRPr="00802803" w:rsidRDefault="00F808A7" w:rsidP="00FC02EB">
            <w:pPr>
              <w:pStyle w:val="Stycke"/>
            </w:pPr>
            <w:r>
              <w:t>Más rud é, mar gheall ar úsáid speisialta na feithicle, nach féidir ceanglais uile ró K1 nó K2 a chomhlíonadh, féadfar díolúine ó na ceanglais a dheonú, ar choinníoll go mbeidh na feistí soilsiúcháin éigeantacha uile feistithe. I gcás mótarcharbhán, otharcharr, eileatram agus feithicil armúrtha, níor cheart difear a dhéanamh don infheictheacht gheoiméadrach.</w:t>
            </w:r>
          </w:p>
        </w:tc>
      </w:tr>
      <w:tr w:rsidR="00F808A7" w:rsidRPr="00802803" w14:paraId="5EDFDC44"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13B01208" w14:textId="77777777" w:rsidR="00F808A7" w:rsidRPr="00802803" w:rsidRDefault="00F808A7" w:rsidP="00FC02EB">
            <w:pPr>
              <w:ind w:right="-20"/>
              <w:jc w:val="center"/>
              <w:rPr>
                <w:bCs/>
                <w:sz w:val="19"/>
                <w:szCs w:val="19"/>
              </w:rPr>
            </w:pPr>
            <w:r>
              <w:rPr>
                <w:sz w:val="19"/>
              </w:rPr>
              <w:t>S2</w:t>
            </w:r>
          </w:p>
        </w:tc>
        <w:tc>
          <w:tcPr>
            <w:tcW w:w="4590" w:type="pct"/>
            <w:gridSpan w:val="4"/>
            <w:tcBorders>
              <w:top w:val="single" w:sz="4" w:space="0" w:color="auto"/>
              <w:bottom w:val="single" w:sz="4" w:space="0" w:color="auto"/>
            </w:tcBorders>
            <w:shd w:val="clear" w:color="auto" w:fill="auto"/>
          </w:tcPr>
          <w:p w14:paraId="64B06A03" w14:textId="77777777" w:rsidR="00F808A7" w:rsidRPr="00802803" w:rsidRDefault="00F808A7" w:rsidP="00FC02EB">
            <w:pPr>
              <w:pStyle w:val="Stycke"/>
            </w:pPr>
            <w:r>
              <w:t>Maidir le gluaisteáin paisinéirí ar mó a mheáchan iomlán ná 2 500 kg, agus a thógtar le leoraí nó le bus, féadfaidh sé na ceanglais is infheidhme maidir leis an mbunfheithicil a chomhlíonadh. Is amhlaidh atá i gcás bus a tógadh ó leoraí nó ó ghluaisteán paisinéirí.</w:t>
            </w:r>
          </w:p>
        </w:tc>
      </w:tr>
      <w:tr w:rsidR="00F808A7" w:rsidRPr="00802803" w14:paraId="7C31077D"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4D11FB1D" w14:textId="77777777" w:rsidR="00F808A7" w:rsidRPr="00802803" w:rsidRDefault="00F808A7" w:rsidP="00FC02EB">
            <w:pPr>
              <w:ind w:right="-20"/>
              <w:jc w:val="center"/>
              <w:rPr>
                <w:bCs/>
                <w:sz w:val="19"/>
                <w:szCs w:val="19"/>
              </w:rPr>
            </w:pPr>
            <w:r>
              <w:rPr>
                <w:sz w:val="19"/>
              </w:rPr>
              <w:t>U1</w:t>
            </w:r>
          </w:p>
        </w:tc>
        <w:tc>
          <w:tcPr>
            <w:tcW w:w="4590" w:type="pct"/>
            <w:gridSpan w:val="4"/>
            <w:tcBorders>
              <w:top w:val="single" w:sz="4" w:space="0" w:color="auto"/>
              <w:bottom w:val="single" w:sz="4" w:space="0" w:color="auto"/>
            </w:tcBorders>
            <w:shd w:val="clear" w:color="auto" w:fill="auto"/>
          </w:tcPr>
          <w:p w14:paraId="45DB5C47" w14:textId="77777777" w:rsidR="00F808A7" w:rsidRPr="00802803" w:rsidRDefault="00F808A7" w:rsidP="00FC02EB">
            <w:pPr>
              <w:pStyle w:val="Stycke"/>
              <w:rPr>
                <w:szCs w:val="19"/>
              </w:rPr>
            </w:pPr>
            <w:r>
              <w:t>Ní gá d’fheithiclí cloí leis na ceanglais seo a leanas de Rialachán ECE 48 agus d’Iarscríbhinn 2 a ghabhann le Treoir 76/756/CEE:</w:t>
            </w:r>
          </w:p>
          <w:p w14:paraId="0B6FFA58" w14:textId="77777777" w:rsidR="00F808A7" w:rsidRPr="00DC4B0A" w:rsidRDefault="00F808A7" w:rsidP="00FC02EB">
            <w:pPr>
              <w:pStyle w:val="Styckemedindrag"/>
            </w:pPr>
            <w:r>
              <w:t>1. 6.1.2. maidir leis an teorannú do níos mó ná ceithre cheannlampa príomhléis.</w:t>
            </w:r>
          </w:p>
          <w:p w14:paraId="61E3C0AF" w14:textId="77777777" w:rsidR="00F808A7" w:rsidRPr="00DC4B0A" w:rsidRDefault="00F808A7" w:rsidP="00FC02EB">
            <w:pPr>
              <w:pStyle w:val="Styckemedindrag"/>
            </w:pPr>
            <w:r>
              <w:t>2. 6.1.9. (déine uasta comhiomlán na ngathanna).</w:t>
            </w:r>
          </w:p>
          <w:p w14:paraId="7963D4AF" w14:textId="77777777" w:rsidR="00F808A7" w:rsidRPr="00DC4B0A" w:rsidRDefault="00F808A7" w:rsidP="00FC02EB">
            <w:pPr>
              <w:pStyle w:val="Styckemedindrag"/>
            </w:pPr>
            <w:r>
              <w:t>3. 6.10.2. maidir leis an teorannú do níos mó ná dhá taobhsholas cúil. Mar sin féin, ba chóir go mbeadh líon na lampaí cothrom.</w:t>
            </w:r>
          </w:p>
          <w:p w14:paraId="05E338FC" w14:textId="77777777" w:rsidR="00F808A7" w:rsidRPr="00DC4B0A" w:rsidRDefault="00F808A7" w:rsidP="00FC02EB">
            <w:pPr>
              <w:pStyle w:val="Styckemedindrag"/>
            </w:pPr>
            <w:r>
              <w:t>4. 6.4.2. maidir leis an teorannú do dhá lampa cúlaitheacha ar a mhéid. Ní fhéadfaidh líon na lampaí soilsithe a bheith níos mó ná ceithre cinn.</w:t>
            </w:r>
          </w:p>
          <w:p w14:paraId="790DD550" w14:textId="77777777" w:rsidR="00F808A7" w:rsidRPr="00DC4B0A" w:rsidRDefault="00F808A7" w:rsidP="00FC02EB">
            <w:pPr>
              <w:pStyle w:val="Styckemedindrag"/>
            </w:pPr>
            <w:r>
              <w:t>5. 6.5.3. maidir leis an teorannú do níos mó ná dhá lampa táscaire cúil de chatagóir 2a nó 2b. Ní fhéadfaidh líon na lampaí a bheith níos mó ná ceithre cinn.</w:t>
            </w:r>
          </w:p>
          <w:p w14:paraId="22BD5FFE" w14:textId="77777777" w:rsidR="00F808A7" w:rsidRPr="00DC4B0A" w:rsidRDefault="00F808A7" w:rsidP="00FC02EB">
            <w:pPr>
              <w:pStyle w:val="Styckemedindrag"/>
            </w:pPr>
            <w:r>
              <w:t>6. 6.6.7.2. Maidir leis an teorannú do níos mó ná dhá solas coscáin de chatagóir S1 nó de chatagóir S2. Ní fhéadfaidh líon na lampaí a bheith níos mó ná ceithre cinn.</w:t>
            </w:r>
          </w:p>
          <w:p w14:paraId="5618458D" w14:textId="77777777" w:rsidR="00F808A7" w:rsidRPr="00802803" w:rsidRDefault="00F808A7" w:rsidP="00FC02EB">
            <w:pPr>
              <w:pStyle w:val="Styckemedindrag"/>
              <w:rPr>
                <w:szCs w:val="19"/>
              </w:rPr>
            </w:pPr>
            <w:r>
              <w:t>7. 6.9.2. maidir leis an teorannú do níos mó ná dhá taobhsholas tosaigh. Ní fhéadfaidh líon na lampaí a bheith níos mó ná ceithre cinn.</w:t>
            </w:r>
          </w:p>
        </w:tc>
      </w:tr>
      <w:tr w:rsidR="00F808A7" w:rsidRPr="00802803" w14:paraId="4CAF6C91"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7FF93B5F" w14:textId="77777777" w:rsidR="00F808A7" w:rsidRPr="00802803" w:rsidRDefault="00F808A7" w:rsidP="00FC02EB">
            <w:pPr>
              <w:ind w:right="-20"/>
              <w:jc w:val="center"/>
              <w:rPr>
                <w:bCs/>
                <w:sz w:val="19"/>
                <w:szCs w:val="19"/>
              </w:rPr>
            </w:pPr>
            <w:r>
              <w:rPr>
                <w:sz w:val="19"/>
              </w:rPr>
              <w:lastRenderedPageBreak/>
              <w:t>U2</w:t>
            </w:r>
          </w:p>
        </w:tc>
        <w:tc>
          <w:tcPr>
            <w:tcW w:w="4590" w:type="pct"/>
            <w:gridSpan w:val="4"/>
            <w:tcBorders>
              <w:top w:val="single" w:sz="4" w:space="0" w:color="auto"/>
              <w:bottom w:val="single" w:sz="4" w:space="0" w:color="auto"/>
            </w:tcBorders>
            <w:shd w:val="clear" w:color="auto" w:fill="auto"/>
          </w:tcPr>
          <w:p w14:paraId="17679A2F" w14:textId="77777777" w:rsidR="00F808A7" w:rsidRPr="00121825" w:rsidRDefault="00F808A7" w:rsidP="00FC02EB">
            <w:pPr>
              <w:pStyle w:val="Stycke"/>
            </w:pPr>
            <w:r>
              <w:t>D’fhéadfadh lampaí a bheith ag feithicil a bhfuil sé beartaithe iad a úsáid mar shoilsiú breise agus í ag obair taobh leis an bhfeithicil, ar a dtugtar soilsiú oibre, a astaíonn solas bán. Meastar gur soilsiú oibre iad soilse cuardaigh freisin.</w:t>
            </w:r>
          </w:p>
          <w:p w14:paraId="7C92BB7C" w14:textId="77777777" w:rsidR="00F808A7" w:rsidRPr="00121825" w:rsidRDefault="00F808A7" w:rsidP="00FC02EB">
            <w:pPr>
              <w:pStyle w:val="Styckemedindrag"/>
              <w:rPr>
                <w:szCs w:val="19"/>
              </w:rPr>
            </w:pPr>
            <w:r>
              <w:t>Beidh lampa táscaire ann a shoilsíonn ómra nó dearg nuair atá an soilsiú oibre ceangailte agus beidh an lampa infheicthe ó shuíochán an tiománaí.</w:t>
            </w:r>
          </w:p>
          <w:p w14:paraId="242F9004" w14:textId="77777777" w:rsidR="00F808A7" w:rsidRPr="00254CD4" w:rsidRDefault="00F808A7" w:rsidP="00FC02EB">
            <w:pPr>
              <w:pStyle w:val="Styckemedindrag"/>
              <w:rPr>
                <w:szCs w:val="19"/>
              </w:rPr>
            </w:pPr>
            <w:r>
              <w:t>Déanfar an soilsiú a chrochadh ar bhealach nach ndéanfaidh sé suíomh a chreathadh nó a athrú le linn gnáththiomána.</w:t>
            </w:r>
          </w:p>
          <w:p w14:paraId="4FB4A89E" w14:textId="77777777" w:rsidR="00F808A7" w:rsidRPr="00121825" w:rsidRDefault="00F808A7" w:rsidP="00FC02EB">
            <w:pPr>
              <w:pStyle w:val="Styckemedindrag"/>
              <w:rPr>
                <w:szCs w:val="19"/>
              </w:rPr>
            </w:pPr>
            <w:r>
              <w:t>Níor cheart don soilsiú oibre:</w:t>
            </w:r>
          </w:p>
          <w:p w14:paraId="60B593F5" w14:textId="77777777" w:rsidR="00F808A7" w:rsidRPr="00254CD4" w:rsidRDefault="00F808A7" w:rsidP="00FC02EB">
            <w:pPr>
              <w:pStyle w:val="Styckemedindrag"/>
              <w:rPr>
                <w:szCs w:val="19"/>
              </w:rPr>
            </w:pPr>
            <w:r>
              <w:t>1. a bheith grúpáilte le lampaí nó soilse soilsithe eile;</w:t>
            </w:r>
          </w:p>
          <w:p w14:paraId="30FA00B0" w14:textId="77777777" w:rsidR="00F808A7" w:rsidRPr="00254CD4" w:rsidRDefault="00F808A7" w:rsidP="00FC02EB">
            <w:pPr>
              <w:pStyle w:val="Styckemedindrag"/>
              <w:rPr>
                <w:szCs w:val="19"/>
              </w:rPr>
            </w:pPr>
            <w:r>
              <w:t>2. a bheith comhcheangailte le lampaí nó soilse soilsithe eile; agus</w:t>
            </w:r>
          </w:p>
          <w:p w14:paraId="01F91BE2" w14:textId="77777777" w:rsidR="00F808A7" w:rsidRPr="00802803" w:rsidRDefault="00F808A7" w:rsidP="00FC02EB">
            <w:pPr>
              <w:pStyle w:val="Styckemedindrag"/>
              <w:rPr>
                <w:szCs w:val="19"/>
              </w:rPr>
            </w:pPr>
            <w:r>
              <w:t>3. lampaí nó soilse soilsithe atá ionchorpraithe go cómhalartach a dhéanamh.</w:t>
            </w:r>
          </w:p>
        </w:tc>
      </w:tr>
      <w:tr w:rsidR="00F808A7" w:rsidRPr="00802803" w14:paraId="4C5F4E08"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00E4CAC0" w14:textId="77777777" w:rsidR="00F808A7" w:rsidRPr="00802803" w:rsidRDefault="00F808A7" w:rsidP="00FC02EB">
            <w:pPr>
              <w:ind w:right="-20"/>
              <w:jc w:val="center"/>
              <w:rPr>
                <w:bCs/>
                <w:sz w:val="19"/>
                <w:szCs w:val="19"/>
              </w:rPr>
            </w:pPr>
            <w:r>
              <w:rPr>
                <w:sz w:val="19"/>
              </w:rPr>
              <w:t>U3</w:t>
            </w:r>
          </w:p>
        </w:tc>
        <w:tc>
          <w:tcPr>
            <w:tcW w:w="4590" w:type="pct"/>
            <w:gridSpan w:val="4"/>
            <w:tcBorders>
              <w:top w:val="single" w:sz="4" w:space="0" w:color="auto"/>
              <w:bottom w:val="single" w:sz="4" w:space="0" w:color="auto"/>
            </w:tcBorders>
            <w:shd w:val="clear" w:color="auto" w:fill="auto"/>
          </w:tcPr>
          <w:p w14:paraId="6442EA96" w14:textId="77777777" w:rsidR="00F808A7" w:rsidRPr="00802803" w:rsidRDefault="00F808A7" w:rsidP="00FC02EB">
            <w:pPr>
              <w:pStyle w:val="Stycke"/>
            </w:pPr>
            <w:r>
              <w:t>D’fhéadfadh lampaí a bheith ag busanna chun an limistéar a shoilsiú lasmuigh de dhoirse seirbhíse, ar a dtugtar soilsiú díbhordála, in aice leis na doirse seirbhíse do phaisinéirí.</w:t>
            </w:r>
          </w:p>
          <w:p w14:paraId="762E573B" w14:textId="77777777" w:rsidR="00F808A7" w:rsidRPr="00802803" w:rsidRDefault="00F808A7" w:rsidP="00FC02EB">
            <w:pPr>
              <w:pStyle w:val="Styckemedindrag"/>
            </w:pPr>
            <w:r>
              <w:t>Beidh 2 000 mm ar a laghad ar airde soilsithe díbhordála.</w:t>
            </w:r>
          </w:p>
          <w:p w14:paraId="6AD55676" w14:textId="77777777" w:rsidR="00F808A7" w:rsidRPr="00802803" w:rsidRDefault="00F808A7" w:rsidP="00FC02EB">
            <w:pPr>
              <w:pStyle w:val="Styckemedindrag"/>
              <w:rPr>
                <w:szCs w:val="19"/>
              </w:rPr>
            </w:pPr>
            <w:r>
              <w:t>Ní mór gan soilsiú díbhordála a bheith níos faide ná 50 mm thar leithead is leithne an chabhalra.</w:t>
            </w:r>
          </w:p>
          <w:p w14:paraId="1562D997" w14:textId="77777777" w:rsidR="00F808A7" w:rsidRPr="00802803" w:rsidRDefault="00F808A7" w:rsidP="00FC02EB">
            <w:pPr>
              <w:pStyle w:val="Styckemedindrag"/>
              <w:rPr>
                <w:szCs w:val="19"/>
              </w:rPr>
            </w:pPr>
            <w:r>
              <w:t>Déanfar soilsiú díbhordála a shocrú agus a sciathadh sa chaoi nach n-astóidh sé solas ar féidir leis dalladh a dhéanamh ar úsáideoirí bóthair eile sa limistéar lasmuigh de gha 10 méadar ón lampa.</w:t>
            </w:r>
          </w:p>
          <w:p w14:paraId="0C423EEA" w14:textId="77777777" w:rsidR="00F808A7" w:rsidRPr="00802803" w:rsidRDefault="00F808A7" w:rsidP="00FC02EB">
            <w:pPr>
              <w:pStyle w:val="Styckemedindrag"/>
              <w:rPr>
                <w:szCs w:val="19"/>
              </w:rPr>
            </w:pPr>
            <w:r>
              <w:t>Déanfar an soilsiú a chrochadh ar bhealach nach ndéanfaidh sé suíomh a chreathadh nó a athrú le linn gnáththiomána.</w:t>
            </w:r>
          </w:p>
          <w:p w14:paraId="64744E4E" w14:textId="77777777" w:rsidR="00F808A7" w:rsidRDefault="00F808A7" w:rsidP="00FC02EB">
            <w:pPr>
              <w:pStyle w:val="Styckemedindrag"/>
            </w:pPr>
            <w:r>
              <w:t>Níor cheart go mbeadh soilsiú díbhordála:</w:t>
            </w:r>
          </w:p>
          <w:p w14:paraId="5CECE21F" w14:textId="77777777" w:rsidR="00F808A7" w:rsidRPr="00DC4B0A" w:rsidRDefault="00F808A7" w:rsidP="00FC02EB">
            <w:pPr>
              <w:pStyle w:val="Styckemedindrag"/>
              <w:rPr>
                <w:szCs w:val="19"/>
              </w:rPr>
            </w:pPr>
            <w:r>
              <w:t>1. a bheith grúpáilte le lampaí nó soilse soilsithe eile;</w:t>
            </w:r>
          </w:p>
          <w:p w14:paraId="06ABACA9" w14:textId="77777777" w:rsidR="00F808A7" w:rsidRPr="00DC4B0A" w:rsidRDefault="00F808A7" w:rsidP="00FC02EB">
            <w:pPr>
              <w:pStyle w:val="Styckemedindrag"/>
              <w:rPr>
                <w:szCs w:val="19"/>
              </w:rPr>
            </w:pPr>
            <w:r>
              <w:t>2. a bheith comhcheangailte le lampaí nó soilse soilsithe eile; agus</w:t>
            </w:r>
          </w:p>
          <w:p w14:paraId="030B8A5E" w14:textId="77777777" w:rsidR="00F808A7" w:rsidRPr="00121825" w:rsidRDefault="00F808A7" w:rsidP="00FC02EB">
            <w:pPr>
              <w:pStyle w:val="Styckemedindrag"/>
              <w:rPr>
                <w:szCs w:val="19"/>
              </w:rPr>
            </w:pPr>
            <w:r>
              <w:t>3. lampaí nó soilse soilsithe atá ionchorpraithe go cómhalartach a dhéanamh.</w:t>
            </w:r>
          </w:p>
          <w:p w14:paraId="6CC7E9C0" w14:textId="77777777" w:rsidR="00F808A7" w:rsidRPr="00802803" w:rsidRDefault="00F808A7" w:rsidP="00FC02EB">
            <w:pPr>
              <w:pStyle w:val="Styckemedindrag"/>
            </w:pPr>
            <w:r>
              <w:t>Ní mór an soilsiú díbhordála a nascadh le córas leictreach na feithicle ionas nach féidir é a lasadh ach amháin i dtaca le hoscailt doirse na seirbhíse do phaisinéirí agus nach féidir leis soilsiú nuair a shroicheann an fheithicil luas 5 km/h nó níos airde.</w:t>
            </w:r>
          </w:p>
        </w:tc>
      </w:tr>
      <w:tr w:rsidR="00F808A7" w:rsidRPr="00802803" w14:paraId="3C1500AF" w14:textId="77777777" w:rsidTr="002D746A">
        <w:trPr>
          <w:cantSplit/>
          <w:trHeight w:val="523"/>
        </w:trPr>
        <w:tc>
          <w:tcPr>
            <w:tcW w:w="410" w:type="pct"/>
            <w:tcBorders>
              <w:top w:val="single" w:sz="4" w:space="0" w:color="auto"/>
              <w:left w:val="single" w:sz="4" w:space="0" w:color="auto"/>
              <w:bottom w:val="nil"/>
            </w:tcBorders>
            <w:shd w:val="clear" w:color="auto" w:fill="auto"/>
          </w:tcPr>
          <w:p w14:paraId="7F416D3B" w14:textId="77777777" w:rsidR="00F808A7" w:rsidRPr="00802803" w:rsidRDefault="00F808A7" w:rsidP="00FC02EB">
            <w:pPr>
              <w:ind w:right="-20"/>
              <w:jc w:val="center"/>
              <w:rPr>
                <w:bCs/>
                <w:sz w:val="19"/>
                <w:szCs w:val="19"/>
              </w:rPr>
            </w:pPr>
            <w:r>
              <w:rPr>
                <w:sz w:val="19"/>
              </w:rPr>
              <w:t>U4</w:t>
            </w:r>
          </w:p>
        </w:tc>
        <w:tc>
          <w:tcPr>
            <w:tcW w:w="4590" w:type="pct"/>
            <w:gridSpan w:val="4"/>
            <w:tcBorders>
              <w:top w:val="single" w:sz="4" w:space="0" w:color="auto"/>
              <w:bottom w:val="single" w:sz="4" w:space="0" w:color="auto"/>
            </w:tcBorders>
            <w:shd w:val="clear" w:color="auto" w:fill="auto"/>
          </w:tcPr>
          <w:p w14:paraId="0C0878F5" w14:textId="77777777" w:rsidR="00F808A7" w:rsidRPr="00802803" w:rsidRDefault="00F808A7" w:rsidP="00FC02EB">
            <w:pPr>
              <w:pStyle w:val="Stycke"/>
            </w:pPr>
            <w:r>
              <w:t>Maidir le feithiclí atá, de bharr a n-úsáide, feistithe le trealamh lena gceiltear na ceannlampaí léis mhaolaithe, féadfar ceithre cheannlampa léis mhaolaithe a fheistiú orthu. Foráltar é seo go bhfuil na ceannlampaí ceangailte ar bhealach nach féidir an dá phéire a lasadh ag an am céanna.</w:t>
            </w:r>
          </w:p>
        </w:tc>
      </w:tr>
      <w:tr w:rsidR="00F808A7" w:rsidRPr="00802803" w14:paraId="6CBFDB22"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0CC7FD76" w14:textId="77777777" w:rsidR="00F808A7" w:rsidRPr="00802803" w:rsidRDefault="00F808A7" w:rsidP="00FC02EB">
            <w:pPr>
              <w:ind w:right="-20"/>
              <w:jc w:val="center"/>
              <w:rPr>
                <w:bCs/>
                <w:sz w:val="19"/>
                <w:szCs w:val="19"/>
              </w:rPr>
            </w:pPr>
            <w:r>
              <w:rPr>
                <w:sz w:val="19"/>
              </w:rPr>
              <w:t>U5</w:t>
            </w:r>
          </w:p>
        </w:tc>
        <w:tc>
          <w:tcPr>
            <w:tcW w:w="4590" w:type="pct"/>
            <w:gridSpan w:val="4"/>
            <w:tcBorders>
              <w:top w:val="single" w:sz="4" w:space="0" w:color="auto"/>
              <w:bottom w:val="single" w:sz="4" w:space="0" w:color="auto"/>
            </w:tcBorders>
            <w:shd w:val="clear" w:color="auto" w:fill="auto"/>
          </w:tcPr>
          <w:p w14:paraId="6F536112" w14:textId="77777777" w:rsidR="00F808A7" w:rsidRPr="00802803" w:rsidRDefault="00F808A7" w:rsidP="00FC02EB">
            <w:pPr>
              <w:pStyle w:val="Stycke"/>
            </w:pPr>
            <w:r>
              <w:t>D’fhéadfadh lampa a bheith feistithe ar gluaisteáin a úsáidtear mar thacsaithe a bhfuil solas glas le feiceáil orthu (atá ceaptha a thabhairt le fios go bhfuil an tacsaí ar fáil).</w:t>
            </w:r>
          </w:p>
        </w:tc>
      </w:tr>
      <w:tr w:rsidR="00F808A7" w:rsidRPr="00802803" w14:paraId="5FDC126B"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1746A143" w14:textId="77777777" w:rsidR="00F808A7" w:rsidRPr="00802803" w:rsidRDefault="00F808A7" w:rsidP="00FC02EB">
            <w:pPr>
              <w:ind w:right="-20"/>
              <w:jc w:val="center"/>
              <w:rPr>
                <w:bCs/>
                <w:sz w:val="19"/>
                <w:szCs w:val="19"/>
              </w:rPr>
            </w:pPr>
            <w:r>
              <w:rPr>
                <w:sz w:val="19"/>
              </w:rPr>
              <w:lastRenderedPageBreak/>
              <w:t>U6</w:t>
            </w:r>
          </w:p>
        </w:tc>
        <w:tc>
          <w:tcPr>
            <w:tcW w:w="4590" w:type="pct"/>
            <w:gridSpan w:val="4"/>
            <w:tcBorders>
              <w:top w:val="single" w:sz="4" w:space="0" w:color="auto"/>
              <w:bottom w:val="single" w:sz="4" w:space="0" w:color="auto"/>
            </w:tcBorders>
            <w:shd w:val="clear" w:color="auto" w:fill="auto"/>
          </w:tcPr>
          <w:p w14:paraId="0BA54F33" w14:textId="77777777" w:rsidR="00F808A7" w:rsidRPr="00121825" w:rsidRDefault="00F808A7" w:rsidP="00FC02EB">
            <w:pPr>
              <w:pStyle w:val="Stycke"/>
            </w:pPr>
            <w:r>
              <w:t>Féadfar feithiclí póilíneachta a fheistiú le lampaí a úsáidtear le haghaidh comhartha póilíní P11 – tarraingt os comhair fheithicil na bpóilíní – de bhun Chaibidil 7, Roinn 2 den Ordinance Comharthaí Bóthair (2007:90) a léiríonn solas gorm agus dearg.</w:t>
            </w:r>
          </w:p>
        </w:tc>
      </w:tr>
      <w:tr w:rsidR="00F808A7" w:rsidRPr="00802803" w14:paraId="02683EB3"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18BB8A3C" w14:textId="77777777" w:rsidR="00F808A7" w:rsidRPr="00802803" w:rsidRDefault="00F808A7" w:rsidP="00FC02EB">
            <w:pPr>
              <w:ind w:right="-20"/>
              <w:jc w:val="center"/>
              <w:rPr>
                <w:bCs/>
                <w:sz w:val="19"/>
                <w:szCs w:val="19"/>
              </w:rPr>
            </w:pPr>
            <w:r>
              <w:rPr>
                <w:sz w:val="19"/>
              </w:rPr>
              <w:t>U7</w:t>
            </w:r>
          </w:p>
        </w:tc>
        <w:tc>
          <w:tcPr>
            <w:tcW w:w="4590" w:type="pct"/>
            <w:gridSpan w:val="4"/>
            <w:tcBorders>
              <w:top w:val="single" w:sz="4" w:space="0" w:color="auto"/>
              <w:bottom w:val="single" w:sz="4" w:space="0" w:color="auto"/>
            </w:tcBorders>
            <w:shd w:val="clear" w:color="auto" w:fill="auto"/>
          </w:tcPr>
          <w:p w14:paraId="6DB2E0D5" w14:textId="77777777" w:rsidR="00F808A7" w:rsidRPr="00802803" w:rsidRDefault="00F808A7" w:rsidP="00FC02EB">
            <w:pPr>
              <w:pStyle w:val="Stycke"/>
            </w:pPr>
            <w:r>
              <w:t>D’fhéadfadh frithchaiteoirí breise ar fheithicil éigeandála solas bán a thaispeáint siar.</w:t>
            </w:r>
          </w:p>
        </w:tc>
      </w:tr>
      <w:tr w:rsidR="00F808A7" w:rsidRPr="00802803" w14:paraId="5C12BB9A"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7439FB1E" w14:textId="77777777" w:rsidR="00F808A7" w:rsidRPr="00802803" w:rsidRDefault="00F808A7" w:rsidP="00FC02EB">
            <w:pPr>
              <w:ind w:right="-20"/>
              <w:jc w:val="center"/>
              <w:rPr>
                <w:bCs/>
                <w:sz w:val="19"/>
                <w:szCs w:val="19"/>
              </w:rPr>
            </w:pPr>
            <w:r>
              <w:rPr>
                <w:sz w:val="19"/>
              </w:rPr>
              <w:t>U8</w:t>
            </w:r>
          </w:p>
        </w:tc>
        <w:tc>
          <w:tcPr>
            <w:tcW w:w="4590" w:type="pct"/>
            <w:gridSpan w:val="4"/>
            <w:tcBorders>
              <w:top w:val="single" w:sz="4" w:space="0" w:color="auto"/>
              <w:bottom w:val="single" w:sz="4" w:space="0" w:color="auto"/>
            </w:tcBorders>
            <w:shd w:val="clear" w:color="auto" w:fill="auto"/>
          </w:tcPr>
          <w:p w14:paraId="6F63A08A" w14:textId="77777777" w:rsidR="00F808A7" w:rsidRPr="00802803" w:rsidRDefault="00F808A7" w:rsidP="00FC02EB">
            <w:pPr>
              <w:pStyle w:val="Stycke"/>
            </w:pPr>
            <w:r>
              <w:t>Maidir le leoraí de chatagóir N</w:t>
            </w:r>
            <w:r>
              <w:rPr>
                <w:vertAlign w:val="subscript"/>
              </w:rPr>
              <w:t xml:space="preserve">2 </w:t>
            </w:r>
            <w:r>
              <w:t>agus N</w:t>
            </w:r>
            <w:r>
              <w:rPr>
                <w:vertAlign w:val="subscript"/>
              </w:rPr>
              <w:t>3</w:t>
            </w:r>
            <w:r>
              <w:t xml:space="preserve"> agus leantóir de chatagóir O</w:t>
            </w:r>
            <w:r>
              <w:rPr>
                <w:vertAlign w:val="subscript"/>
              </w:rPr>
              <w:t>3</w:t>
            </w:r>
            <w:r>
              <w:t xml:space="preserve"> agus O</w:t>
            </w:r>
            <w:r>
              <w:rPr>
                <w:vertAlign w:val="subscript"/>
              </w:rPr>
              <w:t>4</w:t>
            </w:r>
            <w:r>
              <w:t xml:space="preserve"> féadfar comharthaí a fheistiú air a léireoidh feithiclí troma nó fada. Déanfar na comharthaí a chineálcheadú agus a shuiteáil i gcomhréir le Rialachán ECE 70.</w:t>
            </w:r>
          </w:p>
        </w:tc>
      </w:tr>
      <w:tr w:rsidR="00F808A7" w:rsidRPr="00802803" w14:paraId="22608A7B"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55B3EB52" w14:textId="77777777" w:rsidR="00F808A7" w:rsidRPr="00802803" w:rsidRDefault="00F808A7" w:rsidP="00FC02EB">
            <w:pPr>
              <w:ind w:right="-20"/>
              <w:jc w:val="center"/>
              <w:rPr>
                <w:bCs/>
                <w:sz w:val="19"/>
                <w:szCs w:val="19"/>
              </w:rPr>
            </w:pPr>
            <w:r>
              <w:rPr>
                <w:sz w:val="19"/>
              </w:rPr>
              <w:t>U9</w:t>
            </w:r>
          </w:p>
        </w:tc>
        <w:tc>
          <w:tcPr>
            <w:tcW w:w="4590" w:type="pct"/>
            <w:gridSpan w:val="4"/>
            <w:tcBorders>
              <w:top w:val="single" w:sz="4" w:space="0" w:color="auto"/>
              <w:bottom w:val="single" w:sz="4" w:space="0" w:color="auto"/>
            </w:tcBorders>
            <w:shd w:val="clear" w:color="auto" w:fill="auto"/>
          </w:tcPr>
          <w:p w14:paraId="72578399" w14:textId="77777777" w:rsidR="00F808A7" w:rsidRPr="00802803" w:rsidRDefault="00F808A7" w:rsidP="00FC02EB">
            <w:pPr>
              <w:pStyle w:val="Stycke"/>
            </w:pPr>
            <w:r>
              <w:t>Tá forálacha maidir le díolúintí do chomharthaí tiománaithe foghlaimeora ar fheithiclí a úsáideann scoileanna tiomána le fáil i Roinn 6 de rialacháin Ghníomhaireacht Iompair na Sualainne (TSFS 2010:81) maidir le comharthaí oiliúna foghlaimeora agus tiománaithe agus maoirseacht ar chleachtas tiomána i scoileanna tiomána.</w:t>
            </w:r>
          </w:p>
        </w:tc>
      </w:tr>
      <w:tr w:rsidR="00F808A7" w:rsidRPr="00802803" w14:paraId="306614FA"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6CAD5AEF" w14:textId="77777777" w:rsidR="00F808A7" w:rsidRPr="00802803" w:rsidRDefault="00F808A7" w:rsidP="00FC02EB">
            <w:pPr>
              <w:ind w:right="-20"/>
              <w:jc w:val="center"/>
              <w:rPr>
                <w:bCs/>
                <w:sz w:val="19"/>
                <w:szCs w:val="19"/>
              </w:rPr>
            </w:pPr>
            <w:r>
              <w:rPr>
                <w:sz w:val="19"/>
              </w:rPr>
              <w:t>U10</w:t>
            </w:r>
          </w:p>
        </w:tc>
        <w:tc>
          <w:tcPr>
            <w:tcW w:w="4590" w:type="pct"/>
            <w:gridSpan w:val="4"/>
            <w:tcBorders>
              <w:top w:val="single" w:sz="4" w:space="0" w:color="auto"/>
              <w:bottom w:val="single" w:sz="4" w:space="0" w:color="auto"/>
            </w:tcBorders>
            <w:shd w:val="clear" w:color="auto" w:fill="auto"/>
          </w:tcPr>
          <w:p w14:paraId="51868340" w14:textId="77777777" w:rsidR="00F808A7" w:rsidRPr="00802803" w:rsidRDefault="00F808A7" w:rsidP="00FC02EB">
            <w:pPr>
              <w:pStyle w:val="Stycke"/>
            </w:pPr>
            <w:r>
              <w:t>Ar fheithicil tarrthála d’fhéadfadh go mbeadh taobhsholas breise, solas coscáin agus lampa táscaire ar gach taobh, ar chúl, atá in aice le balla cab cúil na feithicle. D’fhéadfadh sé go mbeadh difríocht idir suíomh na lampaí ag an achar is gá chun go mbeidh soilsiú infheicthe go soiléir ag an bhfeithicil le linn na hoibre tarrthála.</w:t>
            </w:r>
          </w:p>
        </w:tc>
      </w:tr>
      <w:tr w:rsidR="00F808A7" w:rsidRPr="00802803" w14:paraId="74B83EEC"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573F95C8" w14:textId="77777777" w:rsidR="00F808A7" w:rsidRPr="00254CD4" w:rsidRDefault="00F808A7" w:rsidP="00FC02EB">
            <w:pPr>
              <w:ind w:right="-20"/>
              <w:jc w:val="center"/>
              <w:rPr>
                <w:bCs/>
                <w:sz w:val="19"/>
                <w:szCs w:val="19"/>
              </w:rPr>
            </w:pPr>
            <w:r>
              <w:rPr>
                <w:sz w:val="19"/>
              </w:rPr>
              <w:t>U11</w:t>
            </w:r>
          </w:p>
        </w:tc>
        <w:tc>
          <w:tcPr>
            <w:tcW w:w="4590" w:type="pct"/>
            <w:gridSpan w:val="4"/>
            <w:tcBorders>
              <w:top w:val="single" w:sz="4" w:space="0" w:color="auto"/>
              <w:bottom w:val="single" w:sz="4" w:space="0" w:color="auto"/>
            </w:tcBorders>
            <w:shd w:val="clear" w:color="auto" w:fill="auto"/>
          </w:tcPr>
          <w:p w14:paraId="3D620721" w14:textId="77777777" w:rsidR="00F808A7" w:rsidRPr="00DC4B0A" w:rsidRDefault="00F808A7" w:rsidP="00FC02EB">
            <w:pPr>
              <w:pStyle w:val="Styckemedindrag"/>
              <w:ind w:firstLine="0"/>
              <w:rPr>
                <w:szCs w:val="19"/>
              </w:rPr>
            </w:pPr>
            <w:r>
              <w:t>Ní gá lampaí cúil imlíne a bheith feistithe ar leantóir ar airde suas le 1.4 méadar. Baineann sé seo freisin le gluaisteáin ar airde suas le 1.4 méadar, arna ríomh ón taobh thiar suas go dtí balla an chábáin cúil.</w:t>
            </w:r>
          </w:p>
        </w:tc>
      </w:tr>
      <w:tr w:rsidR="00F808A7" w:rsidRPr="00802803" w14:paraId="6E46BD13" w14:textId="77777777" w:rsidTr="002D746A">
        <w:trPr>
          <w:cantSplit/>
          <w:trHeight w:val="182"/>
        </w:trPr>
        <w:tc>
          <w:tcPr>
            <w:tcW w:w="410" w:type="pct"/>
            <w:tcBorders>
              <w:top w:val="single" w:sz="4" w:space="0" w:color="auto"/>
              <w:left w:val="single" w:sz="4" w:space="0" w:color="auto"/>
              <w:bottom w:val="single" w:sz="4" w:space="0" w:color="auto"/>
            </w:tcBorders>
            <w:shd w:val="clear" w:color="auto" w:fill="auto"/>
          </w:tcPr>
          <w:p w14:paraId="4D3F5BEB" w14:textId="58057308" w:rsidR="00F808A7" w:rsidRPr="00254CD4" w:rsidRDefault="00F808A7" w:rsidP="00FC02EB">
            <w:pPr>
              <w:ind w:right="-20"/>
              <w:jc w:val="center"/>
              <w:rPr>
                <w:bCs/>
                <w:sz w:val="19"/>
                <w:szCs w:val="19"/>
              </w:rPr>
            </w:pPr>
            <w:r>
              <w:rPr>
                <w:sz w:val="19"/>
              </w:rPr>
              <w:t>U12</w:t>
            </w:r>
          </w:p>
        </w:tc>
        <w:tc>
          <w:tcPr>
            <w:tcW w:w="4590" w:type="pct"/>
            <w:gridSpan w:val="4"/>
            <w:tcBorders>
              <w:top w:val="single" w:sz="4" w:space="0" w:color="auto"/>
              <w:bottom w:val="single" w:sz="4" w:space="0" w:color="auto"/>
            </w:tcBorders>
            <w:shd w:val="clear" w:color="auto" w:fill="auto"/>
          </w:tcPr>
          <w:p w14:paraId="12B614C0" w14:textId="3D316848" w:rsidR="00F808A7" w:rsidRPr="00254CD4" w:rsidRDefault="00F808A7" w:rsidP="008846A2">
            <w:pPr>
              <w:pStyle w:val="Styckemedindrag"/>
              <w:ind w:firstLine="0"/>
            </w:pPr>
            <w:r>
              <w:t>Féadfar lampaí a astaíonn solas soladach, ísealghorm a fheistiú ar fheithiclí éigeandála de chuid údarás na bpóilíní. Beidh an déine chomh híseal sin nach féidir an solas a mheascadh leis an solas gorm ón bhfeiste aláraim feithicle. Ní féidir leis an solas a bheith dallraitheach nó so-íslithe.</w:t>
            </w:r>
          </w:p>
        </w:tc>
      </w:tr>
    </w:tbl>
    <w:p w14:paraId="1A4D652A" w14:textId="2601CC55" w:rsidR="00E4255A" w:rsidRDefault="00720C96" w:rsidP="004D3B85">
      <w:pPr>
        <w:pStyle w:val="Heading3"/>
      </w:pPr>
      <w:r>
        <w:rPr>
          <w:noProof/>
        </w:rPr>
        <mc:AlternateContent>
          <mc:Choice Requires="wps">
            <w:drawing>
              <wp:anchor distT="0" distB="0" distL="114300" distR="114300" simplePos="0" relativeHeight="251658241" behindDoc="0" locked="0" layoutInCell="1" allowOverlap="1" wp14:anchorId="6EB05DD3" wp14:editId="50BCCFE9">
                <wp:simplePos x="0" y="0"/>
                <wp:positionH relativeFrom="column">
                  <wp:posOffset>-68083</wp:posOffset>
                </wp:positionH>
                <wp:positionV relativeFrom="paragraph">
                  <wp:posOffset>-612830</wp:posOffset>
                </wp:positionV>
                <wp:extent cx="0" cy="623404"/>
                <wp:effectExtent l="0" t="0" r="19050" b="24765"/>
                <wp:wrapNone/>
                <wp:docPr id="4" name="Rak koppling 4"/>
                <wp:cNvGraphicFramePr/>
                <a:graphic xmlns:a="http://schemas.openxmlformats.org/drawingml/2006/main">
                  <a:graphicData uri="http://schemas.microsoft.com/office/word/2010/wordprocessingShape">
                    <wps:wsp>
                      <wps:cNvCnPr/>
                      <wps:spPr>
                        <a:xfrm>
                          <a:off x="0" y="0"/>
                          <a:ext cx="0" cy="62340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B576C6" id="Rak koppling 4"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5pt,-48.25pt" to="-5.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" strokecolor="black [3213]" strokeweight=".5pt"/>
            </w:pict>
          </mc:Fallback>
        </mc:AlternateContent>
      </w:r>
      <w:r>
        <w:t>21. Frithchaiteoirí</w:t>
      </w:r>
    </w:p>
    <w:p w14:paraId="1F7F3652" w14:textId="4D4CEFF3" w:rsidR="00B34F67" w:rsidRDefault="002D3A7C" w:rsidP="004D3B85">
      <w:pPr>
        <w:pStyle w:val="Styckemedindrag"/>
      </w:pPr>
      <w:r>
        <w:t>– – – – – – – – – – – – – – – – – – – – – – – – – – – – – – – – – – – – – – – </w:t>
      </w:r>
    </w:p>
    <w:p w14:paraId="6E5397F7" w14:textId="77777777" w:rsidR="00252E79" w:rsidRDefault="00252E79" w:rsidP="00B72887">
      <w:pPr>
        <w:pStyle w:val="Styckemedindrag"/>
      </w:pPr>
    </w:p>
    <w:sectPr w:rsidR="00252E79" w:rsidSect="000B024F">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9B4" w14:textId="77777777" w:rsidR="00D7671B" w:rsidRDefault="00D7671B">
      <w:r>
        <w:separator/>
      </w:r>
    </w:p>
    <w:p w14:paraId="7D15E9CD" w14:textId="77777777" w:rsidR="00D7671B" w:rsidRDefault="00D7671B"/>
  </w:endnote>
  <w:endnote w:type="continuationSeparator" w:id="0">
    <w:p w14:paraId="2F4721FA" w14:textId="77777777" w:rsidR="00D7671B" w:rsidRDefault="00D7671B">
      <w:r>
        <w:continuationSeparator/>
      </w:r>
    </w:p>
    <w:p w14:paraId="56EF50E1" w14:textId="77777777" w:rsidR="00D7671B" w:rsidRDefault="00D7671B"/>
  </w:endnote>
  <w:endnote w:type="continuationNotice" w:id="1">
    <w:p w14:paraId="07F914DE" w14:textId="77777777" w:rsidR="00D7671B" w:rsidRDefault="00D7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CB65" w14:textId="29567234" w:rsidR="00FC02EB" w:rsidRDefault="00FC02EB"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4</w:t>
    </w:r>
    <w:r>
      <w:rPr>
        <w:rStyle w:val="PageNumber"/>
      </w:rPr>
      <w:fldChar w:fldCharType="end"/>
    </w:r>
  </w:p>
  <w:p w14:paraId="6065B9CE" w14:textId="77777777" w:rsidR="00FC02EB" w:rsidRDefault="00FC0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AF2B" w14:textId="53F930E9" w:rsidR="00FC02EB" w:rsidRDefault="00FC02EB"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B94F9" w14:textId="5778DCF0" w:rsidR="00FC02EB" w:rsidRDefault="00FC02EB" w:rsidP="00D104F7">
                          <w:pPr>
                            <w:pStyle w:val="FSnr-sidhuvud"/>
                            <w:ind w:left="0" w:right="0"/>
                          </w:pPr>
                          <w:r>
                            <w:fldChar w:fldCharType="begin"/>
                          </w:r>
                          <w:r>
                            <w:instrText xml:space="preserve"> STYLEREF  FS-nr  \* MERGEFORMAT </w:instrText>
                          </w:r>
                          <w:r>
                            <w:fldChar w:fldCharType="separate"/>
                          </w:r>
                          <w:r w:rsidR="00EB07F0">
                            <w:rPr>
                              <w:b w:val="0"/>
                              <w:bCs/>
                              <w:noProof/>
                              <w:lang w:val="en-US"/>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Text Box 2" o:spid="_x0000_s1028"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7CEB94F9" w14:textId="5778DCF0" w:rsidR="00FC02EB" w:rsidRDefault="00FC02EB" w:rsidP="00D104F7">
                    <w:pPr>
                      <w:pStyle w:val="FSnr-sidhuvud"/>
                      <w:ind w:left="0" w:right="0"/>
                    </w:pPr>
                    <w:r>
                      <w:fldChar w:fldCharType="begin"/>
                    </w:r>
                    <w:r>
                      <w:instrText xml:space="preserve"> STYLEREF  FS-nr  \* MERGEFORMAT </w:instrText>
                    </w:r>
                    <w:r>
                      <w:fldChar w:fldCharType="separate"/>
                    </w:r>
                    <w:r w:rsidR="00EB07F0">
                      <w:rPr>
                        <w:b w:val="0"/>
                        <w:bCs/>
                        <w:noProof/>
                        <w:lang w:val="en-US"/>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19052D">
      <w:rPr>
        <w:rStyle w:val="PageNumber"/>
      </w:rPr>
      <w:t>5</w:t>
    </w:r>
    <w:r>
      <w:rPr>
        <w:rStyle w:val="PageNumber"/>
      </w:rPr>
      <w:fldChar w:fldCharType="end"/>
    </w:r>
  </w:p>
  <w:p w14:paraId="74BEFE54" w14:textId="77777777" w:rsidR="00FC02EB" w:rsidRDefault="00FC02EB"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0FB65" w14:textId="2EAF5F39" w:rsidR="00FC02EB" w:rsidRDefault="00FC02EB"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9052D">
      <w:rPr>
        <w:rStyle w:val="PageNumber"/>
      </w:rPr>
      <w:t>1</w:t>
    </w:r>
    <w:r>
      <w:rPr>
        <w:rStyle w:val="PageNumber"/>
      </w:rPr>
      <w:fldChar w:fldCharType="end"/>
    </w:r>
  </w:p>
  <w:p w14:paraId="1C6928E9" w14:textId="77777777" w:rsidR="00FC02EB" w:rsidRDefault="00FC02EB"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253F" w14:textId="77777777" w:rsidR="00D7671B" w:rsidRDefault="00D7671B"/>
  </w:footnote>
  <w:footnote w:type="continuationSeparator" w:id="0">
    <w:p w14:paraId="3AE0B80A" w14:textId="77777777" w:rsidR="00D7671B" w:rsidRDefault="00D7671B">
      <w:r>
        <w:continuationSeparator/>
      </w:r>
    </w:p>
    <w:p w14:paraId="5A012808" w14:textId="77777777" w:rsidR="00D7671B" w:rsidRDefault="00D7671B"/>
  </w:footnote>
  <w:footnote w:type="continuationNotice" w:id="1">
    <w:p w14:paraId="61E99BA7" w14:textId="77777777" w:rsidR="00D7671B" w:rsidRDefault="00D7671B"/>
    <w:p w14:paraId="5A05417D" w14:textId="77777777" w:rsidR="00D7671B" w:rsidRDefault="00D7671B"/>
  </w:footnote>
  <w:footnote w:id="2">
    <w:p w14:paraId="33AFF1C7" w14:textId="08DA6A4D" w:rsidR="00A21E13" w:rsidRDefault="00A21E13">
      <w:pPr>
        <w:pStyle w:val="FootnoteText"/>
      </w:pPr>
      <w:r>
        <w:rPr>
          <w:rStyle w:val="FootnoteReference"/>
        </w:rPr>
        <w:footnoteRef/>
      </w:r>
      <w:r>
        <w:t xml:space="preserve"> Féach Treoir (AE) 2015/1535 ó Pharlaimint na hEorpa agus ón gComhairle an 9 Meán Fómhair 2015 lena leagtar síos nós imeachta chun faisnéis a sholáthar i réimse na rialachán teicniúil agus na rialacha maidir le seirbhísí na Sochaí Faisnéise.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639" w14:textId="77777777" w:rsidR="00FC02EB" w:rsidRPr="00A41C32" w:rsidRDefault="00EB07F0" w:rsidP="00641EF3">
    <w:pPr>
      <w:pStyle w:val="FSnr-sidhuvud"/>
      <w:ind w:left="3345" w:firstLine="1871"/>
    </w:pPr>
    <w:sdt>
      <w:sdtPr>
        <w:alias w:val="Cód Reachtanna"/>
        <w:id w:val="-668563778"/>
        <w:text/>
      </w:sdtPr>
      <w:sdtEndPr/>
      <w:sdtContent>
        <w:r w:rsidR="00DA20BB">
          <w:t>TSFS 2016:22</w:t>
        </w:r>
      </w:sdtContent>
    </w:sdt>
  </w:p>
  <w:p w14:paraId="67105ABF" w14:textId="77777777" w:rsidR="00FC02EB" w:rsidRPr="00B766D7" w:rsidRDefault="00FC02EB" w:rsidP="00641EF3">
    <w:pPr>
      <w:pStyle w:val="Bilaga"/>
      <w:ind w:left="3345" w:firstLine="1871"/>
    </w:pPr>
    <w:r>
      <w:t>Aguisín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C37B" w14:textId="77777777" w:rsidR="00FC02EB" w:rsidRPr="00A41C32" w:rsidRDefault="00EB07F0" w:rsidP="00A41C32">
    <w:pPr>
      <w:pStyle w:val="FSnr-sidhuvud"/>
      <w:jc w:val="right"/>
    </w:pPr>
    <w:sdt>
      <w:sdtPr>
        <w:alias w:val="Cód Reachtanna"/>
        <w:id w:val="1150257239"/>
        <w:text/>
      </w:sdtPr>
      <w:sdtEndPr/>
      <w:sdtContent>
        <w:r w:rsidR="00DA20BB">
          <w:t>TSFS 20</w:t>
        </w:r>
      </w:sdtContent>
    </w:sdt>
    <w:sdt>
      <w:sdtPr>
        <w:alias w:val="Bliain"/>
        <w:tag w:val="År"/>
        <w:id w:val="-620143070"/>
        <w:dataBinding w:prefixMappings="xmlns:ns0='consensis-fs'" w:xpath="/ns0:root[1]/ns0:fs-fields[1]/ns0:fs-year[1]" w:storeItemID="{F222B965-9C48-4AC7-962E-E2AF3EEF1550}"/>
        <w:text/>
      </w:sdtPr>
      <w:sdtEndPr/>
      <w:sdtContent>
        <w:r w:rsidR="00DA20BB">
          <w:t>23</w:t>
        </w:r>
      </w:sdtContent>
    </w:sdt>
    <w:r w:rsidR="00DA20BB">
      <w:t>:</w:t>
    </w:r>
    <w:sdt>
      <w:sdtPr>
        <w:alias w:val="Uimh."/>
        <w:tag w:val="Nr"/>
        <w:id w:val="-2001035287"/>
        <w:dataBinding w:prefixMappings="xmlns:ns0='consensis-fs'" w:xpath="/ns0:root[1]/ns0:fs-fields[1]/ns0:fs-no[1]" w:storeItemID="{F222B965-9C48-4AC7-962E-E2AF3EEF1550}"/>
        <w:text/>
      </w:sdtPr>
      <w:sdtEndPr/>
      <w:sdtContent>
        <w:r w:rsidR="00DA20BB">
          <w:t>XX</w:t>
        </w:r>
      </w:sdtContent>
    </w:sdt>
  </w:p>
  <w:p w14:paraId="202919D5" w14:textId="77777777" w:rsidR="00FC02EB" w:rsidRPr="00B766D7" w:rsidRDefault="00FC02EB"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2717" w14:textId="77777777" w:rsidR="00FC02EB" w:rsidRDefault="00FC02EB">
    <w:pPr>
      <w:pStyle w:val="Header"/>
    </w:pPr>
  </w:p>
  <w:p w14:paraId="70CB983C" w14:textId="77777777" w:rsidR="00FC02EB" w:rsidRDefault="00FC02EB">
    <w:pPr>
      <w:pStyle w:val="Header"/>
    </w:pPr>
  </w:p>
  <w:p w14:paraId="4D9C31CD" w14:textId="77777777" w:rsidR="00FC02EB" w:rsidRDefault="00FC02EB">
    <w:pPr>
      <w:pStyle w:val="Header"/>
    </w:pPr>
  </w:p>
  <w:p w14:paraId="7C2F76FC" w14:textId="77777777" w:rsidR="00FC02EB" w:rsidRDefault="00FC02EB">
    <w:pPr>
      <w:pStyle w:val="Header"/>
    </w:pPr>
  </w:p>
  <w:p w14:paraId="43F4A8DE" w14:textId="77777777" w:rsidR="00FC02EB" w:rsidRDefault="00FC02EB">
    <w:pPr>
      <w:pStyle w:val="Header"/>
    </w:pPr>
  </w:p>
  <w:p w14:paraId="1BFF284A" w14:textId="77777777" w:rsidR="00FC02EB" w:rsidRDefault="00FC0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926576189">
    <w:abstractNumId w:val="16"/>
  </w:num>
  <w:num w:numId="2" w16cid:durableId="854421123">
    <w:abstractNumId w:val="3"/>
  </w:num>
  <w:num w:numId="3" w16cid:durableId="485560521">
    <w:abstractNumId w:val="2"/>
  </w:num>
  <w:num w:numId="4" w16cid:durableId="862741623">
    <w:abstractNumId w:val="1"/>
  </w:num>
  <w:num w:numId="5" w16cid:durableId="1561398639">
    <w:abstractNumId w:val="0"/>
  </w:num>
  <w:num w:numId="6" w16cid:durableId="674259543">
    <w:abstractNumId w:val="9"/>
  </w:num>
  <w:num w:numId="7" w16cid:durableId="232660320">
    <w:abstractNumId w:val="7"/>
  </w:num>
  <w:num w:numId="8" w16cid:durableId="2021539086">
    <w:abstractNumId w:val="6"/>
  </w:num>
  <w:num w:numId="9" w16cid:durableId="1185023591">
    <w:abstractNumId w:val="5"/>
  </w:num>
  <w:num w:numId="10" w16cid:durableId="1878621943">
    <w:abstractNumId w:val="4"/>
  </w:num>
  <w:num w:numId="11" w16cid:durableId="649863506">
    <w:abstractNumId w:val="19"/>
  </w:num>
  <w:num w:numId="12" w16cid:durableId="144011919">
    <w:abstractNumId w:val="10"/>
  </w:num>
  <w:num w:numId="13" w16cid:durableId="244339259">
    <w:abstractNumId w:val="23"/>
  </w:num>
  <w:num w:numId="14" w16cid:durableId="263808987">
    <w:abstractNumId w:val="20"/>
  </w:num>
  <w:num w:numId="15" w16cid:durableId="1696805466">
    <w:abstractNumId w:val="21"/>
  </w:num>
  <w:num w:numId="16" w16cid:durableId="1610967338">
    <w:abstractNumId w:val="14"/>
  </w:num>
  <w:num w:numId="17" w16cid:durableId="1021200651">
    <w:abstractNumId w:val="25"/>
  </w:num>
  <w:num w:numId="18" w16cid:durableId="1189682179">
    <w:abstractNumId w:val="11"/>
  </w:num>
  <w:num w:numId="19" w16cid:durableId="630093881">
    <w:abstractNumId w:val="22"/>
  </w:num>
  <w:num w:numId="20" w16cid:durableId="261883676">
    <w:abstractNumId w:val="18"/>
  </w:num>
  <w:num w:numId="21" w16cid:durableId="783772629">
    <w:abstractNumId w:val="8"/>
  </w:num>
  <w:num w:numId="22" w16cid:durableId="1411196064">
    <w:abstractNumId w:val="12"/>
  </w:num>
  <w:num w:numId="23" w16cid:durableId="20135226">
    <w:abstractNumId w:val="15"/>
  </w:num>
  <w:num w:numId="24" w16cid:durableId="2102136484">
    <w:abstractNumId w:val="13"/>
  </w:num>
  <w:num w:numId="25" w16cid:durableId="1052316444">
    <w:abstractNumId w:val="17"/>
  </w:num>
  <w:num w:numId="26" w16cid:durableId="1360855885">
    <w:abstractNumId w:val="24"/>
  </w:num>
  <w:num w:numId="27" w16cid:durableId="704136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095266"/>
    <w:rsid w:val="00001634"/>
    <w:rsid w:val="00002875"/>
    <w:rsid w:val="00004BE3"/>
    <w:rsid w:val="00004EC2"/>
    <w:rsid w:val="00010020"/>
    <w:rsid w:val="00012970"/>
    <w:rsid w:val="00014465"/>
    <w:rsid w:val="00015839"/>
    <w:rsid w:val="000168F6"/>
    <w:rsid w:val="000176F2"/>
    <w:rsid w:val="0002112E"/>
    <w:rsid w:val="00022622"/>
    <w:rsid w:val="00022D34"/>
    <w:rsid w:val="00024FEF"/>
    <w:rsid w:val="00025703"/>
    <w:rsid w:val="00025CF6"/>
    <w:rsid w:val="00025ECD"/>
    <w:rsid w:val="00030685"/>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63117"/>
    <w:rsid w:val="00070A0C"/>
    <w:rsid w:val="00071623"/>
    <w:rsid w:val="0007267C"/>
    <w:rsid w:val="00073C47"/>
    <w:rsid w:val="0007774B"/>
    <w:rsid w:val="0008227D"/>
    <w:rsid w:val="0008255B"/>
    <w:rsid w:val="00082AF9"/>
    <w:rsid w:val="0008387B"/>
    <w:rsid w:val="0008396E"/>
    <w:rsid w:val="00083996"/>
    <w:rsid w:val="000913AD"/>
    <w:rsid w:val="00091563"/>
    <w:rsid w:val="000932FC"/>
    <w:rsid w:val="00095266"/>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AE8"/>
    <w:rsid w:val="00140FF1"/>
    <w:rsid w:val="00141770"/>
    <w:rsid w:val="00142198"/>
    <w:rsid w:val="00143C25"/>
    <w:rsid w:val="00150758"/>
    <w:rsid w:val="0015085C"/>
    <w:rsid w:val="00152136"/>
    <w:rsid w:val="001625C7"/>
    <w:rsid w:val="00164B5C"/>
    <w:rsid w:val="0016699C"/>
    <w:rsid w:val="00166E3B"/>
    <w:rsid w:val="00171F9A"/>
    <w:rsid w:val="001724F3"/>
    <w:rsid w:val="00174758"/>
    <w:rsid w:val="0017717D"/>
    <w:rsid w:val="001812F7"/>
    <w:rsid w:val="001832AA"/>
    <w:rsid w:val="00184A5C"/>
    <w:rsid w:val="0018779A"/>
    <w:rsid w:val="0019052D"/>
    <w:rsid w:val="0019296A"/>
    <w:rsid w:val="0019297B"/>
    <w:rsid w:val="00193151"/>
    <w:rsid w:val="00193EE4"/>
    <w:rsid w:val="001943BB"/>
    <w:rsid w:val="0019505A"/>
    <w:rsid w:val="001955BF"/>
    <w:rsid w:val="001A3941"/>
    <w:rsid w:val="001A57AC"/>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435E"/>
    <w:rsid w:val="0023640B"/>
    <w:rsid w:val="002415C1"/>
    <w:rsid w:val="00244FFC"/>
    <w:rsid w:val="00245B82"/>
    <w:rsid w:val="00245BA2"/>
    <w:rsid w:val="00245BB6"/>
    <w:rsid w:val="002463FE"/>
    <w:rsid w:val="0024789E"/>
    <w:rsid w:val="00247959"/>
    <w:rsid w:val="00247E25"/>
    <w:rsid w:val="0025177C"/>
    <w:rsid w:val="00252E79"/>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3A7C"/>
    <w:rsid w:val="002D5613"/>
    <w:rsid w:val="002D746A"/>
    <w:rsid w:val="002E10AB"/>
    <w:rsid w:val="002E6ADA"/>
    <w:rsid w:val="002F1E70"/>
    <w:rsid w:val="002F5F97"/>
    <w:rsid w:val="002F74E7"/>
    <w:rsid w:val="002F7782"/>
    <w:rsid w:val="00300E8A"/>
    <w:rsid w:val="00301D8A"/>
    <w:rsid w:val="003039C1"/>
    <w:rsid w:val="00304340"/>
    <w:rsid w:val="0030723E"/>
    <w:rsid w:val="00310085"/>
    <w:rsid w:val="00312C93"/>
    <w:rsid w:val="003140DA"/>
    <w:rsid w:val="00314306"/>
    <w:rsid w:val="00314DC9"/>
    <w:rsid w:val="00315A9E"/>
    <w:rsid w:val="0031680B"/>
    <w:rsid w:val="0032043D"/>
    <w:rsid w:val="00320B5B"/>
    <w:rsid w:val="00327737"/>
    <w:rsid w:val="00327DFE"/>
    <w:rsid w:val="00333934"/>
    <w:rsid w:val="00336876"/>
    <w:rsid w:val="00336C95"/>
    <w:rsid w:val="00342A6A"/>
    <w:rsid w:val="00343E32"/>
    <w:rsid w:val="00346112"/>
    <w:rsid w:val="0034760C"/>
    <w:rsid w:val="00350438"/>
    <w:rsid w:val="0035090A"/>
    <w:rsid w:val="00351495"/>
    <w:rsid w:val="00353706"/>
    <w:rsid w:val="003557DE"/>
    <w:rsid w:val="003563B4"/>
    <w:rsid w:val="00356468"/>
    <w:rsid w:val="00362B1B"/>
    <w:rsid w:val="003641C5"/>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1655"/>
    <w:rsid w:val="0039285F"/>
    <w:rsid w:val="00393330"/>
    <w:rsid w:val="003944A4"/>
    <w:rsid w:val="00394840"/>
    <w:rsid w:val="00394F04"/>
    <w:rsid w:val="00396913"/>
    <w:rsid w:val="0039790C"/>
    <w:rsid w:val="00397BEA"/>
    <w:rsid w:val="003A181D"/>
    <w:rsid w:val="003A3739"/>
    <w:rsid w:val="003A4C55"/>
    <w:rsid w:val="003A5760"/>
    <w:rsid w:val="003A61FE"/>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624E"/>
    <w:rsid w:val="003D7FB8"/>
    <w:rsid w:val="003E1AE7"/>
    <w:rsid w:val="003E1D28"/>
    <w:rsid w:val="003E2E2B"/>
    <w:rsid w:val="003E4A18"/>
    <w:rsid w:val="003E5AAF"/>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26123"/>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62780"/>
    <w:rsid w:val="00465300"/>
    <w:rsid w:val="00465E01"/>
    <w:rsid w:val="004675F5"/>
    <w:rsid w:val="004709C2"/>
    <w:rsid w:val="00472D17"/>
    <w:rsid w:val="00474FC3"/>
    <w:rsid w:val="00476270"/>
    <w:rsid w:val="00476DEF"/>
    <w:rsid w:val="0048061D"/>
    <w:rsid w:val="004816E1"/>
    <w:rsid w:val="0048254A"/>
    <w:rsid w:val="00485C96"/>
    <w:rsid w:val="0048683C"/>
    <w:rsid w:val="0049019E"/>
    <w:rsid w:val="004905D5"/>
    <w:rsid w:val="00490FCD"/>
    <w:rsid w:val="00492D1D"/>
    <w:rsid w:val="004932DC"/>
    <w:rsid w:val="00494A2E"/>
    <w:rsid w:val="00494B46"/>
    <w:rsid w:val="004A0B2E"/>
    <w:rsid w:val="004A1CA1"/>
    <w:rsid w:val="004A2F73"/>
    <w:rsid w:val="004A6DFF"/>
    <w:rsid w:val="004B5308"/>
    <w:rsid w:val="004B708D"/>
    <w:rsid w:val="004C04AE"/>
    <w:rsid w:val="004C5A44"/>
    <w:rsid w:val="004C7497"/>
    <w:rsid w:val="004D17BC"/>
    <w:rsid w:val="004D390C"/>
    <w:rsid w:val="004D3B30"/>
    <w:rsid w:val="004D3B85"/>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14BE"/>
    <w:rsid w:val="0051211C"/>
    <w:rsid w:val="00513670"/>
    <w:rsid w:val="00513F9F"/>
    <w:rsid w:val="00514A52"/>
    <w:rsid w:val="00520620"/>
    <w:rsid w:val="00523DAE"/>
    <w:rsid w:val="00527F3E"/>
    <w:rsid w:val="00530674"/>
    <w:rsid w:val="00530C18"/>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3A5E"/>
    <w:rsid w:val="005E5331"/>
    <w:rsid w:val="005F0EF8"/>
    <w:rsid w:val="005F3778"/>
    <w:rsid w:val="005F763A"/>
    <w:rsid w:val="00601972"/>
    <w:rsid w:val="0060275A"/>
    <w:rsid w:val="00602BC9"/>
    <w:rsid w:val="00602C6F"/>
    <w:rsid w:val="00605337"/>
    <w:rsid w:val="00606040"/>
    <w:rsid w:val="006076B8"/>
    <w:rsid w:val="00611893"/>
    <w:rsid w:val="0061521E"/>
    <w:rsid w:val="00615CD2"/>
    <w:rsid w:val="0061670C"/>
    <w:rsid w:val="00620905"/>
    <w:rsid w:val="006210D9"/>
    <w:rsid w:val="006243AA"/>
    <w:rsid w:val="006275CF"/>
    <w:rsid w:val="006332BE"/>
    <w:rsid w:val="00634C49"/>
    <w:rsid w:val="00635709"/>
    <w:rsid w:val="00637BD6"/>
    <w:rsid w:val="00640846"/>
    <w:rsid w:val="00641EF3"/>
    <w:rsid w:val="006422CC"/>
    <w:rsid w:val="00642620"/>
    <w:rsid w:val="00645615"/>
    <w:rsid w:val="00645C6A"/>
    <w:rsid w:val="006502CE"/>
    <w:rsid w:val="00650877"/>
    <w:rsid w:val="00653A3D"/>
    <w:rsid w:val="00653EA5"/>
    <w:rsid w:val="0065453F"/>
    <w:rsid w:val="00654E58"/>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0813"/>
    <w:rsid w:val="00691501"/>
    <w:rsid w:val="00693947"/>
    <w:rsid w:val="006960B3"/>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4CB"/>
    <w:rsid w:val="006D0D5E"/>
    <w:rsid w:val="006D0DD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13CE3"/>
    <w:rsid w:val="00720C96"/>
    <w:rsid w:val="00721846"/>
    <w:rsid w:val="00722B7D"/>
    <w:rsid w:val="00723095"/>
    <w:rsid w:val="00725332"/>
    <w:rsid w:val="007259C7"/>
    <w:rsid w:val="00725D2C"/>
    <w:rsid w:val="0072613A"/>
    <w:rsid w:val="00726A23"/>
    <w:rsid w:val="00726B73"/>
    <w:rsid w:val="00726CFE"/>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44FB"/>
    <w:rsid w:val="0077551F"/>
    <w:rsid w:val="00776CC0"/>
    <w:rsid w:val="00776CC5"/>
    <w:rsid w:val="00780B9F"/>
    <w:rsid w:val="00781491"/>
    <w:rsid w:val="0078220F"/>
    <w:rsid w:val="007903D1"/>
    <w:rsid w:val="0079067C"/>
    <w:rsid w:val="00791B50"/>
    <w:rsid w:val="00793813"/>
    <w:rsid w:val="007951A8"/>
    <w:rsid w:val="007A09D9"/>
    <w:rsid w:val="007A0E58"/>
    <w:rsid w:val="007A35C0"/>
    <w:rsid w:val="007A60F1"/>
    <w:rsid w:val="007A6853"/>
    <w:rsid w:val="007B02CF"/>
    <w:rsid w:val="007B1051"/>
    <w:rsid w:val="007B333A"/>
    <w:rsid w:val="007B7C55"/>
    <w:rsid w:val="007C403E"/>
    <w:rsid w:val="007C7D60"/>
    <w:rsid w:val="007D0225"/>
    <w:rsid w:val="007D5790"/>
    <w:rsid w:val="007D5B67"/>
    <w:rsid w:val="007D6DDF"/>
    <w:rsid w:val="007E0EC5"/>
    <w:rsid w:val="007E2509"/>
    <w:rsid w:val="007E2F3F"/>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20AD"/>
    <w:rsid w:val="00802848"/>
    <w:rsid w:val="00803572"/>
    <w:rsid w:val="008037A6"/>
    <w:rsid w:val="00806252"/>
    <w:rsid w:val="00807A7A"/>
    <w:rsid w:val="00810D2F"/>
    <w:rsid w:val="00812923"/>
    <w:rsid w:val="0081334F"/>
    <w:rsid w:val="00814E2C"/>
    <w:rsid w:val="008159AB"/>
    <w:rsid w:val="00816CEB"/>
    <w:rsid w:val="00820454"/>
    <w:rsid w:val="008235B6"/>
    <w:rsid w:val="0082471E"/>
    <w:rsid w:val="00825C34"/>
    <w:rsid w:val="00827D04"/>
    <w:rsid w:val="0083049C"/>
    <w:rsid w:val="008311F0"/>
    <w:rsid w:val="00834BEE"/>
    <w:rsid w:val="00841E07"/>
    <w:rsid w:val="008421D7"/>
    <w:rsid w:val="0084531E"/>
    <w:rsid w:val="00846652"/>
    <w:rsid w:val="00850A40"/>
    <w:rsid w:val="008546B8"/>
    <w:rsid w:val="00855229"/>
    <w:rsid w:val="00855471"/>
    <w:rsid w:val="00855645"/>
    <w:rsid w:val="008569CD"/>
    <w:rsid w:val="00857B99"/>
    <w:rsid w:val="00857BBC"/>
    <w:rsid w:val="00860EA6"/>
    <w:rsid w:val="008618A8"/>
    <w:rsid w:val="00862B03"/>
    <w:rsid w:val="00863A3A"/>
    <w:rsid w:val="00863B68"/>
    <w:rsid w:val="00863F7C"/>
    <w:rsid w:val="008654A6"/>
    <w:rsid w:val="00866DC5"/>
    <w:rsid w:val="00870FD0"/>
    <w:rsid w:val="00872A0E"/>
    <w:rsid w:val="00872B3D"/>
    <w:rsid w:val="00873318"/>
    <w:rsid w:val="00874539"/>
    <w:rsid w:val="008773FC"/>
    <w:rsid w:val="00882592"/>
    <w:rsid w:val="008846A2"/>
    <w:rsid w:val="00885D5E"/>
    <w:rsid w:val="00887B0C"/>
    <w:rsid w:val="00890565"/>
    <w:rsid w:val="0089094A"/>
    <w:rsid w:val="00890BE1"/>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ACC"/>
    <w:rsid w:val="009345EB"/>
    <w:rsid w:val="00935F50"/>
    <w:rsid w:val="0093777D"/>
    <w:rsid w:val="00937E42"/>
    <w:rsid w:val="00940467"/>
    <w:rsid w:val="00940C6E"/>
    <w:rsid w:val="00942F7E"/>
    <w:rsid w:val="00943DC3"/>
    <w:rsid w:val="00943F3B"/>
    <w:rsid w:val="009440CF"/>
    <w:rsid w:val="00945CC7"/>
    <w:rsid w:val="00946502"/>
    <w:rsid w:val="00950F26"/>
    <w:rsid w:val="00952069"/>
    <w:rsid w:val="009553B8"/>
    <w:rsid w:val="00956840"/>
    <w:rsid w:val="00956CDA"/>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6166"/>
    <w:rsid w:val="009A767C"/>
    <w:rsid w:val="009B4572"/>
    <w:rsid w:val="009B603D"/>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2021"/>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1E1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36F"/>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F058C"/>
    <w:rsid w:val="00AF252A"/>
    <w:rsid w:val="00AF59A7"/>
    <w:rsid w:val="00B00593"/>
    <w:rsid w:val="00B020AF"/>
    <w:rsid w:val="00B0398B"/>
    <w:rsid w:val="00B0592F"/>
    <w:rsid w:val="00B10264"/>
    <w:rsid w:val="00B113D8"/>
    <w:rsid w:val="00B137F3"/>
    <w:rsid w:val="00B16512"/>
    <w:rsid w:val="00B20773"/>
    <w:rsid w:val="00B23D5A"/>
    <w:rsid w:val="00B2426F"/>
    <w:rsid w:val="00B31AE2"/>
    <w:rsid w:val="00B3355E"/>
    <w:rsid w:val="00B33B3D"/>
    <w:rsid w:val="00B33C0F"/>
    <w:rsid w:val="00B34F67"/>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065"/>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5FA3"/>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1B1"/>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0949"/>
    <w:rsid w:val="00D14B00"/>
    <w:rsid w:val="00D159FD"/>
    <w:rsid w:val="00D16FDC"/>
    <w:rsid w:val="00D20E57"/>
    <w:rsid w:val="00D21EA4"/>
    <w:rsid w:val="00D21FAC"/>
    <w:rsid w:val="00D2217D"/>
    <w:rsid w:val="00D248EA"/>
    <w:rsid w:val="00D2495E"/>
    <w:rsid w:val="00D24D19"/>
    <w:rsid w:val="00D251AF"/>
    <w:rsid w:val="00D25469"/>
    <w:rsid w:val="00D25D53"/>
    <w:rsid w:val="00D270D1"/>
    <w:rsid w:val="00D32591"/>
    <w:rsid w:val="00D3304D"/>
    <w:rsid w:val="00D34259"/>
    <w:rsid w:val="00D34C19"/>
    <w:rsid w:val="00D368EA"/>
    <w:rsid w:val="00D37BE2"/>
    <w:rsid w:val="00D402D0"/>
    <w:rsid w:val="00D4257C"/>
    <w:rsid w:val="00D431A9"/>
    <w:rsid w:val="00D43450"/>
    <w:rsid w:val="00D4589D"/>
    <w:rsid w:val="00D4631E"/>
    <w:rsid w:val="00D4683B"/>
    <w:rsid w:val="00D471A5"/>
    <w:rsid w:val="00D473C2"/>
    <w:rsid w:val="00D5659D"/>
    <w:rsid w:val="00D56EDB"/>
    <w:rsid w:val="00D60179"/>
    <w:rsid w:val="00D60CD1"/>
    <w:rsid w:val="00D6137B"/>
    <w:rsid w:val="00D61C37"/>
    <w:rsid w:val="00D62A8A"/>
    <w:rsid w:val="00D67B29"/>
    <w:rsid w:val="00D67D47"/>
    <w:rsid w:val="00D73345"/>
    <w:rsid w:val="00D741B5"/>
    <w:rsid w:val="00D7550F"/>
    <w:rsid w:val="00D7671B"/>
    <w:rsid w:val="00D76971"/>
    <w:rsid w:val="00D77125"/>
    <w:rsid w:val="00D77675"/>
    <w:rsid w:val="00D77924"/>
    <w:rsid w:val="00D80B5C"/>
    <w:rsid w:val="00D81004"/>
    <w:rsid w:val="00D82BB2"/>
    <w:rsid w:val="00D87FB0"/>
    <w:rsid w:val="00D92CAB"/>
    <w:rsid w:val="00D9574F"/>
    <w:rsid w:val="00D96588"/>
    <w:rsid w:val="00D97804"/>
    <w:rsid w:val="00DA1158"/>
    <w:rsid w:val="00DA20BB"/>
    <w:rsid w:val="00DA25D3"/>
    <w:rsid w:val="00DA4C7F"/>
    <w:rsid w:val="00DA54A8"/>
    <w:rsid w:val="00DA626E"/>
    <w:rsid w:val="00DA7A4E"/>
    <w:rsid w:val="00DB061D"/>
    <w:rsid w:val="00DB199E"/>
    <w:rsid w:val="00DB1AC5"/>
    <w:rsid w:val="00DB353B"/>
    <w:rsid w:val="00DB397D"/>
    <w:rsid w:val="00DB53C8"/>
    <w:rsid w:val="00DB78D1"/>
    <w:rsid w:val="00DC139E"/>
    <w:rsid w:val="00DC1A10"/>
    <w:rsid w:val="00DC370E"/>
    <w:rsid w:val="00DC5B63"/>
    <w:rsid w:val="00DC6E80"/>
    <w:rsid w:val="00DD0065"/>
    <w:rsid w:val="00DD17FD"/>
    <w:rsid w:val="00DD2493"/>
    <w:rsid w:val="00DD69F9"/>
    <w:rsid w:val="00DD7491"/>
    <w:rsid w:val="00DD7F50"/>
    <w:rsid w:val="00DE0A90"/>
    <w:rsid w:val="00DE0EFC"/>
    <w:rsid w:val="00DE213C"/>
    <w:rsid w:val="00DE2B7C"/>
    <w:rsid w:val="00DE3188"/>
    <w:rsid w:val="00DF230E"/>
    <w:rsid w:val="00DF49E8"/>
    <w:rsid w:val="00E0407D"/>
    <w:rsid w:val="00E054E0"/>
    <w:rsid w:val="00E05B2A"/>
    <w:rsid w:val="00E12042"/>
    <w:rsid w:val="00E131C4"/>
    <w:rsid w:val="00E1666B"/>
    <w:rsid w:val="00E16CBF"/>
    <w:rsid w:val="00E17D95"/>
    <w:rsid w:val="00E210E6"/>
    <w:rsid w:val="00E2130F"/>
    <w:rsid w:val="00E21323"/>
    <w:rsid w:val="00E21548"/>
    <w:rsid w:val="00E2495F"/>
    <w:rsid w:val="00E24FE2"/>
    <w:rsid w:val="00E25916"/>
    <w:rsid w:val="00E25F53"/>
    <w:rsid w:val="00E301D4"/>
    <w:rsid w:val="00E30C1F"/>
    <w:rsid w:val="00E324FF"/>
    <w:rsid w:val="00E329B8"/>
    <w:rsid w:val="00E33F4F"/>
    <w:rsid w:val="00E363F4"/>
    <w:rsid w:val="00E36E9A"/>
    <w:rsid w:val="00E36F61"/>
    <w:rsid w:val="00E40054"/>
    <w:rsid w:val="00E40623"/>
    <w:rsid w:val="00E418A4"/>
    <w:rsid w:val="00E4255A"/>
    <w:rsid w:val="00E43EE1"/>
    <w:rsid w:val="00E44467"/>
    <w:rsid w:val="00E46DAE"/>
    <w:rsid w:val="00E4799B"/>
    <w:rsid w:val="00E5116C"/>
    <w:rsid w:val="00E52359"/>
    <w:rsid w:val="00E52630"/>
    <w:rsid w:val="00E52C74"/>
    <w:rsid w:val="00E57021"/>
    <w:rsid w:val="00E6010C"/>
    <w:rsid w:val="00E60F4A"/>
    <w:rsid w:val="00E63225"/>
    <w:rsid w:val="00E645BE"/>
    <w:rsid w:val="00E65580"/>
    <w:rsid w:val="00E65A9C"/>
    <w:rsid w:val="00E67817"/>
    <w:rsid w:val="00E67C06"/>
    <w:rsid w:val="00E73203"/>
    <w:rsid w:val="00E75989"/>
    <w:rsid w:val="00E832A2"/>
    <w:rsid w:val="00E85282"/>
    <w:rsid w:val="00E86F8F"/>
    <w:rsid w:val="00E87A02"/>
    <w:rsid w:val="00E9132F"/>
    <w:rsid w:val="00E938FA"/>
    <w:rsid w:val="00E956FD"/>
    <w:rsid w:val="00E965EB"/>
    <w:rsid w:val="00E96C2D"/>
    <w:rsid w:val="00E976B1"/>
    <w:rsid w:val="00EA280D"/>
    <w:rsid w:val="00EA3B1D"/>
    <w:rsid w:val="00EA4372"/>
    <w:rsid w:val="00EA4949"/>
    <w:rsid w:val="00EA527D"/>
    <w:rsid w:val="00EA7878"/>
    <w:rsid w:val="00EB07F0"/>
    <w:rsid w:val="00EB20E5"/>
    <w:rsid w:val="00EB420F"/>
    <w:rsid w:val="00EB7F3B"/>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0F3B"/>
    <w:rsid w:val="00F45ECF"/>
    <w:rsid w:val="00F46A5F"/>
    <w:rsid w:val="00F47669"/>
    <w:rsid w:val="00F50838"/>
    <w:rsid w:val="00F51811"/>
    <w:rsid w:val="00F532D6"/>
    <w:rsid w:val="00F53D1A"/>
    <w:rsid w:val="00F548FA"/>
    <w:rsid w:val="00F54A9B"/>
    <w:rsid w:val="00F56684"/>
    <w:rsid w:val="00F62333"/>
    <w:rsid w:val="00F63147"/>
    <w:rsid w:val="00F65B05"/>
    <w:rsid w:val="00F660FD"/>
    <w:rsid w:val="00F66C4F"/>
    <w:rsid w:val="00F70C7A"/>
    <w:rsid w:val="00F723D9"/>
    <w:rsid w:val="00F747E8"/>
    <w:rsid w:val="00F76EFF"/>
    <w:rsid w:val="00F76F55"/>
    <w:rsid w:val="00F80181"/>
    <w:rsid w:val="00F808A7"/>
    <w:rsid w:val="00F85DA0"/>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02EB"/>
    <w:rsid w:val="00FC2186"/>
    <w:rsid w:val="00FC3427"/>
    <w:rsid w:val="00FC40C3"/>
    <w:rsid w:val="00FC4252"/>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83720"/>
  <w15:docId w15:val="{321CD2FB-60AB-48C5-9952-13A013C0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9"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14"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14"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9"/>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qFormat/>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10"/>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ga-IE"/>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9"/>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ga-IE"/>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ga-IE"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styleId="Revision">
    <w:name w:val="Revision"/>
    <w:hidden/>
    <w:uiPriority w:val="99"/>
    <w:semiHidden/>
    <w:rsid w:val="00F85DA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smallar\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4B498335E4FF69B2409C76F31088A"/>
        <w:category>
          <w:name w:val="Allmänt"/>
          <w:gallery w:val="placeholder"/>
        </w:category>
        <w:types>
          <w:type w:val="bbPlcHdr"/>
        </w:types>
        <w:behaviors>
          <w:behavior w:val="content"/>
        </w:behaviors>
        <w:guid w:val="{7AE19C91-BA45-4AB4-8BC7-937BAF102426}"/>
      </w:docPartPr>
      <w:docPartBody>
        <w:p w:rsidR="00F56327" w:rsidRDefault="00A87F5D">
          <w:r>
            <w:rPr>
              <w:rStyle w:val="PlaceholderText"/>
            </w:rPr>
            <w:t>[Roghnaigh dáta]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F5D"/>
    <w:rsid w:val="002A5329"/>
    <w:rsid w:val="003B2B26"/>
    <w:rsid w:val="0053000D"/>
    <w:rsid w:val="00623BCD"/>
    <w:rsid w:val="007153C7"/>
    <w:rsid w:val="00993237"/>
    <w:rsid w:val="00A87F5D"/>
    <w:rsid w:val="00B51E1F"/>
    <w:rsid w:val="00F563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666F6781B736B45818AD67D9FA3EFDB" ma:contentTypeVersion="4" ma:contentTypeDescription="Innehållstyp som används för föreskriftsdokumentation." ma:contentTypeScope="" ma:versionID="49d1fe7523a25faf8479bf57934d901f">
  <xsd:schema xmlns:xsd="http://www.w3.org/2001/XMLSchema" xmlns:xs="http://www.w3.org/2001/XMLSchema" xmlns:p="http://schemas.microsoft.com/office/2006/metadata/properties" xmlns:ns2="d75a2fe8-6503-4f69-a95e-54a0beef9ddd" targetNamespace="http://schemas.microsoft.com/office/2006/metadata/properties" ma:root="true" ma:fieldsID="f0f13175f2bee7dfc258725b39f55900" ns2:_="">
    <xsd:import namespace="d75a2fe8-6503-4f69-a95e-54a0beef9ddd"/>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a2fe8-6503-4f69-a95e-54a0beef9dd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18fe7a86-e6eb-41d7-a6c7-f509c1cf7e2f}" ma:internalName="TaxCatchAll" ma:showField="CatchAllData"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18fe7a86-e6eb-41d7-a6c7-f509c1cf7e2f}" ma:internalName="TaxCatchAllLabel" ma:readOnly="true" ma:showField="CatchAllDataLabel" ma:web="d75a2fe8-6503-4f69-a95e-54a0beef9ddd">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xmlns="consensis-fs">
  <fs-fields>
    <fs-no-prefix/>
    <fs-year>23</fs-year>
    <fs-no>XX</fs-no>
    <fs-date/>
    <fs-series>TRÁCHT AR BHÓITHRE</fs-series>
    <fs-subseries/>
    <fs-heading/>
  </fs-fields>
</root>
</file>

<file path=customXml/item5.xml><?xml version="1.0" encoding="utf-8"?>
<p:properties xmlns:p="http://schemas.microsoft.com/office/2006/metadata/properties" xmlns:xsi="http://www.w3.org/2001/XMLSchema-instance" xmlns:pc="http://schemas.microsoft.com/office/infopath/2007/PartnerControls">
  <documentManagement>
    <TaxCatchAll xmlns="d75a2fe8-6503-4f69-a95e-54a0beef9ddd">
      <Value>4</Value>
      <Value>1</Value>
      <Value>7</Value>
    </TaxCatchAll>
    <TaxKeywordTaxHTField xmlns="d75a2fe8-6503-4f69-a95e-54a0beef9ddd">
      <Terms xmlns="http://schemas.microsoft.com/office/infopath/2007/PartnerControls"/>
    </TaxKeywordTaxHTField>
    <i54c14be9fac4ceaa7318aa49979445b xmlns="d75a2fe8-6503-4f69-a95e-54a0beef9ddd">Föreskriftsförslag|1548000a-ed43-4b2b-9855-bb61466a1547</i54c14be9fac4ceaa7318aa49979445b>
    <VersionField xmlns="d75a2fe8-6503-4f69-a95e-54a0beef9ddd">0.1</VersionField>
    <_dlc_DocId xmlns="d75a2fe8-6503-4f69-a95e-54a0beef9ddd">FQ3EUK5XKZPT-515248260-37</_dlc_DocId>
    <_dlc_DocIdUrl xmlns="d75a2fe8-6503-4f69-a95e-54a0beef9ddd">
      <Url>https://transporten.tsnet.se/sites/foreskriftsarbete-identifieringsljus/_layouts/15/DocIdRedir.aspx?ID=FQ3EUK5XKZPT-515248260-37</Url>
      <Description>FQ3EUK5XKZPT-515248260-37</Description>
    </_dlc_DocIdUrl>
    <o74594b9140944e2b54b90d7ff362034 xmlns="d75a2fe8-6503-4f69-a95e-54a0beef9ddd">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d75a2fe8-6503-4f69-a95e-54a0beef9ddd">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d75a2fe8-6503-4f69-a95e-54a0beef9ddd">0 - Öppen information</AccessRestrictionField>
    <ReferenceIdField xmlns="d75a2fe8-6503-4f69-a95e-54a0beef9ddd" xsi:nil="true"/>
    <jc3eb26ae9be406a98ae6cce966cb36d xmlns="d75a2fe8-6503-4f69-a95e-54a0beef9ddd">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6C5262-51CF-42F0-8781-BC6C8BB3A3C3}">
  <ds:schemaRefs>
    <ds:schemaRef ds:uri="http://schemas.openxmlformats.org/officeDocument/2006/bibliography"/>
  </ds:schemaRefs>
</ds:datastoreItem>
</file>

<file path=customXml/itemProps2.xml><?xml version="1.0" encoding="utf-8"?>
<ds:datastoreItem xmlns:ds="http://schemas.openxmlformats.org/officeDocument/2006/customXml" ds:itemID="{7AB7EB10-9A64-4215-A425-A7E495A9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a2fe8-6503-4f69-a95e-54a0beef9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F6484-B13D-45C3-9DDD-FAA8B882041D}">
  <ds:schemaRefs>
    <ds:schemaRef ds:uri="http://schemas.microsoft.com/sharepoint/v3/contenttype/forms"/>
  </ds:schemaRefs>
</ds:datastoreItem>
</file>

<file path=customXml/itemProps4.xml><?xml version="1.0" encoding="utf-8"?>
<ds:datastoreItem xmlns:ds="http://schemas.openxmlformats.org/officeDocument/2006/customXml" ds:itemID="{F222B965-9C48-4AC7-962E-E2AF3EEF1550}">
  <ds:schemaRefs>
    <ds:schemaRef ds:uri="consensis-f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d75a2fe8-6503-4f69-a95e-54a0beef9ddd"/>
  </ds:schemaRefs>
</ds:datastoreItem>
</file>

<file path=customXml/itemProps6.xml><?xml version="1.0" encoding="utf-8"?>
<ds:datastoreItem xmlns:ds="http://schemas.openxmlformats.org/officeDocument/2006/customXml" ds:itemID="{29A26CBF-49DB-42CB-869A-9ED62029ED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Föreskrift.dotm</Template>
  <TotalTime>6</TotalTime>
  <Pages>7</Pages>
  <Words>1732</Words>
  <Characters>9233</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Föreskrifter TSFS 2016_22_identifieringsljus_2022-145</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Föreskrifter TSFS 2016_22_identifieringsljus_2022-145</dc:title>
  <dc:subject/>
  <dc:creator>Belkow Elena</dc:creator>
  <cp:keywords/>
  <dc:description>TS0011, v2.0, 2022-11-07</dc:description>
  <cp:lastModifiedBy>Liana Brili</cp:lastModifiedBy>
  <cp:revision>6</cp:revision>
  <cp:lastPrinted>2008-12-18T15:33:00Z</cp:lastPrinted>
  <dcterms:created xsi:type="dcterms:W3CDTF">2023-04-19T05:52:00Z</dcterms:created>
  <dcterms:modified xsi:type="dcterms:W3CDTF">2023-04-26T12:28:00Z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0x010100AA089E7B106348E9AA8DCAFF4F9BABF6003666F6781B736B45818AD67D9FA3EFDB</vt:lpwstr>
  </property>
  <property fmtid="{D5CDD505-2E9C-101B-9397-08002B2CF9AE}" pid="7" name="UniForm">
    <vt:lpwstr>UniForm</vt:lpwstr>
  </property>
  <property fmtid="{D5CDD505-2E9C-101B-9397-08002B2CF9AE}" pid="8" name="_dlc_DocIdItemGuid">
    <vt:lpwstr>9973c3e4-fec7-4d10-9cb0-d51202adc451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TaxKeyword">
    <vt:lpwstr/>
  </property>
  <property fmtid="{D5CDD505-2E9C-101B-9397-08002B2CF9AE}" pid="13" name="TsInformationResponsible">
    <vt:lpwstr>1;#Väg och järnväg|aa38f9ea-ef68-4609-9de5-ace9c8c2754e</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7;#Föreskriftsförslag|1548000a-ed43-4b2b-9855-bb61466a1547</vt:lpwstr>
  </property>
  <property fmtid="{D5CDD505-2E9C-101B-9397-08002B2CF9AE}" pid="29" name="TsRecordType">
    <vt:lpwstr>7;#Föreskriftsförslag|1548000a-ed43-4b2b-9855-bb61466a1547</vt:lpwstr>
  </property>
  <property fmtid="{D5CDD505-2E9C-101B-9397-08002B2CF9AE}" pid="30" name="o1d83652d8fa403ebb0220341cc000bc">
    <vt:lpwstr/>
  </property>
  <property fmtid="{D5CDD505-2E9C-101B-9397-08002B2CF9AE}" pid="31" name="TsClassification">
    <vt:lpwstr>4;#03.01.01 Ta fram föreskrifter|ea16fb87-9d96-4667-9b7a-20118f8a3684</vt:lpwstr>
  </property>
  <property fmtid="{D5CDD505-2E9C-101B-9397-08002B2CF9AE}" pid="32" name="SharedWithUsers">
    <vt:lpwstr>40;#Skoglund Elsy</vt:lpwstr>
  </property>
  <property fmtid="{D5CDD505-2E9C-101B-9397-08002B2CF9AE}" pid="33" name="ab4de3bb49544f9da1f873313fa4383f">
    <vt:lpwstr/>
  </property>
  <property fmtid="{D5CDD505-2E9C-101B-9397-08002B2CF9AE}" pid="34" name="TsBusinessDevelopmentRecordType">
    <vt:lpwstr/>
  </property>
  <property fmtid="{D5CDD505-2E9C-101B-9397-08002B2CF9AE}" pid="35" name="TsAdministrativeRecordType">
    <vt:lpwstr/>
  </property>
  <property fmtid="{D5CDD505-2E9C-101B-9397-08002B2CF9AE}" pid="36" name="TsTestRecordType">
    <vt:lpwstr/>
  </property>
  <property fmtid="{D5CDD505-2E9C-101B-9397-08002B2CF9AE}" pid="37" name="TsRequirementsRecordType">
    <vt:lpwstr/>
  </property>
  <property fmtid="{D5CDD505-2E9C-101B-9397-08002B2CF9AE}" pid="38" name="TsArchitectureRecordType">
    <vt:lpwstr/>
  </property>
  <property fmtid="{D5CDD505-2E9C-101B-9397-08002B2CF9AE}" pid="39" name="TSProductArea">
    <vt:lpwstr/>
  </property>
  <property fmtid="{D5CDD505-2E9C-101B-9397-08002B2CF9AE}" pid="40" name="TsProjectRecordType">
    <vt:lpwstr/>
  </property>
  <property fmtid="{D5CDD505-2E9C-101B-9397-08002B2CF9AE}" pid="41" name="TsMeetingRecordType">
    <vt:lpwstr/>
  </property>
  <property fmtid="{D5CDD505-2E9C-101B-9397-08002B2CF9AE}" pid="42" name="TsExternalRecordType">
    <vt:lpwstr/>
  </property>
  <property fmtid="{D5CDD505-2E9C-101B-9397-08002B2CF9AE}" pid="43" name="TsEconomyRecordType">
    <vt:lpwstr/>
  </property>
  <property fmtid="{D5CDD505-2E9C-101B-9397-08002B2CF9AE}" pid="44" name="TsInvestmentPropertyRecordType">
    <vt:lpwstr/>
  </property>
  <property fmtid="{D5CDD505-2E9C-101B-9397-08002B2CF9AE}" pid="45" name="TsInvestmentProperty">
    <vt:lpwstr/>
  </property>
  <property fmtid="{D5CDD505-2E9C-101B-9397-08002B2CF9AE}" pid="46" name="TsOperationRecordType">
    <vt:lpwstr/>
  </property>
  <property fmtid="{D5CDD505-2E9C-101B-9397-08002B2CF9AE}" pid="47" name="TsDevelopmentRecordType">
    <vt:lpwstr/>
  </property>
  <property fmtid="{D5CDD505-2E9C-101B-9397-08002B2CF9AE}" pid="48" name="TsProject">
    <vt:lpwstr/>
  </property>
</Properties>
</file>