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80401" w:rsidRPr="00080401" w14:paraId="3EF4E0A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BC21036" w14:textId="1470ADAD"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caps/>
                <w:sz w:val="24"/>
                <w:rFonts w:ascii="Times New Roman" w:hAnsi="Times New Roman"/>
              </w:rPr>
              <w:t xml:space="preserve">ΔΗΜΟΣΙΑ ΟΜΟΣΠΟΝΔΙΑΚΗ ΥΠΗΡΕΣΙΑ ΔΗΜΟΣΙΑΣ ΥΓΕΙΑΣ</w:t>
            </w:r>
          </w:p>
        </w:tc>
      </w:tr>
      <w:tr w:rsidR="00080401" w:rsidRPr="00080401" w14:paraId="488AE54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35A4160"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b/>
                <w:rFonts w:ascii="Times New Roman" w:hAnsi="Times New Roman"/>
              </w:rPr>
              <w:t xml:space="preserve">Νομοσχέδιο σχετικά με την καθιέρωση βαθμολογίας δυνατότητας επισκευής και ανθεκτικότητας και τη διάδοση πληροφοριών σχετικά με τη διάρκεια συμβατότητας λογισμικού των προϊόντων</w:t>
            </w:r>
            <w:r>
              <w:rPr>
                <w:sz w:val="24"/>
                <w:rFonts w:ascii="Times New Roman" w:hAnsi="Times New Roman"/>
              </w:rPr>
              <w:t xml:space="preserve"> </w:t>
            </w:r>
          </w:p>
        </w:tc>
      </w:tr>
      <w:tr w:rsidR="00080401" w:rsidRPr="00080401" w14:paraId="267A4BB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389BF3D"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 </w:t>
            </w:r>
            <w:r>
              <w:rPr>
                <w:sz w:val="24"/>
                <w:rFonts w:ascii="Times New Roman" w:hAnsi="Times New Roman"/>
              </w:rPr>
              <w:t xml:space="preserve"> </w:t>
            </w:r>
          </w:p>
        </w:tc>
      </w:tr>
      <w:tr w:rsidR="00080401" w:rsidRPr="00080401" w14:paraId="787188A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CB7B367"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Ο ΦΙΛΙΠΠΟΣ,</w:t>
            </w:r>
            <w:r>
              <w:rPr>
                <w:sz w:val="24"/>
                <w:rFonts w:ascii="Times New Roman" w:hAnsi="Times New Roman"/>
              </w:rPr>
              <w:t xml:space="preserve"> </w:t>
            </w:r>
          </w:p>
          <w:p w14:paraId="6E6A3CEC"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ΒΑΣΙΛΙΑΣ ΤΩΝ ΒΕΛΓΩΝ</w:t>
            </w:r>
            <w:r>
              <w:rPr>
                <w:sz w:val="24"/>
                <w:rFonts w:ascii="Times New Roman" w:hAnsi="Times New Roman"/>
              </w:rPr>
              <w:t xml:space="preserve"> </w:t>
            </w:r>
          </w:p>
          <w:p w14:paraId="7CB0270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ΧΑΙΡΕΤΙΖΕΙ</w:t>
            </w:r>
            <w:r>
              <w:rPr>
                <w:sz w:val="24"/>
                <w:rFonts w:ascii="Times New Roman" w:hAnsi="Times New Roman"/>
              </w:rPr>
              <w:t xml:space="preserve"> </w:t>
            </w:r>
          </w:p>
          <w:p w14:paraId="0CD592E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όλους τους πολίτες, παρόντες και μελλοντικούς.</w:t>
            </w:r>
            <w:r>
              <w:rPr>
                <w:sz w:val="24"/>
                <w:b/>
                <w:rFonts w:ascii="Times New Roman" w:hAnsi="Times New Roman"/>
              </w:rPr>
              <w:t xml:space="preserve"> </w:t>
            </w:r>
            <w:r>
              <w:rPr>
                <w:sz w:val="24"/>
                <w:rFonts w:ascii="Times New Roman" w:hAnsi="Times New Roman"/>
              </w:rPr>
              <w:t xml:space="preserve"> </w:t>
            </w:r>
          </w:p>
        </w:tc>
      </w:tr>
      <w:tr w:rsidR="00080401" w:rsidRPr="00080401" w14:paraId="6ECBB64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6943540"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Κατόπιν πρότασης της υπουργού Κλίματος, Περιβάλλοντος, Βιώσιμης Ανάπτυξης και Πράσινης Συμφωνίας,</w:t>
            </w:r>
            <w:r>
              <w:rPr>
                <w:sz w:val="24"/>
                <w:rFonts w:ascii="Times New Roman" w:hAnsi="Times New Roman"/>
              </w:rPr>
              <w:t xml:space="preserve"> </w:t>
            </w:r>
          </w:p>
        </w:tc>
      </w:tr>
      <w:tr w:rsidR="00080401" w:rsidRPr="00080401" w14:paraId="27CE85F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81CE6C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03553BC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8F5F925"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u w:val="single"/>
                <w:rFonts w:ascii="Times New Roman" w:hAnsi="Times New Roman"/>
              </w:rPr>
              <w:t xml:space="preserve">ΣΥΝΟΨΗ</w:t>
            </w:r>
            <w:r>
              <w:rPr>
                <w:sz w:val="24"/>
                <w:rFonts w:ascii="Times New Roman" w:hAnsi="Times New Roman"/>
              </w:rPr>
              <w:t xml:space="preserve"> </w:t>
            </w:r>
          </w:p>
          <w:p w14:paraId="4F63E4E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4651FB7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Σκοπός του παρόντος νομοσχεδίου είναι η προώθηση της επισκευής και της παράτασης της διάρκειας ζωής των προϊόντων, προκειμένου να περιοριστεί ο αντίκτυπός τους στο περιβάλλον.</w:t>
            </w:r>
            <w:r>
              <w:rPr>
                <w:sz w:val="24"/>
                <w:rFonts w:ascii="Times New Roman" w:hAnsi="Times New Roman"/>
              </w:rPr>
              <w:t xml:space="preserve"> </w:t>
            </w:r>
            <w:r>
              <w:rPr>
                <w:sz w:val="24"/>
                <w:rFonts w:ascii="Times New Roman" w:hAnsi="Times New Roman"/>
              </w:rPr>
              <w:t xml:space="preserve">Το νομοσχέδιο παρέχει επίσης τη νομική βάση για τη δημιουργία βαθμολογίας δυνατότητας επισκευής, η οποία θα συμπληρώνεται από μια βαθμολογία ανθεκτικότητας, την υποχρέωση παροχής πληροφοριών σχετικά με τη διάρκεια της συμβατότητας λογισμικού και τα εκτελεστικά διατάγματα που εκδίδονται στο πλαίσιο αυτό.</w:t>
            </w:r>
            <w:r>
              <w:rPr>
                <w:sz w:val="24"/>
                <w:rFonts w:ascii="Times New Roman" w:hAnsi="Times New Roman"/>
              </w:rPr>
              <w:t xml:space="preserve"> </w:t>
            </w:r>
          </w:p>
          <w:p w14:paraId="5228D3E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EC3066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7E3F1E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45AF46B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AD8864A"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u w:val="single"/>
                <w:rFonts w:ascii="Times New Roman" w:hAnsi="Times New Roman"/>
              </w:rPr>
              <w:t xml:space="preserve">ΑΙΤΙΟΛΟΓΙΚΗ ΕΚΘΕΣΗ</w:t>
            </w:r>
            <w:r>
              <w:rPr>
                <w:sz w:val="24"/>
                <w:rFonts w:ascii="Times New Roman" w:hAnsi="Times New Roman"/>
              </w:rPr>
              <w:t xml:space="preserve"> </w:t>
            </w:r>
          </w:p>
          <w:p w14:paraId="7FA490A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674D8931"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Κυρίες και κύριοι,</w:t>
            </w:r>
            <w:r>
              <w:rPr>
                <w:sz w:val="24"/>
                <w:rFonts w:ascii="Times New Roman" w:hAnsi="Times New Roman"/>
              </w:rPr>
              <w:t xml:space="preserve">  </w:t>
            </w:r>
          </w:p>
          <w:p w14:paraId="2494FDD6"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p w14:paraId="02DAB6D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Το παρόν έργο αποσκοπεί στην προώθηση της επισκευής και της παράτασης της διάρκειας ζωής των προϊόντων, προκειμένου να περιοριστεί ο αντίκτυπός τους στο περιβάλλον.</w:t>
            </w:r>
            <w:r>
              <w:rPr>
                <w:sz w:val="24"/>
                <w:rFonts w:ascii="Times New Roman" w:hAnsi="Times New Roman"/>
              </w:rPr>
              <w:t xml:space="preserve"> </w:t>
            </w:r>
            <w:r>
              <w:rPr>
                <w:sz w:val="24"/>
                <w:rFonts w:ascii="Times New Roman" w:hAnsi="Times New Roman"/>
              </w:rPr>
              <w:t xml:space="preserve">Για τον σκοπό αυτό, καθορίζει αφενός μια βαθμολογία δυνατότητας επισκευής και μια βαθμολογία ανθεκτικότητας.</w:t>
            </w:r>
            <w:r>
              <w:rPr>
                <w:sz w:val="24"/>
                <w:rFonts w:ascii="Times New Roman" w:hAnsi="Times New Roman"/>
              </w:rPr>
              <w:t xml:space="preserve"> </w:t>
            </w:r>
            <w:r>
              <w:rPr>
                <w:sz w:val="24"/>
                <w:rFonts w:ascii="Times New Roman" w:hAnsi="Times New Roman"/>
              </w:rPr>
              <w:t xml:space="preserve">Οι βαθμολογίες αυτές συνίστανται σε μια βαθμολογία που υπολογίζεται βάσει αντικειμενικών κριτηρίων που επιτρέπουν την αξιολόγηση της δυνατότητας επισκευής ή της ανθεκτικότητας ενός προϊόντος.</w:t>
            </w:r>
            <w:r>
              <w:rPr>
                <w:sz w:val="24"/>
                <w:rFonts w:ascii="Times New Roman" w:hAnsi="Times New Roman"/>
              </w:rPr>
              <w:t xml:space="preserve"> </w:t>
            </w:r>
            <w:r>
              <w:rPr>
                <w:sz w:val="24"/>
                <w:rFonts w:ascii="Times New Roman" w:hAnsi="Times New Roman"/>
              </w:rPr>
              <w:t xml:space="preserve">Αφετέρου, το σχέδιο προβλέπει την υποχρέωση ενημέρωσης σχετικά με τη διάρκεια της συμβατότητας λογισμικού.</w:t>
            </w:r>
            <w:r>
              <w:rPr>
                <w:sz w:val="24"/>
                <w:rFonts w:ascii="Times New Roman" w:hAnsi="Times New Roman"/>
              </w:rPr>
              <w:t xml:space="preserve"> </w:t>
            </w:r>
            <w:r>
              <w:rPr>
                <w:sz w:val="24"/>
                <w:rFonts w:ascii="Times New Roman" w:hAnsi="Times New Roman"/>
              </w:rPr>
              <w:t xml:space="preserve">Η υποχρέωση αυτή συνίσταται στην ενημέρωση του τελικού χρήστη σχετικά με την περίοδο κατά την οποία το προϊόν θα είναι ανθεκτικό σε διαδοχικές ενημερώσεις που είναι απαραίτητες για την ορθή λειτουργία του.</w:t>
            </w:r>
            <w:r>
              <w:rPr>
                <w:sz w:val="24"/>
                <w:rFonts w:ascii="Times New Roman" w:hAnsi="Times New Roman"/>
              </w:rPr>
              <w:t xml:space="preserve">  </w:t>
            </w:r>
          </w:p>
          <w:p w14:paraId="1BA4FD2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Η καθιέρωση βαθμολογίας δυνατότητας επισκευής, η οποία θα συμπληρωθεί τελικά από μια βαθμολογία ανθεκτικότητας, και η θέσπιση υποχρέωσης παροχής πληροφοριών σχετικά με τη διάρκεια της συμβατότητας λογισμικού αποσκοπούν στην αύξηση της διάρκειας ζωής των προϊόντων, η οποία, για περιβαλλοντικούς λόγους, είναι πλέον απαραίτητη.</w:t>
            </w:r>
            <w:r>
              <w:rPr>
                <w:sz w:val="24"/>
                <w:rFonts w:ascii="Times New Roman" w:hAnsi="Times New Roman"/>
              </w:rPr>
              <w:t xml:space="preserve"> </w:t>
            </w:r>
          </w:p>
          <w:p w14:paraId="2390404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Κάθε χρόνο, περίπου 160 εκατομμύρια ηλεκτρικές και ηλεκτρονικές συσκευές εισέρχονται στη βελγική αγορά, που αντιστοιχούν σε βάρος 245 000 τόνων.</w:t>
            </w:r>
            <w:r>
              <w:rPr>
                <w:sz w:val="24"/>
                <w:rFonts w:ascii="Times New Roman" w:hAnsi="Times New Roman"/>
              </w:rPr>
              <w:t xml:space="preserve"> </w:t>
            </w:r>
            <w:r>
              <w:rPr>
                <w:sz w:val="24"/>
                <w:rFonts w:ascii="Times New Roman" w:hAnsi="Times New Roman"/>
              </w:rPr>
              <w:t xml:space="preserve">Εκτιμάται ότι 420 εκατομμύρια μονάδες εξακολουθούν να κυκλοφορούν, εκ των οποίων το 87 % εξακολουθούν να χρησιμοποιούνται.</w:t>
            </w:r>
            <w:r>
              <w:rPr>
                <w:sz w:val="24"/>
                <w:rFonts w:ascii="Times New Roman" w:hAnsi="Times New Roman"/>
              </w:rPr>
              <w:t xml:space="preserve"> </w:t>
            </w:r>
            <w:r>
              <w:rPr>
                <w:sz w:val="24"/>
                <w:rFonts w:ascii="Times New Roman" w:hAnsi="Times New Roman"/>
              </w:rPr>
              <w:t xml:space="preserve">Αυτές οι οικιακές συσκευές, οι οποίες κυμαίνονται από λευκές και σκουρόχρωμες οικιακές συσκευές έως μικρές ηλεκτρονικές συσκευές, όπως τα έξυπνα τηλέφωνα (smartphones) και φορητούς υπολογιστές, έχουν σημαντικό περιβαλλοντικό αντίκτυπο.</w:t>
            </w:r>
            <w:r>
              <w:rPr>
                <w:sz w:val="24"/>
                <w:rFonts w:ascii="Times New Roman" w:hAnsi="Times New Roman"/>
              </w:rPr>
              <w:t xml:space="preserve">  </w:t>
            </w:r>
          </w:p>
          <w:p w14:paraId="6FFE810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Επιπλέον, κάθε χρόνο παράγονται περίπου 120 000 τόνοι ηλεκτρικών και ηλεκτρονικών αποβλήτων.</w:t>
            </w:r>
            <w:r>
              <w:rPr>
                <w:sz w:val="24"/>
                <w:rFonts w:ascii="Times New Roman" w:hAnsi="Times New Roman"/>
              </w:rPr>
              <w:t xml:space="preserve"> </w:t>
            </w:r>
            <w:r>
              <w:rPr>
                <w:sz w:val="24"/>
                <w:rFonts w:ascii="Times New Roman" w:hAnsi="Times New Roman"/>
              </w:rPr>
              <w:t xml:space="preserve">Ο αριθμός αυτός στην πραγματικότητα υποτιμάται επειδή μεγάλο μέρος αυτών των αποβλήτων εξαφανίζεται μέσω διαύλων για τους οποίους δεν προβλέπεται μέθοδος καταχώρισης.</w:t>
            </w:r>
            <w:r>
              <w:rPr>
                <w:sz w:val="24"/>
                <w:rFonts w:ascii="Times New Roman" w:hAnsi="Times New Roman"/>
              </w:rPr>
              <w:t xml:space="preserve"> </w:t>
            </w:r>
            <w:r>
              <w:rPr>
                <w:sz w:val="24"/>
                <w:rFonts w:ascii="Times New Roman" w:hAnsi="Times New Roman"/>
              </w:rPr>
              <w:t xml:space="preserve">Μέρος αυτών των αποβλήτων υποβάλλεται σε επεξεργασία μέσω παράνομων διαύλων.</w:t>
            </w:r>
            <w:r>
              <w:rPr>
                <w:sz w:val="24"/>
                <w:rFonts w:ascii="Times New Roman" w:hAnsi="Times New Roman"/>
              </w:rPr>
              <w:t xml:space="preserve"> </w:t>
            </w:r>
            <w:r>
              <w:rPr>
                <w:sz w:val="24"/>
                <w:rFonts w:ascii="Times New Roman" w:hAnsi="Times New Roman"/>
              </w:rPr>
              <w:t xml:space="preserve">Ορισμένες συσκευές στο τέλος του κύκλου ζωής εξάγονται ακόμη και σε χώρες όπου δεν υπάρχουν μέσα ανακύκλωσης και όπου η διάθεση των αποβλήτων γίνεται χωρίς κανέναν έλεγχο και είναι επιβλαβής για το περιβάλλον και την υγεία.</w:t>
            </w:r>
            <w:r>
              <w:rPr>
                <w:sz w:val="24"/>
                <w:rFonts w:ascii="Times New Roman" w:hAnsi="Times New Roman"/>
              </w:rPr>
              <w:t xml:space="preserve">  </w:t>
            </w:r>
            <w:r>
              <w:rPr>
                <w:sz w:val="24"/>
                <w:rFonts w:ascii="Times New Roman" w:hAnsi="Times New Roman"/>
              </w:rPr>
              <w:t xml:space="preserve">Ως εκ τούτου, η μεγαλύτερη διάρκεια ζωής θα μειώσει την ποσότητα των αποβλήτων.</w:t>
            </w:r>
            <w:r>
              <w:rPr>
                <w:sz w:val="24"/>
                <w:rFonts w:ascii="Times New Roman" w:hAnsi="Times New Roman"/>
              </w:rPr>
              <w:t xml:space="preserve">    </w:t>
            </w:r>
          </w:p>
          <w:p w14:paraId="11A84A2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Επιπλέον, η ταχεία διάθεση αυτών των προϊόντων οδηγεί σε σημαντική απώλεια πρώτων υλών.</w:t>
            </w:r>
            <w:r>
              <w:rPr>
                <w:sz w:val="24"/>
                <w:rFonts w:ascii="Times New Roman" w:hAnsi="Times New Roman"/>
              </w:rPr>
              <w:t xml:space="preserve"> </w:t>
            </w:r>
            <w:r>
              <w:rPr>
                <w:sz w:val="24"/>
                <w:rFonts w:ascii="Times New Roman" w:hAnsi="Times New Roman"/>
              </w:rPr>
              <w:t xml:space="preserve">Στην πραγματικότητα, περίπου το 14 % του υλικού αποτυπώματος των καταναλωτικών αγαθών που καταναλώνουν τα βελγικά νοικοκυριά προέρχεται από ηλεκτρικές συσκευές.</w:t>
            </w:r>
            <w:r>
              <w:rPr>
                <w:sz w:val="24"/>
                <w:rFonts w:ascii="Times New Roman" w:hAnsi="Times New Roman"/>
              </w:rPr>
              <w:t xml:space="preserve"> </w:t>
            </w:r>
            <w:r>
              <w:rPr>
                <w:sz w:val="24"/>
                <w:rFonts w:ascii="Times New Roman" w:hAnsi="Times New Roman"/>
              </w:rPr>
              <w:t xml:space="preserve">Η εξόρυξη πρώτων υλών οδηγεί σε υψηλές περιβαλλοντικές πιέσεις σε τοπικό επίπεδο ως αποτέλεσμα των εξορυκτικών δραστηριοτήτων.</w:t>
            </w:r>
            <w:r>
              <w:rPr>
                <w:sz w:val="24"/>
                <w:rFonts w:ascii="Times New Roman" w:hAnsi="Times New Roman"/>
              </w:rPr>
              <w:t xml:space="preserve"> </w:t>
            </w:r>
            <w:r>
              <w:rPr>
                <w:sz w:val="24"/>
                <w:rFonts w:ascii="Times New Roman" w:hAnsi="Times New Roman"/>
              </w:rPr>
              <w:t xml:space="preserve">Αυτό συνεπάγεται σοβαρή διαταραχή του οικοσυστήματος και τοπική μόλυνση των υδάτων και του εδάφους.</w:t>
            </w:r>
            <w:r>
              <w:rPr>
                <w:sz w:val="24"/>
                <w:rFonts w:ascii="Times New Roman" w:hAnsi="Times New Roman"/>
              </w:rPr>
              <w:t xml:space="preserve"> </w:t>
            </w:r>
            <w:r>
              <w:rPr>
                <w:sz w:val="24"/>
                <w:rFonts w:ascii="Times New Roman" w:hAnsi="Times New Roman"/>
              </w:rPr>
              <w:t xml:space="preserve">Η αυξανόμενη ζήτηση για πρώτες ύλες οδηγεί σε σχέδια για το άνοιγμα νέων ορυχείων στην Ευρώπη.</w:t>
            </w:r>
            <w:r>
              <w:rPr>
                <w:sz w:val="24"/>
                <w:rFonts w:ascii="Times New Roman" w:hAnsi="Times New Roman"/>
              </w:rPr>
              <w:t xml:space="preserve"> </w:t>
            </w:r>
            <w:r>
              <w:rPr>
                <w:sz w:val="24"/>
                <w:rFonts w:ascii="Times New Roman" w:hAnsi="Times New Roman"/>
              </w:rPr>
              <w:t xml:space="preserve">Η ζήτηση για μεγάλης κλίμακας εξόρυξη σε βαθιά ύδατα αυξάνεται επίσης.</w:t>
            </w:r>
            <w:r>
              <w:rPr>
                <w:sz w:val="24"/>
                <w:rFonts w:ascii="Times New Roman" w:hAnsi="Times New Roman"/>
              </w:rPr>
              <w:t xml:space="preserve"> </w:t>
            </w:r>
            <w:r>
              <w:rPr>
                <w:sz w:val="24"/>
                <w:rFonts w:ascii="Times New Roman" w:hAnsi="Times New Roman"/>
              </w:rPr>
              <w:t xml:space="preserve">Η εξόρυξη αυτή θα οδηγούσε σε διατάραξη του θαλάσσιου περιβάλλοντος.</w:t>
            </w:r>
            <w:r>
              <w:rPr>
                <w:sz w:val="24"/>
                <w:rFonts w:ascii="Times New Roman" w:hAnsi="Times New Roman"/>
              </w:rPr>
              <w:t xml:space="preserve"> </w:t>
            </w:r>
            <w:r>
              <w:rPr>
                <w:sz w:val="24"/>
                <w:rFonts w:ascii="Times New Roman" w:hAnsi="Times New Roman"/>
              </w:rPr>
              <w:t xml:space="preserve">Ορισμένες από αυτές τις πρώτες ύλες θεωρούνται κρίσιμες, δηλαδή είναι οικονομικά σημαντικές, αλλά δεν παρέχονται για οικονομικούς ή γεωπολιτικούς λόγους.</w:t>
            </w:r>
            <w:r>
              <w:rPr>
                <w:sz w:val="24"/>
                <w:rFonts w:ascii="Times New Roman" w:hAnsi="Times New Roman"/>
              </w:rPr>
              <w:t xml:space="preserve"> </w:t>
            </w:r>
          </w:p>
          <w:p w14:paraId="0031699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Ο κατάλογος των πρώτων υλών που θεωρούνται κρίσιμες, ο οποίος καταρτίστηκε για πρώτη φορά από την Ευρωπαϊκή Επιτροπή το 2011, αυξάνεται καθώς επικαιροποιείται.</w:t>
            </w:r>
            <w:r>
              <w:rPr>
                <w:sz w:val="24"/>
                <w:rFonts w:ascii="Times New Roman" w:hAnsi="Times New Roman"/>
              </w:rPr>
              <w:t xml:space="preserve"> </w:t>
            </w:r>
            <w:r>
              <w:rPr>
                <w:sz w:val="24"/>
                <w:rFonts w:ascii="Times New Roman" w:hAnsi="Times New Roman"/>
              </w:rPr>
              <w:t xml:space="preserve">Ως εκ τούτου, το γεγονός αυτό συνιστά απειλή για την ενεργειακή μετάβαση και την ψηφιοποίηση, οι οποίες απαιτούν πολλές πρώτες ύλες που θεωρούνται κρίσιμες, ιδίως στον τομέα της δημιουργίας υποδομών για την παραγωγή και την αποθήκευση πράσινης ενέργειας (ηλιακά πάνελ, ανεμογεννήτριες και συσσωρευτές).</w:t>
            </w:r>
            <w:r>
              <w:rPr>
                <w:sz w:val="24"/>
                <w:rFonts w:ascii="Times New Roman" w:hAnsi="Times New Roman"/>
              </w:rPr>
              <w:t xml:space="preserve"> </w:t>
            </w:r>
          </w:p>
          <w:p w14:paraId="02ACEB9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Η παραγωγή ηλεκτρικών συσκευών προκαλεί σημαντικές εκπομπές CO2.</w:t>
            </w:r>
            <w:r>
              <w:rPr>
                <w:sz w:val="24"/>
                <w:rFonts w:ascii="Times New Roman" w:hAnsi="Times New Roman"/>
              </w:rPr>
              <w:t xml:space="preserve"> </w:t>
            </w:r>
            <w:r>
              <w:rPr>
                <w:sz w:val="24"/>
                <w:rFonts w:ascii="Times New Roman" w:hAnsi="Times New Roman"/>
              </w:rPr>
              <w:t xml:space="preserve">Περίπου το 16 % του αποτυπώματος άνθρακα που συνδέεται με την κατανάλωση καταναλωτικών αγαθών από τα βελγικά νοικοκυριά προέρχεται από ηλεκτρικές συσκευές.</w:t>
            </w:r>
            <w:r>
              <w:rPr>
                <w:sz w:val="24"/>
                <w:rFonts w:ascii="Times New Roman" w:hAnsi="Times New Roman"/>
              </w:rPr>
              <w:t xml:space="preserve"> </w:t>
            </w:r>
            <w:r>
              <w:rPr>
                <w:sz w:val="24"/>
                <w:rFonts w:ascii="Times New Roman" w:hAnsi="Times New Roman"/>
              </w:rPr>
              <w:t xml:space="preserve">Η παραγωγή ηλεκτρικών συσκευών έχει ως αποτέλεσμα εκπομπές περίπου 3 000 000 τόνων CO2 ετησίως.</w:t>
            </w:r>
            <w:r>
              <w:rPr>
                <w:sz w:val="24"/>
                <w:rFonts w:ascii="Times New Roman" w:hAnsi="Times New Roman"/>
              </w:rPr>
              <w:t xml:space="preserve"> </w:t>
            </w:r>
            <w:r>
              <w:rPr>
                <w:sz w:val="24"/>
                <w:rFonts w:ascii="Times New Roman" w:hAnsi="Times New Roman"/>
              </w:rPr>
              <w:t xml:space="preserve">Ως εκ τούτου, η μεγαλύτερη διάρκεια ζωής των συσκευών οδηγεί σε μείωση των εκπομπών CO2 σε ολόκληρη την αλυσίδα παραγωγής.</w:t>
            </w:r>
            <w:r>
              <w:rPr>
                <w:sz w:val="24"/>
                <w:rFonts w:ascii="Times New Roman" w:hAnsi="Times New Roman"/>
              </w:rPr>
              <w:t xml:space="preserve"> </w:t>
            </w:r>
          </w:p>
          <w:p w14:paraId="3ED71E5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Είναι επίσης ενδιαφέρον, για κοινωνικο-οικονομικούς λόγους, να υπάρχουν πιο εύκολα επισκευάσιμες συσκευές στην αγορά.</w:t>
            </w:r>
            <w:r>
              <w:rPr>
                <w:sz w:val="24"/>
                <w:rFonts w:ascii="Times New Roman" w:hAnsi="Times New Roman"/>
              </w:rPr>
              <w:t xml:space="preserve"> </w:t>
            </w:r>
            <w:r>
              <w:rPr>
                <w:sz w:val="24"/>
                <w:rFonts w:ascii="Times New Roman" w:hAnsi="Times New Roman"/>
              </w:rPr>
              <w:t xml:space="preserve">Ενώ ο νέος εξοπλισμός παράγεται κυρίως εκτός Βελγίου, η επισκευή έχει ως αποτέλεσμα τη δημιουργία θέσεων εργασίας σε τοπικό επίπεδο.</w:t>
            </w:r>
            <w:r>
              <w:rPr>
                <w:sz w:val="24"/>
                <w:rFonts w:ascii="Times New Roman" w:hAnsi="Times New Roman"/>
              </w:rPr>
              <w:t xml:space="preserve"> </w:t>
            </w:r>
            <w:r>
              <w:rPr>
                <w:sz w:val="24"/>
                <w:rFonts w:ascii="Times New Roman" w:hAnsi="Times New Roman"/>
              </w:rPr>
              <w:t xml:space="preserve">Η βιομηχανία επισκευής παίζει ήδη σημαντικό ρόλο σήμερα.</w:t>
            </w:r>
            <w:r>
              <w:rPr>
                <w:sz w:val="24"/>
                <w:rFonts w:ascii="Times New Roman" w:hAnsi="Times New Roman"/>
              </w:rPr>
              <w:t xml:space="preserve"> </w:t>
            </w:r>
            <w:r>
              <w:rPr>
                <w:sz w:val="24"/>
                <w:rFonts w:ascii="Times New Roman" w:hAnsi="Times New Roman"/>
              </w:rPr>
              <w:t xml:space="preserve">Κατά μέσο όρο, ένας Βέλγος δαπανά 10 EUR ετησίως για την επισκευή οικιακών συσκευών.</w:t>
            </w:r>
            <w:r>
              <w:rPr>
                <w:sz w:val="24"/>
                <w:rFonts w:ascii="Times New Roman" w:hAnsi="Times New Roman"/>
              </w:rPr>
              <w:t xml:space="preserve"> </w:t>
            </w:r>
            <w:r>
              <w:rPr>
                <w:sz w:val="24"/>
                <w:rFonts w:ascii="Times New Roman" w:hAnsi="Times New Roman"/>
              </w:rPr>
              <w:t xml:space="preserve">Αυτό λαμβάνει υπόψη μόνο ένα μέρος των επισκευών για τις οποίες υπάρχουν επίσημα στοιχεία.</w:t>
            </w:r>
            <w:r>
              <w:rPr>
                <w:sz w:val="24"/>
                <w:rFonts w:ascii="Times New Roman" w:hAnsi="Times New Roman"/>
              </w:rPr>
              <w:t xml:space="preserve"> </w:t>
            </w:r>
            <w:r>
              <w:rPr>
                <w:sz w:val="24"/>
                <w:rFonts w:ascii="Times New Roman" w:hAnsi="Times New Roman"/>
              </w:rPr>
              <w:t xml:space="preserve">Οι εκτιμήσεις δείχνουν ότι, στην πράξη, περίπου οι μισές από τις δραστηριότητες επισκευής πραγματοποιούνται σε ανεπίσημο πλαίσιο.</w:t>
            </w:r>
            <w:r>
              <w:rPr>
                <w:sz w:val="24"/>
                <w:rFonts w:ascii="Times New Roman" w:hAnsi="Times New Roman"/>
              </w:rPr>
              <w:t xml:space="preserve"> </w:t>
            </w:r>
            <w:r>
              <w:rPr>
                <w:sz w:val="24"/>
                <w:rFonts w:ascii="Times New Roman" w:hAnsi="Times New Roman"/>
              </w:rPr>
              <w:t xml:space="preserve">Η μεγαλύτερη διάρκεια ζωής μειώνει το κόστος του κύκλου ζωής μιας συσκευής.</w:t>
            </w:r>
            <w:r>
              <w:rPr>
                <w:sz w:val="24"/>
                <w:rFonts w:ascii="Times New Roman" w:hAnsi="Times New Roman"/>
              </w:rPr>
              <w:t xml:space="preserve"> </w:t>
            </w:r>
            <w:r>
              <w:rPr>
                <w:sz w:val="24"/>
                <w:rFonts w:ascii="Times New Roman" w:hAnsi="Times New Roman"/>
              </w:rPr>
              <w:t xml:space="preserve">Πρόκειται για το κόστος που λαμβάνει υπόψη τόσο την τιμή αγοράς όσο και τη διάρκεια ζωής, καθώς και το κόστος συντήρησης και επισκευής.</w:t>
            </w:r>
            <w:r>
              <w:rPr>
                <w:sz w:val="24"/>
                <w:rFonts w:ascii="Times New Roman" w:hAnsi="Times New Roman"/>
              </w:rPr>
              <w:t xml:space="preserve"> </w:t>
            </w:r>
            <w:r>
              <w:rPr>
                <w:sz w:val="24"/>
                <w:rFonts w:ascii="Times New Roman" w:hAnsi="Times New Roman"/>
              </w:rPr>
              <w:t xml:space="preserve">Μελέτες περιπτώσεων για ηλεκτρικές σκούπες και πλυντήρια ρούχων δείχνουν ότι η επισκευή μιας συσκευής είναι συχνά πιο οικονομική από την αντικατάστασή της με μια νέα.</w:t>
            </w:r>
            <w:r>
              <w:rPr>
                <w:sz w:val="24"/>
                <w:rFonts w:ascii="Times New Roman" w:hAnsi="Times New Roman"/>
              </w:rPr>
              <w:t xml:space="preserve"> </w:t>
            </w:r>
            <w:r>
              <w:rPr>
                <w:sz w:val="24"/>
                <w:rFonts w:ascii="Times New Roman" w:hAnsi="Times New Roman"/>
              </w:rPr>
              <w:t xml:space="preserve">Οι συσκευές με μεγαλύτερη διάρκεια ζωής δημιουργούν επίσης μεγαλύτερη αγορά πωλήσεων μεταχειρισμένων προϊόντων.</w:t>
            </w:r>
            <w:r>
              <w:rPr>
                <w:sz w:val="24"/>
                <w:rFonts w:ascii="Times New Roman" w:hAnsi="Times New Roman"/>
              </w:rPr>
              <w:t xml:space="preserve"> </w:t>
            </w:r>
            <w:r>
              <w:rPr>
                <w:sz w:val="24"/>
                <w:rFonts w:ascii="Times New Roman" w:hAnsi="Times New Roman"/>
              </w:rPr>
              <w:t xml:space="preserve">Σχεδόν το 40 % των νοικοκυριών διαθέτουν μία ή περισσότερες μεταχειρισμένες συσκευές.</w:t>
            </w:r>
            <w:r>
              <w:rPr>
                <w:sz w:val="24"/>
                <w:rFonts w:ascii="Times New Roman" w:hAnsi="Times New Roman"/>
              </w:rPr>
              <w:t xml:space="preserve"> </w:t>
            </w:r>
            <w:r>
              <w:rPr>
                <w:sz w:val="24"/>
                <w:rFonts w:ascii="Times New Roman" w:hAnsi="Times New Roman"/>
              </w:rPr>
              <w:t xml:space="preserve">Το 10 % των συσκευών είναι μεταχειρισμένες.</w:t>
            </w:r>
            <w:r>
              <w:rPr>
                <w:sz w:val="24"/>
                <w:rFonts w:ascii="Times New Roman" w:hAnsi="Times New Roman"/>
              </w:rPr>
              <w:t xml:space="preserve"> </w:t>
            </w:r>
            <w:r>
              <w:rPr>
                <w:sz w:val="24"/>
                <w:rFonts w:ascii="Times New Roman" w:hAnsi="Times New Roman"/>
              </w:rPr>
              <w:t xml:space="preserve">Το 21 % των μεταχειρισμένων ηλεκτρικών συσκευών αντικαθιστούν μια νέα.</w:t>
            </w:r>
            <w:r>
              <w:rPr>
                <w:sz w:val="24"/>
                <w:rFonts w:ascii="Times New Roman" w:hAnsi="Times New Roman"/>
              </w:rPr>
              <w:t xml:space="preserve"> </w:t>
            </w:r>
            <w:r>
              <w:rPr>
                <w:sz w:val="24"/>
                <w:rFonts w:ascii="Times New Roman" w:hAnsi="Times New Roman"/>
              </w:rPr>
              <w:t xml:space="preserve">Το γεγονός αυτό όχι μόνο μειώνει την περιβαλλοντική ζημία αλλά προσφέρει και συσκευές σε χαμηλότερη τιμή, καθιστώντας τις συσκευές καλής ποιότητας προσβάσιμες σε περισσότερους ανθρώπους.</w:t>
            </w:r>
            <w:r>
              <w:rPr>
                <w:sz w:val="24"/>
                <w:rFonts w:ascii="Times New Roman" w:hAnsi="Times New Roman"/>
              </w:rPr>
              <w:t xml:space="preserve"> </w:t>
            </w:r>
          </w:p>
          <w:p w14:paraId="5DB36B3F"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Η παρούσα νομοθετική πρωτοβουλία αποτελεί μέρος του ομοσπονδιακού σχεδίου δράσης για μια κυκλική οικονομία που εγκρίθηκε από το Υπουργικό Συμβούλιο στις 17 Δεκεμβρίου 2021.</w:t>
            </w:r>
            <w:r>
              <w:rPr>
                <w:sz w:val="24"/>
                <w:rFonts w:ascii="Times New Roman" w:hAnsi="Times New Roman"/>
              </w:rPr>
              <w:t xml:space="preserve"> </w:t>
            </w:r>
            <w:r>
              <w:rPr>
                <w:sz w:val="24"/>
                <w:rFonts w:ascii="Times New Roman" w:hAnsi="Times New Roman"/>
              </w:rPr>
              <w:t xml:space="preserve">Εμπνέεται σε μεγάλο βαθμό από τη Γαλλία, η οποία την 1</w:t>
            </w:r>
            <w:r>
              <w:rPr>
                <w:sz w:val="19"/>
                <w:vertAlign w:val="superscript"/>
                <w:rFonts w:ascii="Times New Roman" w:hAnsi="Times New Roman"/>
              </w:rPr>
              <w:t xml:space="preserve">η</w:t>
            </w:r>
            <w:r>
              <w:rPr>
                <w:sz w:val="24"/>
                <w:rFonts w:ascii="Times New Roman" w:hAnsi="Times New Roman"/>
              </w:rPr>
              <w:t xml:space="preserve"> Ιανουαρίου 2021 εφάρμοσε βαθμολογία δυνατότητας επισκευής και την υποχρέωση παροχής πληροφοριών σχετικά με τη συμβατότητα λογισμικού ως μέρος του νόμου κατά των αποβλήτων και υπέρ της κυκλικής οικονομίας που δημοσιεύθηκε στις 10 Φεβρουαρίου 2020.</w:t>
            </w:r>
            <w:r>
              <w:rPr>
                <w:sz w:val="24"/>
                <w:rFonts w:ascii="Times New Roman" w:hAnsi="Times New Roman"/>
              </w:rPr>
              <w:t xml:space="preserve"> </w:t>
            </w:r>
          </w:p>
          <w:p w14:paraId="47263BA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Ως εκ τούτου, η παρούσα νομοθετική πρωτοβουλία συμβάλλει στην προστασία του περιβάλλοντος, αναδεικνύοντας κατ' αρχάς τη δυνατότητα επισκευής και την ανθεκτικότητα των προϊόντων.</w:t>
            </w:r>
            <w:r>
              <w:rPr>
                <w:sz w:val="24"/>
                <w:rFonts w:ascii="Times New Roman" w:hAnsi="Times New Roman"/>
              </w:rPr>
              <w:t xml:space="preserve"> </w:t>
            </w:r>
            <w:r>
              <w:rPr>
                <w:sz w:val="24"/>
                <w:rFonts w:ascii="Times New Roman" w:hAnsi="Times New Roman"/>
              </w:rPr>
              <w:t xml:space="preserve">Με αυτόν τον τρόπο, ο τελικός χρήστης θα είναι σε θέση να συνειδητοποιήσει ευκολότερα τη δυνατότητα επισκευής και την ανθεκτικότητα του προϊόντος που επιθυμεί να αποκτήσει.</w:t>
            </w:r>
            <w:r>
              <w:rPr>
                <w:sz w:val="24"/>
                <w:rFonts w:ascii="Times New Roman" w:hAnsi="Times New Roman"/>
              </w:rPr>
              <w:t xml:space="preserve"> </w:t>
            </w:r>
            <w:r>
              <w:rPr>
                <w:sz w:val="24"/>
                <w:rFonts w:ascii="Times New Roman" w:hAnsi="Times New Roman"/>
              </w:rPr>
              <w:t xml:space="preserve">Δεύτερον, προβλέπει ότι η διάθεση των σχετικών προϊόντων στην αγορά εξαρτάται από την απόκτηση ελάχιστης βαθμολογίας.</w:t>
            </w:r>
            <w:r>
              <w:rPr>
                <w:sz w:val="24"/>
                <w:rFonts w:ascii="Times New Roman" w:hAnsi="Times New Roman"/>
              </w:rPr>
              <w:t xml:space="preserve">  </w:t>
            </w:r>
          </w:p>
          <w:p w14:paraId="20CA975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Ως εκ τούτου, το παρόν νομοσχέδιο αποτελεί εργαλείο για την καταπολέμηση της πρόωρης αχρήστευσης, προκειμένου να αποφευχθεί η πρόωρη απόρριψη των προϊόντων και να διατηρηθούν οι φυσικοί πόροι που απαιτούνται για την παραγωγή τους.</w:t>
            </w:r>
            <w:r>
              <w:rPr>
                <w:sz w:val="24"/>
                <w:rFonts w:ascii="Times New Roman" w:hAnsi="Times New Roman"/>
              </w:rPr>
              <w:t xml:space="preserve"> </w:t>
            </w:r>
          </w:p>
          <w:p w14:paraId="171C7DC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Το πεδίο εφαρμογής των μέτρων αυτών θα εφαρμοστεί σταδιακά.</w:t>
            </w:r>
            <w:r>
              <w:rPr>
                <w:sz w:val="24"/>
                <w:rFonts w:ascii="Times New Roman" w:hAnsi="Times New Roman"/>
              </w:rPr>
              <w:t xml:space="preserve"> </w:t>
            </w:r>
            <w:r>
              <w:rPr>
                <w:sz w:val="24"/>
                <w:rFonts w:ascii="Times New Roman" w:hAnsi="Times New Roman"/>
              </w:rPr>
              <w:t xml:space="preserve">Οι κατηγορίες των σχετικών προϊόντων θα καθοριστούν και μπορούν να επεκταθούν με βασιλικά διατάγματα που θα συζητηθούν στο Υπουργικό Συμβούλιο.</w:t>
            </w:r>
            <w:r>
              <w:rPr>
                <w:sz w:val="24"/>
                <w:rFonts w:ascii="Times New Roman" w:hAnsi="Times New Roman"/>
              </w:rPr>
              <w:t xml:space="preserve"> </w:t>
            </w:r>
          </w:p>
          <w:p w14:paraId="3B123CB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Η κοινοποίηση των βαθμολογιών και των πληροφοριών σχετικά με τη συμβατότητα λογισμικού θα καθοριστεί επίσης με βασιλικό διάταγμα.</w:t>
            </w:r>
            <w:r>
              <w:rPr>
                <w:sz w:val="24"/>
                <w:rFonts w:ascii="Times New Roman" w:hAnsi="Times New Roman"/>
              </w:rPr>
              <w:t xml:space="preserve"> </w:t>
            </w:r>
            <w:r>
              <w:rPr>
                <w:sz w:val="24"/>
                <w:rFonts w:ascii="Times New Roman" w:hAnsi="Times New Roman"/>
              </w:rPr>
              <w:t xml:space="preserve">Αυτό δικαιολογείται από οργανωτική άποψη.</w:t>
            </w:r>
            <w:r>
              <w:rPr>
                <w:sz w:val="24"/>
                <w:rFonts w:ascii="Times New Roman" w:hAnsi="Times New Roman"/>
              </w:rPr>
              <w:t xml:space="preserve"> </w:t>
            </w:r>
            <w:r>
              <w:rPr>
                <w:sz w:val="24"/>
                <w:rFonts w:ascii="Times New Roman" w:hAnsi="Times New Roman"/>
              </w:rPr>
              <w:t xml:space="preserve">Η σταδιακή εργασία εξασφαλίζει την πρακτική σκοπιμότητα αυτών των μέτρων, τα οποία απαιτούν ορισμένο χρόνο για αναθεώρηση και προσαρμογές.</w:t>
            </w:r>
            <w:r>
              <w:rPr>
                <w:sz w:val="24"/>
                <w:rFonts w:ascii="Times New Roman" w:hAnsi="Times New Roman"/>
              </w:rPr>
              <w:t xml:space="preserve">   </w:t>
            </w:r>
          </w:p>
        </w:tc>
      </w:tr>
      <w:tr w:rsidR="00080401" w:rsidRPr="00080401" w14:paraId="6E75A05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039A4D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26A47C2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1947049"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u w:val="single"/>
                <w:rFonts w:ascii="Times New Roman" w:hAnsi="Times New Roman"/>
              </w:rPr>
              <w:t xml:space="preserve">ΣΧΟΛΙΑ ΕΠΙ ΤΩΝ ΑΡΘΡΩΝ</w:t>
            </w:r>
            <w:r>
              <w:rPr>
                <w:sz w:val="24"/>
                <w:b/>
                <w:u w:val="single"/>
                <w:rFonts w:ascii="Times New Roman" w:hAnsi="Times New Roman"/>
              </w:rPr>
              <w:t xml:space="preserve"> </w:t>
            </w:r>
            <w:r>
              <w:rPr>
                <w:sz w:val="24"/>
                <w:rFonts w:ascii="Times New Roman" w:hAnsi="Times New Roman"/>
              </w:rPr>
              <w:t xml:space="preserve"> </w:t>
            </w:r>
          </w:p>
        </w:tc>
      </w:tr>
      <w:tr w:rsidR="00080401" w:rsidRPr="00080401" w14:paraId="088C787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F3BE9FE"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sz w:val="24"/>
                <w:rFonts w:ascii="Times New Roman" w:hAnsi="Times New Roman"/>
              </w:rPr>
              <w:t xml:space="preserve">Άρθρο 1</w:t>
            </w:r>
            <w:r>
              <w:rPr>
                <w:sz w:val="19"/>
                <w:rFonts w:ascii="Times New Roman" w:hAnsi="Times New Roman"/>
              </w:rPr>
              <w:t xml:space="preserve"> </w:t>
            </w:r>
          </w:p>
        </w:tc>
      </w:tr>
      <w:tr w:rsidR="00080401" w:rsidRPr="00080401" w14:paraId="126B68A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FF7044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Το άρθρο αυτό καθορίζει τη συνταγματική βάση των αρμοδιοτήτων.</w:t>
            </w:r>
            <w:r>
              <w:rPr>
                <w:sz w:val="24"/>
                <w:rFonts w:ascii="Times New Roman" w:hAnsi="Times New Roman"/>
              </w:rPr>
              <w:t xml:space="preserve"> </w:t>
            </w:r>
          </w:p>
        </w:tc>
      </w:tr>
      <w:tr w:rsidR="00080401" w:rsidRPr="00080401" w14:paraId="010BBE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D9B11EE"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Άρθρο 2</w:t>
            </w:r>
            <w:r>
              <w:rPr>
                <w:sz w:val="24"/>
                <w:rFonts w:ascii="Times New Roman" w:hAnsi="Times New Roman"/>
              </w:rPr>
              <w:t xml:space="preserve"> </w:t>
            </w:r>
          </w:p>
        </w:tc>
      </w:tr>
      <w:tr w:rsidR="00080401" w:rsidRPr="00080401" w14:paraId="796AE36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AA8D11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Το άρθρο αυτό περιέχει τους ορισμούς των ειδικών όρων που χρησιμοποιούνται στον νόμο και στα διατάγματά του.</w:t>
            </w:r>
            <w:r>
              <w:rPr>
                <w:sz w:val="24"/>
                <w:rFonts w:ascii="Times New Roman" w:hAnsi="Times New Roman"/>
              </w:rPr>
              <w:t xml:space="preserve"> </w:t>
            </w:r>
          </w:p>
        </w:tc>
      </w:tr>
      <w:tr w:rsidR="00080401" w:rsidRPr="00080401" w14:paraId="6F66F30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A3EA79"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Άρθρο 3</w:t>
            </w:r>
            <w:r>
              <w:rPr>
                <w:sz w:val="24"/>
                <w:b/>
                <w:rFonts w:ascii="Times New Roman" w:hAnsi="Times New Roman"/>
              </w:rPr>
              <w:t xml:space="preserve"> </w:t>
            </w:r>
            <w:r>
              <w:rPr>
                <w:sz w:val="24"/>
                <w:rFonts w:ascii="Times New Roman" w:hAnsi="Times New Roman"/>
              </w:rPr>
              <w:t xml:space="preserve"> </w:t>
            </w:r>
          </w:p>
        </w:tc>
      </w:tr>
      <w:tr w:rsidR="00080401" w:rsidRPr="00080401" w14:paraId="26A9DD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B855F6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Το άρθρο αυτό περιέχει τον σκοπό του νόμου.</w:t>
            </w:r>
            <w:r>
              <w:rPr>
                <w:sz w:val="24"/>
                <w:rFonts w:ascii="Times New Roman" w:hAnsi="Times New Roman"/>
              </w:rPr>
              <w:t xml:space="preserve"> </w:t>
            </w:r>
          </w:p>
        </w:tc>
      </w:tr>
      <w:tr w:rsidR="00080401" w:rsidRPr="00080401" w14:paraId="651A44E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DB4332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Άρθρο 4</w:t>
            </w:r>
            <w:r>
              <w:rPr>
                <w:sz w:val="24"/>
                <w:b/>
                <w:rFonts w:ascii="Times New Roman" w:hAnsi="Times New Roman"/>
              </w:rPr>
              <w:t xml:space="preserve"> </w:t>
            </w:r>
            <w:r>
              <w:rPr>
                <w:sz w:val="24"/>
                <w:rFonts w:ascii="Times New Roman" w:hAnsi="Times New Roman"/>
              </w:rPr>
              <w:t xml:space="preserve"> </w:t>
            </w:r>
          </w:p>
        </w:tc>
      </w:tr>
      <w:tr w:rsidR="00080401" w:rsidRPr="00080401" w14:paraId="564E960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BD1B8BE"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Το άρθρο αυτό καθορίζει τα κριτήρια που πρέπει να λαμβάνονται υπόψη κατά τον καθορισμό της βαθμολογίας δυνατότητας επισκευής.</w:t>
            </w:r>
            <w:r>
              <w:rPr>
                <w:sz w:val="24"/>
                <w:rFonts w:ascii="Times New Roman" w:hAnsi="Times New Roman"/>
              </w:rPr>
              <w:t xml:space="preserve">  </w:t>
            </w:r>
          </w:p>
          <w:p w14:paraId="77A929A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Ο Βασιλιάς καθορίζει με βασιλικό διάταγμα, το οποίο συζητείται στο Υπουργικό Συμβούλιο, τον κατάλογο των προϊόντων που καλύπτονται από τη βαθμολογία δυνατότητας επισκευής, τα τεχνικά πρότυπα ανά κατηγορία προϊόντων που επιτρέπουν τον καθορισμό της βαθμολογίας για καθένα από τα κριτήρια του δείκτη, τη μέθοδο υπολογισμού της συνολικής βαθμολογίας δυνατότητας επισκευής.</w:t>
            </w:r>
            <w:r>
              <w:rPr>
                <w:sz w:val="24"/>
                <w:rFonts w:ascii="Times New Roman" w:hAnsi="Times New Roman"/>
              </w:rPr>
              <w:t xml:space="preserve"> </w:t>
            </w:r>
          </w:p>
          <w:p w14:paraId="2FB0340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Ο Βασιλιάς καθορίζει με βασιλικό διάταγμα τις μεθόδους επικοινωνίας και τη μορφή του δείκτη, καθώς και την προσβασιμότητα στα τεχνικά πρότυπα.</w:t>
            </w:r>
            <w:r>
              <w:rPr>
                <w:sz w:val="24"/>
                <w:rFonts w:ascii="Times New Roman" w:hAnsi="Times New Roman"/>
              </w:rPr>
              <w:t xml:space="preserve">  </w:t>
            </w:r>
          </w:p>
          <w:p w14:paraId="15C8BF4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Ο Βασιλιάς καθορίζει με βασιλικό διάταγμα, το οποίο συζητείται στο Υπουργικό Συμβούλιο, την ελάχιστη βαθμολογία δυνατότητας επισκευής που πρέπει να επιτυγχάνεται για κάθε κατηγορία προϊόντων που αναφέρεται ως προϋπόθεση για τη διάθεσή τους στην αγορά.</w:t>
            </w:r>
            <w:r>
              <w:rPr>
                <w:sz w:val="24"/>
                <w:rFonts w:ascii="Times New Roman" w:hAnsi="Times New Roman"/>
              </w:rPr>
              <w:t xml:space="preserve"> </w:t>
            </w:r>
            <w:r>
              <w:rPr>
                <w:sz w:val="24"/>
                <w:rFonts w:ascii="Times New Roman" w:hAnsi="Times New Roman"/>
              </w:rPr>
              <w:t xml:space="preserve">Οι περιφέρειες συμμετέχουν στο παρόν σχέδιο βασιλικού διατάγματος μέσω της Διυπουργικής Διάσκεψης για το Περιβάλλον.</w:t>
            </w:r>
            <w:r>
              <w:rPr>
                <w:sz w:val="24"/>
                <w:rFonts w:ascii="Times New Roman" w:hAnsi="Times New Roman"/>
              </w:rPr>
              <w:t xml:space="preserve"> </w:t>
            </w:r>
            <w:r>
              <w:rPr>
                <w:sz w:val="24"/>
                <w:rFonts w:ascii="Times New Roman" w:hAnsi="Times New Roman"/>
              </w:rPr>
              <w:t xml:space="preserve">Το Κεντρικό Οικονομικό Συμβούλιο, το Συμβούλιο Καταναλωτών και το Ομοσπονδιακό Συμβούλιο για τη Βιώσιμη Ανάπτυξη κλήθηκαν να γνωμοδοτήσουν σχετικά με το παρόν σχέδιο βασιλικού διατάγματος.</w:t>
            </w:r>
            <w:r>
              <w:rPr>
                <w:sz w:val="24"/>
                <w:rFonts w:ascii="Times New Roman" w:hAnsi="Times New Roman"/>
              </w:rPr>
              <w:t xml:space="preserve"> </w:t>
            </w:r>
          </w:p>
          <w:p w14:paraId="515F766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0AF2741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FDD618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Άρθρο 5</w:t>
            </w:r>
            <w:r>
              <w:rPr>
                <w:sz w:val="24"/>
                <w:rFonts w:ascii="Times New Roman" w:hAnsi="Times New Roman"/>
              </w:rPr>
              <w:t xml:space="preserve"> </w:t>
            </w:r>
          </w:p>
        </w:tc>
      </w:tr>
      <w:tr w:rsidR="00080401" w:rsidRPr="00080401" w14:paraId="3071E1F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25C9B9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Το άρθρο αυτό προβλέπει την υποχρέωση του υπεύθυνου για τη διάθεση προϊόντων στην αγορά να παρέχει πληροφορίες σχετικά με τη διάρκεια της συμβατότητας λογισμικού των εν λόγω προϊόντων.</w:t>
            </w:r>
            <w:r>
              <w:rPr>
                <w:sz w:val="24"/>
                <w:rFonts w:ascii="Times New Roman" w:hAnsi="Times New Roman"/>
              </w:rPr>
              <w:t xml:space="preserve"> </w:t>
            </w:r>
          </w:p>
          <w:p w14:paraId="05C954F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Ο Βασιλιάς καθορίζει με βασιλικό διάταγμα, που συζητείται στο Υπουργικό Συμβούλιο, τον κατάλογο των καλυπτόμενων προϊόντων.</w:t>
            </w:r>
            <w:r>
              <w:rPr>
                <w:sz w:val="24"/>
                <w:rFonts w:ascii="Times New Roman" w:hAnsi="Times New Roman"/>
              </w:rPr>
              <w:t xml:space="preserve"> </w:t>
            </w:r>
          </w:p>
          <w:p w14:paraId="17CD0CD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Ο Βασιλιάς καθορίζει με βασιλικό διάταγμα τους όρους της κοινοποίησης των πληροφοριών σχετικά με τη διάρκεια της συμβατότητας λογισμικού, καθώς και τη μορφή με την οποία πρέπει να κοινοποιούνται οι πληροφορίες.</w:t>
            </w:r>
            <w:r>
              <w:rPr>
                <w:sz w:val="24"/>
                <w:rFonts w:ascii="Times New Roman" w:hAnsi="Times New Roman"/>
              </w:rPr>
              <w:t xml:space="preserve"> </w:t>
            </w:r>
            <w:r>
              <w:rPr>
                <w:sz w:val="24"/>
                <w:rFonts w:ascii="Times New Roman" w:hAnsi="Times New Roman"/>
              </w:rPr>
              <w:t xml:space="preserve">Ορίζει επίσης την προσβασιμότητα στις παραμέτρους που κατέστησαν δυνατό τον προσδιορισμό της διάρκειας της συμβατότητας λογισμικού.</w:t>
            </w:r>
            <w:r>
              <w:rPr>
                <w:sz w:val="24"/>
                <w:rFonts w:ascii="Times New Roman" w:hAnsi="Times New Roman"/>
              </w:rPr>
              <w:t xml:space="preserve">  </w:t>
            </w:r>
          </w:p>
        </w:tc>
      </w:tr>
      <w:tr w:rsidR="00080401" w:rsidRPr="00080401" w14:paraId="7299DE1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BF7202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Άρθρο 6</w:t>
            </w:r>
            <w:r>
              <w:rPr>
                <w:sz w:val="24"/>
                <w:rFonts w:ascii="Times New Roman" w:hAnsi="Times New Roman"/>
              </w:rPr>
              <w:t xml:space="preserve"> </w:t>
            </w:r>
          </w:p>
        </w:tc>
      </w:tr>
      <w:tr w:rsidR="00080401" w:rsidRPr="00080401" w14:paraId="340B4B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3EB3690"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Ο Βασιλιάς καθορίζει με βασιλικό διάταγμα, το οποίο συζητείται στο υπουργικό συμβούλιο, τον κατάλογο των προϊόντων που καλύπτονται από τη βαθμολογία ανθεκτικότητας, τα τεχνικά πρότυπα ανά κατηγορία προϊόντων που επιτρέπουν τον καθορισμό της βαθμολογίας για καθένα από τα κριτήρια του δείκτη και τη μέθοδο υπολογισμού της συνολικής βαθμολογίας ανθεκτικότητας.</w:t>
            </w:r>
            <w:r>
              <w:rPr>
                <w:sz w:val="24"/>
                <w:rFonts w:ascii="Times New Roman" w:hAnsi="Times New Roman"/>
              </w:rPr>
              <w:t xml:space="preserve">  </w:t>
            </w:r>
          </w:p>
          <w:p w14:paraId="4198E9F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Ο Βασιλιάς καθορίζει με βασιλικό διάταγμα τις μεθόδους κοινοποίησης του δείκτη, τη μορφή του και την προσβασιμότητα σε τεχνικά πρότυπα.</w:t>
            </w:r>
            <w:r>
              <w:rPr>
                <w:sz w:val="24"/>
                <w:rFonts w:ascii="Times New Roman" w:hAnsi="Times New Roman"/>
              </w:rPr>
              <w:t xml:space="preserve"> </w:t>
            </w:r>
          </w:p>
          <w:p w14:paraId="225540D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Ο Βασιλιάς καθορίζει με βασιλικό διάταγμα, που συζητείται στο Υπουργικό Συμβούλιο, την ελάχιστη βαθμολογία ανθεκτικότητας που πρέπει να επιτυγχάνεται για κάθε κατηγορία προϊόντων που αναφέρεται ως προϋπόθεση για τη διάθεσή τους στην αγορά.</w:t>
            </w:r>
            <w:r>
              <w:rPr>
                <w:sz w:val="24"/>
                <w:rFonts w:ascii="Times New Roman" w:hAnsi="Times New Roman"/>
              </w:rPr>
              <w:t xml:space="preserve"> </w:t>
            </w:r>
            <w:r>
              <w:rPr>
                <w:sz w:val="24"/>
                <w:rFonts w:ascii="Times New Roman" w:hAnsi="Times New Roman"/>
              </w:rPr>
              <w:t xml:space="preserve">Οι περιφέρειες συμμετέχουν στο παρόν σχέδιο βασιλικού διατάγματος μέσω της Διυπουργικής Διάσκεψης για το Περιβάλλον.</w:t>
            </w:r>
            <w:r>
              <w:rPr>
                <w:sz w:val="24"/>
                <w:rFonts w:ascii="Times New Roman" w:hAnsi="Times New Roman"/>
              </w:rPr>
              <w:t xml:space="preserve"> </w:t>
            </w:r>
            <w:r>
              <w:rPr>
                <w:sz w:val="24"/>
                <w:rFonts w:ascii="Times New Roman" w:hAnsi="Times New Roman"/>
              </w:rPr>
              <w:t xml:space="preserve">Το Κεντρικό Οικονομικό Συμβούλιο, το Συμβούλιο Καταναλωτών και το Ομοσπονδιακό Συμβούλιο για τη Βιώσιμη Ανάπτυξη κλήθηκαν να γνωμοδοτήσουν σχετικά με το παρόν σχέδιο βασιλικού διατάγματος.</w:t>
            </w:r>
            <w:r>
              <w:rPr>
                <w:sz w:val="24"/>
                <w:rFonts w:ascii="Times New Roman" w:hAnsi="Times New Roman"/>
              </w:rPr>
              <w:t xml:space="preserve">  </w:t>
            </w:r>
          </w:p>
          <w:p w14:paraId="3BA4445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Το άρθρο αυτό καθορίζει το κριτήριο της βαθμολογίας ανθεκτικότητας, η οποία σε δεύτερο στάδιο συμπληρώνει τη βαθμολογία δυνατότητας επισκευής.</w:t>
            </w:r>
            <w:r>
              <w:rPr>
                <w:sz w:val="24"/>
                <w:rFonts w:ascii="Times New Roman" w:hAnsi="Times New Roman"/>
              </w:rPr>
              <w:t xml:space="preserve"> </w:t>
            </w:r>
          </w:p>
          <w:p w14:paraId="27DF13E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14F1A1A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053ABC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Άρθρο 7</w:t>
            </w:r>
            <w:r>
              <w:rPr>
                <w:sz w:val="24"/>
                <w:rFonts w:ascii="Times New Roman" w:hAnsi="Times New Roman"/>
              </w:rPr>
              <w:t xml:space="preserve"> </w:t>
            </w:r>
          </w:p>
        </w:tc>
      </w:tr>
      <w:tr w:rsidR="00080401" w:rsidRPr="00080401" w14:paraId="5EA1FD2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D230AC"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Times New Roman" w:hAnsi="Times New Roman"/>
              </w:rPr>
              <w:t xml:space="preserve">Το άρθρο αυτό προβλέπει την επεξεργασία δεδομένων προσωπικού χαρακτήρα στα άρθρα 8, 9, 10 και 11.</w:t>
            </w:r>
            <w:r>
              <w:rPr>
                <w:sz w:val="24"/>
                <w:rFonts w:ascii="Times New Roman" w:hAnsi="Times New Roman"/>
              </w:rPr>
              <w:t xml:space="preserve"> </w:t>
            </w:r>
          </w:p>
        </w:tc>
      </w:tr>
      <w:tr w:rsidR="00080401" w:rsidRPr="00080401" w14:paraId="4FA3C10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77932EF"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Άρθρο 8</w:t>
            </w:r>
            <w:r>
              <w:rPr>
                <w:sz w:val="24"/>
                <w:rFonts w:ascii="Times New Roman" w:hAnsi="Times New Roman"/>
              </w:rPr>
              <w:t xml:space="preserve"> </w:t>
            </w:r>
          </w:p>
        </w:tc>
      </w:tr>
      <w:tr w:rsidR="00080401" w:rsidRPr="00080401" w14:paraId="723DA8F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8313150"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Times New Roman" w:hAnsi="Times New Roman"/>
              </w:rPr>
              <w:t xml:space="preserve">Το άρθρο αυτό θεσπίζει την ευθύνη των κατασκευαστών, των εισαγωγέων, των διανομέων και των πωλητών προϊόντων, διακρίνοντας την παροχή πληροφοριών από τη διάδοση των πληροφοριών.</w:t>
            </w:r>
            <w:r>
              <w:rPr>
                <w:sz w:val="24"/>
                <w:rFonts w:ascii="Times New Roman" w:hAnsi="Times New Roman"/>
              </w:rPr>
              <w:t xml:space="preserve"> </w:t>
            </w:r>
          </w:p>
        </w:tc>
      </w:tr>
      <w:tr w:rsidR="00080401" w:rsidRPr="00080401" w14:paraId="2148E8F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2891DCC"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Άρθρο 9</w:t>
            </w:r>
            <w:r>
              <w:rPr>
                <w:sz w:val="24"/>
                <w:rFonts w:ascii="Times New Roman" w:hAnsi="Times New Roman"/>
              </w:rPr>
              <w:t xml:space="preserve"> </w:t>
            </w:r>
          </w:p>
        </w:tc>
      </w:tr>
      <w:tr w:rsidR="00080401" w:rsidRPr="00080401" w14:paraId="348EBBE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51DF4A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Το άρθρο αυτό καθορίζει τους επιθεωρητές που είναι αρμόδιοι για τον έλεγχο του παρόντος νομοσχεδίου.</w:t>
            </w:r>
            <w:r>
              <w:rPr>
                <w:sz w:val="24"/>
                <w:rFonts w:ascii="Times New Roman" w:hAnsi="Times New Roman"/>
              </w:rPr>
              <w:t xml:space="preserve"> </w:t>
            </w:r>
            <w:r>
              <w:rPr>
                <w:sz w:val="24"/>
                <w:rFonts w:ascii="Times New Roman" w:hAnsi="Times New Roman"/>
              </w:rPr>
              <w:t xml:space="preserve">Πρόκειται για τις υπηρεσίες επιθεώρησης της Γενικής Διεύθυνσης Περιβάλλοντος της Ομοσπονδιακής Υπηρεσίας Δημόσιας Υγείας, Ασφάλειας της Τροφικής Αλυσίδας και Περιβάλλοντος.</w:t>
            </w:r>
            <w:r>
              <w:rPr>
                <w:sz w:val="24"/>
                <w:rFonts w:ascii="Times New Roman" w:hAnsi="Times New Roman"/>
              </w:rPr>
              <w:t xml:space="preserve"> </w:t>
            </w:r>
          </w:p>
          <w:p w14:paraId="693F182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Ο Βασιλιάς καθορίζει με βασιλικό διάταγμα τις τεχνικές διατάξεις σχετικά με τον έλεγχο, μεταξύ άλλων και στο πλαίσιο του ελέγχου των προϊόντων που πωλούνται διαδικτυακά.</w:t>
            </w:r>
            <w:r>
              <w:rPr>
                <w:sz w:val="24"/>
                <w:rFonts w:ascii="Times New Roman" w:hAnsi="Times New Roman"/>
              </w:rPr>
              <w:t xml:space="preserve"> </w:t>
            </w:r>
          </w:p>
        </w:tc>
      </w:tr>
      <w:tr w:rsidR="00080401" w:rsidRPr="00080401" w14:paraId="32095C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2CB730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Άρθρο 10</w:t>
            </w:r>
            <w:r>
              <w:rPr>
                <w:sz w:val="24"/>
                <w:rFonts w:ascii="Times New Roman" w:hAnsi="Times New Roman"/>
              </w:rPr>
              <w:t xml:space="preserve"> </w:t>
            </w:r>
          </w:p>
        </w:tc>
      </w:tr>
      <w:tr w:rsidR="00080401" w:rsidRPr="00080401" w14:paraId="13372EA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C3F4B4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Το άρθρο αυτό περιλαμβάνει το σύστημα ποινικών κυρώσεων του άρθρου 4 παράγραφος 4 και του άρθρου 6 παράγραφος 4.</w:t>
            </w:r>
            <w:r>
              <w:rPr>
                <w:sz w:val="24"/>
                <w:rFonts w:ascii="Times New Roman" w:hAnsi="Times New Roman"/>
              </w:rPr>
              <w:t xml:space="preserve"> </w:t>
            </w:r>
          </w:p>
        </w:tc>
      </w:tr>
      <w:tr w:rsidR="00080401" w:rsidRPr="00080401" w14:paraId="2E7F6B4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7053999"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Άρθρο 11</w:t>
            </w:r>
            <w:r>
              <w:rPr>
                <w:sz w:val="24"/>
                <w:rFonts w:ascii="Times New Roman" w:hAnsi="Times New Roman"/>
              </w:rPr>
              <w:t xml:space="preserve"> </w:t>
            </w:r>
          </w:p>
        </w:tc>
      </w:tr>
      <w:tr w:rsidR="00080401" w:rsidRPr="00080401" w14:paraId="426040B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942CA8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Το άρθρο αυτό περιέχει τους διαδικαστικούς κανόνες που εφαρμόζονται στις ποινικές κυρώσεις.</w:t>
            </w:r>
            <w:r>
              <w:rPr>
                <w:sz w:val="24"/>
                <w:rFonts w:ascii="Times New Roman" w:hAnsi="Times New Roman"/>
              </w:rPr>
              <w:t xml:space="preserve"> </w:t>
            </w:r>
          </w:p>
        </w:tc>
      </w:tr>
      <w:tr w:rsidR="00080401" w:rsidRPr="00080401" w14:paraId="5717AF5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19F4B4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Άρθρο 12</w:t>
            </w:r>
            <w:r>
              <w:rPr>
                <w:sz w:val="24"/>
                <w:rFonts w:ascii="Times New Roman" w:hAnsi="Times New Roman"/>
              </w:rPr>
              <w:t xml:space="preserve"> </w:t>
            </w:r>
          </w:p>
        </w:tc>
      </w:tr>
      <w:tr w:rsidR="00080401" w:rsidRPr="00080401" w14:paraId="65EA16E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2AF9B6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Το άρθρο αυτό περιλαμβάνει το σύστημα διοικητικών κυρώσεων του νομοσχεδίου.</w:t>
            </w:r>
            <w:r>
              <w:rPr>
                <w:sz w:val="24"/>
                <w:rFonts w:ascii="Times New Roman" w:hAnsi="Times New Roman"/>
              </w:rPr>
              <w:t xml:space="preserve"> </w:t>
            </w:r>
          </w:p>
        </w:tc>
      </w:tr>
      <w:tr w:rsidR="00080401" w:rsidRPr="00080401" w14:paraId="2FBADDE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07CD31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Άρθρο 13</w:t>
            </w:r>
            <w:r>
              <w:rPr>
                <w:sz w:val="24"/>
                <w:rFonts w:ascii="Times New Roman" w:hAnsi="Times New Roman"/>
              </w:rPr>
              <w:t xml:space="preserve"> </w:t>
            </w:r>
          </w:p>
        </w:tc>
      </w:tr>
      <w:tr w:rsidR="00080401" w:rsidRPr="00080401" w14:paraId="6B59F02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EE03B9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Το άρθρο αυτό αφορά στην έναρξη ισχύος του νόμου, η οποία είναι έξι μήνες μετά τη δημοσίευσή του στην Επίσημη Εφημερίδα του Βελγίου.</w:t>
            </w:r>
            <w:r>
              <w:rPr>
                <w:sz w:val="24"/>
                <w:rFonts w:ascii="Times New Roman" w:hAnsi="Times New Roman"/>
              </w:rPr>
              <w:t xml:space="preserve"> </w:t>
            </w:r>
          </w:p>
        </w:tc>
      </w:tr>
      <w:tr w:rsidR="00080401" w:rsidRPr="00080401" w14:paraId="249F0BB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6011FD"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60A51C2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49198F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ΑΠΟΦΑΣΙΖΟΝΤΑΙ ΤΑ ΑΚΟΛΟΥΘΑ:</w:t>
            </w:r>
            <w:r>
              <w:rPr>
                <w:sz w:val="24"/>
                <w:rFonts w:ascii="Times New Roman" w:hAnsi="Times New Roman"/>
              </w:rPr>
              <w:t xml:space="preserve"> </w:t>
            </w:r>
          </w:p>
        </w:tc>
      </w:tr>
      <w:tr w:rsidR="00080401" w:rsidRPr="00080401" w14:paraId="466F487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935223D"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 </w:t>
            </w:r>
            <w:r>
              <w:rPr>
                <w:sz w:val="24"/>
                <w:rFonts w:ascii="Times New Roman" w:hAnsi="Times New Roman"/>
              </w:rPr>
              <w:t xml:space="preserve"> </w:t>
            </w:r>
          </w:p>
        </w:tc>
      </w:tr>
      <w:tr w:rsidR="00080401" w:rsidRPr="00080401" w14:paraId="5449058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63CC47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b/>
                <w:rFonts w:ascii="Times New Roman" w:hAnsi="Times New Roman"/>
              </w:rPr>
              <w:t xml:space="preserve">Η υπουργός Κλίματος, Περιβάλλοντος, Βιώσιμης Ανάπτυξης και Πράσινης Συμφωνίας είναι υπεύθυνη για την κατάθεση του ακόλουθου νομοσχεδίου στη Βουλή των Αντιπροσώπων εξ ονόματός μας:</w:t>
            </w:r>
            <w:r>
              <w:rPr>
                <w:sz w:val="24"/>
                <w:rFonts w:ascii="Times New Roman" w:hAnsi="Times New Roman"/>
              </w:rPr>
              <w:t xml:space="preserve"> </w:t>
            </w:r>
          </w:p>
        </w:tc>
      </w:tr>
      <w:tr w:rsidR="00080401" w:rsidRPr="00080401" w14:paraId="1195015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06519A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366B404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C60536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ΚΕΦΑΛΑΙΟ I — Εισαγωγικές διατάξεις</w:t>
            </w:r>
            <w:r>
              <w:rPr>
                <w:sz w:val="24"/>
                <w:b/>
                <w:rFonts w:ascii="Times New Roman" w:hAnsi="Times New Roman"/>
              </w:rPr>
              <w:t xml:space="preserve"> </w:t>
            </w:r>
            <w:r>
              <w:rPr>
                <w:sz w:val="24"/>
                <w:rFonts w:ascii="Times New Roman" w:hAnsi="Times New Roman"/>
              </w:rPr>
              <w:t xml:space="preserve"> </w:t>
            </w:r>
          </w:p>
        </w:tc>
      </w:tr>
      <w:tr w:rsidR="00080401" w:rsidRPr="00080401" w14:paraId="11334C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B8D925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 </w:t>
            </w:r>
            <w:r>
              <w:rPr>
                <w:sz w:val="24"/>
                <w:rFonts w:ascii="Times New Roman" w:hAnsi="Times New Roman"/>
              </w:rPr>
              <w:t xml:space="preserve"> </w:t>
            </w:r>
          </w:p>
        </w:tc>
      </w:tr>
      <w:tr w:rsidR="00080401" w:rsidRPr="00080401" w14:paraId="7E516A9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801F64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Άρθρο 1</w:t>
            </w:r>
            <w:r>
              <w:rPr>
                <w:sz w:val="24"/>
                <w:rFonts w:ascii="Times New Roman" w:hAnsi="Times New Roman"/>
              </w:rPr>
              <w:t xml:space="preserve"> </w:t>
            </w:r>
          </w:p>
        </w:tc>
      </w:tr>
      <w:tr w:rsidR="00080401" w:rsidRPr="00080401" w14:paraId="76162BDF" w14:textId="77777777" w:rsidTr="00080401">
        <w:trPr>
          <w:trHeight w:val="57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720AD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Ο παρών νόμος διέπει ένα θέμα που αναφέρεται στο άρθρο 74 του Συντάγματος.</w:t>
            </w:r>
            <w:r>
              <w:rPr>
                <w:sz w:val="24"/>
                <w:rFonts w:ascii="Times New Roman" w:hAnsi="Times New Roman"/>
              </w:rPr>
              <w:t xml:space="preserve"> </w:t>
            </w:r>
          </w:p>
        </w:tc>
      </w:tr>
      <w:tr w:rsidR="00080401" w:rsidRPr="00080401" w14:paraId="0890569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B9E077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Άρθρο 2</w:t>
            </w:r>
            <w:r>
              <w:rPr>
                <w:sz w:val="24"/>
                <w:rFonts w:ascii="Times New Roman" w:hAnsi="Times New Roman"/>
              </w:rPr>
              <w:t xml:space="preserve"> </w:t>
            </w:r>
          </w:p>
        </w:tc>
      </w:tr>
      <w:tr w:rsidR="00080401" w:rsidRPr="00080401" w14:paraId="7F2526A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4569ED9"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Για την εφαρμογή του παρόντος νόμου ισχύουν οι ακόλουθοι ορισμοί:</w:t>
            </w:r>
            <w:r>
              <w:rPr>
                <w:sz w:val="24"/>
                <w:rFonts w:ascii="Times New Roman" w:hAnsi="Times New Roman"/>
              </w:rPr>
              <w:t xml:space="preserve"> </w:t>
            </w:r>
          </w:p>
          <w:p w14:paraId="2A18A2F4"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p w14:paraId="0E30465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1) «βαθμολογία δυνατότητας επισκευής»: βαθμολογία αξιολόγησης της σκοπιμότητας αποσυναρμολόγησης και επισκευής ενός προϊόντος.</w:t>
            </w:r>
            <w:r>
              <w:rPr>
                <w:sz w:val="24"/>
                <w:rFonts w:ascii="Times New Roman" w:hAnsi="Times New Roman"/>
              </w:rPr>
              <w:t xml:space="preserve"> </w:t>
            </w:r>
          </w:p>
          <w:p w14:paraId="6D07D11F"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2) «συμβατότητα λογισμικού»: πληροφορίες σχετικά με το χρονικό διάστημα που υποστηρίζει ο κατασκευαστής ή ο προμηθευτής και ενημερώνει το λειτουργικό σύστημα ή το λογισμικό για να εξασφαλίσει την κανονική χρήση του προϊόντος από έναν συνετό και λογικό χρήστη.</w:t>
            </w:r>
            <w:r>
              <w:rPr>
                <w:sz w:val="24"/>
                <w:rFonts w:ascii="Times New Roman" w:hAnsi="Times New Roman"/>
              </w:rPr>
              <w:t xml:space="preserve"> </w:t>
            </w:r>
          </w:p>
          <w:p w14:paraId="5FEE77B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3) «βαθμολογία ανθεκτικότητας»: βαθμολογία αξιολόγησης της αρτιότητας και αξιοπιστίας ενός προϊόντος.</w:t>
            </w:r>
            <w:r>
              <w:rPr>
                <w:sz w:val="24"/>
                <w:rFonts w:ascii="Times New Roman" w:hAnsi="Times New Roman"/>
              </w:rPr>
              <w:t xml:space="preserve"> </w:t>
            </w:r>
          </w:p>
          <w:p w14:paraId="5A737F38"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4) «τεχνικό πρότυπο»: πρότυπο σχετικά με τα τεχνικά χαρακτηριστικά ενός προϊόντος για τον υπολογισμό της βαθμολογίας για κάθε κριτήριο.</w:t>
            </w:r>
            <w:r>
              <w:rPr>
                <w:sz w:val="24"/>
                <w:rFonts w:ascii="Times New Roman" w:hAnsi="Times New Roman"/>
              </w:rPr>
              <w:t xml:space="preserve"> </w:t>
            </w:r>
          </w:p>
          <w:p w14:paraId="1BE47C1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5) «εγχειρίδιο συντήρησης»: εκπαιδευτικό έγγραφο που προορίζεται να εξηγήσει και να διευκολύνει τη συντήρηση του προϊόντος.</w:t>
            </w:r>
            <w:r>
              <w:rPr>
                <w:sz w:val="24"/>
                <w:rFonts w:ascii="Times New Roman" w:hAnsi="Times New Roman"/>
              </w:rPr>
              <w:t xml:space="preserve"> </w:t>
            </w:r>
          </w:p>
          <w:p w14:paraId="27790B5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6) «εγχειρίδιο επισκευής»:</w:t>
            </w:r>
            <w:r>
              <w:rPr>
                <w:sz w:val="24"/>
                <w:rFonts w:ascii="Times New Roman" w:hAnsi="Times New Roman"/>
              </w:rPr>
              <w:t xml:space="preserve">  </w:t>
            </w:r>
            <w:r>
              <w:rPr>
                <w:sz w:val="24"/>
                <w:rFonts w:ascii="Times New Roman" w:hAnsi="Times New Roman"/>
              </w:rPr>
              <w:t xml:space="preserve">εκπαιδευτικό έγγραφο που προορίζεται να εξηγήσει και να διευκολύνει την επισκευή του προϊόντος.</w:t>
            </w:r>
            <w:r>
              <w:rPr>
                <w:sz w:val="24"/>
                <w:rFonts w:ascii="Times New Roman" w:hAnsi="Times New Roman"/>
              </w:rPr>
              <w:t xml:space="preserve"> </w:t>
            </w:r>
          </w:p>
          <w:p w14:paraId="69B40C8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7) «αξιοπιστία προϊόντος»: εκφράζει την πιθανότητα ένα προϊόν να εκτελέσει τις προβλεπόμενες λειτουργίες του για μια δεδομένη χρονική περίοδο.</w:t>
            </w:r>
            <w:r>
              <w:rPr>
                <w:sz w:val="24"/>
                <w:rFonts w:ascii="Times New Roman" w:hAnsi="Times New Roman"/>
              </w:rPr>
              <w:t xml:space="preserve"> </w:t>
            </w:r>
          </w:p>
          <w:p w14:paraId="3B515250"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8) «αρτιότητα προϊόντος»: εκφράζει τη σταθερότητα και την αντοχή ενός προϊόντος.</w:t>
            </w:r>
            <w:r>
              <w:rPr>
                <w:sz w:val="24"/>
                <w:rFonts w:ascii="Times New Roman" w:hAnsi="Times New Roman"/>
              </w:rPr>
              <w:t xml:space="preserve"> </w:t>
            </w:r>
          </w:p>
          <w:p w14:paraId="39CF948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9) «διάθεση στην αγορά»:</w:t>
            </w:r>
            <w:r>
              <w:rPr>
                <w:sz w:val="24"/>
                <w:rFonts w:ascii="Times New Roman" w:hAnsi="Times New Roman"/>
              </w:rPr>
              <w:t xml:space="preserve">  </w:t>
            </w:r>
            <w:r>
              <w:rPr>
                <w:sz w:val="24"/>
                <w:rFonts w:ascii="Times New Roman" w:hAnsi="Times New Roman"/>
              </w:rPr>
              <w:t xml:space="preserve">τοποθέτηση, εισαγωγή ή κατοχή προς πώληση ή διάθεση σε τρίτους, προσφορά προς πώληση, πώληση, μίσθωση, χρηματοδοτική μίσθωση ή εκχώρηση έναντι αντιτίμου ή δωρεάν, συμπεριλαμβανομένης της διαδικτυακής πώλησης.</w:t>
            </w:r>
            <w:r>
              <w:rPr>
                <w:sz w:val="24"/>
                <w:rFonts w:ascii="Times New Roman" w:hAnsi="Times New Roman"/>
              </w:rPr>
              <w:t xml:space="preserve"> </w:t>
            </w:r>
          </w:p>
          <w:p w14:paraId="6B8244ED"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10):</w:t>
            </w:r>
            <w:r>
              <w:rPr>
                <w:sz w:val="24"/>
                <w:rFonts w:ascii="Times New Roman" w:hAnsi="Times New Roman"/>
              </w:rPr>
              <w:t xml:space="preserve"> </w:t>
            </w:r>
            <w:r>
              <w:rPr>
                <w:sz w:val="24"/>
                <w:rFonts w:ascii="Times New Roman" w:hAnsi="Times New Roman"/>
              </w:rPr>
              <w:t xml:space="preserve">«υπεύθυνος για τη διάθεση στην αγορά»: κατασκευαστές, εισαγωγείς, διανομείς και πωλητές προϊόντων που καλύπτονται από τη δυνατότητα επισκευής, τη βαθμολογία ανθεκτικότητας και την υποχρέωση παροχής πληροφοριών σχετικά με τη διάρκεια της συμβατότητας λογισμικού.</w:t>
            </w:r>
            <w:r>
              <w:rPr>
                <w:sz w:val="24"/>
                <w:rFonts w:ascii="Times New Roman" w:hAnsi="Times New Roman"/>
              </w:rPr>
              <w:t xml:space="preserve">  </w:t>
            </w:r>
          </w:p>
          <w:p w14:paraId="7F9B2D48"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36D94F3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F48CC7A"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2D97EF23" w14:textId="77777777" w:rsidTr="00080401">
        <w:trPr>
          <w:trHeight w:val="48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9C1DF14" w14:textId="74ABF0CD" w:rsidR="00080401" w:rsidRPr="00080401" w:rsidRDefault="00080401" w:rsidP="00080401">
            <w:pPr>
              <w:spacing w:after="0" w:line="240" w:lineRule="auto"/>
              <w:jc w:val="center"/>
              <w:textAlignment w:val="baseline"/>
              <w:rPr>
                <w:sz w:val="24"/>
                <w:szCs w:val="24"/>
                <w:rFonts w:ascii="Times New Roman" w:eastAsia="Times New Roman" w:hAnsi="Times New Roman" w:cs="Times New Roman"/>
              </w:rPr>
            </w:pPr>
            <w:r>
              <w:rPr>
                <w:color w:val="000000"/>
                <w:sz w:val="24"/>
                <w:shd w:val="clear" w:color="auto" w:fill="FFFFFF"/>
                <w:rStyle w:val="normaltextrun"/>
                <w:b/>
                <w:rFonts w:ascii="Times New Roman" w:hAnsi="Times New Roman"/>
              </w:rPr>
              <w:t xml:space="preserve">ΚΕΦΑΛΑΙΟ II — Γενικές διατάξεις</w:t>
            </w:r>
            <w:r>
              <w:rPr>
                <w:color w:val="000000"/>
                <w:sz w:val="24"/>
                <w:shd w:val="clear" w:color="auto" w:fill="FFFFFF"/>
                <w:rStyle w:val="eop"/>
                <w:rFonts w:ascii="Times New Roman" w:hAnsi="Times New Roman"/>
              </w:rPr>
              <w:t xml:space="preserve"> </w:t>
            </w:r>
          </w:p>
        </w:tc>
      </w:tr>
      <w:tr w:rsidR="00080401" w:rsidRPr="00080401" w14:paraId="68925D4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8BDE8A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1F538D7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21233A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Άρθρο 3</w:t>
            </w:r>
            <w:r>
              <w:rPr>
                <w:sz w:val="24"/>
                <w:rFonts w:ascii="Times New Roman" w:hAnsi="Times New Roman"/>
              </w:rPr>
              <w:t xml:space="preserve"> </w:t>
            </w:r>
          </w:p>
        </w:tc>
      </w:tr>
      <w:tr w:rsidR="00080401" w:rsidRPr="00080401" w14:paraId="4E5F231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366F03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7F1B1E1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Στόχος του παρόντος νόμου είναι η προστασία του περιβάλλοντος με την εισαγωγή της βαθμολογίας δυνατότητας επισκευής, η οποία θα συμπληρώνεται με βαθμολογία ανθεκτικότητας, καθώς και με την ενημέρωση σχετικά με τη συμβατότητα λογισμικού των προϊόντων με σκοπό την προώθηση της επισκευής τους και την αύξηση της διάρκειας χρήσης τους.</w:t>
            </w:r>
            <w:r>
              <w:rPr>
                <w:sz w:val="24"/>
                <w:rFonts w:ascii="Times New Roman" w:hAnsi="Times New Roman"/>
              </w:rPr>
              <w:t xml:space="preserve"> </w:t>
            </w:r>
            <w:r>
              <w:rPr>
                <w:sz w:val="24"/>
                <w:rFonts w:ascii="Times New Roman" w:hAnsi="Times New Roman"/>
              </w:rPr>
              <w:t xml:space="preserve">Τα προϊόντα που καλύπτονται από τον παρόντα νόμο αφορούν μόνο στα νέα προϊόντα που πωλούνται, εξαιρουμένων των μεταχειρισμένων προϊόντων.</w:t>
            </w:r>
            <w:r>
              <w:rPr>
                <w:sz w:val="24"/>
                <w:rFonts w:ascii="Times New Roman" w:hAnsi="Times New Roman"/>
              </w:rPr>
              <w:t xml:space="preserve"> </w:t>
            </w:r>
            <w:r>
              <w:rPr>
                <w:sz w:val="24"/>
                <w:rFonts w:ascii="Times New Roman" w:hAnsi="Times New Roman"/>
              </w:rPr>
              <w:t xml:space="preserve">.</w:t>
            </w:r>
            <w:r>
              <w:rPr>
                <w:sz w:val="24"/>
                <w:rFonts w:ascii="Times New Roman" w:hAnsi="Times New Roman"/>
              </w:rPr>
              <w:t xml:space="preserve"> </w:t>
            </w:r>
          </w:p>
        </w:tc>
      </w:tr>
      <w:tr w:rsidR="00080401" w:rsidRPr="00080401" w14:paraId="3C78765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2D1FA34"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5536C33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61564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Κεφάλαιο III — Βαθμολογία δυνατότητας επισκευής</w:t>
            </w:r>
            <w:r>
              <w:rPr>
                <w:sz w:val="24"/>
                <w:rFonts w:ascii="Times New Roman" w:hAnsi="Times New Roman"/>
              </w:rPr>
              <w:t xml:space="preserve"> </w:t>
            </w:r>
          </w:p>
        </w:tc>
      </w:tr>
      <w:tr w:rsidR="00080401" w:rsidRPr="00080401" w14:paraId="122E458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0ED143D"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3FCDCFBC"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2DE599"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Άρθρο 4</w:t>
            </w:r>
            <w:r>
              <w:rPr>
                <w:sz w:val="24"/>
                <w:rFonts w:ascii="Times New Roman" w:hAnsi="Times New Roman"/>
              </w:rPr>
              <w:t xml:space="preserve"> </w:t>
            </w:r>
          </w:p>
        </w:tc>
      </w:tr>
      <w:tr w:rsidR="00080401" w:rsidRPr="00080401" w14:paraId="454D9F0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A73F2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Παράγραφος 1.</w:t>
            </w:r>
            <w:r>
              <w:rPr>
                <w:sz w:val="24"/>
                <w:rFonts w:ascii="Segoe UI" w:hAnsi="Segoe UI"/>
              </w:rPr>
              <w:t xml:space="preserve"> </w:t>
            </w:r>
            <w:r>
              <w:rPr>
                <w:sz w:val="24"/>
                <w:rFonts w:ascii="Segoe UI" w:hAnsi="Segoe UI"/>
              </w:rPr>
              <w:t xml:space="preserve">Καθιερώνεται βαθμολογία δυνατότητας επισκευής για τα προϊόντα που αναφέρονται στο άρθρο 4 παράγραφος 2, η οποία υπολογίζεται με βάση τα ακόλουθα κριτήρια:</w:t>
            </w:r>
            <w:r>
              <w:rPr>
                <w:sz w:val="24"/>
                <w:rFonts w:ascii="Times New Roman" w:hAnsi="Times New Roman"/>
              </w:rPr>
              <w:t xml:space="preserve">  </w:t>
            </w:r>
          </w:p>
          <w:p w14:paraId="0C2DBB0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Διαθεσιμότητα τεχνικών πληροφοριών και εγχειριδίων συντήρησης και επισκευής.</w:t>
            </w:r>
            <w:r>
              <w:rPr>
                <w:sz w:val="24"/>
                <w:rFonts w:ascii="Times New Roman" w:hAnsi="Times New Roman"/>
              </w:rPr>
              <w:t xml:space="preserve">  </w:t>
            </w:r>
          </w:p>
          <w:p w14:paraId="516D579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Ευκολία με την οποία μπορεί να αποσυναρμολογηθεί το εν λόγω προϊόν.</w:t>
            </w:r>
            <w:r>
              <w:rPr>
                <w:sz w:val="24"/>
                <w:rFonts w:ascii="Times New Roman" w:hAnsi="Times New Roman"/>
              </w:rPr>
              <w:t xml:space="preserve">  </w:t>
            </w:r>
          </w:p>
          <w:p w14:paraId="6AC6C18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Διαθεσιμότητα ανταλλακτικών στην αγορά και το χρόνο παράδοσής τους.</w:t>
            </w:r>
            <w:r>
              <w:rPr>
                <w:sz w:val="24"/>
                <w:rFonts w:ascii="Times New Roman" w:hAnsi="Times New Roman"/>
              </w:rPr>
              <w:t xml:space="preserve">  </w:t>
            </w:r>
          </w:p>
          <w:p w14:paraId="65FA56C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(4)</w:t>
            </w:r>
            <w:r>
              <w:rPr>
                <w:sz w:val="24"/>
                <w:rFonts w:ascii="Times New Roman" w:hAnsi="Times New Roman"/>
              </w:rPr>
              <w:t xml:space="preserve"> </w:t>
            </w:r>
            <w:r>
              <w:rPr>
                <w:sz w:val="24"/>
                <w:rFonts w:ascii="Times New Roman" w:hAnsi="Times New Roman"/>
              </w:rPr>
              <w:t xml:space="preserve">Τιμή των ανταλλακτικών.</w:t>
            </w:r>
            <w:r>
              <w:rPr>
                <w:sz w:val="24"/>
                <w:rFonts w:ascii="Times New Roman" w:hAnsi="Times New Roman"/>
              </w:rPr>
              <w:t xml:space="preserve">  </w:t>
            </w:r>
          </w:p>
          <w:p w14:paraId="4FE076FF"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(5)</w:t>
            </w:r>
            <w:r>
              <w:rPr>
                <w:sz w:val="24"/>
                <w:rFonts w:ascii="Times New Roman" w:hAnsi="Times New Roman"/>
              </w:rPr>
              <w:t xml:space="preserve"> </w:t>
            </w:r>
            <w:r>
              <w:rPr>
                <w:sz w:val="24"/>
                <w:rFonts w:ascii="Times New Roman" w:hAnsi="Times New Roman"/>
              </w:rPr>
              <w:t xml:space="preserve">Άλλα κριτήρια που σχετίζονται ειδικά με το προϊόν.</w:t>
            </w:r>
            <w:r>
              <w:rPr>
                <w:sz w:val="24"/>
                <w:rFonts w:ascii="Times New Roman" w:hAnsi="Times New Roman"/>
              </w:rPr>
              <w:t xml:space="preserve"> </w:t>
            </w:r>
          </w:p>
          <w:p w14:paraId="7141F8E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0AF61E0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1EEA5B8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Παράγραφος 2.</w:t>
            </w:r>
            <w:r>
              <w:rPr>
                <w:sz w:val="24"/>
                <w:rFonts w:ascii="Segoe UI" w:hAnsi="Segoe UI"/>
              </w:rPr>
              <w:t xml:space="preserve"> </w:t>
            </w:r>
            <w:r>
              <w:rPr>
                <w:sz w:val="24"/>
                <w:rFonts w:ascii="Segoe UI" w:hAnsi="Segoe UI"/>
              </w:rPr>
              <w:t xml:space="preserve">Ο Βασιλιάς καθορίζει με βασιλικό διάταγμα, που συζητείται στο Υπουργικό Συμβούλιο, τον κατάλογο των προϊόντων που καλύπτονται από τη βαθμολογία δυνατότητας επισκευής και, ανά κατηγορία προϊόντων, τα τεχνικά πρότυπα για τον καθορισμό της βαθμολογίας για καθένα από τα προαναφερθέντα κριτήρια.</w:t>
            </w:r>
            <w:r>
              <w:rPr>
                <w:sz w:val="24"/>
                <w:rFonts w:ascii="Segoe UI" w:hAnsi="Segoe UI"/>
              </w:rPr>
              <w:t xml:space="preserve"> </w:t>
            </w:r>
            <w:r>
              <w:rPr>
                <w:sz w:val="24"/>
                <w:rFonts w:ascii="Segoe UI" w:hAnsi="Segoe UI"/>
              </w:rPr>
              <w:t xml:space="preserve">Καθορίζει επίσης τη μέθοδο υπολογισμού της συνολικής βαθμολογίας δυνατότητας επισκευής.</w:t>
            </w:r>
            <w:r>
              <w:rPr>
                <w:sz w:val="24"/>
                <w:rFonts w:ascii="Segoe UI" w:hAnsi="Segoe UI"/>
              </w:rPr>
              <w:t xml:space="preserve"> </w:t>
            </w:r>
          </w:p>
          <w:p w14:paraId="1FC6A00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Παράγραφος 3.</w:t>
            </w:r>
            <w:r>
              <w:rPr>
                <w:sz w:val="24"/>
                <w:rFonts w:ascii="Segoe UI" w:hAnsi="Segoe UI"/>
              </w:rPr>
              <w:t xml:space="preserve"> </w:t>
            </w:r>
            <w:r>
              <w:rPr>
                <w:sz w:val="24"/>
                <w:rFonts w:ascii="Segoe UI" w:hAnsi="Segoe UI"/>
              </w:rPr>
              <w:t xml:space="preserve">Ο Βασιλιάς καθορίζει με βασιλικό διάταγμα τις μεθόδους κοινοποίησης της βαθμολογίας δυνατότητας επισκευής, καθώς και τη μορφή με την οποία πρόκειται να κοινοποιηθεί.</w:t>
            </w:r>
            <w:r>
              <w:rPr>
                <w:sz w:val="24"/>
                <w:rFonts w:ascii="Segoe UI" w:hAnsi="Segoe UI"/>
              </w:rPr>
              <w:t xml:space="preserve"> </w:t>
            </w:r>
            <w:r>
              <w:rPr>
                <w:sz w:val="24"/>
                <w:rFonts w:ascii="Segoe UI" w:hAnsi="Segoe UI"/>
              </w:rPr>
              <w:t xml:space="preserve">Καθορίζει επίσης την προσβασιμότητα στα τεχνικά πρότυπα και τον υπολογισμό της βαθμολογίας.</w:t>
            </w:r>
            <w:r>
              <w:rPr>
                <w:sz w:val="24"/>
                <w:rFonts w:ascii="Segoe UI" w:hAnsi="Segoe UI"/>
              </w:rPr>
              <w:t xml:space="preserve"> </w:t>
            </w:r>
          </w:p>
          <w:p w14:paraId="21F6707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Παράγραφος 4.</w:t>
            </w:r>
            <w:r>
              <w:rPr>
                <w:sz w:val="24"/>
                <w:rFonts w:ascii="Segoe UI" w:hAnsi="Segoe UI"/>
              </w:rPr>
              <w:t xml:space="preserve"> </w:t>
            </w:r>
            <w:r>
              <w:rPr>
                <w:sz w:val="24"/>
                <w:rFonts w:ascii="Segoe UI" w:hAnsi="Segoe UI"/>
              </w:rPr>
              <w:t xml:space="preserve">Ο Βασιλιάς καθορίζει με βασιλικό διάταγμα, που συζητείται στο Υπουργικό Συμβούλιο, την ελάχιστη βαθμολογία δυνατότητας επισκευής που πρέπει να επιτυγχάνεται για κάθε κατηγορία προϊόντων που ορίζονται στο άρθρο 4 παράγραφος 2 του παρόντος νόμου ως προϋπόθεση για τη διάθεσή τους στην αγορά.</w:t>
            </w:r>
            <w:r>
              <w:rPr>
                <w:sz w:val="24"/>
                <w:rFonts w:ascii="Segoe UI" w:hAnsi="Segoe UI"/>
              </w:rPr>
              <w:t xml:space="preserve"> </w:t>
            </w:r>
            <w:r>
              <w:rPr>
                <w:sz w:val="24"/>
                <w:rFonts w:ascii="Segoe UI" w:hAnsi="Segoe UI"/>
              </w:rPr>
              <w:t xml:space="preserve">Οι περιφέρειες συμμετέχουν στο παρόν σχέδιο βασιλικού διατάγματος μέσω της Διυπουργικής Διάσκεψης για το Περιβάλλον.</w:t>
            </w:r>
            <w:r>
              <w:rPr>
                <w:sz w:val="24"/>
                <w:rFonts w:ascii="Segoe UI" w:hAnsi="Segoe UI"/>
              </w:rPr>
              <w:t xml:space="preserve"> </w:t>
            </w:r>
            <w:r>
              <w:rPr>
                <w:sz w:val="24"/>
                <w:rFonts w:ascii="Segoe UI" w:hAnsi="Segoe UI"/>
              </w:rPr>
              <w:t xml:space="preserve">Το Κεντρικό Οικονομικό Συμβούλιο, το Συμβούλιο Καταναλωτών και το Ομοσπονδιακό Συμβούλιο για τη Βιώσιμη Ανάπτυξη κλήθηκαν να γνωμοδοτήσουν σχετικά με το παρόν σχέδιο βασιλικού διατάγματος.</w:t>
            </w:r>
            <w:r>
              <w:rPr>
                <w:sz w:val="24"/>
                <w:rFonts w:ascii="Segoe UI" w:hAnsi="Segoe UI"/>
              </w:rPr>
              <w:t xml:space="preserve"> </w:t>
            </w:r>
          </w:p>
          <w:p w14:paraId="0645F82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2DA8353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DD98AA2"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15BA228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90DE94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ΚΕΦΑΛΑΙΟ IV — Πληροφορίες συμβατότητας λογισμικού</w:t>
            </w:r>
            <w:r>
              <w:rPr>
                <w:sz w:val="24"/>
                <w:rFonts w:ascii="Times New Roman" w:hAnsi="Times New Roman"/>
              </w:rPr>
              <w:t xml:space="preserve"> </w:t>
            </w:r>
          </w:p>
        </w:tc>
      </w:tr>
      <w:tr w:rsidR="00080401" w:rsidRPr="00080401" w14:paraId="371089C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0CB6C90"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ECF3FB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082A3B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Άρθρο 5</w:t>
            </w:r>
            <w:r>
              <w:rPr>
                <w:sz w:val="24"/>
                <w:rFonts w:ascii="Times New Roman" w:hAnsi="Times New Roman"/>
              </w:rPr>
              <w:t xml:space="preserve"> </w:t>
            </w:r>
          </w:p>
        </w:tc>
      </w:tr>
      <w:tr w:rsidR="00080401" w:rsidRPr="00080401" w14:paraId="527115D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FCCAEC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Παράγραφος 1.</w:t>
            </w:r>
            <w:r>
              <w:rPr>
                <w:sz w:val="24"/>
                <w:rFonts w:ascii="Segoe UI" w:hAnsi="Segoe UI"/>
              </w:rPr>
              <w:t xml:space="preserve"> </w:t>
            </w:r>
            <w:r>
              <w:rPr>
                <w:sz w:val="24"/>
                <w:rFonts w:ascii="Segoe UI" w:hAnsi="Segoe UI"/>
              </w:rPr>
              <w:t xml:space="preserve">Για τα προϊόντα που αναφέρονται στο άρθρο 5 παράγραφος 2, ο υπεύθυνος για τη διάθεσή τους στην αγορά παρέχει</w:t>
            </w:r>
            <w:r>
              <w:rPr>
                <w:sz w:val="24"/>
                <w:rFonts w:ascii="Times New Roman" w:hAnsi="Times New Roman"/>
              </w:rPr>
              <w:t xml:space="preserve"> στον τελικό χρήστη πληροφορίες σχετικά με τη διάρκεια συμβατότητας λογισμικού.</w:t>
            </w:r>
            <w:r>
              <w:rPr>
                <w:sz w:val="24"/>
                <w:rFonts w:ascii="Segoe UI" w:hAnsi="Segoe UI"/>
              </w:rPr>
              <w:t xml:space="preserve"> </w:t>
            </w:r>
          </w:p>
          <w:p w14:paraId="1A597A2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Η αξιολόγηση της διατήρησης των υπαρχόντων χαρακτηριστικών κατά την αγορά του προϊόντος λαμβάνει υπόψη τη φθορά λόγω του χρόνου κατά τον οποίο το προϊόν χρησιμοποιείται με σύνεση και επιμέλεια από τον χρήστη του.</w:t>
            </w:r>
            <w:r>
              <w:rPr>
                <w:sz w:val="24"/>
                <w:rFonts w:ascii="Times New Roman" w:hAnsi="Times New Roman"/>
              </w:rPr>
              <w:t xml:space="preserve"> </w:t>
            </w:r>
          </w:p>
          <w:p w14:paraId="75AF379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5DF4F33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1922C6DE"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6633F63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Παράγραφος 2.</w:t>
            </w:r>
            <w:r>
              <w:rPr>
                <w:sz w:val="24"/>
                <w:rFonts w:ascii="Segoe UI" w:hAnsi="Segoe UI"/>
              </w:rPr>
              <w:t xml:space="preserve"> </w:t>
            </w:r>
            <w:r>
              <w:rPr>
                <w:sz w:val="24"/>
                <w:rFonts w:ascii="Segoe UI" w:hAnsi="Segoe UI"/>
              </w:rPr>
              <w:t xml:space="preserve">Ο Βασιλιάς καθορίζει με βασιλικό διάταγμα, που συζητείται στο Υπουργικό Συμβούλιο, τον κατάλογο των προϊόντων που καλύπτονται από την υποχρέωση ενημέρωσης σχετικά με τη διάρκεια της συμβατότητας λογισμικού.</w:t>
            </w:r>
            <w:r>
              <w:rPr>
                <w:sz w:val="24"/>
                <w:rFonts w:ascii="Segoe UI" w:hAnsi="Segoe UI"/>
              </w:rPr>
              <w:t xml:space="preserve"> </w:t>
            </w:r>
          </w:p>
          <w:p w14:paraId="727A2F7D"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p w14:paraId="547CCA7E"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Segoe UI" w:hAnsi="Segoe UI"/>
              </w:rPr>
              <w:t xml:space="preserve">Παράγραφος 3.</w:t>
            </w:r>
            <w:r>
              <w:rPr>
                <w:sz w:val="24"/>
                <w:rFonts w:ascii="Segoe UI" w:hAnsi="Segoe UI"/>
              </w:rPr>
              <w:t xml:space="preserve"> </w:t>
            </w:r>
            <w:r>
              <w:rPr>
                <w:sz w:val="24"/>
                <w:rFonts w:ascii="Segoe UI" w:hAnsi="Segoe UI"/>
              </w:rPr>
              <w:t xml:space="preserve">Ο Βασιλιάς καθορίζει με βασιλικό διάταγμα τις μεθόδους διαβίβασης των πληροφοριών σχετικά με τη συμβατότητα λογισμικού, καθώς και τη μορφή με την οποία πρέπει να κοινοποιούνται οι πληροφορίες.</w:t>
            </w:r>
            <w:r>
              <w:rPr>
                <w:sz w:val="24"/>
                <w:rFonts w:ascii="Segoe UI" w:hAnsi="Segoe UI"/>
              </w:rPr>
              <w:t xml:space="preserve"> </w:t>
            </w:r>
            <w:r>
              <w:rPr>
                <w:sz w:val="24"/>
                <w:rFonts w:ascii="Segoe UI" w:hAnsi="Segoe UI"/>
              </w:rPr>
              <w:t xml:space="preserve">Επίσης, ορίζει την προσβασιμότητα στις παραμέτρους που επιτρέπουν τον προσδιορισμό της διάρκειας της συμβατότητας λογισμικού.</w:t>
            </w:r>
            <w:r>
              <w:rPr>
                <w:sz w:val="24"/>
                <w:rFonts w:ascii="Segoe UI" w:hAnsi="Segoe UI"/>
              </w:rPr>
              <w:t xml:space="preserve"> </w:t>
            </w:r>
          </w:p>
        </w:tc>
      </w:tr>
      <w:tr w:rsidR="00080401" w:rsidRPr="00080401" w14:paraId="7009B18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75EEF28"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A60287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EEBE294"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Κεφάλαιο V — Βαθμολογία ανθεκτικότητας</w:t>
            </w:r>
            <w:r>
              <w:rPr>
                <w:sz w:val="24"/>
                <w:rFonts w:ascii="Times New Roman" w:hAnsi="Times New Roman"/>
              </w:rPr>
              <w:t xml:space="preserve"> </w:t>
            </w:r>
          </w:p>
        </w:tc>
      </w:tr>
      <w:tr w:rsidR="00080401" w:rsidRPr="00080401" w14:paraId="1F116CA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FE7D15"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D8F54F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A828E05"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Άρθρο 6</w:t>
            </w:r>
            <w:r>
              <w:rPr>
                <w:sz w:val="24"/>
                <w:rFonts w:ascii="Times New Roman" w:hAnsi="Times New Roman"/>
              </w:rPr>
              <w:t xml:space="preserve"> </w:t>
            </w:r>
          </w:p>
        </w:tc>
      </w:tr>
      <w:tr w:rsidR="00080401" w:rsidRPr="00080401" w14:paraId="1D3F0C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EBB915F"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Παράγραφος 1.</w:t>
            </w:r>
            <w:r>
              <w:rPr>
                <w:sz w:val="24"/>
                <w:rFonts w:ascii="Segoe UI" w:hAnsi="Segoe UI"/>
              </w:rPr>
              <w:t xml:space="preserve"> </w:t>
            </w:r>
            <w:r>
              <w:rPr>
                <w:sz w:val="24"/>
                <w:rFonts w:ascii="Segoe UI" w:hAnsi="Segoe UI"/>
              </w:rPr>
              <w:t xml:space="preserve">Βαθμολογία ανθεκτικότητας, η οποία συμπληρώνει τη βαθμολογία δυνατότητας επισκευής που αναφέρεται στο άρθρο 4 για τα προϊόντα που αναφέρονται στο άρθρο 6 παράγραφος 2, υπολογιζόμενη με βάση</w:t>
            </w:r>
            <w:r>
              <w:rPr>
                <w:sz w:val="24"/>
              </w:rPr>
              <w:t xml:space="preserve"> </w:t>
            </w:r>
            <w:r>
              <w:rPr>
                <w:sz w:val="24"/>
                <w:rFonts w:ascii="Times New Roman" w:hAnsi="Times New Roman"/>
              </w:rPr>
              <w:t xml:space="preserve">τη συγκεκριμένη αξιοπιστία και αρτιότητα κάθε κατηγορίας προϊόντων.</w:t>
            </w:r>
            <w:r>
              <w:rPr>
                <w:sz w:val="24"/>
                <w:rFonts w:ascii="Times New Roman" w:hAnsi="Times New Roman"/>
              </w:rPr>
              <w:t xml:space="preserve"> </w:t>
            </w:r>
          </w:p>
          <w:p w14:paraId="7CC4DD4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Παράγραφος 2.</w:t>
            </w:r>
            <w:r>
              <w:rPr>
                <w:sz w:val="24"/>
                <w:rFonts w:ascii="Segoe UI" w:hAnsi="Segoe UI"/>
              </w:rPr>
              <w:t xml:space="preserve"> </w:t>
            </w:r>
            <w:r>
              <w:rPr>
                <w:sz w:val="24"/>
                <w:rFonts w:ascii="Segoe UI" w:hAnsi="Segoe UI"/>
              </w:rPr>
              <w:t xml:space="preserve">Ο Βασιλιάς καθορίζει με βασιλικό διάταγμα, που συζητείται στο Υπουργικό Συμβούλιο, τον κατάλογο των προϊόντων που καλύπτονται από τη βαθμολογία ανθεκτικότητας και τα τεχνικά πρότυπα για τον καθορισμό της βαθμολογίας και της μεθόδου υπολογισμού της βαθμολογίας.</w:t>
            </w:r>
            <w:r>
              <w:rPr>
                <w:sz w:val="24"/>
                <w:rFonts w:ascii="Segoe UI" w:hAnsi="Segoe UI"/>
              </w:rPr>
              <w:t xml:space="preserve"> </w:t>
            </w:r>
          </w:p>
          <w:p w14:paraId="2769B8B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Παράγραφος 3.</w:t>
            </w:r>
            <w:r>
              <w:rPr>
                <w:sz w:val="24"/>
                <w:rFonts w:ascii="Segoe UI" w:hAnsi="Segoe UI"/>
              </w:rPr>
              <w:t xml:space="preserve"> </w:t>
            </w:r>
            <w:r>
              <w:rPr>
                <w:sz w:val="24"/>
                <w:rFonts w:ascii="Segoe UI" w:hAnsi="Segoe UI"/>
              </w:rPr>
              <w:t xml:space="preserve">Ο Βασιλιάς καθορίζει με βασιλικό διάταγμα τις μεθόδους κοινοποίησης της βαθμολογίας ανθεκτικότητας και τη μορφή με την οποία πρόκειται να κοινοποιηθεί.</w:t>
            </w:r>
            <w:r>
              <w:rPr>
                <w:sz w:val="24"/>
                <w:rFonts w:ascii="Segoe UI" w:hAnsi="Segoe UI"/>
              </w:rPr>
              <w:t xml:space="preserve"> </w:t>
            </w:r>
            <w:r>
              <w:rPr>
                <w:sz w:val="24"/>
                <w:rFonts w:ascii="Segoe UI" w:hAnsi="Segoe UI"/>
              </w:rPr>
              <w:t xml:space="preserve">Ορίζει επίσης την προσβασιμότητα των πληροφοριών που επέτρεψαν τον προσδιορισμό της βαθμολογίας ανθεκτικότητας.</w:t>
            </w:r>
            <w:r>
              <w:rPr>
                <w:sz w:val="24"/>
                <w:rFonts w:ascii="Segoe UI" w:hAnsi="Segoe UI"/>
              </w:rPr>
              <w:t xml:space="preserve"> </w:t>
            </w:r>
          </w:p>
          <w:p w14:paraId="1DDF5EA8"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Παράγραφος 4.</w:t>
            </w:r>
            <w:r>
              <w:rPr>
                <w:sz w:val="24"/>
                <w:rFonts w:ascii="Segoe UI" w:hAnsi="Segoe UI"/>
              </w:rPr>
              <w:t xml:space="preserve"> </w:t>
            </w:r>
            <w:r>
              <w:rPr>
                <w:sz w:val="24"/>
                <w:rFonts w:ascii="Segoe UI" w:hAnsi="Segoe UI"/>
              </w:rPr>
              <w:t xml:space="preserve">Ο Βασιλιάς καθορίζει με βασιλικό διάταγμα, που συζητείται στο Υπουργικό Συμβούλιο, την ελάχιστη βαθμολογία ανθεκτικότητας που πρέπει να επιτευχθεί για κάθε κατηγορία προϊόντων που ορίζονται στο άρθρο 6 παράγραφος 2 του παρόντος νόμου ως προϋπόθεση για τη διάθεσή τους στην αγορά.</w:t>
            </w:r>
            <w:r>
              <w:rPr>
                <w:sz w:val="24"/>
                <w:rFonts w:ascii="Segoe UI" w:hAnsi="Segoe UI"/>
              </w:rPr>
              <w:t xml:space="preserve"> </w:t>
            </w:r>
            <w:r>
              <w:rPr>
                <w:sz w:val="24"/>
                <w:rFonts w:ascii="Segoe UI" w:hAnsi="Segoe UI"/>
              </w:rPr>
              <w:t xml:space="preserve">Οι περιφέρειες συμμετέχουν στο παρόν σχέδιο βασιλικού διατάγματος μέσω της Διυπουργικής Διάσκεψης για το Περιβάλλον.</w:t>
            </w:r>
            <w:r>
              <w:rPr>
                <w:sz w:val="24"/>
                <w:rFonts w:ascii="Segoe UI" w:hAnsi="Segoe UI"/>
              </w:rPr>
              <w:t xml:space="preserve"> </w:t>
            </w:r>
            <w:r>
              <w:rPr>
                <w:sz w:val="24"/>
                <w:rFonts w:ascii="Segoe UI" w:hAnsi="Segoe UI"/>
              </w:rPr>
              <w:t xml:space="preserve">Το Κεντρικό Οικονομικό Συμβούλιο, το Συμβούλιο Καταναλωτών και το Ομοσπονδιακό Συμβούλιο για τη Βιώσιμη Ανάπτυξη κλήθηκαν να γνωμοδοτήσουν σχετικά με το παρόν σχέδιο βασιλικού διατάγματος.</w:t>
            </w:r>
            <w:r>
              <w:rPr>
                <w:sz w:val="24"/>
                <w:rFonts w:ascii="Segoe UI" w:hAnsi="Segoe UI"/>
              </w:rPr>
              <w:t xml:space="preserve"> </w:t>
            </w:r>
          </w:p>
        </w:tc>
      </w:tr>
      <w:tr w:rsidR="00080401" w:rsidRPr="00080401" w14:paraId="644A7C8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6C6D0F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color w:val="000000"/>
                <w:sz w:val="24"/>
                <w:b/>
                <w:rFonts w:ascii="Times New Roman" w:hAnsi="Times New Roman"/>
              </w:rPr>
              <w:t xml:space="preserve">Κεφάλαιο VI — Επεξεργασία δεδομένων</w:t>
            </w:r>
            <w:r>
              <w:rPr>
                <w:color w:val="000000"/>
                <w:sz w:val="24"/>
                <w:rFonts w:ascii="Times New Roman" w:hAnsi="Times New Roman"/>
              </w:rPr>
              <w:t xml:space="preserve"> </w:t>
            </w:r>
          </w:p>
        </w:tc>
      </w:tr>
      <w:tr w:rsidR="00080401" w:rsidRPr="00080401" w14:paraId="1C07B43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8980BC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rFonts w:ascii="Times New Roman" w:hAnsi="Times New Roman"/>
              </w:rPr>
              <w:t xml:space="preserve"> </w:t>
            </w:r>
          </w:p>
        </w:tc>
      </w:tr>
      <w:tr w:rsidR="00080401" w:rsidRPr="00080401" w14:paraId="3B0C16D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E9A932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rFonts w:ascii="Times New Roman" w:hAnsi="Times New Roman"/>
              </w:rPr>
              <w:t xml:space="preserve">Άρθρο 7</w:t>
            </w:r>
            <w:r>
              <w:rPr>
                <w:rFonts w:ascii="Times New Roman" w:hAnsi="Times New Roman"/>
              </w:rPr>
              <w:t xml:space="preserve"> </w:t>
            </w:r>
          </w:p>
        </w:tc>
      </w:tr>
      <w:tr w:rsidR="00080401" w:rsidRPr="00080401" w14:paraId="55546A5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9D4D74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Η Ομοσπονδιακή Υπηρεσία Δημόσιας Υγείας είναι η μόνη δημόσια υπηρεσία αρμόδια και υπεύθυνη για την επεξεργασία δεδομένων προσωπικού χαρακτήρα στο πλαίσιο των άρθρων 8, 9, 10 και 11 του παρόντος νόμου.</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Η μέγιστη περίοδος αποθήκευσης των δεδομένων προσωπικού χαρακτήρα που πρόκειται να υποβληθούν σε επεξεργασία είναι πέντε έτη.</w:t>
            </w:r>
            <w:r>
              <w:rPr>
                <w:sz w:val="24"/>
                <w:rFonts w:ascii="Times New Roman" w:hAnsi="Times New Roman"/>
              </w:rPr>
              <w:t xml:space="preserve"> </w:t>
            </w:r>
          </w:p>
        </w:tc>
      </w:tr>
      <w:tr w:rsidR="00080401" w:rsidRPr="00080401" w14:paraId="44F4AE4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281068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rFonts w:ascii="Times New Roman" w:hAnsi="Times New Roman"/>
              </w:rPr>
              <w:t xml:space="preserve">Κεφάλαιο VII — Ευθύνη</w:t>
            </w:r>
            <w:r>
              <w:rPr>
                <w:rFonts w:ascii="Times New Roman" w:hAnsi="Times New Roman"/>
              </w:rPr>
              <w:t xml:space="preserve"> </w:t>
            </w:r>
          </w:p>
          <w:p w14:paraId="4AE4C209"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3608C21C"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9CFDAC5"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rFonts w:ascii="Times New Roman" w:hAnsi="Times New Roman"/>
              </w:rPr>
              <w:t xml:space="preserve"> </w:t>
            </w:r>
          </w:p>
        </w:tc>
      </w:tr>
      <w:tr w:rsidR="00080401" w:rsidRPr="00080401" w14:paraId="194C3C5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90B807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rFonts w:ascii="Times New Roman" w:hAnsi="Times New Roman"/>
              </w:rPr>
              <w:t xml:space="preserve">Άρθρο 8</w:t>
            </w:r>
            <w:r>
              <w:rPr>
                <w:rFonts w:ascii="Times New Roman" w:hAnsi="Times New Roman"/>
              </w:rPr>
              <w:t xml:space="preserve"> </w:t>
            </w:r>
          </w:p>
        </w:tc>
      </w:tr>
      <w:tr w:rsidR="00080401" w:rsidRPr="00080401" w14:paraId="70351C5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CB3605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Παράγραφος 1.</w:t>
            </w:r>
            <w:r>
              <w:rPr>
                <w:sz w:val="24"/>
                <w:rFonts w:ascii="Segoe UI" w:hAnsi="Segoe UI"/>
              </w:rPr>
              <w:t xml:space="preserve"> </w:t>
            </w:r>
            <w:r>
              <w:rPr>
                <w:sz w:val="24"/>
                <w:rFonts w:ascii="Segoe UI" w:hAnsi="Segoe UI"/>
              </w:rPr>
              <w:t xml:space="preserve">Οι κατασκευαστές και οι εισαγωγείς των προϊόντων που αναφέρονται στο άρθρο 4 παράγραφος 2, στο άρθρο 5 παράγραφος 2 και στο άρθρο 6 παράγραφος 2 του παρόντος νόμου είναι υπεύθυνοι για την παροχή της βαθμολογίας δυνατότητας επισκευής, της</w:t>
            </w:r>
            <w:r>
              <w:rPr>
                <w:sz w:val="24"/>
                <w:rFonts w:ascii="Times New Roman" w:hAnsi="Times New Roman"/>
              </w:rPr>
              <w:t xml:space="preserve"> βαθμολογίας ανθεκτικότητας και πληροφοριών σχετικά με τη διάρκεια της συμβατότητας λογισμικού των προϊόντων.</w:t>
            </w:r>
            <w:r>
              <w:rPr>
                <w:sz w:val="24"/>
                <w:rFonts w:ascii="Times New Roman" w:hAnsi="Times New Roman"/>
              </w:rPr>
              <w:t xml:space="preserve">  </w:t>
            </w:r>
          </w:p>
          <w:p w14:paraId="288302A8"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Times New Roman" w:hAnsi="Times New Roman"/>
              </w:rPr>
              <w:t xml:space="preserve"> </w:t>
            </w:r>
          </w:p>
          <w:p w14:paraId="4509AAD7"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Segoe UI" w:hAnsi="Segoe UI"/>
              </w:rPr>
              <w:t xml:space="preserve">Παράγραφος 2.</w:t>
            </w:r>
            <w:r>
              <w:rPr>
                <w:sz w:val="24"/>
                <w:rFonts w:ascii="Segoe UI" w:hAnsi="Segoe UI"/>
              </w:rPr>
              <w:t xml:space="preserve"> </w:t>
            </w:r>
            <w:r>
              <w:rPr>
                <w:sz w:val="24"/>
                <w:rFonts w:ascii="Segoe UI" w:hAnsi="Segoe UI"/>
              </w:rPr>
              <w:t xml:space="preserve">Οι πωλητές και οι διανομείς των προϊόντων που αναφέρονται στο άρθρο 4 παράγραφος 2, άρθρο 5 παράγραφος 2 και άρθρο 6 παράγραφος 2 του παρόντος νόμου είναι υπεύθυνοι για την κοινοποίηση της βαθμολογίας δυνατότητας επισκευής, της βαθμολογίας</w:t>
            </w:r>
            <w:r>
              <w:rPr>
                <w:sz w:val="24"/>
                <w:rFonts w:ascii="Times New Roman" w:hAnsi="Times New Roman"/>
              </w:rPr>
              <w:t xml:space="preserve"> ανθεκτικότητας και πληροφοριών σχετικά με τη συμβατότητα λογισμικού των προϊόντων.</w:t>
            </w:r>
            <w:r>
              <w:rPr>
                <w:sz w:val="24"/>
                <w:rFonts w:ascii="Times New Roman" w:hAnsi="Times New Roman"/>
              </w:rPr>
              <w:t xml:space="preserve">  </w:t>
            </w:r>
          </w:p>
          <w:p w14:paraId="1EEBE2B5"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Times New Roman" w:hAnsi="Times New Roman"/>
              </w:rPr>
              <w:t xml:space="preserve">Είναι επίσης υπεύθυνοι για την πρόσβαση σε τεχνικές πληροφορίες.</w:t>
            </w:r>
            <w:r>
              <w:rPr>
                <w:sz w:val="24"/>
                <w:rFonts w:ascii="Times New Roman" w:hAnsi="Times New Roman"/>
              </w:rPr>
              <w:t xml:space="preserve"> </w:t>
            </w:r>
          </w:p>
          <w:p w14:paraId="5A65031B"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color w:val="000000"/>
                <w:sz w:val="24"/>
                <w:rFonts w:ascii="Times New Roman" w:hAnsi="Times New Roman"/>
              </w:rPr>
              <w:t xml:space="preserve"> </w:t>
            </w:r>
          </w:p>
        </w:tc>
      </w:tr>
      <w:tr w:rsidR="00080401" w:rsidRPr="00080401" w14:paraId="0228710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08D2746"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6707A33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485407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Κεφάλαιο VIII — Έλεγχος και κυρώσεις</w:t>
            </w:r>
            <w:r>
              <w:rPr>
                <w:sz w:val="24"/>
                <w:rFonts w:ascii="Times New Roman" w:hAnsi="Times New Roman"/>
              </w:rPr>
              <w:t xml:space="preserve"> </w:t>
            </w:r>
          </w:p>
        </w:tc>
      </w:tr>
      <w:tr w:rsidR="00080401" w:rsidRPr="00080401" w14:paraId="21E1657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B0CB751"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55585BB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EFE1AD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Άρθρο 9</w:t>
            </w:r>
            <w:r>
              <w:rPr>
                <w:sz w:val="24"/>
                <w:rFonts w:ascii="Times New Roman" w:hAnsi="Times New Roman"/>
              </w:rPr>
              <w:t xml:space="preserve"> </w:t>
            </w:r>
          </w:p>
        </w:tc>
      </w:tr>
      <w:tr w:rsidR="00080401" w:rsidRPr="00080401" w14:paraId="2A8AA01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9C3120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Παράγραφος 1.</w:t>
            </w:r>
            <w:r>
              <w:rPr>
                <w:sz w:val="24"/>
                <w:rFonts w:ascii="Segoe UI" w:hAnsi="Segoe UI"/>
              </w:rPr>
              <w:t xml:space="preserve"> </w:t>
            </w:r>
            <w:r>
              <w:rPr>
                <w:sz w:val="24"/>
                <w:rFonts w:ascii="Segoe UI" w:hAnsi="Segoe UI"/>
              </w:rPr>
              <w:t xml:space="preserve">Η εφαρμογή του παρόντος νόμου παρακολουθείται από την υπηρεσία επιθεώρησης της Γενικής Διεύθυνσης Περιβάλλοντος της Ομοσπονδιακής Υπηρεσίας Δημόσιας Υγείας, Ασφάλειας της Τροφικής Αλυσίδας και Περιβάλλοντος.</w:t>
            </w:r>
            <w:r>
              <w:rPr>
                <w:sz w:val="24"/>
                <w:rFonts w:ascii="Segoe UI" w:hAnsi="Segoe UI"/>
              </w:rPr>
              <w:t xml:space="preserve"> </w:t>
            </w:r>
          </w:p>
          <w:p w14:paraId="0B97B09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555EA27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Παράγραφος 2.</w:t>
            </w:r>
            <w:r>
              <w:rPr>
                <w:sz w:val="24"/>
                <w:rFonts w:ascii="Segoe UI" w:hAnsi="Segoe UI"/>
              </w:rPr>
              <w:t xml:space="preserve"> </w:t>
            </w:r>
            <w:r>
              <w:rPr>
                <w:sz w:val="24"/>
                <w:rFonts w:ascii="Segoe UI" w:hAnsi="Segoe UI"/>
              </w:rPr>
              <w:t xml:space="preserve">Ο Βασιλιάς καθορίζει με υπουργική απόφαση τις τεχνικές διατάξεις σχετικά με τον έλεγχο, συμπεριλαμβανομένου του ελέγχου των προϊόντων που πωλούνται διαδικτυακά, συμπεριλαμβανομένων των όρων επιβολής διοικητικών προστίμων.</w:t>
            </w:r>
            <w:r>
              <w:rPr>
                <w:sz w:val="24"/>
                <w:rFonts w:ascii="Segoe UI" w:hAnsi="Segoe UI"/>
              </w:rPr>
              <w:t xml:space="preserve"> </w:t>
            </w:r>
          </w:p>
        </w:tc>
      </w:tr>
      <w:tr w:rsidR="00080401" w:rsidRPr="00080401" w14:paraId="22DF77F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32D7B49"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5C4DE62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208F28C"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Άρθρο 10</w:t>
            </w:r>
            <w:r>
              <w:rPr>
                <w:sz w:val="24"/>
                <w:rFonts w:ascii="Times New Roman" w:hAnsi="Times New Roman"/>
              </w:rPr>
              <w:t xml:space="preserve"> </w:t>
            </w:r>
          </w:p>
        </w:tc>
      </w:tr>
      <w:tr w:rsidR="00080401" w:rsidRPr="00080401" w14:paraId="510EFBD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38486B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Παράγραφος 1.</w:t>
            </w:r>
            <w:r>
              <w:rPr>
                <w:sz w:val="24"/>
                <w:rFonts w:ascii="Segoe UI" w:hAnsi="Segoe UI"/>
              </w:rPr>
              <w:t xml:space="preserve"> </w:t>
            </w:r>
            <w:r>
              <w:rPr>
                <w:sz w:val="24"/>
                <w:rFonts w:ascii="Segoe UI" w:hAnsi="Segoe UI"/>
              </w:rPr>
              <w:t xml:space="preserve">Τιμωρείται με ποινικό πρόστιμο ύψους 100 έως 100 000 EUR, κάθε πρόσωπο που παραβιάζει το άρθρο 4 παράγραφος 4 και το άρθρο 6 παράγραφος 4 του παρόντος νόμου.</w:t>
            </w:r>
            <w:r>
              <w:rPr>
                <w:sz w:val="24"/>
                <w:rFonts w:ascii="Segoe UI" w:hAnsi="Segoe UI"/>
              </w:rPr>
              <w:t xml:space="preserve">  </w:t>
            </w:r>
          </w:p>
          <w:p w14:paraId="7E302A8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Τα πρόστιμα που προβλέπονται στο άρθρο 1 πρέπει να αυξηθούν σύμφωνα με τον νόμο της 5ης Μαρτίου 1952 σχετικά με τις προσαυξήσεις επί ποινικών προστίμων.</w:t>
            </w:r>
            <w:r>
              <w:rPr>
                <w:sz w:val="24"/>
                <w:rFonts w:ascii="Times New Roman" w:hAnsi="Times New Roman"/>
              </w:rPr>
              <w:t xml:space="preserve"> </w:t>
            </w:r>
          </w:p>
          <w:p w14:paraId="18DCBBBD"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671AFFC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11D33F0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702598D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Παράγραφος 2.</w:t>
            </w:r>
            <w:r>
              <w:rPr>
                <w:sz w:val="24"/>
                <w:rFonts w:ascii="Segoe UI" w:hAnsi="Segoe UI"/>
              </w:rPr>
              <w:t xml:space="preserve"> </w:t>
            </w:r>
            <w:r>
              <w:rPr>
                <w:sz w:val="24"/>
                <w:rFonts w:ascii="Times New Roman" w:hAnsi="Times New Roman"/>
              </w:rPr>
              <w:t xml:space="preserve">Για την προστασία του περιβάλλοντος, ο δικαστής ποινικού δικαστηρίου μπορεί να διατάξει τα ακόλουθα μέτρα:</w:t>
            </w:r>
            <w:r>
              <w:rPr>
                <w:sz w:val="24"/>
                <w:rFonts w:ascii="Times New Roman" w:hAnsi="Times New Roman"/>
              </w:rPr>
              <w:t xml:space="preserve">  </w:t>
            </w:r>
          </w:p>
          <w:p w14:paraId="6D64DA13"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1) απαγόρευση εισαγωγής του προϊόντος που αποτελεί το αντικείμενο της παράβασης·</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2) απόσυρση από την αγορά του προϊόντος που αποτελεί το αντικείμενο της παράβασης·</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(3) δημοσίευση της απόφασης με τρόπο που καθορίζει ο ίδιος και με έξοδα του καταδικασθέντος.</w:t>
            </w:r>
            <w:r>
              <w:rPr>
                <w:sz w:val="24"/>
                <w:rFonts w:ascii="Times New Roman" w:hAnsi="Times New Roman"/>
              </w:rPr>
              <w:t xml:space="preserve"> </w:t>
            </w:r>
          </w:p>
        </w:tc>
      </w:tr>
      <w:tr w:rsidR="00080401" w:rsidRPr="00080401" w14:paraId="05E2B24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6DF76F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Άρθρο 11</w:t>
            </w:r>
            <w:r>
              <w:rPr>
                <w:sz w:val="24"/>
                <w:rFonts w:ascii="Times New Roman" w:hAnsi="Times New Roman"/>
              </w:rPr>
              <w:t xml:space="preserve"> </w:t>
            </w:r>
          </w:p>
        </w:tc>
      </w:tr>
      <w:tr w:rsidR="00080401" w:rsidRPr="00080401" w14:paraId="05324B8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4DD0BA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Παράγραφος 1.</w:t>
            </w:r>
            <w:r>
              <w:rPr>
                <w:sz w:val="24"/>
                <w:rFonts w:ascii="Segoe UI" w:hAnsi="Segoe UI"/>
              </w:rPr>
              <w:t xml:space="preserve"> </w:t>
            </w:r>
            <w:r>
              <w:rPr>
                <w:sz w:val="24"/>
                <w:rFonts w:ascii="Segoe UI" w:hAnsi="Segoe UI"/>
              </w:rPr>
              <w:t xml:space="preserve">Οι μόνιμοι ή συμβασιούχοι υπάλληλοι που διορίζονται από τον Βασιλιά σύμφωνα με το άρθρο 9 παράγραφος 2 του παρόντος νόμου διαβιβάζουν τα πρακτικά που βεβαιώνουν την παράβαση.</w:t>
            </w:r>
            <w:r>
              <w:rPr>
                <w:sz w:val="24"/>
                <w:rFonts w:ascii="Segoe UI" w:hAnsi="Segoe UI"/>
              </w:rPr>
              <w:t xml:space="preserve"> </w:t>
            </w:r>
          </w:p>
          <w:p w14:paraId="0F14EDA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30EE977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Παράγραφος 2.</w:t>
            </w:r>
            <w:r>
              <w:rPr>
                <w:sz w:val="24"/>
                <w:rFonts w:ascii="Segoe UI" w:hAnsi="Segoe UI"/>
              </w:rPr>
              <w:t xml:space="preserve"> </w:t>
            </w:r>
            <w:r>
              <w:rPr>
                <w:sz w:val="24"/>
                <w:rFonts w:ascii="Segoe UI" w:hAnsi="Segoe UI"/>
              </w:rPr>
              <w:t xml:space="preserve">Ο εισαγγελέας αποφασίζει αν θα ασκήσει ποινική δίωξη ή όχι.</w:t>
            </w:r>
            <w:r>
              <w:rPr>
                <w:sz w:val="24"/>
                <w:rFonts w:ascii="Segoe UI" w:hAnsi="Segoe UI"/>
              </w:rPr>
              <w:t xml:space="preserve"> </w:t>
            </w:r>
            <w:r>
              <w:rPr>
                <w:sz w:val="24"/>
                <w:rFonts w:ascii="Segoe UI" w:hAnsi="Segoe UI"/>
              </w:rPr>
              <w:t xml:space="preserve">Η ποινική δίωξη εξαιρεί την επιβολή διοικητικού προστίμου, ακόμη και αν η αθώωση παύει την ποινική δίωξη.</w:t>
            </w:r>
            <w:r>
              <w:rPr>
                <w:sz w:val="24"/>
                <w:rFonts w:ascii="Segoe UI" w:hAnsi="Segoe UI"/>
              </w:rPr>
              <w:t xml:space="preserve"> </w:t>
            </w:r>
          </w:p>
          <w:p w14:paraId="4C35314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1C6FB400" w14:textId="77777777" w:rsidR="00880EA5" w:rsidRDefault="00080401" w:rsidP="00080401">
            <w:pPr>
              <w:spacing w:after="0" w:line="240" w:lineRule="auto"/>
              <w:jc w:val="both"/>
              <w:textAlignment w:val="baseline"/>
              <w:rPr>
                <w:sz w:val="24"/>
                <w:rFonts w:ascii="Segoe UI" w:hAnsi="Segoe UI"/>
              </w:rPr>
            </w:pPr>
            <w:r>
              <w:rPr>
                <w:sz w:val="24"/>
                <w:rFonts w:ascii="Segoe UI" w:hAnsi="Segoe UI"/>
              </w:rPr>
              <w:t xml:space="preserve">Παράγραφος 3.</w:t>
            </w:r>
            <w:r>
              <w:rPr>
                <w:sz w:val="24"/>
                <w:rFonts w:ascii="Segoe UI" w:hAnsi="Segoe UI"/>
              </w:rPr>
              <w:t xml:space="preserve"> </w:t>
            </w:r>
            <w:r>
              <w:rPr>
                <w:sz w:val="24"/>
                <w:rFonts w:ascii="Segoe UI" w:hAnsi="Segoe UI"/>
              </w:rPr>
              <w:t xml:space="preserve">Ο εισαγγελέας θα έχει προθεσμία τριών μηνών από την ημερομηνία παραλαβής των πρακτικών για να κοινοποιήσει την απόφασή του στον κυβερνητικό υπάλληλο που ορίζεται από τον Βασιλιά σύμφωνα με το άρθρο 9 παράγραφος 2 του παρόντος νόμου.</w:t>
            </w:r>
          </w:p>
          <w:p w14:paraId="2FB05F77" w14:textId="09083F43"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Σε περίπτωση που ο εισαγγελέας παραιτηθεί από την ποινική διαδικασία ή παραλείψει να κοινοποιήσει την απόφασή του εντός της ταχθείσας προθεσμίας, ο κυβερνητικός υπάλληλος που ορίζεται από τον Βασιλιά σύμφωνα με το άρθρο 9 παράγραφος 2 του παρόντος νόμου, σύμφωνα με τους όρους και τις προϋποθέσεις που ορίζει, αποφασίζει, αφού δώσει στον ενδιαφερόμενο τη δυνατότητα να προβάλει την υπεράσπισή του, εάν είναι σκόπιμο να προτείνει διοικητικό πρόστιμο βάσει του αδικήματος.</w:t>
            </w:r>
            <w:r>
              <w:rPr>
                <w:sz w:val="24"/>
                <w:rFonts w:ascii="Times New Roman" w:hAnsi="Times New Roman"/>
              </w:rPr>
              <w:t xml:space="preserve"> </w:t>
            </w:r>
          </w:p>
          <w:p w14:paraId="1C4B169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Παράγραφος 4.</w:t>
            </w:r>
            <w:r>
              <w:rPr>
                <w:sz w:val="24"/>
                <w:rFonts w:ascii="Segoe UI" w:hAnsi="Segoe UI"/>
              </w:rPr>
              <w:t xml:space="preserve"> </w:t>
            </w:r>
            <w:r>
              <w:rPr>
                <w:sz w:val="24"/>
                <w:rFonts w:ascii="Segoe UI" w:hAnsi="Segoe UI"/>
              </w:rPr>
              <w:t xml:space="preserve">Ο υπάλληλος μπορεί να προτείνει στον παραβάτη την επιβολή διοικητικού προστίμου, αφού δώσει στον ενδιαφερόμενο τη δυνατότητα να προβάλει τα μέσα υπεράσπισής του.</w:t>
            </w:r>
            <w:r>
              <w:rPr>
                <w:sz w:val="24"/>
                <w:rFonts w:ascii="Segoe UI" w:hAnsi="Segoe UI"/>
              </w:rPr>
              <w:t xml:space="preserve"> </w:t>
            </w:r>
            <w:r>
              <w:rPr>
                <w:sz w:val="24"/>
                <w:rFonts w:ascii="Segoe UI" w:hAnsi="Segoe UI"/>
              </w:rPr>
              <w:t xml:space="preserve">Εάν δεν υποβληθεί πρόταση επιβολής διοικητικού προστίμου, τα πρακτικά διαβιβάζονται στον εισαγγελέα.</w:t>
            </w:r>
            <w:r>
              <w:rPr>
                <w:sz w:val="24"/>
                <w:rFonts w:ascii="Segoe UI" w:hAnsi="Segoe UI"/>
              </w:rPr>
              <w:t xml:space="preserve"> </w:t>
            </w:r>
            <w:r>
              <w:rPr>
                <w:sz w:val="24"/>
                <w:rFonts w:ascii="Segoe UI" w:hAnsi="Segoe UI"/>
              </w:rPr>
              <w:t xml:space="preserve">Εάν έχει υποβληθεί πρόταση διοικητικού προστίμου, αντίγραφο των πρακτικών αποστέλλεται στον εισαγγελέα για ενημερωτικούς σκοπούς.</w:t>
            </w:r>
            <w:r>
              <w:rPr>
                <w:sz w:val="24"/>
                <w:rFonts w:ascii="Segoe UI" w:hAnsi="Segoe UI"/>
              </w:rPr>
              <w:t xml:space="preserve"> </w:t>
            </w:r>
          </w:p>
          <w:p w14:paraId="07ADBDAD"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2F525922"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17609D0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588ACF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Άρθρο 12</w:t>
            </w:r>
            <w:r>
              <w:rPr>
                <w:sz w:val="24"/>
                <w:rFonts w:ascii="Times New Roman" w:hAnsi="Times New Roman"/>
              </w:rPr>
              <w:t xml:space="preserve"> </w:t>
            </w:r>
          </w:p>
        </w:tc>
      </w:tr>
      <w:tr w:rsidR="00080401" w:rsidRPr="00080401" w14:paraId="103EC49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074136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Παράγραφος</w:t>
            </w:r>
            <w:r>
              <w:rPr>
                <w:sz w:val="24"/>
                <w:color w:val="000000"/>
                <w:rFonts w:ascii="Times New Roman" w:hAnsi="Times New Roman"/>
              </w:rPr>
              <w:t xml:space="preserve"> 1</w:t>
            </w:r>
            <w:r>
              <w:rPr>
                <w:sz w:val="24"/>
                <w:color w:val="000000"/>
                <w:rFonts w:ascii="Times New Roman" w:hAnsi="Times New Roman"/>
              </w:rPr>
              <w:t xml:space="preserve"> </w:t>
            </w:r>
            <w:r>
              <w:rPr>
                <w:sz w:val="24"/>
                <w:color w:val="000000"/>
                <w:rFonts w:ascii="Times New Roman" w:hAnsi="Times New Roman"/>
              </w:rPr>
              <w:t xml:space="preserve">Παρά την τήρηση του άρθρου 10 του παρόντος νόμου, επιβάλλεται διοικητικό πρόστιμο μεταξύ 100 και 30 000 EUR σε περίπτωση παράβασης των άρθρων 4, 5 και 6.</w:t>
            </w:r>
            <w:r>
              <w:rPr>
                <w:sz w:val="24"/>
                <w:color w:val="000000"/>
                <w:rFonts w:ascii="Times New Roman" w:hAnsi="Times New Roman"/>
              </w:rPr>
              <w:t xml:space="preserve"> </w:t>
            </w:r>
          </w:p>
          <w:p w14:paraId="3018CFF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Times New Roman" w:hAnsi="Times New Roman"/>
              </w:rPr>
              <w:t xml:space="preserve"> </w:t>
            </w:r>
          </w:p>
          <w:p w14:paraId="42EF6BF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Times New Roman" w:hAnsi="Times New Roman"/>
              </w:rPr>
              <w:t xml:space="preserve"> </w:t>
            </w:r>
          </w:p>
          <w:p w14:paraId="760E64EE"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color w:val="000000"/>
                <w:sz w:val="24"/>
                <w:rFonts w:ascii="Segoe UI" w:hAnsi="Segoe UI"/>
              </w:rPr>
              <w:t xml:space="preserve">Παράγραφος 2.</w:t>
            </w:r>
            <w:r>
              <w:rPr>
                <w:color w:val="000000"/>
                <w:sz w:val="24"/>
                <w:rFonts w:ascii="Segoe UI" w:hAnsi="Segoe UI"/>
              </w:rPr>
              <w:t xml:space="preserve"> </w:t>
            </w:r>
            <w:r>
              <w:rPr>
                <w:color w:val="000000"/>
                <w:sz w:val="24"/>
                <w:rFonts w:ascii="Segoe UI" w:hAnsi="Segoe UI"/>
              </w:rPr>
              <w:t xml:space="preserve">Οι προσαυξήσεις που αναφέρονται στο άρθρο 1 εδάφιο 1 του νόμου της 5ης Μαρτίου 1952 περί προσαυξήσεων επί ποινικών προστίμων ισχύουν και για τα διοικητικά πρόστιμα της παραγράφου 1 </w:t>
            </w:r>
            <w:r>
              <w:rPr>
                <w:color w:val="000000"/>
                <w:sz w:val="24"/>
                <w:rFonts w:ascii="Times New Roman" w:hAnsi="Times New Roman"/>
              </w:rPr>
              <w:t xml:space="preserve">του παρόντος άρθρου.</w:t>
            </w:r>
            <w:r>
              <w:rPr>
                <w:color w:val="000000"/>
                <w:sz w:val="24"/>
                <w:rFonts w:ascii="Times New Roman" w:hAnsi="Times New Roman"/>
              </w:rPr>
              <w:t xml:space="preserve">  </w:t>
            </w:r>
          </w:p>
          <w:p w14:paraId="2142FC1E" w14:textId="77777777" w:rsidR="00080401" w:rsidRPr="00080401" w:rsidRDefault="00080401" w:rsidP="00080401">
            <w:pPr>
              <w:spacing w:after="0" w:line="240" w:lineRule="auto"/>
              <w:textAlignment w:val="baseline"/>
              <w:rPr>
                <w:color w:val="000000"/>
                <w:sz w:val="18"/>
                <w:szCs w:val="18"/>
                <w:rFonts w:ascii="Segoe UI" w:eastAsia="Times New Roman" w:hAnsi="Segoe UI" w:cs="Segoe UI"/>
              </w:rPr>
            </w:pPr>
            <w:r>
              <w:rPr>
                <w:color w:val="000000"/>
                <w:sz w:val="24"/>
                <w:rFonts w:ascii="Times New Roman" w:hAnsi="Times New Roman"/>
              </w:rPr>
              <w:t xml:space="preserve"> </w:t>
            </w:r>
          </w:p>
          <w:p w14:paraId="21CED5E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Segoe UI" w:hAnsi="Segoe UI"/>
              </w:rPr>
              <w:t xml:space="preserve">Παράγραφος 3.</w:t>
            </w:r>
            <w:r>
              <w:rPr>
                <w:color w:val="000000"/>
                <w:sz w:val="24"/>
                <w:rFonts w:ascii="Segoe UI" w:hAnsi="Segoe UI"/>
              </w:rPr>
              <w:t xml:space="preserve"> </w:t>
            </w:r>
            <w:r>
              <w:rPr>
                <w:color w:val="000000"/>
                <w:sz w:val="24"/>
                <w:rFonts w:ascii="Segoe UI" w:hAnsi="Segoe UI"/>
              </w:rPr>
              <w:t xml:space="preserve">Η διαχείριση και η έκδοση διοικητικών προστίμων είναι ευθύνη της Νομικής Υπηρεσίας της Ομοσπονδιακής Υπηρεσίας Δημόσιας Υγείας, Ασφάλειας της Τροφικής Αλυσίδας και Περιβάλλοντος.</w:t>
            </w:r>
            <w:r>
              <w:rPr>
                <w:color w:val="000000"/>
                <w:sz w:val="24"/>
                <w:rFonts w:ascii="Segoe UI" w:hAnsi="Segoe UI"/>
              </w:rPr>
              <w:t xml:space="preserve"> </w:t>
            </w:r>
          </w:p>
          <w:p w14:paraId="16F0D1F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Times New Roman" w:hAnsi="Times New Roman"/>
              </w:rPr>
              <w:t xml:space="preserve"> </w:t>
            </w:r>
          </w:p>
          <w:p w14:paraId="2FB2C7E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Times New Roman" w:hAnsi="Times New Roman"/>
              </w:rPr>
              <w:t xml:space="preserve"> </w:t>
            </w:r>
          </w:p>
          <w:p w14:paraId="78AC532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Segoe UI" w:hAnsi="Segoe UI"/>
              </w:rPr>
              <w:t xml:space="preserve">Παράγραφος 4.</w:t>
            </w:r>
            <w:r>
              <w:rPr>
                <w:color w:val="000000"/>
                <w:sz w:val="24"/>
                <w:rFonts w:ascii="Segoe UI" w:hAnsi="Segoe UI"/>
              </w:rPr>
              <w:t xml:space="preserve"> </w:t>
            </w:r>
            <w:r>
              <w:rPr>
                <w:color w:val="000000"/>
                <w:sz w:val="24"/>
                <w:rFonts w:ascii="Segoe UI" w:hAnsi="Segoe UI"/>
              </w:rPr>
              <w:t xml:space="preserve">Διοικητικά πρόστιμα που εισπράττονται ως αποτέλεσμα των πρακτικών που καταρτίζονται από τις υπηρεσίες που αναφέρονται στο άρθρο 9 παράγραφος 1 καταβάλλονται στο Ταμείο Προϋπολογισμού για πρώτες ύλες και προϊόντα</w:t>
            </w:r>
            <w:r>
              <w:rPr>
                <w:color w:val="000000"/>
                <w:sz w:val="24"/>
                <w:rFonts w:ascii="Times New Roman" w:hAnsi="Times New Roman"/>
              </w:rPr>
              <w:t xml:space="preserve">.</w:t>
            </w:r>
            <w:r>
              <w:rPr>
                <w:color w:val="000000"/>
                <w:sz w:val="24"/>
                <w:rFonts w:ascii="Times New Roman" w:hAnsi="Times New Roman"/>
              </w:rPr>
              <w:t xml:space="preserve"> </w:t>
            </w:r>
          </w:p>
          <w:p w14:paraId="05FE84F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C25EF0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3082FFD"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4973EE5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64FAB85"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ΚΕΦΑΛΑΙΟ IX – Τελικές διατάξεις</w:t>
            </w:r>
            <w:r>
              <w:rPr>
                <w:sz w:val="24"/>
                <w:rFonts w:ascii="Times New Roman" w:hAnsi="Times New Roman"/>
              </w:rPr>
              <w:t xml:space="preserve"> </w:t>
            </w:r>
          </w:p>
        </w:tc>
      </w:tr>
      <w:tr w:rsidR="00080401" w:rsidRPr="00080401" w14:paraId="2CBD48C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F8BAEC9"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6F48C1A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9E12E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Άρθρο 13</w:t>
            </w:r>
            <w:r>
              <w:rPr>
                <w:sz w:val="24"/>
                <w:rFonts w:ascii="Times New Roman" w:hAnsi="Times New Roman"/>
              </w:rPr>
              <w:t xml:space="preserve"> </w:t>
            </w:r>
          </w:p>
        </w:tc>
      </w:tr>
      <w:tr w:rsidR="00080401" w:rsidRPr="00080401" w14:paraId="26D17A4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39D5F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Ο παρών νόμος τίθεται σε ισχύ έξι μήνες μετά την ημερομηνία δημοσίευσης στην Επίσημη Εφημερίδα του Βελγίου.</w:t>
            </w:r>
            <w:r>
              <w:rPr>
                <w:sz w:val="24"/>
                <w:rFonts w:ascii="Times New Roman" w:hAnsi="Times New Roman"/>
              </w:rPr>
              <w:t xml:space="preserve"> </w:t>
            </w:r>
          </w:p>
        </w:tc>
      </w:tr>
      <w:tr w:rsidR="00080401" w:rsidRPr="00080401" w14:paraId="7963BDF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D4C0B8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5E49F71F" w14:textId="77777777" w:rsidTr="0008040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27BB135"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Εκδόθηκε στις Βρυξέλλες, στις .../.../2022</w:t>
            </w:r>
            <w:r>
              <w:rPr>
                <w:sz w:val="24"/>
                <w:rFonts w:ascii="Times New Roman" w:hAnsi="Times New Roman"/>
              </w:rPr>
              <w:t xml:space="preserve"> </w:t>
            </w:r>
          </w:p>
        </w:tc>
      </w:tr>
      <w:tr w:rsidR="00080401" w:rsidRPr="00080401" w14:paraId="7AAD46D3" w14:textId="77777777" w:rsidTr="0008040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69A5B4C"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Εκ μέρους του Βασιλιά:</w:t>
            </w:r>
            <w:r>
              <w:rPr>
                <w:sz w:val="24"/>
                <w:rFonts w:ascii="Times New Roman" w:hAnsi="Times New Roman"/>
              </w:rPr>
              <w:t xml:space="preserve"> </w:t>
            </w:r>
          </w:p>
        </w:tc>
      </w:tr>
      <w:tr w:rsidR="00080401" w:rsidRPr="00080401" w14:paraId="62E2A157" w14:textId="77777777" w:rsidTr="00080401">
        <w:trPr>
          <w:trHeight w:val="2235"/>
        </w:trPr>
        <w:tc>
          <w:tcPr>
            <w:tcW w:w="9064" w:type="dxa"/>
            <w:tcBorders>
              <w:top w:val="single" w:sz="6" w:space="0" w:color="auto"/>
              <w:left w:val="nil"/>
              <w:bottom w:val="single" w:sz="6" w:space="0" w:color="auto"/>
              <w:right w:val="single" w:sz="6" w:space="0" w:color="auto"/>
            </w:tcBorders>
            <w:shd w:val="clear" w:color="auto" w:fill="auto"/>
            <w:hideMark/>
          </w:tcPr>
          <w:p w14:paraId="6483132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1382747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0EB9F28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0E994ECE"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2A70E5B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48287B4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540D898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ΦΙΛΙΠΠΟΣ</w:t>
            </w:r>
            <w:r>
              <w:rPr>
                <w:sz w:val="24"/>
                <w:rFonts w:ascii="Times New Roman" w:hAnsi="Times New Roman"/>
              </w:rPr>
              <w:t xml:space="preserve"> </w:t>
            </w:r>
          </w:p>
          <w:p w14:paraId="26614E1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7DFCB61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61C2278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B5472BB"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Η υπουργός Κλίματος, Περιβάλλοντος, Βιώσιμης Ανάπτυξης και Πράσινης Συμφωνίας,</w:t>
            </w:r>
            <w:r>
              <w:rPr>
                <w:sz w:val="24"/>
                <w:rFonts w:ascii="Times New Roman" w:hAnsi="Times New Roman"/>
              </w:rPr>
              <w:t xml:space="preserve"> </w:t>
            </w:r>
          </w:p>
        </w:tc>
      </w:tr>
      <w:tr w:rsidR="00080401" w:rsidRPr="00080401" w14:paraId="3C914EC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tcPr>
          <w:p w14:paraId="400D34E0" w14:textId="77777777" w:rsidR="00080401" w:rsidRDefault="00080401" w:rsidP="00080401">
            <w:pPr>
              <w:pStyle w:val="paragraph"/>
              <w:spacing w:before="0" w:beforeAutospacing="0" w:after="0" w:afterAutospacing="0"/>
              <w:jc w:val="center"/>
              <w:textAlignment w:val="baseline"/>
              <w:rPr>
                <w:sz w:val="18"/>
                <w:szCs w:val="18"/>
                <w:rFonts w:ascii="Segoe UI" w:hAnsi="Segoe UI" w:cs="Segoe UI"/>
              </w:rPr>
            </w:pPr>
            <w:r>
              <w:rPr>
                <w:rStyle w:val="normaltextrun"/>
              </w:rPr>
              <w:t xml:space="preserve"> </w:t>
            </w:r>
            <w:r>
              <w:rPr>
                <w:rStyle w:val="eop"/>
              </w:rPr>
              <w:t xml:space="preserve"> </w:t>
            </w:r>
          </w:p>
          <w:p w14:paraId="55B23BCE" w14:textId="77777777" w:rsidR="00080401" w:rsidRDefault="00080401" w:rsidP="00080401">
            <w:pPr>
              <w:pStyle w:val="paragraph"/>
              <w:spacing w:before="0" w:beforeAutospacing="0" w:after="0" w:afterAutospacing="0"/>
              <w:jc w:val="center"/>
              <w:textAlignment w:val="baseline"/>
              <w:rPr>
                <w:sz w:val="18"/>
                <w:szCs w:val="18"/>
                <w:rFonts w:ascii="Segoe UI" w:hAnsi="Segoe UI" w:cs="Segoe UI"/>
              </w:rPr>
            </w:pPr>
            <w:r>
              <w:rPr>
                <w:rStyle w:val="eop"/>
              </w:rPr>
              <w:t xml:space="preserve"> </w:t>
            </w:r>
          </w:p>
          <w:p w14:paraId="31AD4426" w14:textId="77777777" w:rsidR="00080401" w:rsidRDefault="00080401" w:rsidP="00080401">
            <w:pPr>
              <w:pStyle w:val="paragraph"/>
              <w:spacing w:before="0" w:beforeAutospacing="0" w:after="0" w:afterAutospacing="0"/>
              <w:jc w:val="center"/>
              <w:textAlignment w:val="baseline"/>
              <w:rPr>
                <w:sz w:val="18"/>
                <w:szCs w:val="18"/>
                <w:rFonts w:ascii="Segoe UI" w:hAnsi="Segoe UI" w:cs="Segoe UI"/>
              </w:rPr>
            </w:pPr>
            <w:r>
              <w:rPr>
                <w:rStyle w:val="eop"/>
              </w:rPr>
              <w:t xml:space="preserve"> </w:t>
            </w:r>
          </w:p>
          <w:p w14:paraId="5F1C3860" w14:textId="77777777" w:rsidR="00080401" w:rsidRDefault="00080401" w:rsidP="00080401">
            <w:pPr>
              <w:pStyle w:val="paragraph"/>
              <w:spacing w:before="0" w:beforeAutospacing="0" w:after="0" w:afterAutospacing="0"/>
              <w:textAlignment w:val="baseline"/>
              <w:rPr>
                <w:sz w:val="18"/>
                <w:szCs w:val="18"/>
                <w:rFonts w:ascii="Segoe UI" w:hAnsi="Segoe UI" w:cs="Segoe UI"/>
              </w:rPr>
            </w:pPr>
            <w:r>
              <w:rPr>
                <w:rStyle w:val="normaltextrun"/>
              </w:rPr>
              <w:t xml:space="preserve"> </w:t>
            </w:r>
            <w:r>
              <w:rPr>
                <w:rStyle w:val="eop"/>
              </w:rPr>
              <w:t xml:space="preserve"> </w:t>
            </w:r>
          </w:p>
          <w:p w14:paraId="58AB9B28" w14:textId="77777777" w:rsidR="00080401" w:rsidRDefault="00080401" w:rsidP="00080401">
            <w:pPr>
              <w:pStyle w:val="paragraph"/>
              <w:spacing w:before="0" w:beforeAutospacing="0" w:after="0" w:afterAutospacing="0"/>
              <w:jc w:val="center"/>
              <w:textAlignment w:val="baseline"/>
              <w:rPr>
                <w:sz w:val="18"/>
                <w:szCs w:val="18"/>
                <w:rFonts w:ascii="Segoe UI" w:hAnsi="Segoe UI" w:cs="Segoe UI"/>
              </w:rPr>
            </w:pPr>
            <w:r>
              <w:rPr>
                <w:rStyle w:val="normaltextrun"/>
              </w:rPr>
              <w:t xml:space="preserve">Z. KHATTABI</w:t>
            </w:r>
            <w:r>
              <w:rPr>
                <w:rStyle w:val="eop"/>
              </w:rPr>
              <w:t xml:space="preserve"> </w:t>
            </w:r>
          </w:p>
          <w:p w14:paraId="03430130" w14:textId="77777777" w:rsidR="00080401" w:rsidRPr="00080401" w:rsidRDefault="00080401" w:rsidP="00080401">
            <w:pPr>
              <w:spacing w:after="0" w:line="240" w:lineRule="auto"/>
              <w:textAlignment w:val="baseline"/>
              <w:rPr>
                <w:rFonts w:ascii="Times New Roman" w:eastAsia="Times New Roman" w:hAnsi="Times New Roman" w:cs="Times New Roman"/>
                <w:sz w:val="24"/>
                <w:szCs w:val="24"/>
                <w:lang w:eastAsia="fr-BE"/>
              </w:rPr>
            </w:pPr>
          </w:p>
        </w:tc>
      </w:tr>
    </w:tbl>
    <w:p w14:paraId="789A0E68" w14:textId="77777777" w:rsidR="006E076C" w:rsidRDefault="006E076C"/>
    <w:sectPr w:rsidR="006E076C" w:rsidSect="001B64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01"/>
    <w:rsid w:val="00080401"/>
    <w:rsid w:val="001B64FB"/>
    <w:rsid w:val="005770C7"/>
    <w:rsid w:val="006E076C"/>
    <w:rsid w:val="007B4C8F"/>
    <w:rsid w:val="00880EA5"/>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B86F"/>
  <w15:chartTrackingRefBased/>
  <w15:docId w15:val="{6A6BA2B3-5A85-40BE-8A42-DE457D1D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040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080401"/>
  </w:style>
  <w:style w:type="character" w:customStyle="1" w:styleId="eop">
    <w:name w:val="eop"/>
    <w:basedOn w:val="DefaultParagraphFont"/>
    <w:rsid w:val="00080401"/>
  </w:style>
  <w:style w:type="character" w:customStyle="1" w:styleId="scxw201559074">
    <w:name w:val="scxw201559074"/>
    <w:basedOn w:val="DefaultParagraphFont"/>
    <w:rsid w:val="00080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44951">
      <w:bodyDiv w:val="1"/>
      <w:marLeft w:val="0"/>
      <w:marRight w:val="0"/>
      <w:marTop w:val="0"/>
      <w:marBottom w:val="0"/>
      <w:divBdr>
        <w:top w:val="none" w:sz="0" w:space="0" w:color="auto"/>
        <w:left w:val="none" w:sz="0" w:space="0" w:color="auto"/>
        <w:bottom w:val="none" w:sz="0" w:space="0" w:color="auto"/>
        <w:right w:val="none" w:sz="0" w:space="0" w:color="auto"/>
      </w:divBdr>
      <w:divsChild>
        <w:div w:id="119036210">
          <w:marLeft w:val="0"/>
          <w:marRight w:val="0"/>
          <w:marTop w:val="0"/>
          <w:marBottom w:val="0"/>
          <w:divBdr>
            <w:top w:val="none" w:sz="0" w:space="0" w:color="auto"/>
            <w:left w:val="none" w:sz="0" w:space="0" w:color="auto"/>
            <w:bottom w:val="none" w:sz="0" w:space="0" w:color="auto"/>
            <w:right w:val="none" w:sz="0" w:space="0" w:color="auto"/>
          </w:divBdr>
        </w:div>
        <w:div w:id="1820615996">
          <w:marLeft w:val="0"/>
          <w:marRight w:val="0"/>
          <w:marTop w:val="0"/>
          <w:marBottom w:val="0"/>
          <w:divBdr>
            <w:top w:val="none" w:sz="0" w:space="0" w:color="auto"/>
            <w:left w:val="none" w:sz="0" w:space="0" w:color="auto"/>
            <w:bottom w:val="none" w:sz="0" w:space="0" w:color="auto"/>
            <w:right w:val="none" w:sz="0" w:space="0" w:color="auto"/>
          </w:divBdr>
        </w:div>
        <w:div w:id="1487361101">
          <w:marLeft w:val="0"/>
          <w:marRight w:val="0"/>
          <w:marTop w:val="0"/>
          <w:marBottom w:val="0"/>
          <w:divBdr>
            <w:top w:val="none" w:sz="0" w:space="0" w:color="auto"/>
            <w:left w:val="none" w:sz="0" w:space="0" w:color="auto"/>
            <w:bottom w:val="none" w:sz="0" w:space="0" w:color="auto"/>
            <w:right w:val="none" w:sz="0" w:space="0" w:color="auto"/>
          </w:divBdr>
        </w:div>
        <w:div w:id="820120321">
          <w:marLeft w:val="0"/>
          <w:marRight w:val="0"/>
          <w:marTop w:val="0"/>
          <w:marBottom w:val="0"/>
          <w:divBdr>
            <w:top w:val="none" w:sz="0" w:space="0" w:color="auto"/>
            <w:left w:val="none" w:sz="0" w:space="0" w:color="auto"/>
            <w:bottom w:val="none" w:sz="0" w:space="0" w:color="auto"/>
            <w:right w:val="none" w:sz="0" w:space="0" w:color="auto"/>
          </w:divBdr>
        </w:div>
        <w:div w:id="1008102127">
          <w:marLeft w:val="0"/>
          <w:marRight w:val="0"/>
          <w:marTop w:val="0"/>
          <w:marBottom w:val="0"/>
          <w:divBdr>
            <w:top w:val="none" w:sz="0" w:space="0" w:color="auto"/>
            <w:left w:val="none" w:sz="0" w:space="0" w:color="auto"/>
            <w:bottom w:val="none" w:sz="0" w:space="0" w:color="auto"/>
            <w:right w:val="none" w:sz="0" w:space="0" w:color="auto"/>
          </w:divBdr>
        </w:div>
      </w:divsChild>
    </w:div>
    <w:div w:id="1791973162">
      <w:bodyDiv w:val="1"/>
      <w:marLeft w:val="0"/>
      <w:marRight w:val="0"/>
      <w:marTop w:val="0"/>
      <w:marBottom w:val="0"/>
      <w:divBdr>
        <w:top w:val="none" w:sz="0" w:space="0" w:color="auto"/>
        <w:left w:val="none" w:sz="0" w:space="0" w:color="auto"/>
        <w:bottom w:val="none" w:sz="0" w:space="0" w:color="auto"/>
        <w:right w:val="none" w:sz="0" w:space="0" w:color="auto"/>
      </w:divBdr>
      <w:divsChild>
        <w:div w:id="1999113811">
          <w:marLeft w:val="0"/>
          <w:marRight w:val="0"/>
          <w:marTop w:val="0"/>
          <w:marBottom w:val="0"/>
          <w:divBdr>
            <w:top w:val="none" w:sz="0" w:space="0" w:color="auto"/>
            <w:left w:val="none" w:sz="0" w:space="0" w:color="auto"/>
            <w:bottom w:val="none" w:sz="0" w:space="0" w:color="auto"/>
            <w:right w:val="none" w:sz="0" w:space="0" w:color="auto"/>
          </w:divBdr>
          <w:divsChild>
            <w:div w:id="472451940">
              <w:marLeft w:val="0"/>
              <w:marRight w:val="0"/>
              <w:marTop w:val="0"/>
              <w:marBottom w:val="0"/>
              <w:divBdr>
                <w:top w:val="none" w:sz="0" w:space="0" w:color="auto"/>
                <w:left w:val="none" w:sz="0" w:space="0" w:color="auto"/>
                <w:bottom w:val="none" w:sz="0" w:space="0" w:color="auto"/>
                <w:right w:val="none" w:sz="0" w:space="0" w:color="auto"/>
              </w:divBdr>
            </w:div>
          </w:divsChild>
        </w:div>
        <w:div w:id="1073970317">
          <w:marLeft w:val="0"/>
          <w:marRight w:val="0"/>
          <w:marTop w:val="0"/>
          <w:marBottom w:val="0"/>
          <w:divBdr>
            <w:top w:val="none" w:sz="0" w:space="0" w:color="auto"/>
            <w:left w:val="none" w:sz="0" w:space="0" w:color="auto"/>
            <w:bottom w:val="none" w:sz="0" w:space="0" w:color="auto"/>
            <w:right w:val="none" w:sz="0" w:space="0" w:color="auto"/>
          </w:divBdr>
          <w:divsChild>
            <w:div w:id="87626231">
              <w:marLeft w:val="0"/>
              <w:marRight w:val="0"/>
              <w:marTop w:val="0"/>
              <w:marBottom w:val="0"/>
              <w:divBdr>
                <w:top w:val="none" w:sz="0" w:space="0" w:color="auto"/>
                <w:left w:val="none" w:sz="0" w:space="0" w:color="auto"/>
                <w:bottom w:val="none" w:sz="0" w:space="0" w:color="auto"/>
                <w:right w:val="none" w:sz="0" w:space="0" w:color="auto"/>
              </w:divBdr>
            </w:div>
          </w:divsChild>
        </w:div>
        <w:div w:id="863206880">
          <w:marLeft w:val="0"/>
          <w:marRight w:val="0"/>
          <w:marTop w:val="0"/>
          <w:marBottom w:val="0"/>
          <w:divBdr>
            <w:top w:val="none" w:sz="0" w:space="0" w:color="auto"/>
            <w:left w:val="none" w:sz="0" w:space="0" w:color="auto"/>
            <w:bottom w:val="none" w:sz="0" w:space="0" w:color="auto"/>
            <w:right w:val="none" w:sz="0" w:space="0" w:color="auto"/>
          </w:divBdr>
          <w:divsChild>
            <w:div w:id="1662153687">
              <w:marLeft w:val="0"/>
              <w:marRight w:val="0"/>
              <w:marTop w:val="0"/>
              <w:marBottom w:val="0"/>
              <w:divBdr>
                <w:top w:val="none" w:sz="0" w:space="0" w:color="auto"/>
                <w:left w:val="none" w:sz="0" w:space="0" w:color="auto"/>
                <w:bottom w:val="none" w:sz="0" w:space="0" w:color="auto"/>
                <w:right w:val="none" w:sz="0" w:space="0" w:color="auto"/>
              </w:divBdr>
            </w:div>
          </w:divsChild>
        </w:div>
        <w:div w:id="475224277">
          <w:marLeft w:val="0"/>
          <w:marRight w:val="0"/>
          <w:marTop w:val="0"/>
          <w:marBottom w:val="0"/>
          <w:divBdr>
            <w:top w:val="none" w:sz="0" w:space="0" w:color="auto"/>
            <w:left w:val="none" w:sz="0" w:space="0" w:color="auto"/>
            <w:bottom w:val="none" w:sz="0" w:space="0" w:color="auto"/>
            <w:right w:val="none" w:sz="0" w:space="0" w:color="auto"/>
          </w:divBdr>
          <w:divsChild>
            <w:div w:id="988099192">
              <w:marLeft w:val="0"/>
              <w:marRight w:val="0"/>
              <w:marTop w:val="0"/>
              <w:marBottom w:val="0"/>
              <w:divBdr>
                <w:top w:val="none" w:sz="0" w:space="0" w:color="auto"/>
                <w:left w:val="none" w:sz="0" w:space="0" w:color="auto"/>
                <w:bottom w:val="none" w:sz="0" w:space="0" w:color="auto"/>
                <w:right w:val="none" w:sz="0" w:space="0" w:color="auto"/>
              </w:divBdr>
            </w:div>
            <w:div w:id="853956213">
              <w:marLeft w:val="0"/>
              <w:marRight w:val="0"/>
              <w:marTop w:val="0"/>
              <w:marBottom w:val="0"/>
              <w:divBdr>
                <w:top w:val="none" w:sz="0" w:space="0" w:color="auto"/>
                <w:left w:val="none" w:sz="0" w:space="0" w:color="auto"/>
                <w:bottom w:val="none" w:sz="0" w:space="0" w:color="auto"/>
                <w:right w:val="none" w:sz="0" w:space="0" w:color="auto"/>
              </w:divBdr>
            </w:div>
            <w:div w:id="1541624868">
              <w:marLeft w:val="0"/>
              <w:marRight w:val="0"/>
              <w:marTop w:val="0"/>
              <w:marBottom w:val="0"/>
              <w:divBdr>
                <w:top w:val="none" w:sz="0" w:space="0" w:color="auto"/>
                <w:left w:val="none" w:sz="0" w:space="0" w:color="auto"/>
                <w:bottom w:val="none" w:sz="0" w:space="0" w:color="auto"/>
                <w:right w:val="none" w:sz="0" w:space="0" w:color="auto"/>
              </w:divBdr>
            </w:div>
            <w:div w:id="2032804120">
              <w:marLeft w:val="0"/>
              <w:marRight w:val="0"/>
              <w:marTop w:val="0"/>
              <w:marBottom w:val="0"/>
              <w:divBdr>
                <w:top w:val="none" w:sz="0" w:space="0" w:color="auto"/>
                <w:left w:val="none" w:sz="0" w:space="0" w:color="auto"/>
                <w:bottom w:val="none" w:sz="0" w:space="0" w:color="auto"/>
                <w:right w:val="none" w:sz="0" w:space="0" w:color="auto"/>
              </w:divBdr>
            </w:div>
          </w:divsChild>
        </w:div>
        <w:div w:id="1881437436">
          <w:marLeft w:val="0"/>
          <w:marRight w:val="0"/>
          <w:marTop w:val="0"/>
          <w:marBottom w:val="0"/>
          <w:divBdr>
            <w:top w:val="none" w:sz="0" w:space="0" w:color="auto"/>
            <w:left w:val="none" w:sz="0" w:space="0" w:color="auto"/>
            <w:bottom w:val="none" w:sz="0" w:space="0" w:color="auto"/>
            <w:right w:val="none" w:sz="0" w:space="0" w:color="auto"/>
          </w:divBdr>
          <w:divsChild>
            <w:div w:id="1934048099">
              <w:marLeft w:val="0"/>
              <w:marRight w:val="0"/>
              <w:marTop w:val="0"/>
              <w:marBottom w:val="0"/>
              <w:divBdr>
                <w:top w:val="none" w:sz="0" w:space="0" w:color="auto"/>
                <w:left w:val="none" w:sz="0" w:space="0" w:color="auto"/>
                <w:bottom w:val="none" w:sz="0" w:space="0" w:color="auto"/>
                <w:right w:val="none" w:sz="0" w:space="0" w:color="auto"/>
              </w:divBdr>
            </w:div>
          </w:divsChild>
        </w:div>
        <w:div w:id="1099450902">
          <w:marLeft w:val="0"/>
          <w:marRight w:val="0"/>
          <w:marTop w:val="0"/>
          <w:marBottom w:val="0"/>
          <w:divBdr>
            <w:top w:val="none" w:sz="0" w:space="0" w:color="auto"/>
            <w:left w:val="none" w:sz="0" w:space="0" w:color="auto"/>
            <w:bottom w:val="none" w:sz="0" w:space="0" w:color="auto"/>
            <w:right w:val="none" w:sz="0" w:space="0" w:color="auto"/>
          </w:divBdr>
          <w:divsChild>
            <w:div w:id="433718374">
              <w:marLeft w:val="0"/>
              <w:marRight w:val="0"/>
              <w:marTop w:val="0"/>
              <w:marBottom w:val="0"/>
              <w:divBdr>
                <w:top w:val="none" w:sz="0" w:space="0" w:color="auto"/>
                <w:left w:val="none" w:sz="0" w:space="0" w:color="auto"/>
                <w:bottom w:val="none" w:sz="0" w:space="0" w:color="auto"/>
                <w:right w:val="none" w:sz="0" w:space="0" w:color="auto"/>
              </w:divBdr>
            </w:div>
          </w:divsChild>
        </w:div>
        <w:div w:id="203521140">
          <w:marLeft w:val="0"/>
          <w:marRight w:val="0"/>
          <w:marTop w:val="0"/>
          <w:marBottom w:val="0"/>
          <w:divBdr>
            <w:top w:val="none" w:sz="0" w:space="0" w:color="auto"/>
            <w:left w:val="none" w:sz="0" w:space="0" w:color="auto"/>
            <w:bottom w:val="none" w:sz="0" w:space="0" w:color="auto"/>
            <w:right w:val="none" w:sz="0" w:space="0" w:color="auto"/>
          </w:divBdr>
          <w:divsChild>
            <w:div w:id="1596671835">
              <w:marLeft w:val="0"/>
              <w:marRight w:val="0"/>
              <w:marTop w:val="0"/>
              <w:marBottom w:val="0"/>
              <w:divBdr>
                <w:top w:val="none" w:sz="0" w:space="0" w:color="auto"/>
                <w:left w:val="none" w:sz="0" w:space="0" w:color="auto"/>
                <w:bottom w:val="none" w:sz="0" w:space="0" w:color="auto"/>
                <w:right w:val="none" w:sz="0" w:space="0" w:color="auto"/>
              </w:divBdr>
            </w:div>
            <w:div w:id="439296748">
              <w:marLeft w:val="0"/>
              <w:marRight w:val="0"/>
              <w:marTop w:val="0"/>
              <w:marBottom w:val="0"/>
              <w:divBdr>
                <w:top w:val="none" w:sz="0" w:space="0" w:color="auto"/>
                <w:left w:val="none" w:sz="0" w:space="0" w:color="auto"/>
                <w:bottom w:val="none" w:sz="0" w:space="0" w:color="auto"/>
                <w:right w:val="none" w:sz="0" w:space="0" w:color="auto"/>
              </w:divBdr>
            </w:div>
            <w:div w:id="1341588770">
              <w:marLeft w:val="0"/>
              <w:marRight w:val="0"/>
              <w:marTop w:val="0"/>
              <w:marBottom w:val="0"/>
              <w:divBdr>
                <w:top w:val="none" w:sz="0" w:space="0" w:color="auto"/>
                <w:left w:val="none" w:sz="0" w:space="0" w:color="auto"/>
                <w:bottom w:val="none" w:sz="0" w:space="0" w:color="auto"/>
                <w:right w:val="none" w:sz="0" w:space="0" w:color="auto"/>
              </w:divBdr>
            </w:div>
            <w:div w:id="1800495818">
              <w:marLeft w:val="0"/>
              <w:marRight w:val="0"/>
              <w:marTop w:val="0"/>
              <w:marBottom w:val="0"/>
              <w:divBdr>
                <w:top w:val="none" w:sz="0" w:space="0" w:color="auto"/>
                <w:left w:val="none" w:sz="0" w:space="0" w:color="auto"/>
                <w:bottom w:val="none" w:sz="0" w:space="0" w:color="auto"/>
                <w:right w:val="none" w:sz="0" w:space="0" w:color="auto"/>
              </w:divBdr>
            </w:div>
          </w:divsChild>
        </w:div>
        <w:div w:id="523830036">
          <w:marLeft w:val="0"/>
          <w:marRight w:val="0"/>
          <w:marTop w:val="0"/>
          <w:marBottom w:val="0"/>
          <w:divBdr>
            <w:top w:val="none" w:sz="0" w:space="0" w:color="auto"/>
            <w:left w:val="none" w:sz="0" w:space="0" w:color="auto"/>
            <w:bottom w:val="none" w:sz="0" w:space="0" w:color="auto"/>
            <w:right w:val="none" w:sz="0" w:space="0" w:color="auto"/>
          </w:divBdr>
          <w:divsChild>
            <w:div w:id="302588054">
              <w:marLeft w:val="0"/>
              <w:marRight w:val="0"/>
              <w:marTop w:val="0"/>
              <w:marBottom w:val="0"/>
              <w:divBdr>
                <w:top w:val="none" w:sz="0" w:space="0" w:color="auto"/>
                <w:left w:val="none" w:sz="0" w:space="0" w:color="auto"/>
                <w:bottom w:val="none" w:sz="0" w:space="0" w:color="auto"/>
                <w:right w:val="none" w:sz="0" w:space="0" w:color="auto"/>
              </w:divBdr>
            </w:div>
          </w:divsChild>
        </w:div>
        <w:div w:id="1227836267">
          <w:marLeft w:val="0"/>
          <w:marRight w:val="0"/>
          <w:marTop w:val="0"/>
          <w:marBottom w:val="0"/>
          <w:divBdr>
            <w:top w:val="none" w:sz="0" w:space="0" w:color="auto"/>
            <w:left w:val="none" w:sz="0" w:space="0" w:color="auto"/>
            <w:bottom w:val="none" w:sz="0" w:space="0" w:color="auto"/>
            <w:right w:val="none" w:sz="0" w:space="0" w:color="auto"/>
          </w:divBdr>
          <w:divsChild>
            <w:div w:id="757143477">
              <w:marLeft w:val="0"/>
              <w:marRight w:val="0"/>
              <w:marTop w:val="0"/>
              <w:marBottom w:val="0"/>
              <w:divBdr>
                <w:top w:val="none" w:sz="0" w:space="0" w:color="auto"/>
                <w:left w:val="none" w:sz="0" w:space="0" w:color="auto"/>
                <w:bottom w:val="none" w:sz="0" w:space="0" w:color="auto"/>
                <w:right w:val="none" w:sz="0" w:space="0" w:color="auto"/>
              </w:divBdr>
            </w:div>
            <w:div w:id="57095336">
              <w:marLeft w:val="0"/>
              <w:marRight w:val="0"/>
              <w:marTop w:val="0"/>
              <w:marBottom w:val="0"/>
              <w:divBdr>
                <w:top w:val="none" w:sz="0" w:space="0" w:color="auto"/>
                <w:left w:val="none" w:sz="0" w:space="0" w:color="auto"/>
                <w:bottom w:val="none" w:sz="0" w:space="0" w:color="auto"/>
                <w:right w:val="none" w:sz="0" w:space="0" w:color="auto"/>
              </w:divBdr>
            </w:div>
            <w:div w:id="844786837">
              <w:marLeft w:val="0"/>
              <w:marRight w:val="0"/>
              <w:marTop w:val="0"/>
              <w:marBottom w:val="0"/>
              <w:divBdr>
                <w:top w:val="none" w:sz="0" w:space="0" w:color="auto"/>
                <w:left w:val="none" w:sz="0" w:space="0" w:color="auto"/>
                <w:bottom w:val="none" w:sz="0" w:space="0" w:color="auto"/>
                <w:right w:val="none" w:sz="0" w:space="0" w:color="auto"/>
              </w:divBdr>
            </w:div>
            <w:div w:id="1022439843">
              <w:marLeft w:val="0"/>
              <w:marRight w:val="0"/>
              <w:marTop w:val="0"/>
              <w:marBottom w:val="0"/>
              <w:divBdr>
                <w:top w:val="none" w:sz="0" w:space="0" w:color="auto"/>
                <w:left w:val="none" w:sz="0" w:space="0" w:color="auto"/>
                <w:bottom w:val="none" w:sz="0" w:space="0" w:color="auto"/>
                <w:right w:val="none" w:sz="0" w:space="0" w:color="auto"/>
              </w:divBdr>
            </w:div>
            <w:div w:id="1582524678">
              <w:marLeft w:val="0"/>
              <w:marRight w:val="0"/>
              <w:marTop w:val="0"/>
              <w:marBottom w:val="0"/>
              <w:divBdr>
                <w:top w:val="none" w:sz="0" w:space="0" w:color="auto"/>
                <w:left w:val="none" w:sz="0" w:space="0" w:color="auto"/>
                <w:bottom w:val="none" w:sz="0" w:space="0" w:color="auto"/>
                <w:right w:val="none" w:sz="0" w:space="0" w:color="auto"/>
              </w:divBdr>
            </w:div>
            <w:div w:id="894505258">
              <w:marLeft w:val="0"/>
              <w:marRight w:val="0"/>
              <w:marTop w:val="0"/>
              <w:marBottom w:val="0"/>
              <w:divBdr>
                <w:top w:val="none" w:sz="0" w:space="0" w:color="auto"/>
                <w:left w:val="none" w:sz="0" w:space="0" w:color="auto"/>
                <w:bottom w:val="none" w:sz="0" w:space="0" w:color="auto"/>
                <w:right w:val="none" w:sz="0" w:space="0" w:color="auto"/>
              </w:divBdr>
            </w:div>
            <w:div w:id="97530126">
              <w:marLeft w:val="0"/>
              <w:marRight w:val="0"/>
              <w:marTop w:val="0"/>
              <w:marBottom w:val="0"/>
              <w:divBdr>
                <w:top w:val="none" w:sz="0" w:space="0" w:color="auto"/>
                <w:left w:val="none" w:sz="0" w:space="0" w:color="auto"/>
                <w:bottom w:val="none" w:sz="0" w:space="0" w:color="auto"/>
                <w:right w:val="none" w:sz="0" w:space="0" w:color="auto"/>
              </w:divBdr>
            </w:div>
            <w:div w:id="120150939">
              <w:marLeft w:val="0"/>
              <w:marRight w:val="0"/>
              <w:marTop w:val="0"/>
              <w:marBottom w:val="0"/>
              <w:divBdr>
                <w:top w:val="none" w:sz="0" w:space="0" w:color="auto"/>
                <w:left w:val="none" w:sz="0" w:space="0" w:color="auto"/>
                <w:bottom w:val="none" w:sz="0" w:space="0" w:color="auto"/>
                <w:right w:val="none" w:sz="0" w:space="0" w:color="auto"/>
              </w:divBdr>
            </w:div>
            <w:div w:id="2007708792">
              <w:marLeft w:val="0"/>
              <w:marRight w:val="0"/>
              <w:marTop w:val="0"/>
              <w:marBottom w:val="0"/>
              <w:divBdr>
                <w:top w:val="none" w:sz="0" w:space="0" w:color="auto"/>
                <w:left w:val="none" w:sz="0" w:space="0" w:color="auto"/>
                <w:bottom w:val="none" w:sz="0" w:space="0" w:color="auto"/>
                <w:right w:val="none" w:sz="0" w:space="0" w:color="auto"/>
              </w:divBdr>
            </w:div>
            <w:div w:id="2115663810">
              <w:marLeft w:val="0"/>
              <w:marRight w:val="0"/>
              <w:marTop w:val="0"/>
              <w:marBottom w:val="0"/>
              <w:divBdr>
                <w:top w:val="none" w:sz="0" w:space="0" w:color="auto"/>
                <w:left w:val="none" w:sz="0" w:space="0" w:color="auto"/>
                <w:bottom w:val="none" w:sz="0" w:space="0" w:color="auto"/>
                <w:right w:val="none" w:sz="0" w:space="0" w:color="auto"/>
              </w:divBdr>
            </w:div>
            <w:div w:id="2005011521">
              <w:marLeft w:val="0"/>
              <w:marRight w:val="0"/>
              <w:marTop w:val="0"/>
              <w:marBottom w:val="0"/>
              <w:divBdr>
                <w:top w:val="none" w:sz="0" w:space="0" w:color="auto"/>
                <w:left w:val="none" w:sz="0" w:space="0" w:color="auto"/>
                <w:bottom w:val="none" w:sz="0" w:space="0" w:color="auto"/>
                <w:right w:val="none" w:sz="0" w:space="0" w:color="auto"/>
              </w:divBdr>
            </w:div>
            <w:div w:id="734082795">
              <w:marLeft w:val="0"/>
              <w:marRight w:val="0"/>
              <w:marTop w:val="0"/>
              <w:marBottom w:val="0"/>
              <w:divBdr>
                <w:top w:val="none" w:sz="0" w:space="0" w:color="auto"/>
                <w:left w:val="none" w:sz="0" w:space="0" w:color="auto"/>
                <w:bottom w:val="none" w:sz="0" w:space="0" w:color="auto"/>
                <w:right w:val="none" w:sz="0" w:space="0" w:color="auto"/>
              </w:divBdr>
            </w:div>
            <w:div w:id="1792362870">
              <w:marLeft w:val="0"/>
              <w:marRight w:val="0"/>
              <w:marTop w:val="0"/>
              <w:marBottom w:val="0"/>
              <w:divBdr>
                <w:top w:val="none" w:sz="0" w:space="0" w:color="auto"/>
                <w:left w:val="none" w:sz="0" w:space="0" w:color="auto"/>
                <w:bottom w:val="none" w:sz="0" w:space="0" w:color="auto"/>
                <w:right w:val="none" w:sz="0" w:space="0" w:color="auto"/>
              </w:divBdr>
            </w:div>
            <w:div w:id="1540432838">
              <w:marLeft w:val="0"/>
              <w:marRight w:val="0"/>
              <w:marTop w:val="0"/>
              <w:marBottom w:val="0"/>
              <w:divBdr>
                <w:top w:val="none" w:sz="0" w:space="0" w:color="auto"/>
                <w:left w:val="none" w:sz="0" w:space="0" w:color="auto"/>
                <w:bottom w:val="none" w:sz="0" w:space="0" w:color="auto"/>
                <w:right w:val="none" w:sz="0" w:space="0" w:color="auto"/>
              </w:divBdr>
            </w:div>
            <w:div w:id="21396278">
              <w:marLeft w:val="0"/>
              <w:marRight w:val="0"/>
              <w:marTop w:val="0"/>
              <w:marBottom w:val="0"/>
              <w:divBdr>
                <w:top w:val="none" w:sz="0" w:space="0" w:color="auto"/>
                <w:left w:val="none" w:sz="0" w:space="0" w:color="auto"/>
                <w:bottom w:val="none" w:sz="0" w:space="0" w:color="auto"/>
                <w:right w:val="none" w:sz="0" w:space="0" w:color="auto"/>
              </w:divBdr>
            </w:div>
            <w:div w:id="2018846438">
              <w:marLeft w:val="0"/>
              <w:marRight w:val="0"/>
              <w:marTop w:val="0"/>
              <w:marBottom w:val="0"/>
              <w:divBdr>
                <w:top w:val="none" w:sz="0" w:space="0" w:color="auto"/>
                <w:left w:val="none" w:sz="0" w:space="0" w:color="auto"/>
                <w:bottom w:val="none" w:sz="0" w:space="0" w:color="auto"/>
                <w:right w:val="none" w:sz="0" w:space="0" w:color="auto"/>
              </w:divBdr>
            </w:div>
            <w:div w:id="1595170691">
              <w:marLeft w:val="0"/>
              <w:marRight w:val="0"/>
              <w:marTop w:val="0"/>
              <w:marBottom w:val="0"/>
              <w:divBdr>
                <w:top w:val="none" w:sz="0" w:space="0" w:color="auto"/>
                <w:left w:val="none" w:sz="0" w:space="0" w:color="auto"/>
                <w:bottom w:val="none" w:sz="0" w:space="0" w:color="auto"/>
                <w:right w:val="none" w:sz="0" w:space="0" w:color="auto"/>
              </w:divBdr>
            </w:div>
          </w:divsChild>
        </w:div>
        <w:div w:id="2121142481">
          <w:marLeft w:val="0"/>
          <w:marRight w:val="0"/>
          <w:marTop w:val="0"/>
          <w:marBottom w:val="0"/>
          <w:divBdr>
            <w:top w:val="none" w:sz="0" w:space="0" w:color="auto"/>
            <w:left w:val="none" w:sz="0" w:space="0" w:color="auto"/>
            <w:bottom w:val="none" w:sz="0" w:space="0" w:color="auto"/>
            <w:right w:val="none" w:sz="0" w:space="0" w:color="auto"/>
          </w:divBdr>
          <w:divsChild>
            <w:div w:id="1693989238">
              <w:marLeft w:val="0"/>
              <w:marRight w:val="0"/>
              <w:marTop w:val="0"/>
              <w:marBottom w:val="0"/>
              <w:divBdr>
                <w:top w:val="none" w:sz="0" w:space="0" w:color="auto"/>
                <w:left w:val="none" w:sz="0" w:space="0" w:color="auto"/>
                <w:bottom w:val="none" w:sz="0" w:space="0" w:color="auto"/>
                <w:right w:val="none" w:sz="0" w:space="0" w:color="auto"/>
              </w:divBdr>
            </w:div>
          </w:divsChild>
        </w:div>
        <w:div w:id="1408965174">
          <w:marLeft w:val="0"/>
          <w:marRight w:val="0"/>
          <w:marTop w:val="0"/>
          <w:marBottom w:val="0"/>
          <w:divBdr>
            <w:top w:val="none" w:sz="0" w:space="0" w:color="auto"/>
            <w:left w:val="none" w:sz="0" w:space="0" w:color="auto"/>
            <w:bottom w:val="none" w:sz="0" w:space="0" w:color="auto"/>
            <w:right w:val="none" w:sz="0" w:space="0" w:color="auto"/>
          </w:divBdr>
          <w:divsChild>
            <w:div w:id="1043289036">
              <w:marLeft w:val="0"/>
              <w:marRight w:val="0"/>
              <w:marTop w:val="0"/>
              <w:marBottom w:val="0"/>
              <w:divBdr>
                <w:top w:val="none" w:sz="0" w:space="0" w:color="auto"/>
                <w:left w:val="none" w:sz="0" w:space="0" w:color="auto"/>
                <w:bottom w:val="none" w:sz="0" w:space="0" w:color="auto"/>
                <w:right w:val="none" w:sz="0" w:space="0" w:color="auto"/>
              </w:divBdr>
            </w:div>
          </w:divsChild>
        </w:div>
        <w:div w:id="65494908">
          <w:marLeft w:val="0"/>
          <w:marRight w:val="0"/>
          <w:marTop w:val="0"/>
          <w:marBottom w:val="0"/>
          <w:divBdr>
            <w:top w:val="none" w:sz="0" w:space="0" w:color="auto"/>
            <w:left w:val="none" w:sz="0" w:space="0" w:color="auto"/>
            <w:bottom w:val="none" w:sz="0" w:space="0" w:color="auto"/>
            <w:right w:val="none" w:sz="0" w:space="0" w:color="auto"/>
          </w:divBdr>
          <w:divsChild>
            <w:div w:id="361134749">
              <w:marLeft w:val="0"/>
              <w:marRight w:val="0"/>
              <w:marTop w:val="0"/>
              <w:marBottom w:val="0"/>
              <w:divBdr>
                <w:top w:val="none" w:sz="0" w:space="0" w:color="auto"/>
                <w:left w:val="none" w:sz="0" w:space="0" w:color="auto"/>
                <w:bottom w:val="none" w:sz="0" w:space="0" w:color="auto"/>
                <w:right w:val="none" w:sz="0" w:space="0" w:color="auto"/>
              </w:divBdr>
            </w:div>
          </w:divsChild>
        </w:div>
        <w:div w:id="244999286">
          <w:marLeft w:val="0"/>
          <w:marRight w:val="0"/>
          <w:marTop w:val="0"/>
          <w:marBottom w:val="0"/>
          <w:divBdr>
            <w:top w:val="none" w:sz="0" w:space="0" w:color="auto"/>
            <w:left w:val="none" w:sz="0" w:space="0" w:color="auto"/>
            <w:bottom w:val="none" w:sz="0" w:space="0" w:color="auto"/>
            <w:right w:val="none" w:sz="0" w:space="0" w:color="auto"/>
          </w:divBdr>
          <w:divsChild>
            <w:div w:id="928080022">
              <w:marLeft w:val="0"/>
              <w:marRight w:val="0"/>
              <w:marTop w:val="0"/>
              <w:marBottom w:val="0"/>
              <w:divBdr>
                <w:top w:val="none" w:sz="0" w:space="0" w:color="auto"/>
                <w:left w:val="none" w:sz="0" w:space="0" w:color="auto"/>
                <w:bottom w:val="none" w:sz="0" w:space="0" w:color="auto"/>
                <w:right w:val="none" w:sz="0" w:space="0" w:color="auto"/>
              </w:divBdr>
            </w:div>
          </w:divsChild>
        </w:div>
        <w:div w:id="272828200">
          <w:marLeft w:val="0"/>
          <w:marRight w:val="0"/>
          <w:marTop w:val="0"/>
          <w:marBottom w:val="0"/>
          <w:divBdr>
            <w:top w:val="none" w:sz="0" w:space="0" w:color="auto"/>
            <w:left w:val="none" w:sz="0" w:space="0" w:color="auto"/>
            <w:bottom w:val="none" w:sz="0" w:space="0" w:color="auto"/>
            <w:right w:val="none" w:sz="0" w:space="0" w:color="auto"/>
          </w:divBdr>
          <w:divsChild>
            <w:div w:id="863783498">
              <w:marLeft w:val="0"/>
              <w:marRight w:val="0"/>
              <w:marTop w:val="0"/>
              <w:marBottom w:val="0"/>
              <w:divBdr>
                <w:top w:val="none" w:sz="0" w:space="0" w:color="auto"/>
                <w:left w:val="none" w:sz="0" w:space="0" w:color="auto"/>
                <w:bottom w:val="none" w:sz="0" w:space="0" w:color="auto"/>
                <w:right w:val="none" w:sz="0" w:space="0" w:color="auto"/>
              </w:divBdr>
            </w:div>
          </w:divsChild>
        </w:div>
        <w:div w:id="1801799073">
          <w:marLeft w:val="0"/>
          <w:marRight w:val="0"/>
          <w:marTop w:val="0"/>
          <w:marBottom w:val="0"/>
          <w:divBdr>
            <w:top w:val="none" w:sz="0" w:space="0" w:color="auto"/>
            <w:left w:val="none" w:sz="0" w:space="0" w:color="auto"/>
            <w:bottom w:val="none" w:sz="0" w:space="0" w:color="auto"/>
            <w:right w:val="none" w:sz="0" w:space="0" w:color="auto"/>
          </w:divBdr>
          <w:divsChild>
            <w:div w:id="211036486">
              <w:marLeft w:val="0"/>
              <w:marRight w:val="0"/>
              <w:marTop w:val="0"/>
              <w:marBottom w:val="0"/>
              <w:divBdr>
                <w:top w:val="none" w:sz="0" w:space="0" w:color="auto"/>
                <w:left w:val="none" w:sz="0" w:space="0" w:color="auto"/>
                <w:bottom w:val="none" w:sz="0" w:space="0" w:color="auto"/>
                <w:right w:val="none" w:sz="0" w:space="0" w:color="auto"/>
              </w:divBdr>
            </w:div>
          </w:divsChild>
        </w:div>
        <w:div w:id="1499692023">
          <w:marLeft w:val="0"/>
          <w:marRight w:val="0"/>
          <w:marTop w:val="0"/>
          <w:marBottom w:val="0"/>
          <w:divBdr>
            <w:top w:val="none" w:sz="0" w:space="0" w:color="auto"/>
            <w:left w:val="none" w:sz="0" w:space="0" w:color="auto"/>
            <w:bottom w:val="none" w:sz="0" w:space="0" w:color="auto"/>
            <w:right w:val="none" w:sz="0" w:space="0" w:color="auto"/>
          </w:divBdr>
          <w:divsChild>
            <w:div w:id="1127504704">
              <w:marLeft w:val="0"/>
              <w:marRight w:val="0"/>
              <w:marTop w:val="0"/>
              <w:marBottom w:val="0"/>
              <w:divBdr>
                <w:top w:val="none" w:sz="0" w:space="0" w:color="auto"/>
                <w:left w:val="none" w:sz="0" w:space="0" w:color="auto"/>
                <w:bottom w:val="none" w:sz="0" w:space="0" w:color="auto"/>
                <w:right w:val="none" w:sz="0" w:space="0" w:color="auto"/>
              </w:divBdr>
            </w:div>
          </w:divsChild>
        </w:div>
        <w:div w:id="1469980491">
          <w:marLeft w:val="0"/>
          <w:marRight w:val="0"/>
          <w:marTop w:val="0"/>
          <w:marBottom w:val="0"/>
          <w:divBdr>
            <w:top w:val="none" w:sz="0" w:space="0" w:color="auto"/>
            <w:left w:val="none" w:sz="0" w:space="0" w:color="auto"/>
            <w:bottom w:val="none" w:sz="0" w:space="0" w:color="auto"/>
            <w:right w:val="none" w:sz="0" w:space="0" w:color="auto"/>
          </w:divBdr>
          <w:divsChild>
            <w:div w:id="1754429027">
              <w:marLeft w:val="0"/>
              <w:marRight w:val="0"/>
              <w:marTop w:val="0"/>
              <w:marBottom w:val="0"/>
              <w:divBdr>
                <w:top w:val="none" w:sz="0" w:space="0" w:color="auto"/>
                <w:left w:val="none" w:sz="0" w:space="0" w:color="auto"/>
                <w:bottom w:val="none" w:sz="0" w:space="0" w:color="auto"/>
                <w:right w:val="none" w:sz="0" w:space="0" w:color="auto"/>
              </w:divBdr>
            </w:div>
          </w:divsChild>
        </w:div>
        <w:div w:id="1813214849">
          <w:marLeft w:val="0"/>
          <w:marRight w:val="0"/>
          <w:marTop w:val="0"/>
          <w:marBottom w:val="0"/>
          <w:divBdr>
            <w:top w:val="none" w:sz="0" w:space="0" w:color="auto"/>
            <w:left w:val="none" w:sz="0" w:space="0" w:color="auto"/>
            <w:bottom w:val="none" w:sz="0" w:space="0" w:color="auto"/>
            <w:right w:val="none" w:sz="0" w:space="0" w:color="auto"/>
          </w:divBdr>
          <w:divsChild>
            <w:div w:id="556866054">
              <w:marLeft w:val="0"/>
              <w:marRight w:val="0"/>
              <w:marTop w:val="0"/>
              <w:marBottom w:val="0"/>
              <w:divBdr>
                <w:top w:val="none" w:sz="0" w:space="0" w:color="auto"/>
                <w:left w:val="none" w:sz="0" w:space="0" w:color="auto"/>
                <w:bottom w:val="none" w:sz="0" w:space="0" w:color="auto"/>
                <w:right w:val="none" w:sz="0" w:space="0" w:color="auto"/>
              </w:divBdr>
            </w:div>
          </w:divsChild>
        </w:div>
        <w:div w:id="926351815">
          <w:marLeft w:val="0"/>
          <w:marRight w:val="0"/>
          <w:marTop w:val="0"/>
          <w:marBottom w:val="0"/>
          <w:divBdr>
            <w:top w:val="none" w:sz="0" w:space="0" w:color="auto"/>
            <w:left w:val="none" w:sz="0" w:space="0" w:color="auto"/>
            <w:bottom w:val="none" w:sz="0" w:space="0" w:color="auto"/>
            <w:right w:val="none" w:sz="0" w:space="0" w:color="auto"/>
          </w:divBdr>
          <w:divsChild>
            <w:div w:id="1845823783">
              <w:marLeft w:val="0"/>
              <w:marRight w:val="0"/>
              <w:marTop w:val="0"/>
              <w:marBottom w:val="0"/>
              <w:divBdr>
                <w:top w:val="none" w:sz="0" w:space="0" w:color="auto"/>
                <w:left w:val="none" w:sz="0" w:space="0" w:color="auto"/>
                <w:bottom w:val="none" w:sz="0" w:space="0" w:color="auto"/>
                <w:right w:val="none" w:sz="0" w:space="0" w:color="auto"/>
              </w:divBdr>
            </w:div>
            <w:div w:id="380327469">
              <w:marLeft w:val="0"/>
              <w:marRight w:val="0"/>
              <w:marTop w:val="0"/>
              <w:marBottom w:val="0"/>
              <w:divBdr>
                <w:top w:val="none" w:sz="0" w:space="0" w:color="auto"/>
                <w:left w:val="none" w:sz="0" w:space="0" w:color="auto"/>
                <w:bottom w:val="none" w:sz="0" w:space="0" w:color="auto"/>
                <w:right w:val="none" w:sz="0" w:space="0" w:color="auto"/>
              </w:divBdr>
            </w:div>
            <w:div w:id="316424326">
              <w:marLeft w:val="0"/>
              <w:marRight w:val="0"/>
              <w:marTop w:val="0"/>
              <w:marBottom w:val="0"/>
              <w:divBdr>
                <w:top w:val="none" w:sz="0" w:space="0" w:color="auto"/>
                <w:left w:val="none" w:sz="0" w:space="0" w:color="auto"/>
                <w:bottom w:val="none" w:sz="0" w:space="0" w:color="auto"/>
                <w:right w:val="none" w:sz="0" w:space="0" w:color="auto"/>
              </w:divBdr>
            </w:div>
            <w:div w:id="2112578641">
              <w:marLeft w:val="0"/>
              <w:marRight w:val="0"/>
              <w:marTop w:val="0"/>
              <w:marBottom w:val="0"/>
              <w:divBdr>
                <w:top w:val="none" w:sz="0" w:space="0" w:color="auto"/>
                <w:left w:val="none" w:sz="0" w:space="0" w:color="auto"/>
                <w:bottom w:val="none" w:sz="0" w:space="0" w:color="auto"/>
                <w:right w:val="none" w:sz="0" w:space="0" w:color="auto"/>
              </w:divBdr>
            </w:div>
            <w:div w:id="604727385">
              <w:marLeft w:val="0"/>
              <w:marRight w:val="0"/>
              <w:marTop w:val="0"/>
              <w:marBottom w:val="0"/>
              <w:divBdr>
                <w:top w:val="none" w:sz="0" w:space="0" w:color="auto"/>
                <w:left w:val="none" w:sz="0" w:space="0" w:color="auto"/>
                <w:bottom w:val="none" w:sz="0" w:space="0" w:color="auto"/>
                <w:right w:val="none" w:sz="0" w:space="0" w:color="auto"/>
              </w:divBdr>
            </w:div>
          </w:divsChild>
        </w:div>
        <w:div w:id="219441149">
          <w:marLeft w:val="0"/>
          <w:marRight w:val="0"/>
          <w:marTop w:val="0"/>
          <w:marBottom w:val="0"/>
          <w:divBdr>
            <w:top w:val="none" w:sz="0" w:space="0" w:color="auto"/>
            <w:left w:val="none" w:sz="0" w:space="0" w:color="auto"/>
            <w:bottom w:val="none" w:sz="0" w:space="0" w:color="auto"/>
            <w:right w:val="none" w:sz="0" w:space="0" w:color="auto"/>
          </w:divBdr>
          <w:divsChild>
            <w:div w:id="753092827">
              <w:marLeft w:val="0"/>
              <w:marRight w:val="0"/>
              <w:marTop w:val="0"/>
              <w:marBottom w:val="0"/>
              <w:divBdr>
                <w:top w:val="none" w:sz="0" w:space="0" w:color="auto"/>
                <w:left w:val="none" w:sz="0" w:space="0" w:color="auto"/>
                <w:bottom w:val="none" w:sz="0" w:space="0" w:color="auto"/>
                <w:right w:val="none" w:sz="0" w:space="0" w:color="auto"/>
              </w:divBdr>
            </w:div>
          </w:divsChild>
        </w:div>
        <w:div w:id="1972786359">
          <w:marLeft w:val="0"/>
          <w:marRight w:val="0"/>
          <w:marTop w:val="0"/>
          <w:marBottom w:val="0"/>
          <w:divBdr>
            <w:top w:val="none" w:sz="0" w:space="0" w:color="auto"/>
            <w:left w:val="none" w:sz="0" w:space="0" w:color="auto"/>
            <w:bottom w:val="none" w:sz="0" w:space="0" w:color="auto"/>
            <w:right w:val="none" w:sz="0" w:space="0" w:color="auto"/>
          </w:divBdr>
          <w:divsChild>
            <w:div w:id="2056462659">
              <w:marLeft w:val="0"/>
              <w:marRight w:val="0"/>
              <w:marTop w:val="0"/>
              <w:marBottom w:val="0"/>
              <w:divBdr>
                <w:top w:val="none" w:sz="0" w:space="0" w:color="auto"/>
                <w:left w:val="none" w:sz="0" w:space="0" w:color="auto"/>
                <w:bottom w:val="none" w:sz="0" w:space="0" w:color="auto"/>
                <w:right w:val="none" w:sz="0" w:space="0" w:color="auto"/>
              </w:divBdr>
            </w:div>
            <w:div w:id="379137292">
              <w:marLeft w:val="0"/>
              <w:marRight w:val="0"/>
              <w:marTop w:val="0"/>
              <w:marBottom w:val="0"/>
              <w:divBdr>
                <w:top w:val="none" w:sz="0" w:space="0" w:color="auto"/>
                <w:left w:val="none" w:sz="0" w:space="0" w:color="auto"/>
                <w:bottom w:val="none" w:sz="0" w:space="0" w:color="auto"/>
                <w:right w:val="none" w:sz="0" w:space="0" w:color="auto"/>
              </w:divBdr>
            </w:div>
            <w:div w:id="1025523102">
              <w:marLeft w:val="0"/>
              <w:marRight w:val="0"/>
              <w:marTop w:val="0"/>
              <w:marBottom w:val="0"/>
              <w:divBdr>
                <w:top w:val="none" w:sz="0" w:space="0" w:color="auto"/>
                <w:left w:val="none" w:sz="0" w:space="0" w:color="auto"/>
                <w:bottom w:val="none" w:sz="0" w:space="0" w:color="auto"/>
                <w:right w:val="none" w:sz="0" w:space="0" w:color="auto"/>
              </w:divBdr>
            </w:div>
          </w:divsChild>
        </w:div>
        <w:div w:id="1250698075">
          <w:marLeft w:val="0"/>
          <w:marRight w:val="0"/>
          <w:marTop w:val="0"/>
          <w:marBottom w:val="0"/>
          <w:divBdr>
            <w:top w:val="none" w:sz="0" w:space="0" w:color="auto"/>
            <w:left w:val="none" w:sz="0" w:space="0" w:color="auto"/>
            <w:bottom w:val="none" w:sz="0" w:space="0" w:color="auto"/>
            <w:right w:val="none" w:sz="0" w:space="0" w:color="auto"/>
          </w:divBdr>
          <w:divsChild>
            <w:div w:id="23988026">
              <w:marLeft w:val="0"/>
              <w:marRight w:val="0"/>
              <w:marTop w:val="0"/>
              <w:marBottom w:val="0"/>
              <w:divBdr>
                <w:top w:val="none" w:sz="0" w:space="0" w:color="auto"/>
                <w:left w:val="none" w:sz="0" w:space="0" w:color="auto"/>
                <w:bottom w:val="none" w:sz="0" w:space="0" w:color="auto"/>
                <w:right w:val="none" w:sz="0" w:space="0" w:color="auto"/>
              </w:divBdr>
            </w:div>
          </w:divsChild>
        </w:div>
        <w:div w:id="1123424043">
          <w:marLeft w:val="0"/>
          <w:marRight w:val="0"/>
          <w:marTop w:val="0"/>
          <w:marBottom w:val="0"/>
          <w:divBdr>
            <w:top w:val="none" w:sz="0" w:space="0" w:color="auto"/>
            <w:left w:val="none" w:sz="0" w:space="0" w:color="auto"/>
            <w:bottom w:val="none" w:sz="0" w:space="0" w:color="auto"/>
            <w:right w:val="none" w:sz="0" w:space="0" w:color="auto"/>
          </w:divBdr>
          <w:divsChild>
            <w:div w:id="1921018153">
              <w:marLeft w:val="0"/>
              <w:marRight w:val="0"/>
              <w:marTop w:val="0"/>
              <w:marBottom w:val="0"/>
              <w:divBdr>
                <w:top w:val="none" w:sz="0" w:space="0" w:color="auto"/>
                <w:left w:val="none" w:sz="0" w:space="0" w:color="auto"/>
                <w:bottom w:val="none" w:sz="0" w:space="0" w:color="auto"/>
                <w:right w:val="none" w:sz="0" w:space="0" w:color="auto"/>
              </w:divBdr>
            </w:div>
            <w:div w:id="55010988">
              <w:marLeft w:val="0"/>
              <w:marRight w:val="0"/>
              <w:marTop w:val="0"/>
              <w:marBottom w:val="0"/>
              <w:divBdr>
                <w:top w:val="none" w:sz="0" w:space="0" w:color="auto"/>
                <w:left w:val="none" w:sz="0" w:space="0" w:color="auto"/>
                <w:bottom w:val="none" w:sz="0" w:space="0" w:color="auto"/>
                <w:right w:val="none" w:sz="0" w:space="0" w:color="auto"/>
              </w:divBdr>
            </w:div>
            <w:div w:id="207764928">
              <w:marLeft w:val="0"/>
              <w:marRight w:val="0"/>
              <w:marTop w:val="0"/>
              <w:marBottom w:val="0"/>
              <w:divBdr>
                <w:top w:val="none" w:sz="0" w:space="0" w:color="auto"/>
                <w:left w:val="none" w:sz="0" w:space="0" w:color="auto"/>
                <w:bottom w:val="none" w:sz="0" w:space="0" w:color="auto"/>
                <w:right w:val="none" w:sz="0" w:space="0" w:color="auto"/>
              </w:divBdr>
            </w:div>
            <w:div w:id="285506925">
              <w:marLeft w:val="0"/>
              <w:marRight w:val="0"/>
              <w:marTop w:val="0"/>
              <w:marBottom w:val="0"/>
              <w:divBdr>
                <w:top w:val="none" w:sz="0" w:space="0" w:color="auto"/>
                <w:left w:val="none" w:sz="0" w:space="0" w:color="auto"/>
                <w:bottom w:val="none" w:sz="0" w:space="0" w:color="auto"/>
                <w:right w:val="none" w:sz="0" w:space="0" w:color="auto"/>
              </w:divBdr>
            </w:div>
            <w:div w:id="1708799618">
              <w:marLeft w:val="0"/>
              <w:marRight w:val="0"/>
              <w:marTop w:val="0"/>
              <w:marBottom w:val="0"/>
              <w:divBdr>
                <w:top w:val="none" w:sz="0" w:space="0" w:color="auto"/>
                <w:left w:val="none" w:sz="0" w:space="0" w:color="auto"/>
                <w:bottom w:val="none" w:sz="0" w:space="0" w:color="auto"/>
                <w:right w:val="none" w:sz="0" w:space="0" w:color="auto"/>
              </w:divBdr>
            </w:div>
          </w:divsChild>
        </w:div>
        <w:div w:id="965744023">
          <w:marLeft w:val="0"/>
          <w:marRight w:val="0"/>
          <w:marTop w:val="0"/>
          <w:marBottom w:val="0"/>
          <w:divBdr>
            <w:top w:val="none" w:sz="0" w:space="0" w:color="auto"/>
            <w:left w:val="none" w:sz="0" w:space="0" w:color="auto"/>
            <w:bottom w:val="none" w:sz="0" w:space="0" w:color="auto"/>
            <w:right w:val="none" w:sz="0" w:space="0" w:color="auto"/>
          </w:divBdr>
          <w:divsChild>
            <w:div w:id="1783070083">
              <w:marLeft w:val="0"/>
              <w:marRight w:val="0"/>
              <w:marTop w:val="0"/>
              <w:marBottom w:val="0"/>
              <w:divBdr>
                <w:top w:val="none" w:sz="0" w:space="0" w:color="auto"/>
                <w:left w:val="none" w:sz="0" w:space="0" w:color="auto"/>
                <w:bottom w:val="none" w:sz="0" w:space="0" w:color="auto"/>
                <w:right w:val="none" w:sz="0" w:space="0" w:color="auto"/>
              </w:divBdr>
            </w:div>
          </w:divsChild>
        </w:div>
        <w:div w:id="751854787">
          <w:marLeft w:val="0"/>
          <w:marRight w:val="0"/>
          <w:marTop w:val="0"/>
          <w:marBottom w:val="0"/>
          <w:divBdr>
            <w:top w:val="none" w:sz="0" w:space="0" w:color="auto"/>
            <w:left w:val="none" w:sz="0" w:space="0" w:color="auto"/>
            <w:bottom w:val="none" w:sz="0" w:space="0" w:color="auto"/>
            <w:right w:val="none" w:sz="0" w:space="0" w:color="auto"/>
          </w:divBdr>
          <w:divsChild>
            <w:div w:id="1203207091">
              <w:marLeft w:val="0"/>
              <w:marRight w:val="0"/>
              <w:marTop w:val="0"/>
              <w:marBottom w:val="0"/>
              <w:divBdr>
                <w:top w:val="none" w:sz="0" w:space="0" w:color="auto"/>
                <w:left w:val="none" w:sz="0" w:space="0" w:color="auto"/>
                <w:bottom w:val="none" w:sz="0" w:space="0" w:color="auto"/>
                <w:right w:val="none" w:sz="0" w:space="0" w:color="auto"/>
              </w:divBdr>
            </w:div>
          </w:divsChild>
        </w:div>
        <w:div w:id="2058777431">
          <w:marLeft w:val="0"/>
          <w:marRight w:val="0"/>
          <w:marTop w:val="0"/>
          <w:marBottom w:val="0"/>
          <w:divBdr>
            <w:top w:val="none" w:sz="0" w:space="0" w:color="auto"/>
            <w:left w:val="none" w:sz="0" w:space="0" w:color="auto"/>
            <w:bottom w:val="none" w:sz="0" w:space="0" w:color="auto"/>
            <w:right w:val="none" w:sz="0" w:space="0" w:color="auto"/>
          </w:divBdr>
          <w:divsChild>
            <w:div w:id="1082603220">
              <w:marLeft w:val="0"/>
              <w:marRight w:val="0"/>
              <w:marTop w:val="0"/>
              <w:marBottom w:val="0"/>
              <w:divBdr>
                <w:top w:val="none" w:sz="0" w:space="0" w:color="auto"/>
                <w:left w:val="none" w:sz="0" w:space="0" w:color="auto"/>
                <w:bottom w:val="none" w:sz="0" w:space="0" w:color="auto"/>
                <w:right w:val="none" w:sz="0" w:space="0" w:color="auto"/>
              </w:divBdr>
            </w:div>
          </w:divsChild>
        </w:div>
        <w:div w:id="423307202">
          <w:marLeft w:val="0"/>
          <w:marRight w:val="0"/>
          <w:marTop w:val="0"/>
          <w:marBottom w:val="0"/>
          <w:divBdr>
            <w:top w:val="none" w:sz="0" w:space="0" w:color="auto"/>
            <w:left w:val="none" w:sz="0" w:space="0" w:color="auto"/>
            <w:bottom w:val="none" w:sz="0" w:space="0" w:color="auto"/>
            <w:right w:val="none" w:sz="0" w:space="0" w:color="auto"/>
          </w:divBdr>
          <w:divsChild>
            <w:div w:id="128935767">
              <w:marLeft w:val="0"/>
              <w:marRight w:val="0"/>
              <w:marTop w:val="0"/>
              <w:marBottom w:val="0"/>
              <w:divBdr>
                <w:top w:val="none" w:sz="0" w:space="0" w:color="auto"/>
                <w:left w:val="none" w:sz="0" w:space="0" w:color="auto"/>
                <w:bottom w:val="none" w:sz="0" w:space="0" w:color="auto"/>
                <w:right w:val="none" w:sz="0" w:space="0" w:color="auto"/>
              </w:divBdr>
            </w:div>
          </w:divsChild>
        </w:div>
        <w:div w:id="325325342">
          <w:marLeft w:val="0"/>
          <w:marRight w:val="0"/>
          <w:marTop w:val="0"/>
          <w:marBottom w:val="0"/>
          <w:divBdr>
            <w:top w:val="none" w:sz="0" w:space="0" w:color="auto"/>
            <w:left w:val="none" w:sz="0" w:space="0" w:color="auto"/>
            <w:bottom w:val="none" w:sz="0" w:space="0" w:color="auto"/>
            <w:right w:val="none" w:sz="0" w:space="0" w:color="auto"/>
          </w:divBdr>
          <w:divsChild>
            <w:div w:id="1402406369">
              <w:marLeft w:val="0"/>
              <w:marRight w:val="0"/>
              <w:marTop w:val="0"/>
              <w:marBottom w:val="0"/>
              <w:divBdr>
                <w:top w:val="none" w:sz="0" w:space="0" w:color="auto"/>
                <w:left w:val="none" w:sz="0" w:space="0" w:color="auto"/>
                <w:bottom w:val="none" w:sz="0" w:space="0" w:color="auto"/>
                <w:right w:val="none" w:sz="0" w:space="0" w:color="auto"/>
              </w:divBdr>
            </w:div>
          </w:divsChild>
        </w:div>
        <w:div w:id="1155531095">
          <w:marLeft w:val="0"/>
          <w:marRight w:val="0"/>
          <w:marTop w:val="0"/>
          <w:marBottom w:val="0"/>
          <w:divBdr>
            <w:top w:val="none" w:sz="0" w:space="0" w:color="auto"/>
            <w:left w:val="none" w:sz="0" w:space="0" w:color="auto"/>
            <w:bottom w:val="none" w:sz="0" w:space="0" w:color="auto"/>
            <w:right w:val="none" w:sz="0" w:space="0" w:color="auto"/>
          </w:divBdr>
          <w:divsChild>
            <w:div w:id="653413029">
              <w:marLeft w:val="0"/>
              <w:marRight w:val="0"/>
              <w:marTop w:val="0"/>
              <w:marBottom w:val="0"/>
              <w:divBdr>
                <w:top w:val="none" w:sz="0" w:space="0" w:color="auto"/>
                <w:left w:val="none" w:sz="0" w:space="0" w:color="auto"/>
                <w:bottom w:val="none" w:sz="0" w:space="0" w:color="auto"/>
                <w:right w:val="none" w:sz="0" w:space="0" w:color="auto"/>
              </w:divBdr>
            </w:div>
            <w:div w:id="802969768">
              <w:marLeft w:val="0"/>
              <w:marRight w:val="0"/>
              <w:marTop w:val="0"/>
              <w:marBottom w:val="0"/>
              <w:divBdr>
                <w:top w:val="none" w:sz="0" w:space="0" w:color="auto"/>
                <w:left w:val="none" w:sz="0" w:space="0" w:color="auto"/>
                <w:bottom w:val="none" w:sz="0" w:space="0" w:color="auto"/>
                <w:right w:val="none" w:sz="0" w:space="0" w:color="auto"/>
              </w:divBdr>
            </w:div>
          </w:divsChild>
        </w:div>
        <w:div w:id="1155953867">
          <w:marLeft w:val="0"/>
          <w:marRight w:val="0"/>
          <w:marTop w:val="0"/>
          <w:marBottom w:val="0"/>
          <w:divBdr>
            <w:top w:val="none" w:sz="0" w:space="0" w:color="auto"/>
            <w:left w:val="none" w:sz="0" w:space="0" w:color="auto"/>
            <w:bottom w:val="none" w:sz="0" w:space="0" w:color="auto"/>
            <w:right w:val="none" w:sz="0" w:space="0" w:color="auto"/>
          </w:divBdr>
          <w:divsChild>
            <w:div w:id="1667325433">
              <w:marLeft w:val="0"/>
              <w:marRight w:val="0"/>
              <w:marTop w:val="0"/>
              <w:marBottom w:val="0"/>
              <w:divBdr>
                <w:top w:val="none" w:sz="0" w:space="0" w:color="auto"/>
                <w:left w:val="none" w:sz="0" w:space="0" w:color="auto"/>
                <w:bottom w:val="none" w:sz="0" w:space="0" w:color="auto"/>
                <w:right w:val="none" w:sz="0" w:space="0" w:color="auto"/>
              </w:divBdr>
            </w:div>
          </w:divsChild>
        </w:div>
        <w:div w:id="846599017">
          <w:marLeft w:val="0"/>
          <w:marRight w:val="0"/>
          <w:marTop w:val="0"/>
          <w:marBottom w:val="0"/>
          <w:divBdr>
            <w:top w:val="none" w:sz="0" w:space="0" w:color="auto"/>
            <w:left w:val="none" w:sz="0" w:space="0" w:color="auto"/>
            <w:bottom w:val="none" w:sz="0" w:space="0" w:color="auto"/>
            <w:right w:val="none" w:sz="0" w:space="0" w:color="auto"/>
          </w:divBdr>
          <w:divsChild>
            <w:div w:id="1045183480">
              <w:marLeft w:val="0"/>
              <w:marRight w:val="0"/>
              <w:marTop w:val="0"/>
              <w:marBottom w:val="0"/>
              <w:divBdr>
                <w:top w:val="none" w:sz="0" w:space="0" w:color="auto"/>
                <w:left w:val="none" w:sz="0" w:space="0" w:color="auto"/>
                <w:bottom w:val="none" w:sz="0" w:space="0" w:color="auto"/>
                <w:right w:val="none" w:sz="0" w:space="0" w:color="auto"/>
              </w:divBdr>
            </w:div>
          </w:divsChild>
        </w:div>
        <w:div w:id="511458793">
          <w:marLeft w:val="0"/>
          <w:marRight w:val="0"/>
          <w:marTop w:val="0"/>
          <w:marBottom w:val="0"/>
          <w:divBdr>
            <w:top w:val="none" w:sz="0" w:space="0" w:color="auto"/>
            <w:left w:val="none" w:sz="0" w:space="0" w:color="auto"/>
            <w:bottom w:val="none" w:sz="0" w:space="0" w:color="auto"/>
            <w:right w:val="none" w:sz="0" w:space="0" w:color="auto"/>
          </w:divBdr>
          <w:divsChild>
            <w:div w:id="544685905">
              <w:marLeft w:val="0"/>
              <w:marRight w:val="0"/>
              <w:marTop w:val="0"/>
              <w:marBottom w:val="0"/>
              <w:divBdr>
                <w:top w:val="none" w:sz="0" w:space="0" w:color="auto"/>
                <w:left w:val="none" w:sz="0" w:space="0" w:color="auto"/>
                <w:bottom w:val="none" w:sz="0" w:space="0" w:color="auto"/>
                <w:right w:val="none" w:sz="0" w:space="0" w:color="auto"/>
              </w:divBdr>
            </w:div>
          </w:divsChild>
        </w:div>
        <w:div w:id="360396053">
          <w:marLeft w:val="0"/>
          <w:marRight w:val="0"/>
          <w:marTop w:val="0"/>
          <w:marBottom w:val="0"/>
          <w:divBdr>
            <w:top w:val="none" w:sz="0" w:space="0" w:color="auto"/>
            <w:left w:val="none" w:sz="0" w:space="0" w:color="auto"/>
            <w:bottom w:val="none" w:sz="0" w:space="0" w:color="auto"/>
            <w:right w:val="none" w:sz="0" w:space="0" w:color="auto"/>
          </w:divBdr>
          <w:divsChild>
            <w:div w:id="499661468">
              <w:marLeft w:val="0"/>
              <w:marRight w:val="0"/>
              <w:marTop w:val="0"/>
              <w:marBottom w:val="0"/>
              <w:divBdr>
                <w:top w:val="none" w:sz="0" w:space="0" w:color="auto"/>
                <w:left w:val="none" w:sz="0" w:space="0" w:color="auto"/>
                <w:bottom w:val="none" w:sz="0" w:space="0" w:color="auto"/>
                <w:right w:val="none" w:sz="0" w:space="0" w:color="auto"/>
              </w:divBdr>
            </w:div>
          </w:divsChild>
        </w:div>
        <w:div w:id="283391119">
          <w:marLeft w:val="0"/>
          <w:marRight w:val="0"/>
          <w:marTop w:val="0"/>
          <w:marBottom w:val="0"/>
          <w:divBdr>
            <w:top w:val="none" w:sz="0" w:space="0" w:color="auto"/>
            <w:left w:val="none" w:sz="0" w:space="0" w:color="auto"/>
            <w:bottom w:val="none" w:sz="0" w:space="0" w:color="auto"/>
            <w:right w:val="none" w:sz="0" w:space="0" w:color="auto"/>
          </w:divBdr>
          <w:divsChild>
            <w:div w:id="1818841805">
              <w:marLeft w:val="0"/>
              <w:marRight w:val="0"/>
              <w:marTop w:val="0"/>
              <w:marBottom w:val="0"/>
              <w:divBdr>
                <w:top w:val="none" w:sz="0" w:space="0" w:color="auto"/>
                <w:left w:val="none" w:sz="0" w:space="0" w:color="auto"/>
                <w:bottom w:val="none" w:sz="0" w:space="0" w:color="auto"/>
                <w:right w:val="none" w:sz="0" w:space="0" w:color="auto"/>
              </w:divBdr>
            </w:div>
          </w:divsChild>
        </w:div>
        <w:div w:id="232206899">
          <w:marLeft w:val="0"/>
          <w:marRight w:val="0"/>
          <w:marTop w:val="0"/>
          <w:marBottom w:val="0"/>
          <w:divBdr>
            <w:top w:val="none" w:sz="0" w:space="0" w:color="auto"/>
            <w:left w:val="none" w:sz="0" w:space="0" w:color="auto"/>
            <w:bottom w:val="none" w:sz="0" w:space="0" w:color="auto"/>
            <w:right w:val="none" w:sz="0" w:space="0" w:color="auto"/>
          </w:divBdr>
          <w:divsChild>
            <w:div w:id="1572158402">
              <w:marLeft w:val="0"/>
              <w:marRight w:val="0"/>
              <w:marTop w:val="0"/>
              <w:marBottom w:val="0"/>
              <w:divBdr>
                <w:top w:val="none" w:sz="0" w:space="0" w:color="auto"/>
                <w:left w:val="none" w:sz="0" w:space="0" w:color="auto"/>
                <w:bottom w:val="none" w:sz="0" w:space="0" w:color="auto"/>
                <w:right w:val="none" w:sz="0" w:space="0" w:color="auto"/>
              </w:divBdr>
            </w:div>
          </w:divsChild>
        </w:div>
        <w:div w:id="1064530092">
          <w:marLeft w:val="0"/>
          <w:marRight w:val="0"/>
          <w:marTop w:val="0"/>
          <w:marBottom w:val="0"/>
          <w:divBdr>
            <w:top w:val="none" w:sz="0" w:space="0" w:color="auto"/>
            <w:left w:val="none" w:sz="0" w:space="0" w:color="auto"/>
            <w:bottom w:val="none" w:sz="0" w:space="0" w:color="auto"/>
            <w:right w:val="none" w:sz="0" w:space="0" w:color="auto"/>
          </w:divBdr>
          <w:divsChild>
            <w:div w:id="1541940081">
              <w:marLeft w:val="0"/>
              <w:marRight w:val="0"/>
              <w:marTop w:val="0"/>
              <w:marBottom w:val="0"/>
              <w:divBdr>
                <w:top w:val="none" w:sz="0" w:space="0" w:color="auto"/>
                <w:left w:val="none" w:sz="0" w:space="0" w:color="auto"/>
                <w:bottom w:val="none" w:sz="0" w:space="0" w:color="auto"/>
                <w:right w:val="none" w:sz="0" w:space="0" w:color="auto"/>
              </w:divBdr>
            </w:div>
          </w:divsChild>
        </w:div>
        <w:div w:id="1397515333">
          <w:marLeft w:val="0"/>
          <w:marRight w:val="0"/>
          <w:marTop w:val="0"/>
          <w:marBottom w:val="0"/>
          <w:divBdr>
            <w:top w:val="none" w:sz="0" w:space="0" w:color="auto"/>
            <w:left w:val="none" w:sz="0" w:space="0" w:color="auto"/>
            <w:bottom w:val="none" w:sz="0" w:space="0" w:color="auto"/>
            <w:right w:val="none" w:sz="0" w:space="0" w:color="auto"/>
          </w:divBdr>
          <w:divsChild>
            <w:div w:id="771315477">
              <w:marLeft w:val="0"/>
              <w:marRight w:val="0"/>
              <w:marTop w:val="0"/>
              <w:marBottom w:val="0"/>
              <w:divBdr>
                <w:top w:val="none" w:sz="0" w:space="0" w:color="auto"/>
                <w:left w:val="none" w:sz="0" w:space="0" w:color="auto"/>
                <w:bottom w:val="none" w:sz="0" w:space="0" w:color="auto"/>
                <w:right w:val="none" w:sz="0" w:space="0" w:color="auto"/>
              </w:divBdr>
            </w:div>
          </w:divsChild>
        </w:div>
        <w:div w:id="1701081206">
          <w:marLeft w:val="0"/>
          <w:marRight w:val="0"/>
          <w:marTop w:val="0"/>
          <w:marBottom w:val="0"/>
          <w:divBdr>
            <w:top w:val="none" w:sz="0" w:space="0" w:color="auto"/>
            <w:left w:val="none" w:sz="0" w:space="0" w:color="auto"/>
            <w:bottom w:val="none" w:sz="0" w:space="0" w:color="auto"/>
            <w:right w:val="none" w:sz="0" w:space="0" w:color="auto"/>
          </w:divBdr>
          <w:divsChild>
            <w:div w:id="1277299805">
              <w:marLeft w:val="0"/>
              <w:marRight w:val="0"/>
              <w:marTop w:val="0"/>
              <w:marBottom w:val="0"/>
              <w:divBdr>
                <w:top w:val="none" w:sz="0" w:space="0" w:color="auto"/>
                <w:left w:val="none" w:sz="0" w:space="0" w:color="auto"/>
                <w:bottom w:val="none" w:sz="0" w:space="0" w:color="auto"/>
                <w:right w:val="none" w:sz="0" w:space="0" w:color="auto"/>
              </w:divBdr>
            </w:div>
          </w:divsChild>
        </w:div>
        <w:div w:id="866990652">
          <w:marLeft w:val="0"/>
          <w:marRight w:val="0"/>
          <w:marTop w:val="0"/>
          <w:marBottom w:val="0"/>
          <w:divBdr>
            <w:top w:val="none" w:sz="0" w:space="0" w:color="auto"/>
            <w:left w:val="none" w:sz="0" w:space="0" w:color="auto"/>
            <w:bottom w:val="none" w:sz="0" w:space="0" w:color="auto"/>
            <w:right w:val="none" w:sz="0" w:space="0" w:color="auto"/>
          </w:divBdr>
          <w:divsChild>
            <w:div w:id="92825211">
              <w:marLeft w:val="0"/>
              <w:marRight w:val="0"/>
              <w:marTop w:val="0"/>
              <w:marBottom w:val="0"/>
              <w:divBdr>
                <w:top w:val="none" w:sz="0" w:space="0" w:color="auto"/>
                <w:left w:val="none" w:sz="0" w:space="0" w:color="auto"/>
                <w:bottom w:val="none" w:sz="0" w:space="0" w:color="auto"/>
                <w:right w:val="none" w:sz="0" w:space="0" w:color="auto"/>
              </w:divBdr>
            </w:div>
          </w:divsChild>
        </w:div>
        <w:div w:id="1382555534">
          <w:marLeft w:val="0"/>
          <w:marRight w:val="0"/>
          <w:marTop w:val="0"/>
          <w:marBottom w:val="0"/>
          <w:divBdr>
            <w:top w:val="none" w:sz="0" w:space="0" w:color="auto"/>
            <w:left w:val="none" w:sz="0" w:space="0" w:color="auto"/>
            <w:bottom w:val="none" w:sz="0" w:space="0" w:color="auto"/>
            <w:right w:val="none" w:sz="0" w:space="0" w:color="auto"/>
          </w:divBdr>
          <w:divsChild>
            <w:div w:id="553858521">
              <w:marLeft w:val="0"/>
              <w:marRight w:val="0"/>
              <w:marTop w:val="0"/>
              <w:marBottom w:val="0"/>
              <w:divBdr>
                <w:top w:val="none" w:sz="0" w:space="0" w:color="auto"/>
                <w:left w:val="none" w:sz="0" w:space="0" w:color="auto"/>
                <w:bottom w:val="none" w:sz="0" w:space="0" w:color="auto"/>
                <w:right w:val="none" w:sz="0" w:space="0" w:color="auto"/>
              </w:divBdr>
            </w:div>
          </w:divsChild>
        </w:div>
        <w:div w:id="260724906">
          <w:marLeft w:val="0"/>
          <w:marRight w:val="0"/>
          <w:marTop w:val="0"/>
          <w:marBottom w:val="0"/>
          <w:divBdr>
            <w:top w:val="none" w:sz="0" w:space="0" w:color="auto"/>
            <w:left w:val="none" w:sz="0" w:space="0" w:color="auto"/>
            <w:bottom w:val="none" w:sz="0" w:space="0" w:color="auto"/>
            <w:right w:val="none" w:sz="0" w:space="0" w:color="auto"/>
          </w:divBdr>
          <w:divsChild>
            <w:div w:id="711423328">
              <w:marLeft w:val="0"/>
              <w:marRight w:val="0"/>
              <w:marTop w:val="0"/>
              <w:marBottom w:val="0"/>
              <w:divBdr>
                <w:top w:val="none" w:sz="0" w:space="0" w:color="auto"/>
                <w:left w:val="none" w:sz="0" w:space="0" w:color="auto"/>
                <w:bottom w:val="none" w:sz="0" w:space="0" w:color="auto"/>
                <w:right w:val="none" w:sz="0" w:space="0" w:color="auto"/>
              </w:divBdr>
            </w:div>
          </w:divsChild>
        </w:div>
        <w:div w:id="47537774">
          <w:marLeft w:val="0"/>
          <w:marRight w:val="0"/>
          <w:marTop w:val="0"/>
          <w:marBottom w:val="0"/>
          <w:divBdr>
            <w:top w:val="none" w:sz="0" w:space="0" w:color="auto"/>
            <w:left w:val="none" w:sz="0" w:space="0" w:color="auto"/>
            <w:bottom w:val="none" w:sz="0" w:space="0" w:color="auto"/>
            <w:right w:val="none" w:sz="0" w:space="0" w:color="auto"/>
          </w:divBdr>
          <w:divsChild>
            <w:div w:id="85542670">
              <w:marLeft w:val="0"/>
              <w:marRight w:val="0"/>
              <w:marTop w:val="0"/>
              <w:marBottom w:val="0"/>
              <w:divBdr>
                <w:top w:val="none" w:sz="0" w:space="0" w:color="auto"/>
                <w:left w:val="none" w:sz="0" w:space="0" w:color="auto"/>
                <w:bottom w:val="none" w:sz="0" w:space="0" w:color="auto"/>
                <w:right w:val="none" w:sz="0" w:space="0" w:color="auto"/>
              </w:divBdr>
            </w:div>
          </w:divsChild>
        </w:div>
        <w:div w:id="1852063739">
          <w:marLeft w:val="0"/>
          <w:marRight w:val="0"/>
          <w:marTop w:val="0"/>
          <w:marBottom w:val="0"/>
          <w:divBdr>
            <w:top w:val="none" w:sz="0" w:space="0" w:color="auto"/>
            <w:left w:val="none" w:sz="0" w:space="0" w:color="auto"/>
            <w:bottom w:val="none" w:sz="0" w:space="0" w:color="auto"/>
            <w:right w:val="none" w:sz="0" w:space="0" w:color="auto"/>
          </w:divBdr>
          <w:divsChild>
            <w:div w:id="924876241">
              <w:marLeft w:val="0"/>
              <w:marRight w:val="0"/>
              <w:marTop w:val="0"/>
              <w:marBottom w:val="0"/>
              <w:divBdr>
                <w:top w:val="none" w:sz="0" w:space="0" w:color="auto"/>
                <w:left w:val="none" w:sz="0" w:space="0" w:color="auto"/>
                <w:bottom w:val="none" w:sz="0" w:space="0" w:color="auto"/>
                <w:right w:val="none" w:sz="0" w:space="0" w:color="auto"/>
              </w:divBdr>
            </w:div>
          </w:divsChild>
        </w:div>
        <w:div w:id="1418987068">
          <w:marLeft w:val="0"/>
          <w:marRight w:val="0"/>
          <w:marTop w:val="0"/>
          <w:marBottom w:val="0"/>
          <w:divBdr>
            <w:top w:val="none" w:sz="0" w:space="0" w:color="auto"/>
            <w:left w:val="none" w:sz="0" w:space="0" w:color="auto"/>
            <w:bottom w:val="none" w:sz="0" w:space="0" w:color="auto"/>
            <w:right w:val="none" w:sz="0" w:space="0" w:color="auto"/>
          </w:divBdr>
          <w:divsChild>
            <w:div w:id="370541514">
              <w:marLeft w:val="0"/>
              <w:marRight w:val="0"/>
              <w:marTop w:val="0"/>
              <w:marBottom w:val="0"/>
              <w:divBdr>
                <w:top w:val="none" w:sz="0" w:space="0" w:color="auto"/>
                <w:left w:val="none" w:sz="0" w:space="0" w:color="auto"/>
                <w:bottom w:val="none" w:sz="0" w:space="0" w:color="auto"/>
                <w:right w:val="none" w:sz="0" w:space="0" w:color="auto"/>
              </w:divBdr>
            </w:div>
          </w:divsChild>
        </w:div>
        <w:div w:id="122122572">
          <w:marLeft w:val="0"/>
          <w:marRight w:val="0"/>
          <w:marTop w:val="0"/>
          <w:marBottom w:val="0"/>
          <w:divBdr>
            <w:top w:val="none" w:sz="0" w:space="0" w:color="auto"/>
            <w:left w:val="none" w:sz="0" w:space="0" w:color="auto"/>
            <w:bottom w:val="none" w:sz="0" w:space="0" w:color="auto"/>
            <w:right w:val="none" w:sz="0" w:space="0" w:color="auto"/>
          </w:divBdr>
          <w:divsChild>
            <w:div w:id="1082947362">
              <w:marLeft w:val="0"/>
              <w:marRight w:val="0"/>
              <w:marTop w:val="0"/>
              <w:marBottom w:val="0"/>
              <w:divBdr>
                <w:top w:val="none" w:sz="0" w:space="0" w:color="auto"/>
                <w:left w:val="none" w:sz="0" w:space="0" w:color="auto"/>
                <w:bottom w:val="none" w:sz="0" w:space="0" w:color="auto"/>
                <w:right w:val="none" w:sz="0" w:space="0" w:color="auto"/>
              </w:divBdr>
            </w:div>
          </w:divsChild>
        </w:div>
        <w:div w:id="2041275504">
          <w:marLeft w:val="0"/>
          <w:marRight w:val="0"/>
          <w:marTop w:val="0"/>
          <w:marBottom w:val="0"/>
          <w:divBdr>
            <w:top w:val="none" w:sz="0" w:space="0" w:color="auto"/>
            <w:left w:val="none" w:sz="0" w:space="0" w:color="auto"/>
            <w:bottom w:val="none" w:sz="0" w:space="0" w:color="auto"/>
            <w:right w:val="none" w:sz="0" w:space="0" w:color="auto"/>
          </w:divBdr>
          <w:divsChild>
            <w:div w:id="163403034">
              <w:marLeft w:val="0"/>
              <w:marRight w:val="0"/>
              <w:marTop w:val="0"/>
              <w:marBottom w:val="0"/>
              <w:divBdr>
                <w:top w:val="none" w:sz="0" w:space="0" w:color="auto"/>
                <w:left w:val="none" w:sz="0" w:space="0" w:color="auto"/>
                <w:bottom w:val="none" w:sz="0" w:space="0" w:color="auto"/>
                <w:right w:val="none" w:sz="0" w:space="0" w:color="auto"/>
              </w:divBdr>
            </w:div>
          </w:divsChild>
        </w:div>
        <w:div w:id="1905868794">
          <w:marLeft w:val="0"/>
          <w:marRight w:val="0"/>
          <w:marTop w:val="0"/>
          <w:marBottom w:val="0"/>
          <w:divBdr>
            <w:top w:val="none" w:sz="0" w:space="0" w:color="auto"/>
            <w:left w:val="none" w:sz="0" w:space="0" w:color="auto"/>
            <w:bottom w:val="none" w:sz="0" w:space="0" w:color="auto"/>
            <w:right w:val="none" w:sz="0" w:space="0" w:color="auto"/>
          </w:divBdr>
          <w:divsChild>
            <w:div w:id="888346178">
              <w:marLeft w:val="0"/>
              <w:marRight w:val="0"/>
              <w:marTop w:val="0"/>
              <w:marBottom w:val="0"/>
              <w:divBdr>
                <w:top w:val="none" w:sz="0" w:space="0" w:color="auto"/>
                <w:left w:val="none" w:sz="0" w:space="0" w:color="auto"/>
                <w:bottom w:val="none" w:sz="0" w:space="0" w:color="auto"/>
                <w:right w:val="none" w:sz="0" w:space="0" w:color="auto"/>
              </w:divBdr>
            </w:div>
          </w:divsChild>
        </w:div>
        <w:div w:id="1495953018">
          <w:marLeft w:val="0"/>
          <w:marRight w:val="0"/>
          <w:marTop w:val="0"/>
          <w:marBottom w:val="0"/>
          <w:divBdr>
            <w:top w:val="none" w:sz="0" w:space="0" w:color="auto"/>
            <w:left w:val="none" w:sz="0" w:space="0" w:color="auto"/>
            <w:bottom w:val="none" w:sz="0" w:space="0" w:color="auto"/>
            <w:right w:val="none" w:sz="0" w:space="0" w:color="auto"/>
          </w:divBdr>
          <w:divsChild>
            <w:div w:id="115829827">
              <w:marLeft w:val="0"/>
              <w:marRight w:val="0"/>
              <w:marTop w:val="0"/>
              <w:marBottom w:val="0"/>
              <w:divBdr>
                <w:top w:val="none" w:sz="0" w:space="0" w:color="auto"/>
                <w:left w:val="none" w:sz="0" w:space="0" w:color="auto"/>
                <w:bottom w:val="none" w:sz="0" w:space="0" w:color="auto"/>
                <w:right w:val="none" w:sz="0" w:space="0" w:color="auto"/>
              </w:divBdr>
            </w:div>
            <w:div w:id="1749959049">
              <w:marLeft w:val="0"/>
              <w:marRight w:val="0"/>
              <w:marTop w:val="0"/>
              <w:marBottom w:val="0"/>
              <w:divBdr>
                <w:top w:val="none" w:sz="0" w:space="0" w:color="auto"/>
                <w:left w:val="none" w:sz="0" w:space="0" w:color="auto"/>
                <w:bottom w:val="none" w:sz="0" w:space="0" w:color="auto"/>
                <w:right w:val="none" w:sz="0" w:space="0" w:color="auto"/>
              </w:divBdr>
            </w:div>
            <w:div w:id="1247769168">
              <w:marLeft w:val="0"/>
              <w:marRight w:val="0"/>
              <w:marTop w:val="0"/>
              <w:marBottom w:val="0"/>
              <w:divBdr>
                <w:top w:val="none" w:sz="0" w:space="0" w:color="auto"/>
                <w:left w:val="none" w:sz="0" w:space="0" w:color="auto"/>
                <w:bottom w:val="none" w:sz="0" w:space="0" w:color="auto"/>
                <w:right w:val="none" w:sz="0" w:space="0" w:color="auto"/>
              </w:divBdr>
            </w:div>
            <w:div w:id="49154980">
              <w:marLeft w:val="0"/>
              <w:marRight w:val="0"/>
              <w:marTop w:val="0"/>
              <w:marBottom w:val="0"/>
              <w:divBdr>
                <w:top w:val="none" w:sz="0" w:space="0" w:color="auto"/>
                <w:left w:val="none" w:sz="0" w:space="0" w:color="auto"/>
                <w:bottom w:val="none" w:sz="0" w:space="0" w:color="auto"/>
                <w:right w:val="none" w:sz="0" w:space="0" w:color="auto"/>
              </w:divBdr>
            </w:div>
            <w:div w:id="739598789">
              <w:marLeft w:val="0"/>
              <w:marRight w:val="0"/>
              <w:marTop w:val="0"/>
              <w:marBottom w:val="0"/>
              <w:divBdr>
                <w:top w:val="none" w:sz="0" w:space="0" w:color="auto"/>
                <w:left w:val="none" w:sz="0" w:space="0" w:color="auto"/>
                <w:bottom w:val="none" w:sz="0" w:space="0" w:color="auto"/>
                <w:right w:val="none" w:sz="0" w:space="0" w:color="auto"/>
              </w:divBdr>
            </w:div>
            <w:div w:id="1990865690">
              <w:marLeft w:val="0"/>
              <w:marRight w:val="0"/>
              <w:marTop w:val="0"/>
              <w:marBottom w:val="0"/>
              <w:divBdr>
                <w:top w:val="none" w:sz="0" w:space="0" w:color="auto"/>
                <w:left w:val="none" w:sz="0" w:space="0" w:color="auto"/>
                <w:bottom w:val="none" w:sz="0" w:space="0" w:color="auto"/>
                <w:right w:val="none" w:sz="0" w:space="0" w:color="auto"/>
              </w:divBdr>
            </w:div>
            <w:div w:id="2000113664">
              <w:marLeft w:val="0"/>
              <w:marRight w:val="0"/>
              <w:marTop w:val="0"/>
              <w:marBottom w:val="0"/>
              <w:divBdr>
                <w:top w:val="none" w:sz="0" w:space="0" w:color="auto"/>
                <w:left w:val="none" w:sz="0" w:space="0" w:color="auto"/>
                <w:bottom w:val="none" w:sz="0" w:space="0" w:color="auto"/>
                <w:right w:val="none" w:sz="0" w:space="0" w:color="auto"/>
              </w:divBdr>
            </w:div>
            <w:div w:id="956059346">
              <w:marLeft w:val="0"/>
              <w:marRight w:val="0"/>
              <w:marTop w:val="0"/>
              <w:marBottom w:val="0"/>
              <w:divBdr>
                <w:top w:val="none" w:sz="0" w:space="0" w:color="auto"/>
                <w:left w:val="none" w:sz="0" w:space="0" w:color="auto"/>
                <w:bottom w:val="none" w:sz="0" w:space="0" w:color="auto"/>
                <w:right w:val="none" w:sz="0" w:space="0" w:color="auto"/>
              </w:divBdr>
            </w:div>
            <w:div w:id="1701472452">
              <w:marLeft w:val="0"/>
              <w:marRight w:val="0"/>
              <w:marTop w:val="0"/>
              <w:marBottom w:val="0"/>
              <w:divBdr>
                <w:top w:val="none" w:sz="0" w:space="0" w:color="auto"/>
                <w:left w:val="none" w:sz="0" w:space="0" w:color="auto"/>
                <w:bottom w:val="none" w:sz="0" w:space="0" w:color="auto"/>
                <w:right w:val="none" w:sz="0" w:space="0" w:color="auto"/>
              </w:divBdr>
            </w:div>
            <w:div w:id="1349215634">
              <w:marLeft w:val="0"/>
              <w:marRight w:val="0"/>
              <w:marTop w:val="0"/>
              <w:marBottom w:val="0"/>
              <w:divBdr>
                <w:top w:val="none" w:sz="0" w:space="0" w:color="auto"/>
                <w:left w:val="none" w:sz="0" w:space="0" w:color="auto"/>
                <w:bottom w:val="none" w:sz="0" w:space="0" w:color="auto"/>
                <w:right w:val="none" w:sz="0" w:space="0" w:color="auto"/>
              </w:divBdr>
            </w:div>
            <w:div w:id="1026827887">
              <w:marLeft w:val="0"/>
              <w:marRight w:val="0"/>
              <w:marTop w:val="0"/>
              <w:marBottom w:val="0"/>
              <w:divBdr>
                <w:top w:val="none" w:sz="0" w:space="0" w:color="auto"/>
                <w:left w:val="none" w:sz="0" w:space="0" w:color="auto"/>
                <w:bottom w:val="none" w:sz="0" w:space="0" w:color="auto"/>
                <w:right w:val="none" w:sz="0" w:space="0" w:color="auto"/>
              </w:divBdr>
            </w:div>
            <w:div w:id="239289322">
              <w:marLeft w:val="0"/>
              <w:marRight w:val="0"/>
              <w:marTop w:val="0"/>
              <w:marBottom w:val="0"/>
              <w:divBdr>
                <w:top w:val="none" w:sz="0" w:space="0" w:color="auto"/>
                <w:left w:val="none" w:sz="0" w:space="0" w:color="auto"/>
                <w:bottom w:val="none" w:sz="0" w:space="0" w:color="auto"/>
                <w:right w:val="none" w:sz="0" w:space="0" w:color="auto"/>
              </w:divBdr>
            </w:div>
            <w:div w:id="2017806220">
              <w:marLeft w:val="0"/>
              <w:marRight w:val="0"/>
              <w:marTop w:val="0"/>
              <w:marBottom w:val="0"/>
              <w:divBdr>
                <w:top w:val="none" w:sz="0" w:space="0" w:color="auto"/>
                <w:left w:val="none" w:sz="0" w:space="0" w:color="auto"/>
                <w:bottom w:val="none" w:sz="0" w:space="0" w:color="auto"/>
                <w:right w:val="none" w:sz="0" w:space="0" w:color="auto"/>
              </w:divBdr>
            </w:div>
          </w:divsChild>
        </w:div>
        <w:div w:id="1237133340">
          <w:marLeft w:val="0"/>
          <w:marRight w:val="0"/>
          <w:marTop w:val="0"/>
          <w:marBottom w:val="0"/>
          <w:divBdr>
            <w:top w:val="none" w:sz="0" w:space="0" w:color="auto"/>
            <w:left w:val="none" w:sz="0" w:space="0" w:color="auto"/>
            <w:bottom w:val="none" w:sz="0" w:space="0" w:color="auto"/>
            <w:right w:val="none" w:sz="0" w:space="0" w:color="auto"/>
          </w:divBdr>
          <w:divsChild>
            <w:div w:id="1795053763">
              <w:marLeft w:val="0"/>
              <w:marRight w:val="0"/>
              <w:marTop w:val="0"/>
              <w:marBottom w:val="0"/>
              <w:divBdr>
                <w:top w:val="none" w:sz="0" w:space="0" w:color="auto"/>
                <w:left w:val="none" w:sz="0" w:space="0" w:color="auto"/>
                <w:bottom w:val="none" w:sz="0" w:space="0" w:color="auto"/>
                <w:right w:val="none" w:sz="0" w:space="0" w:color="auto"/>
              </w:divBdr>
            </w:div>
          </w:divsChild>
        </w:div>
        <w:div w:id="1977369171">
          <w:marLeft w:val="0"/>
          <w:marRight w:val="0"/>
          <w:marTop w:val="0"/>
          <w:marBottom w:val="0"/>
          <w:divBdr>
            <w:top w:val="none" w:sz="0" w:space="0" w:color="auto"/>
            <w:left w:val="none" w:sz="0" w:space="0" w:color="auto"/>
            <w:bottom w:val="none" w:sz="0" w:space="0" w:color="auto"/>
            <w:right w:val="none" w:sz="0" w:space="0" w:color="auto"/>
          </w:divBdr>
          <w:divsChild>
            <w:div w:id="1097600644">
              <w:marLeft w:val="0"/>
              <w:marRight w:val="0"/>
              <w:marTop w:val="0"/>
              <w:marBottom w:val="0"/>
              <w:divBdr>
                <w:top w:val="none" w:sz="0" w:space="0" w:color="auto"/>
                <w:left w:val="none" w:sz="0" w:space="0" w:color="auto"/>
                <w:bottom w:val="none" w:sz="0" w:space="0" w:color="auto"/>
                <w:right w:val="none" w:sz="0" w:space="0" w:color="auto"/>
              </w:divBdr>
            </w:div>
          </w:divsChild>
        </w:div>
        <w:div w:id="1847088879">
          <w:marLeft w:val="0"/>
          <w:marRight w:val="0"/>
          <w:marTop w:val="0"/>
          <w:marBottom w:val="0"/>
          <w:divBdr>
            <w:top w:val="none" w:sz="0" w:space="0" w:color="auto"/>
            <w:left w:val="none" w:sz="0" w:space="0" w:color="auto"/>
            <w:bottom w:val="none" w:sz="0" w:space="0" w:color="auto"/>
            <w:right w:val="none" w:sz="0" w:space="0" w:color="auto"/>
          </w:divBdr>
          <w:divsChild>
            <w:div w:id="2044019192">
              <w:marLeft w:val="0"/>
              <w:marRight w:val="0"/>
              <w:marTop w:val="0"/>
              <w:marBottom w:val="0"/>
              <w:divBdr>
                <w:top w:val="none" w:sz="0" w:space="0" w:color="auto"/>
                <w:left w:val="none" w:sz="0" w:space="0" w:color="auto"/>
                <w:bottom w:val="none" w:sz="0" w:space="0" w:color="auto"/>
                <w:right w:val="none" w:sz="0" w:space="0" w:color="auto"/>
              </w:divBdr>
            </w:div>
          </w:divsChild>
        </w:div>
        <w:div w:id="149910829">
          <w:marLeft w:val="0"/>
          <w:marRight w:val="0"/>
          <w:marTop w:val="0"/>
          <w:marBottom w:val="0"/>
          <w:divBdr>
            <w:top w:val="none" w:sz="0" w:space="0" w:color="auto"/>
            <w:left w:val="none" w:sz="0" w:space="0" w:color="auto"/>
            <w:bottom w:val="none" w:sz="0" w:space="0" w:color="auto"/>
            <w:right w:val="none" w:sz="0" w:space="0" w:color="auto"/>
          </w:divBdr>
          <w:divsChild>
            <w:div w:id="548880922">
              <w:marLeft w:val="0"/>
              <w:marRight w:val="0"/>
              <w:marTop w:val="0"/>
              <w:marBottom w:val="0"/>
              <w:divBdr>
                <w:top w:val="none" w:sz="0" w:space="0" w:color="auto"/>
                <w:left w:val="none" w:sz="0" w:space="0" w:color="auto"/>
                <w:bottom w:val="none" w:sz="0" w:space="0" w:color="auto"/>
                <w:right w:val="none" w:sz="0" w:space="0" w:color="auto"/>
              </w:divBdr>
            </w:div>
          </w:divsChild>
        </w:div>
        <w:div w:id="1801344654">
          <w:marLeft w:val="0"/>
          <w:marRight w:val="0"/>
          <w:marTop w:val="0"/>
          <w:marBottom w:val="0"/>
          <w:divBdr>
            <w:top w:val="none" w:sz="0" w:space="0" w:color="auto"/>
            <w:left w:val="none" w:sz="0" w:space="0" w:color="auto"/>
            <w:bottom w:val="none" w:sz="0" w:space="0" w:color="auto"/>
            <w:right w:val="none" w:sz="0" w:space="0" w:color="auto"/>
          </w:divBdr>
          <w:divsChild>
            <w:div w:id="1571887493">
              <w:marLeft w:val="0"/>
              <w:marRight w:val="0"/>
              <w:marTop w:val="0"/>
              <w:marBottom w:val="0"/>
              <w:divBdr>
                <w:top w:val="none" w:sz="0" w:space="0" w:color="auto"/>
                <w:left w:val="none" w:sz="0" w:space="0" w:color="auto"/>
                <w:bottom w:val="none" w:sz="0" w:space="0" w:color="auto"/>
                <w:right w:val="none" w:sz="0" w:space="0" w:color="auto"/>
              </w:divBdr>
            </w:div>
            <w:div w:id="172885312">
              <w:marLeft w:val="0"/>
              <w:marRight w:val="0"/>
              <w:marTop w:val="0"/>
              <w:marBottom w:val="0"/>
              <w:divBdr>
                <w:top w:val="none" w:sz="0" w:space="0" w:color="auto"/>
                <w:left w:val="none" w:sz="0" w:space="0" w:color="auto"/>
                <w:bottom w:val="none" w:sz="0" w:space="0" w:color="auto"/>
                <w:right w:val="none" w:sz="0" w:space="0" w:color="auto"/>
              </w:divBdr>
            </w:div>
          </w:divsChild>
        </w:div>
        <w:div w:id="1410731417">
          <w:marLeft w:val="0"/>
          <w:marRight w:val="0"/>
          <w:marTop w:val="0"/>
          <w:marBottom w:val="0"/>
          <w:divBdr>
            <w:top w:val="none" w:sz="0" w:space="0" w:color="auto"/>
            <w:left w:val="none" w:sz="0" w:space="0" w:color="auto"/>
            <w:bottom w:val="none" w:sz="0" w:space="0" w:color="auto"/>
            <w:right w:val="none" w:sz="0" w:space="0" w:color="auto"/>
          </w:divBdr>
          <w:divsChild>
            <w:div w:id="866601357">
              <w:marLeft w:val="0"/>
              <w:marRight w:val="0"/>
              <w:marTop w:val="0"/>
              <w:marBottom w:val="0"/>
              <w:divBdr>
                <w:top w:val="none" w:sz="0" w:space="0" w:color="auto"/>
                <w:left w:val="none" w:sz="0" w:space="0" w:color="auto"/>
                <w:bottom w:val="none" w:sz="0" w:space="0" w:color="auto"/>
                <w:right w:val="none" w:sz="0" w:space="0" w:color="auto"/>
              </w:divBdr>
            </w:div>
          </w:divsChild>
        </w:div>
        <w:div w:id="1834443341">
          <w:marLeft w:val="0"/>
          <w:marRight w:val="0"/>
          <w:marTop w:val="0"/>
          <w:marBottom w:val="0"/>
          <w:divBdr>
            <w:top w:val="none" w:sz="0" w:space="0" w:color="auto"/>
            <w:left w:val="none" w:sz="0" w:space="0" w:color="auto"/>
            <w:bottom w:val="none" w:sz="0" w:space="0" w:color="auto"/>
            <w:right w:val="none" w:sz="0" w:space="0" w:color="auto"/>
          </w:divBdr>
          <w:divsChild>
            <w:div w:id="1046225732">
              <w:marLeft w:val="0"/>
              <w:marRight w:val="0"/>
              <w:marTop w:val="0"/>
              <w:marBottom w:val="0"/>
              <w:divBdr>
                <w:top w:val="none" w:sz="0" w:space="0" w:color="auto"/>
                <w:left w:val="none" w:sz="0" w:space="0" w:color="auto"/>
                <w:bottom w:val="none" w:sz="0" w:space="0" w:color="auto"/>
                <w:right w:val="none" w:sz="0" w:space="0" w:color="auto"/>
              </w:divBdr>
            </w:div>
          </w:divsChild>
        </w:div>
        <w:div w:id="910193360">
          <w:marLeft w:val="0"/>
          <w:marRight w:val="0"/>
          <w:marTop w:val="0"/>
          <w:marBottom w:val="0"/>
          <w:divBdr>
            <w:top w:val="none" w:sz="0" w:space="0" w:color="auto"/>
            <w:left w:val="none" w:sz="0" w:space="0" w:color="auto"/>
            <w:bottom w:val="none" w:sz="0" w:space="0" w:color="auto"/>
            <w:right w:val="none" w:sz="0" w:space="0" w:color="auto"/>
          </w:divBdr>
          <w:divsChild>
            <w:div w:id="1456604498">
              <w:marLeft w:val="0"/>
              <w:marRight w:val="0"/>
              <w:marTop w:val="0"/>
              <w:marBottom w:val="0"/>
              <w:divBdr>
                <w:top w:val="none" w:sz="0" w:space="0" w:color="auto"/>
                <w:left w:val="none" w:sz="0" w:space="0" w:color="auto"/>
                <w:bottom w:val="none" w:sz="0" w:space="0" w:color="auto"/>
                <w:right w:val="none" w:sz="0" w:space="0" w:color="auto"/>
              </w:divBdr>
            </w:div>
          </w:divsChild>
        </w:div>
        <w:div w:id="355934417">
          <w:marLeft w:val="0"/>
          <w:marRight w:val="0"/>
          <w:marTop w:val="0"/>
          <w:marBottom w:val="0"/>
          <w:divBdr>
            <w:top w:val="none" w:sz="0" w:space="0" w:color="auto"/>
            <w:left w:val="none" w:sz="0" w:space="0" w:color="auto"/>
            <w:bottom w:val="none" w:sz="0" w:space="0" w:color="auto"/>
            <w:right w:val="none" w:sz="0" w:space="0" w:color="auto"/>
          </w:divBdr>
          <w:divsChild>
            <w:div w:id="867453110">
              <w:marLeft w:val="0"/>
              <w:marRight w:val="0"/>
              <w:marTop w:val="0"/>
              <w:marBottom w:val="0"/>
              <w:divBdr>
                <w:top w:val="none" w:sz="0" w:space="0" w:color="auto"/>
                <w:left w:val="none" w:sz="0" w:space="0" w:color="auto"/>
                <w:bottom w:val="none" w:sz="0" w:space="0" w:color="auto"/>
                <w:right w:val="none" w:sz="0" w:space="0" w:color="auto"/>
              </w:divBdr>
            </w:div>
          </w:divsChild>
        </w:div>
        <w:div w:id="828712018">
          <w:marLeft w:val="0"/>
          <w:marRight w:val="0"/>
          <w:marTop w:val="0"/>
          <w:marBottom w:val="0"/>
          <w:divBdr>
            <w:top w:val="none" w:sz="0" w:space="0" w:color="auto"/>
            <w:left w:val="none" w:sz="0" w:space="0" w:color="auto"/>
            <w:bottom w:val="none" w:sz="0" w:space="0" w:color="auto"/>
            <w:right w:val="none" w:sz="0" w:space="0" w:color="auto"/>
          </w:divBdr>
          <w:divsChild>
            <w:div w:id="232738556">
              <w:marLeft w:val="0"/>
              <w:marRight w:val="0"/>
              <w:marTop w:val="0"/>
              <w:marBottom w:val="0"/>
              <w:divBdr>
                <w:top w:val="none" w:sz="0" w:space="0" w:color="auto"/>
                <w:left w:val="none" w:sz="0" w:space="0" w:color="auto"/>
                <w:bottom w:val="none" w:sz="0" w:space="0" w:color="auto"/>
                <w:right w:val="none" w:sz="0" w:space="0" w:color="auto"/>
              </w:divBdr>
            </w:div>
            <w:div w:id="1216091132">
              <w:marLeft w:val="0"/>
              <w:marRight w:val="0"/>
              <w:marTop w:val="0"/>
              <w:marBottom w:val="0"/>
              <w:divBdr>
                <w:top w:val="none" w:sz="0" w:space="0" w:color="auto"/>
                <w:left w:val="none" w:sz="0" w:space="0" w:color="auto"/>
                <w:bottom w:val="none" w:sz="0" w:space="0" w:color="auto"/>
                <w:right w:val="none" w:sz="0" w:space="0" w:color="auto"/>
              </w:divBdr>
            </w:div>
            <w:div w:id="846751383">
              <w:marLeft w:val="0"/>
              <w:marRight w:val="0"/>
              <w:marTop w:val="0"/>
              <w:marBottom w:val="0"/>
              <w:divBdr>
                <w:top w:val="none" w:sz="0" w:space="0" w:color="auto"/>
                <w:left w:val="none" w:sz="0" w:space="0" w:color="auto"/>
                <w:bottom w:val="none" w:sz="0" w:space="0" w:color="auto"/>
                <w:right w:val="none" w:sz="0" w:space="0" w:color="auto"/>
              </w:divBdr>
            </w:div>
            <w:div w:id="1548639350">
              <w:marLeft w:val="0"/>
              <w:marRight w:val="0"/>
              <w:marTop w:val="0"/>
              <w:marBottom w:val="0"/>
              <w:divBdr>
                <w:top w:val="none" w:sz="0" w:space="0" w:color="auto"/>
                <w:left w:val="none" w:sz="0" w:space="0" w:color="auto"/>
                <w:bottom w:val="none" w:sz="0" w:space="0" w:color="auto"/>
                <w:right w:val="none" w:sz="0" w:space="0" w:color="auto"/>
              </w:divBdr>
            </w:div>
            <w:div w:id="1311210762">
              <w:marLeft w:val="0"/>
              <w:marRight w:val="0"/>
              <w:marTop w:val="0"/>
              <w:marBottom w:val="0"/>
              <w:divBdr>
                <w:top w:val="none" w:sz="0" w:space="0" w:color="auto"/>
                <w:left w:val="none" w:sz="0" w:space="0" w:color="auto"/>
                <w:bottom w:val="none" w:sz="0" w:space="0" w:color="auto"/>
                <w:right w:val="none" w:sz="0" w:space="0" w:color="auto"/>
              </w:divBdr>
            </w:div>
            <w:div w:id="114253388">
              <w:marLeft w:val="0"/>
              <w:marRight w:val="0"/>
              <w:marTop w:val="0"/>
              <w:marBottom w:val="0"/>
              <w:divBdr>
                <w:top w:val="none" w:sz="0" w:space="0" w:color="auto"/>
                <w:left w:val="none" w:sz="0" w:space="0" w:color="auto"/>
                <w:bottom w:val="none" w:sz="0" w:space="0" w:color="auto"/>
                <w:right w:val="none" w:sz="0" w:space="0" w:color="auto"/>
              </w:divBdr>
            </w:div>
            <w:div w:id="1078484487">
              <w:marLeft w:val="0"/>
              <w:marRight w:val="0"/>
              <w:marTop w:val="0"/>
              <w:marBottom w:val="0"/>
              <w:divBdr>
                <w:top w:val="none" w:sz="0" w:space="0" w:color="auto"/>
                <w:left w:val="none" w:sz="0" w:space="0" w:color="auto"/>
                <w:bottom w:val="none" w:sz="0" w:space="0" w:color="auto"/>
                <w:right w:val="none" w:sz="0" w:space="0" w:color="auto"/>
              </w:divBdr>
            </w:div>
            <w:div w:id="1731999958">
              <w:marLeft w:val="0"/>
              <w:marRight w:val="0"/>
              <w:marTop w:val="0"/>
              <w:marBottom w:val="0"/>
              <w:divBdr>
                <w:top w:val="none" w:sz="0" w:space="0" w:color="auto"/>
                <w:left w:val="none" w:sz="0" w:space="0" w:color="auto"/>
                <w:bottom w:val="none" w:sz="0" w:space="0" w:color="auto"/>
                <w:right w:val="none" w:sz="0" w:space="0" w:color="auto"/>
              </w:divBdr>
            </w:div>
            <w:div w:id="2015910412">
              <w:marLeft w:val="0"/>
              <w:marRight w:val="0"/>
              <w:marTop w:val="0"/>
              <w:marBottom w:val="0"/>
              <w:divBdr>
                <w:top w:val="none" w:sz="0" w:space="0" w:color="auto"/>
                <w:left w:val="none" w:sz="0" w:space="0" w:color="auto"/>
                <w:bottom w:val="none" w:sz="0" w:space="0" w:color="auto"/>
                <w:right w:val="none" w:sz="0" w:space="0" w:color="auto"/>
              </w:divBdr>
            </w:div>
            <w:div w:id="434134644">
              <w:marLeft w:val="0"/>
              <w:marRight w:val="0"/>
              <w:marTop w:val="0"/>
              <w:marBottom w:val="0"/>
              <w:divBdr>
                <w:top w:val="none" w:sz="0" w:space="0" w:color="auto"/>
                <w:left w:val="none" w:sz="0" w:space="0" w:color="auto"/>
                <w:bottom w:val="none" w:sz="0" w:space="0" w:color="auto"/>
                <w:right w:val="none" w:sz="0" w:space="0" w:color="auto"/>
              </w:divBdr>
            </w:div>
            <w:div w:id="695614401">
              <w:marLeft w:val="0"/>
              <w:marRight w:val="0"/>
              <w:marTop w:val="0"/>
              <w:marBottom w:val="0"/>
              <w:divBdr>
                <w:top w:val="none" w:sz="0" w:space="0" w:color="auto"/>
                <w:left w:val="none" w:sz="0" w:space="0" w:color="auto"/>
                <w:bottom w:val="none" w:sz="0" w:space="0" w:color="auto"/>
                <w:right w:val="none" w:sz="0" w:space="0" w:color="auto"/>
              </w:divBdr>
            </w:div>
            <w:div w:id="1862039722">
              <w:marLeft w:val="0"/>
              <w:marRight w:val="0"/>
              <w:marTop w:val="0"/>
              <w:marBottom w:val="0"/>
              <w:divBdr>
                <w:top w:val="none" w:sz="0" w:space="0" w:color="auto"/>
                <w:left w:val="none" w:sz="0" w:space="0" w:color="auto"/>
                <w:bottom w:val="none" w:sz="0" w:space="0" w:color="auto"/>
                <w:right w:val="none" w:sz="0" w:space="0" w:color="auto"/>
              </w:divBdr>
            </w:div>
          </w:divsChild>
        </w:div>
        <w:div w:id="2142453539">
          <w:marLeft w:val="0"/>
          <w:marRight w:val="0"/>
          <w:marTop w:val="0"/>
          <w:marBottom w:val="0"/>
          <w:divBdr>
            <w:top w:val="none" w:sz="0" w:space="0" w:color="auto"/>
            <w:left w:val="none" w:sz="0" w:space="0" w:color="auto"/>
            <w:bottom w:val="none" w:sz="0" w:space="0" w:color="auto"/>
            <w:right w:val="none" w:sz="0" w:space="0" w:color="auto"/>
          </w:divBdr>
          <w:divsChild>
            <w:div w:id="1798139518">
              <w:marLeft w:val="0"/>
              <w:marRight w:val="0"/>
              <w:marTop w:val="0"/>
              <w:marBottom w:val="0"/>
              <w:divBdr>
                <w:top w:val="none" w:sz="0" w:space="0" w:color="auto"/>
                <w:left w:val="none" w:sz="0" w:space="0" w:color="auto"/>
                <w:bottom w:val="none" w:sz="0" w:space="0" w:color="auto"/>
                <w:right w:val="none" w:sz="0" w:space="0" w:color="auto"/>
              </w:divBdr>
            </w:div>
          </w:divsChild>
        </w:div>
        <w:div w:id="1023869084">
          <w:marLeft w:val="0"/>
          <w:marRight w:val="0"/>
          <w:marTop w:val="0"/>
          <w:marBottom w:val="0"/>
          <w:divBdr>
            <w:top w:val="none" w:sz="0" w:space="0" w:color="auto"/>
            <w:left w:val="none" w:sz="0" w:space="0" w:color="auto"/>
            <w:bottom w:val="none" w:sz="0" w:space="0" w:color="auto"/>
            <w:right w:val="none" w:sz="0" w:space="0" w:color="auto"/>
          </w:divBdr>
          <w:divsChild>
            <w:div w:id="961770072">
              <w:marLeft w:val="0"/>
              <w:marRight w:val="0"/>
              <w:marTop w:val="0"/>
              <w:marBottom w:val="0"/>
              <w:divBdr>
                <w:top w:val="none" w:sz="0" w:space="0" w:color="auto"/>
                <w:left w:val="none" w:sz="0" w:space="0" w:color="auto"/>
                <w:bottom w:val="none" w:sz="0" w:space="0" w:color="auto"/>
                <w:right w:val="none" w:sz="0" w:space="0" w:color="auto"/>
              </w:divBdr>
            </w:div>
          </w:divsChild>
        </w:div>
        <w:div w:id="628630735">
          <w:marLeft w:val="0"/>
          <w:marRight w:val="0"/>
          <w:marTop w:val="0"/>
          <w:marBottom w:val="0"/>
          <w:divBdr>
            <w:top w:val="none" w:sz="0" w:space="0" w:color="auto"/>
            <w:left w:val="none" w:sz="0" w:space="0" w:color="auto"/>
            <w:bottom w:val="none" w:sz="0" w:space="0" w:color="auto"/>
            <w:right w:val="none" w:sz="0" w:space="0" w:color="auto"/>
          </w:divBdr>
          <w:divsChild>
            <w:div w:id="1536700303">
              <w:marLeft w:val="0"/>
              <w:marRight w:val="0"/>
              <w:marTop w:val="0"/>
              <w:marBottom w:val="0"/>
              <w:divBdr>
                <w:top w:val="none" w:sz="0" w:space="0" w:color="auto"/>
                <w:left w:val="none" w:sz="0" w:space="0" w:color="auto"/>
                <w:bottom w:val="none" w:sz="0" w:space="0" w:color="auto"/>
                <w:right w:val="none" w:sz="0" w:space="0" w:color="auto"/>
              </w:divBdr>
            </w:div>
          </w:divsChild>
        </w:div>
        <w:div w:id="1829443507">
          <w:marLeft w:val="0"/>
          <w:marRight w:val="0"/>
          <w:marTop w:val="0"/>
          <w:marBottom w:val="0"/>
          <w:divBdr>
            <w:top w:val="none" w:sz="0" w:space="0" w:color="auto"/>
            <w:left w:val="none" w:sz="0" w:space="0" w:color="auto"/>
            <w:bottom w:val="none" w:sz="0" w:space="0" w:color="auto"/>
            <w:right w:val="none" w:sz="0" w:space="0" w:color="auto"/>
          </w:divBdr>
          <w:divsChild>
            <w:div w:id="1029799681">
              <w:marLeft w:val="0"/>
              <w:marRight w:val="0"/>
              <w:marTop w:val="0"/>
              <w:marBottom w:val="0"/>
              <w:divBdr>
                <w:top w:val="none" w:sz="0" w:space="0" w:color="auto"/>
                <w:left w:val="none" w:sz="0" w:space="0" w:color="auto"/>
                <w:bottom w:val="none" w:sz="0" w:space="0" w:color="auto"/>
                <w:right w:val="none" w:sz="0" w:space="0" w:color="auto"/>
              </w:divBdr>
            </w:div>
          </w:divsChild>
        </w:div>
        <w:div w:id="1184320203">
          <w:marLeft w:val="0"/>
          <w:marRight w:val="0"/>
          <w:marTop w:val="0"/>
          <w:marBottom w:val="0"/>
          <w:divBdr>
            <w:top w:val="none" w:sz="0" w:space="0" w:color="auto"/>
            <w:left w:val="none" w:sz="0" w:space="0" w:color="auto"/>
            <w:bottom w:val="none" w:sz="0" w:space="0" w:color="auto"/>
            <w:right w:val="none" w:sz="0" w:space="0" w:color="auto"/>
          </w:divBdr>
          <w:divsChild>
            <w:div w:id="817845152">
              <w:marLeft w:val="0"/>
              <w:marRight w:val="0"/>
              <w:marTop w:val="0"/>
              <w:marBottom w:val="0"/>
              <w:divBdr>
                <w:top w:val="none" w:sz="0" w:space="0" w:color="auto"/>
                <w:left w:val="none" w:sz="0" w:space="0" w:color="auto"/>
                <w:bottom w:val="none" w:sz="0" w:space="0" w:color="auto"/>
                <w:right w:val="none" w:sz="0" w:space="0" w:color="auto"/>
              </w:divBdr>
            </w:div>
            <w:div w:id="1160540575">
              <w:marLeft w:val="0"/>
              <w:marRight w:val="0"/>
              <w:marTop w:val="0"/>
              <w:marBottom w:val="0"/>
              <w:divBdr>
                <w:top w:val="none" w:sz="0" w:space="0" w:color="auto"/>
                <w:left w:val="none" w:sz="0" w:space="0" w:color="auto"/>
                <w:bottom w:val="none" w:sz="0" w:space="0" w:color="auto"/>
                <w:right w:val="none" w:sz="0" w:space="0" w:color="auto"/>
              </w:divBdr>
            </w:div>
            <w:div w:id="312416583">
              <w:marLeft w:val="0"/>
              <w:marRight w:val="0"/>
              <w:marTop w:val="0"/>
              <w:marBottom w:val="0"/>
              <w:divBdr>
                <w:top w:val="none" w:sz="0" w:space="0" w:color="auto"/>
                <w:left w:val="none" w:sz="0" w:space="0" w:color="auto"/>
                <w:bottom w:val="none" w:sz="0" w:space="0" w:color="auto"/>
                <w:right w:val="none" w:sz="0" w:space="0" w:color="auto"/>
              </w:divBdr>
            </w:div>
            <w:div w:id="1288126550">
              <w:marLeft w:val="0"/>
              <w:marRight w:val="0"/>
              <w:marTop w:val="0"/>
              <w:marBottom w:val="0"/>
              <w:divBdr>
                <w:top w:val="none" w:sz="0" w:space="0" w:color="auto"/>
                <w:left w:val="none" w:sz="0" w:space="0" w:color="auto"/>
                <w:bottom w:val="none" w:sz="0" w:space="0" w:color="auto"/>
                <w:right w:val="none" w:sz="0" w:space="0" w:color="auto"/>
              </w:divBdr>
            </w:div>
            <w:div w:id="1263344701">
              <w:marLeft w:val="0"/>
              <w:marRight w:val="0"/>
              <w:marTop w:val="0"/>
              <w:marBottom w:val="0"/>
              <w:divBdr>
                <w:top w:val="none" w:sz="0" w:space="0" w:color="auto"/>
                <w:left w:val="none" w:sz="0" w:space="0" w:color="auto"/>
                <w:bottom w:val="none" w:sz="0" w:space="0" w:color="auto"/>
                <w:right w:val="none" w:sz="0" w:space="0" w:color="auto"/>
              </w:divBdr>
            </w:div>
            <w:div w:id="1891530375">
              <w:marLeft w:val="0"/>
              <w:marRight w:val="0"/>
              <w:marTop w:val="0"/>
              <w:marBottom w:val="0"/>
              <w:divBdr>
                <w:top w:val="none" w:sz="0" w:space="0" w:color="auto"/>
                <w:left w:val="none" w:sz="0" w:space="0" w:color="auto"/>
                <w:bottom w:val="none" w:sz="0" w:space="0" w:color="auto"/>
                <w:right w:val="none" w:sz="0" w:space="0" w:color="auto"/>
              </w:divBdr>
            </w:div>
            <w:div w:id="1329940731">
              <w:marLeft w:val="0"/>
              <w:marRight w:val="0"/>
              <w:marTop w:val="0"/>
              <w:marBottom w:val="0"/>
              <w:divBdr>
                <w:top w:val="none" w:sz="0" w:space="0" w:color="auto"/>
                <w:left w:val="none" w:sz="0" w:space="0" w:color="auto"/>
                <w:bottom w:val="none" w:sz="0" w:space="0" w:color="auto"/>
                <w:right w:val="none" w:sz="0" w:space="0" w:color="auto"/>
              </w:divBdr>
            </w:div>
            <w:div w:id="1775515553">
              <w:marLeft w:val="0"/>
              <w:marRight w:val="0"/>
              <w:marTop w:val="0"/>
              <w:marBottom w:val="0"/>
              <w:divBdr>
                <w:top w:val="none" w:sz="0" w:space="0" w:color="auto"/>
                <w:left w:val="none" w:sz="0" w:space="0" w:color="auto"/>
                <w:bottom w:val="none" w:sz="0" w:space="0" w:color="auto"/>
                <w:right w:val="none" w:sz="0" w:space="0" w:color="auto"/>
              </w:divBdr>
            </w:div>
          </w:divsChild>
        </w:div>
        <w:div w:id="975377553">
          <w:marLeft w:val="0"/>
          <w:marRight w:val="0"/>
          <w:marTop w:val="0"/>
          <w:marBottom w:val="0"/>
          <w:divBdr>
            <w:top w:val="none" w:sz="0" w:space="0" w:color="auto"/>
            <w:left w:val="none" w:sz="0" w:space="0" w:color="auto"/>
            <w:bottom w:val="none" w:sz="0" w:space="0" w:color="auto"/>
            <w:right w:val="none" w:sz="0" w:space="0" w:color="auto"/>
          </w:divBdr>
          <w:divsChild>
            <w:div w:id="1689603532">
              <w:marLeft w:val="0"/>
              <w:marRight w:val="0"/>
              <w:marTop w:val="0"/>
              <w:marBottom w:val="0"/>
              <w:divBdr>
                <w:top w:val="none" w:sz="0" w:space="0" w:color="auto"/>
                <w:left w:val="none" w:sz="0" w:space="0" w:color="auto"/>
                <w:bottom w:val="none" w:sz="0" w:space="0" w:color="auto"/>
                <w:right w:val="none" w:sz="0" w:space="0" w:color="auto"/>
              </w:divBdr>
            </w:div>
          </w:divsChild>
        </w:div>
        <w:div w:id="516310512">
          <w:marLeft w:val="0"/>
          <w:marRight w:val="0"/>
          <w:marTop w:val="0"/>
          <w:marBottom w:val="0"/>
          <w:divBdr>
            <w:top w:val="none" w:sz="0" w:space="0" w:color="auto"/>
            <w:left w:val="none" w:sz="0" w:space="0" w:color="auto"/>
            <w:bottom w:val="none" w:sz="0" w:space="0" w:color="auto"/>
            <w:right w:val="none" w:sz="0" w:space="0" w:color="auto"/>
          </w:divBdr>
          <w:divsChild>
            <w:div w:id="53353174">
              <w:marLeft w:val="0"/>
              <w:marRight w:val="0"/>
              <w:marTop w:val="0"/>
              <w:marBottom w:val="0"/>
              <w:divBdr>
                <w:top w:val="none" w:sz="0" w:space="0" w:color="auto"/>
                <w:left w:val="none" w:sz="0" w:space="0" w:color="auto"/>
                <w:bottom w:val="none" w:sz="0" w:space="0" w:color="auto"/>
                <w:right w:val="none" w:sz="0" w:space="0" w:color="auto"/>
              </w:divBdr>
            </w:div>
          </w:divsChild>
        </w:div>
        <w:div w:id="300962949">
          <w:marLeft w:val="0"/>
          <w:marRight w:val="0"/>
          <w:marTop w:val="0"/>
          <w:marBottom w:val="0"/>
          <w:divBdr>
            <w:top w:val="none" w:sz="0" w:space="0" w:color="auto"/>
            <w:left w:val="none" w:sz="0" w:space="0" w:color="auto"/>
            <w:bottom w:val="none" w:sz="0" w:space="0" w:color="auto"/>
            <w:right w:val="none" w:sz="0" w:space="0" w:color="auto"/>
          </w:divBdr>
          <w:divsChild>
            <w:div w:id="645817845">
              <w:marLeft w:val="0"/>
              <w:marRight w:val="0"/>
              <w:marTop w:val="0"/>
              <w:marBottom w:val="0"/>
              <w:divBdr>
                <w:top w:val="none" w:sz="0" w:space="0" w:color="auto"/>
                <w:left w:val="none" w:sz="0" w:space="0" w:color="auto"/>
                <w:bottom w:val="none" w:sz="0" w:space="0" w:color="auto"/>
                <w:right w:val="none" w:sz="0" w:space="0" w:color="auto"/>
              </w:divBdr>
            </w:div>
          </w:divsChild>
        </w:div>
        <w:div w:id="2084523467">
          <w:marLeft w:val="0"/>
          <w:marRight w:val="0"/>
          <w:marTop w:val="0"/>
          <w:marBottom w:val="0"/>
          <w:divBdr>
            <w:top w:val="none" w:sz="0" w:space="0" w:color="auto"/>
            <w:left w:val="none" w:sz="0" w:space="0" w:color="auto"/>
            <w:bottom w:val="none" w:sz="0" w:space="0" w:color="auto"/>
            <w:right w:val="none" w:sz="0" w:space="0" w:color="auto"/>
          </w:divBdr>
          <w:divsChild>
            <w:div w:id="297146993">
              <w:marLeft w:val="0"/>
              <w:marRight w:val="0"/>
              <w:marTop w:val="0"/>
              <w:marBottom w:val="0"/>
              <w:divBdr>
                <w:top w:val="none" w:sz="0" w:space="0" w:color="auto"/>
                <w:left w:val="none" w:sz="0" w:space="0" w:color="auto"/>
                <w:bottom w:val="none" w:sz="0" w:space="0" w:color="auto"/>
                <w:right w:val="none" w:sz="0" w:space="0" w:color="auto"/>
              </w:divBdr>
            </w:div>
          </w:divsChild>
        </w:div>
        <w:div w:id="1919048053">
          <w:marLeft w:val="0"/>
          <w:marRight w:val="0"/>
          <w:marTop w:val="0"/>
          <w:marBottom w:val="0"/>
          <w:divBdr>
            <w:top w:val="none" w:sz="0" w:space="0" w:color="auto"/>
            <w:left w:val="none" w:sz="0" w:space="0" w:color="auto"/>
            <w:bottom w:val="none" w:sz="0" w:space="0" w:color="auto"/>
            <w:right w:val="none" w:sz="0" w:space="0" w:color="auto"/>
          </w:divBdr>
          <w:divsChild>
            <w:div w:id="207687340">
              <w:marLeft w:val="0"/>
              <w:marRight w:val="0"/>
              <w:marTop w:val="0"/>
              <w:marBottom w:val="0"/>
              <w:divBdr>
                <w:top w:val="none" w:sz="0" w:space="0" w:color="auto"/>
                <w:left w:val="none" w:sz="0" w:space="0" w:color="auto"/>
                <w:bottom w:val="none" w:sz="0" w:space="0" w:color="auto"/>
                <w:right w:val="none" w:sz="0" w:space="0" w:color="auto"/>
              </w:divBdr>
            </w:div>
            <w:div w:id="2027828137">
              <w:marLeft w:val="0"/>
              <w:marRight w:val="0"/>
              <w:marTop w:val="0"/>
              <w:marBottom w:val="0"/>
              <w:divBdr>
                <w:top w:val="none" w:sz="0" w:space="0" w:color="auto"/>
                <w:left w:val="none" w:sz="0" w:space="0" w:color="auto"/>
                <w:bottom w:val="none" w:sz="0" w:space="0" w:color="auto"/>
                <w:right w:val="none" w:sz="0" w:space="0" w:color="auto"/>
              </w:divBdr>
            </w:div>
            <w:div w:id="1713456923">
              <w:marLeft w:val="0"/>
              <w:marRight w:val="0"/>
              <w:marTop w:val="0"/>
              <w:marBottom w:val="0"/>
              <w:divBdr>
                <w:top w:val="none" w:sz="0" w:space="0" w:color="auto"/>
                <w:left w:val="none" w:sz="0" w:space="0" w:color="auto"/>
                <w:bottom w:val="none" w:sz="0" w:space="0" w:color="auto"/>
                <w:right w:val="none" w:sz="0" w:space="0" w:color="auto"/>
              </w:divBdr>
            </w:div>
            <w:div w:id="2076127235">
              <w:marLeft w:val="0"/>
              <w:marRight w:val="0"/>
              <w:marTop w:val="0"/>
              <w:marBottom w:val="0"/>
              <w:divBdr>
                <w:top w:val="none" w:sz="0" w:space="0" w:color="auto"/>
                <w:left w:val="none" w:sz="0" w:space="0" w:color="auto"/>
                <w:bottom w:val="none" w:sz="0" w:space="0" w:color="auto"/>
                <w:right w:val="none" w:sz="0" w:space="0" w:color="auto"/>
              </w:divBdr>
            </w:div>
          </w:divsChild>
        </w:div>
        <w:div w:id="1798798824">
          <w:marLeft w:val="0"/>
          <w:marRight w:val="0"/>
          <w:marTop w:val="0"/>
          <w:marBottom w:val="0"/>
          <w:divBdr>
            <w:top w:val="none" w:sz="0" w:space="0" w:color="auto"/>
            <w:left w:val="none" w:sz="0" w:space="0" w:color="auto"/>
            <w:bottom w:val="none" w:sz="0" w:space="0" w:color="auto"/>
            <w:right w:val="none" w:sz="0" w:space="0" w:color="auto"/>
          </w:divBdr>
          <w:divsChild>
            <w:div w:id="1831360000">
              <w:marLeft w:val="0"/>
              <w:marRight w:val="0"/>
              <w:marTop w:val="0"/>
              <w:marBottom w:val="0"/>
              <w:divBdr>
                <w:top w:val="none" w:sz="0" w:space="0" w:color="auto"/>
                <w:left w:val="none" w:sz="0" w:space="0" w:color="auto"/>
                <w:bottom w:val="none" w:sz="0" w:space="0" w:color="auto"/>
                <w:right w:val="none" w:sz="0" w:space="0" w:color="auto"/>
              </w:divBdr>
            </w:div>
          </w:divsChild>
        </w:div>
        <w:div w:id="278993886">
          <w:marLeft w:val="0"/>
          <w:marRight w:val="0"/>
          <w:marTop w:val="0"/>
          <w:marBottom w:val="0"/>
          <w:divBdr>
            <w:top w:val="none" w:sz="0" w:space="0" w:color="auto"/>
            <w:left w:val="none" w:sz="0" w:space="0" w:color="auto"/>
            <w:bottom w:val="none" w:sz="0" w:space="0" w:color="auto"/>
            <w:right w:val="none" w:sz="0" w:space="0" w:color="auto"/>
          </w:divBdr>
          <w:divsChild>
            <w:div w:id="1272009080">
              <w:marLeft w:val="0"/>
              <w:marRight w:val="0"/>
              <w:marTop w:val="0"/>
              <w:marBottom w:val="0"/>
              <w:divBdr>
                <w:top w:val="none" w:sz="0" w:space="0" w:color="auto"/>
                <w:left w:val="none" w:sz="0" w:space="0" w:color="auto"/>
                <w:bottom w:val="none" w:sz="0" w:space="0" w:color="auto"/>
                <w:right w:val="none" w:sz="0" w:space="0" w:color="auto"/>
              </w:divBdr>
            </w:div>
          </w:divsChild>
        </w:div>
        <w:div w:id="1681157508">
          <w:marLeft w:val="0"/>
          <w:marRight w:val="0"/>
          <w:marTop w:val="0"/>
          <w:marBottom w:val="0"/>
          <w:divBdr>
            <w:top w:val="none" w:sz="0" w:space="0" w:color="auto"/>
            <w:left w:val="none" w:sz="0" w:space="0" w:color="auto"/>
            <w:bottom w:val="none" w:sz="0" w:space="0" w:color="auto"/>
            <w:right w:val="none" w:sz="0" w:space="0" w:color="auto"/>
          </w:divBdr>
          <w:divsChild>
            <w:div w:id="651445098">
              <w:marLeft w:val="0"/>
              <w:marRight w:val="0"/>
              <w:marTop w:val="0"/>
              <w:marBottom w:val="0"/>
              <w:divBdr>
                <w:top w:val="none" w:sz="0" w:space="0" w:color="auto"/>
                <w:left w:val="none" w:sz="0" w:space="0" w:color="auto"/>
                <w:bottom w:val="none" w:sz="0" w:space="0" w:color="auto"/>
                <w:right w:val="none" w:sz="0" w:space="0" w:color="auto"/>
              </w:divBdr>
            </w:div>
          </w:divsChild>
        </w:div>
        <w:div w:id="1379746287">
          <w:marLeft w:val="0"/>
          <w:marRight w:val="0"/>
          <w:marTop w:val="0"/>
          <w:marBottom w:val="0"/>
          <w:divBdr>
            <w:top w:val="none" w:sz="0" w:space="0" w:color="auto"/>
            <w:left w:val="none" w:sz="0" w:space="0" w:color="auto"/>
            <w:bottom w:val="none" w:sz="0" w:space="0" w:color="auto"/>
            <w:right w:val="none" w:sz="0" w:space="0" w:color="auto"/>
          </w:divBdr>
          <w:divsChild>
            <w:div w:id="130056110">
              <w:marLeft w:val="0"/>
              <w:marRight w:val="0"/>
              <w:marTop w:val="0"/>
              <w:marBottom w:val="0"/>
              <w:divBdr>
                <w:top w:val="none" w:sz="0" w:space="0" w:color="auto"/>
                <w:left w:val="none" w:sz="0" w:space="0" w:color="auto"/>
                <w:bottom w:val="none" w:sz="0" w:space="0" w:color="auto"/>
                <w:right w:val="none" w:sz="0" w:space="0" w:color="auto"/>
              </w:divBdr>
            </w:div>
          </w:divsChild>
        </w:div>
        <w:div w:id="1724022528">
          <w:marLeft w:val="0"/>
          <w:marRight w:val="0"/>
          <w:marTop w:val="0"/>
          <w:marBottom w:val="0"/>
          <w:divBdr>
            <w:top w:val="none" w:sz="0" w:space="0" w:color="auto"/>
            <w:left w:val="none" w:sz="0" w:space="0" w:color="auto"/>
            <w:bottom w:val="none" w:sz="0" w:space="0" w:color="auto"/>
            <w:right w:val="none" w:sz="0" w:space="0" w:color="auto"/>
          </w:divBdr>
          <w:divsChild>
            <w:div w:id="2095281981">
              <w:marLeft w:val="0"/>
              <w:marRight w:val="0"/>
              <w:marTop w:val="0"/>
              <w:marBottom w:val="0"/>
              <w:divBdr>
                <w:top w:val="none" w:sz="0" w:space="0" w:color="auto"/>
                <w:left w:val="none" w:sz="0" w:space="0" w:color="auto"/>
                <w:bottom w:val="none" w:sz="0" w:space="0" w:color="auto"/>
                <w:right w:val="none" w:sz="0" w:space="0" w:color="auto"/>
              </w:divBdr>
            </w:div>
            <w:div w:id="488904555">
              <w:marLeft w:val="0"/>
              <w:marRight w:val="0"/>
              <w:marTop w:val="0"/>
              <w:marBottom w:val="0"/>
              <w:divBdr>
                <w:top w:val="none" w:sz="0" w:space="0" w:color="auto"/>
                <w:left w:val="none" w:sz="0" w:space="0" w:color="auto"/>
                <w:bottom w:val="none" w:sz="0" w:space="0" w:color="auto"/>
                <w:right w:val="none" w:sz="0" w:space="0" w:color="auto"/>
              </w:divBdr>
            </w:div>
          </w:divsChild>
        </w:div>
        <w:div w:id="1759136758">
          <w:marLeft w:val="0"/>
          <w:marRight w:val="0"/>
          <w:marTop w:val="0"/>
          <w:marBottom w:val="0"/>
          <w:divBdr>
            <w:top w:val="none" w:sz="0" w:space="0" w:color="auto"/>
            <w:left w:val="none" w:sz="0" w:space="0" w:color="auto"/>
            <w:bottom w:val="none" w:sz="0" w:space="0" w:color="auto"/>
            <w:right w:val="none" w:sz="0" w:space="0" w:color="auto"/>
          </w:divBdr>
          <w:divsChild>
            <w:div w:id="1658265748">
              <w:marLeft w:val="0"/>
              <w:marRight w:val="0"/>
              <w:marTop w:val="0"/>
              <w:marBottom w:val="0"/>
              <w:divBdr>
                <w:top w:val="none" w:sz="0" w:space="0" w:color="auto"/>
                <w:left w:val="none" w:sz="0" w:space="0" w:color="auto"/>
                <w:bottom w:val="none" w:sz="0" w:space="0" w:color="auto"/>
                <w:right w:val="none" w:sz="0" w:space="0" w:color="auto"/>
              </w:divBdr>
            </w:div>
          </w:divsChild>
        </w:div>
        <w:div w:id="797188074">
          <w:marLeft w:val="0"/>
          <w:marRight w:val="0"/>
          <w:marTop w:val="0"/>
          <w:marBottom w:val="0"/>
          <w:divBdr>
            <w:top w:val="none" w:sz="0" w:space="0" w:color="auto"/>
            <w:left w:val="none" w:sz="0" w:space="0" w:color="auto"/>
            <w:bottom w:val="none" w:sz="0" w:space="0" w:color="auto"/>
            <w:right w:val="none" w:sz="0" w:space="0" w:color="auto"/>
          </w:divBdr>
          <w:divsChild>
            <w:div w:id="882979398">
              <w:marLeft w:val="0"/>
              <w:marRight w:val="0"/>
              <w:marTop w:val="0"/>
              <w:marBottom w:val="0"/>
              <w:divBdr>
                <w:top w:val="none" w:sz="0" w:space="0" w:color="auto"/>
                <w:left w:val="none" w:sz="0" w:space="0" w:color="auto"/>
                <w:bottom w:val="none" w:sz="0" w:space="0" w:color="auto"/>
                <w:right w:val="none" w:sz="0" w:space="0" w:color="auto"/>
              </w:divBdr>
            </w:div>
          </w:divsChild>
        </w:div>
        <w:div w:id="333919779">
          <w:marLeft w:val="0"/>
          <w:marRight w:val="0"/>
          <w:marTop w:val="0"/>
          <w:marBottom w:val="0"/>
          <w:divBdr>
            <w:top w:val="none" w:sz="0" w:space="0" w:color="auto"/>
            <w:left w:val="none" w:sz="0" w:space="0" w:color="auto"/>
            <w:bottom w:val="none" w:sz="0" w:space="0" w:color="auto"/>
            <w:right w:val="none" w:sz="0" w:space="0" w:color="auto"/>
          </w:divBdr>
          <w:divsChild>
            <w:div w:id="1579752548">
              <w:marLeft w:val="0"/>
              <w:marRight w:val="0"/>
              <w:marTop w:val="0"/>
              <w:marBottom w:val="0"/>
              <w:divBdr>
                <w:top w:val="none" w:sz="0" w:space="0" w:color="auto"/>
                <w:left w:val="none" w:sz="0" w:space="0" w:color="auto"/>
                <w:bottom w:val="none" w:sz="0" w:space="0" w:color="auto"/>
                <w:right w:val="none" w:sz="0" w:space="0" w:color="auto"/>
              </w:divBdr>
            </w:div>
            <w:div w:id="933517404">
              <w:marLeft w:val="0"/>
              <w:marRight w:val="0"/>
              <w:marTop w:val="0"/>
              <w:marBottom w:val="0"/>
              <w:divBdr>
                <w:top w:val="none" w:sz="0" w:space="0" w:color="auto"/>
                <w:left w:val="none" w:sz="0" w:space="0" w:color="auto"/>
                <w:bottom w:val="none" w:sz="0" w:space="0" w:color="auto"/>
                <w:right w:val="none" w:sz="0" w:space="0" w:color="auto"/>
              </w:divBdr>
            </w:div>
            <w:div w:id="1391415581">
              <w:marLeft w:val="0"/>
              <w:marRight w:val="0"/>
              <w:marTop w:val="0"/>
              <w:marBottom w:val="0"/>
              <w:divBdr>
                <w:top w:val="none" w:sz="0" w:space="0" w:color="auto"/>
                <w:left w:val="none" w:sz="0" w:space="0" w:color="auto"/>
                <w:bottom w:val="none" w:sz="0" w:space="0" w:color="auto"/>
                <w:right w:val="none" w:sz="0" w:space="0" w:color="auto"/>
              </w:divBdr>
            </w:div>
            <w:div w:id="1390616021">
              <w:marLeft w:val="0"/>
              <w:marRight w:val="0"/>
              <w:marTop w:val="0"/>
              <w:marBottom w:val="0"/>
              <w:divBdr>
                <w:top w:val="none" w:sz="0" w:space="0" w:color="auto"/>
                <w:left w:val="none" w:sz="0" w:space="0" w:color="auto"/>
                <w:bottom w:val="none" w:sz="0" w:space="0" w:color="auto"/>
                <w:right w:val="none" w:sz="0" w:space="0" w:color="auto"/>
              </w:divBdr>
            </w:div>
            <w:div w:id="2052148280">
              <w:marLeft w:val="0"/>
              <w:marRight w:val="0"/>
              <w:marTop w:val="0"/>
              <w:marBottom w:val="0"/>
              <w:divBdr>
                <w:top w:val="none" w:sz="0" w:space="0" w:color="auto"/>
                <w:left w:val="none" w:sz="0" w:space="0" w:color="auto"/>
                <w:bottom w:val="none" w:sz="0" w:space="0" w:color="auto"/>
                <w:right w:val="none" w:sz="0" w:space="0" w:color="auto"/>
              </w:divBdr>
            </w:div>
          </w:divsChild>
        </w:div>
        <w:div w:id="256519716">
          <w:marLeft w:val="0"/>
          <w:marRight w:val="0"/>
          <w:marTop w:val="0"/>
          <w:marBottom w:val="0"/>
          <w:divBdr>
            <w:top w:val="none" w:sz="0" w:space="0" w:color="auto"/>
            <w:left w:val="none" w:sz="0" w:space="0" w:color="auto"/>
            <w:bottom w:val="none" w:sz="0" w:space="0" w:color="auto"/>
            <w:right w:val="none" w:sz="0" w:space="0" w:color="auto"/>
          </w:divBdr>
          <w:divsChild>
            <w:div w:id="1735470253">
              <w:marLeft w:val="0"/>
              <w:marRight w:val="0"/>
              <w:marTop w:val="0"/>
              <w:marBottom w:val="0"/>
              <w:divBdr>
                <w:top w:val="none" w:sz="0" w:space="0" w:color="auto"/>
                <w:left w:val="none" w:sz="0" w:space="0" w:color="auto"/>
                <w:bottom w:val="none" w:sz="0" w:space="0" w:color="auto"/>
                <w:right w:val="none" w:sz="0" w:space="0" w:color="auto"/>
              </w:divBdr>
            </w:div>
          </w:divsChild>
        </w:div>
        <w:div w:id="1909919283">
          <w:marLeft w:val="0"/>
          <w:marRight w:val="0"/>
          <w:marTop w:val="0"/>
          <w:marBottom w:val="0"/>
          <w:divBdr>
            <w:top w:val="none" w:sz="0" w:space="0" w:color="auto"/>
            <w:left w:val="none" w:sz="0" w:space="0" w:color="auto"/>
            <w:bottom w:val="none" w:sz="0" w:space="0" w:color="auto"/>
            <w:right w:val="none" w:sz="0" w:space="0" w:color="auto"/>
          </w:divBdr>
          <w:divsChild>
            <w:div w:id="1034423557">
              <w:marLeft w:val="0"/>
              <w:marRight w:val="0"/>
              <w:marTop w:val="0"/>
              <w:marBottom w:val="0"/>
              <w:divBdr>
                <w:top w:val="none" w:sz="0" w:space="0" w:color="auto"/>
                <w:left w:val="none" w:sz="0" w:space="0" w:color="auto"/>
                <w:bottom w:val="none" w:sz="0" w:space="0" w:color="auto"/>
                <w:right w:val="none" w:sz="0" w:space="0" w:color="auto"/>
              </w:divBdr>
            </w:div>
          </w:divsChild>
        </w:div>
        <w:div w:id="1789739346">
          <w:marLeft w:val="0"/>
          <w:marRight w:val="0"/>
          <w:marTop w:val="0"/>
          <w:marBottom w:val="0"/>
          <w:divBdr>
            <w:top w:val="none" w:sz="0" w:space="0" w:color="auto"/>
            <w:left w:val="none" w:sz="0" w:space="0" w:color="auto"/>
            <w:bottom w:val="none" w:sz="0" w:space="0" w:color="auto"/>
            <w:right w:val="none" w:sz="0" w:space="0" w:color="auto"/>
          </w:divBdr>
          <w:divsChild>
            <w:div w:id="912276473">
              <w:marLeft w:val="0"/>
              <w:marRight w:val="0"/>
              <w:marTop w:val="0"/>
              <w:marBottom w:val="0"/>
              <w:divBdr>
                <w:top w:val="none" w:sz="0" w:space="0" w:color="auto"/>
                <w:left w:val="none" w:sz="0" w:space="0" w:color="auto"/>
                <w:bottom w:val="none" w:sz="0" w:space="0" w:color="auto"/>
                <w:right w:val="none" w:sz="0" w:space="0" w:color="auto"/>
              </w:divBdr>
            </w:div>
          </w:divsChild>
        </w:div>
        <w:div w:id="816454287">
          <w:marLeft w:val="0"/>
          <w:marRight w:val="0"/>
          <w:marTop w:val="0"/>
          <w:marBottom w:val="0"/>
          <w:divBdr>
            <w:top w:val="none" w:sz="0" w:space="0" w:color="auto"/>
            <w:left w:val="none" w:sz="0" w:space="0" w:color="auto"/>
            <w:bottom w:val="none" w:sz="0" w:space="0" w:color="auto"/>
            <w:right w:val="none" w:sz="0" w:space="0" w:color="auto"/>
          </w:divBdr>
          <w:divsChild>
            <w:div w:id="14622069">
              <w:marLeft w:val="0"/>
              <w:marRight w:val="0"/>
              <w:marTop w:val="0"/>
              <w:marBottom w:val="0"/>
              <w:divBdr>
                <w:top w:val="none" w:sz="0" w:space="0" w:color="auto"/>
                <w:left w:val="none" w:sz="0" w:space="0" w:color="auto"/>
                <w:bottom w:val="none" w:sz="0" w:space="0" w:color="auto"/>
                <w:right w:val="none" w:sz="0" w:space="0" w:color="auto"/>
              </w:divBdr>
            </w:div>
          </w:divsChild>
        </w:div>
        <w:div w:id="1205559653">
          <w:marLeft w:val="0"/>
          <w:marRight w:val="0"/>
          <w:marTop w:val="0"/>
          <w:marBottom w:val="0"/>
          <w:divBdr>
            <w:top w:val="none" w:sz="0" w:space="0" w:color="auto"/>
            <w:left w:val="none" w:sz="0" w:space="0" w:color="auto"/>
            <w:bottom w:val="none" w:sz="0" w:space="0" w:color="auto"/>
            <w:right w:val="none" w:sz="0" w:space="0" w:color="auto"/>
          </w:divBdr>
          <w:divsChild>
            <w:div w:id="33384316">
              <w:marLeft w:val="0"/>
              <w:marRight w:val="0"/>
              <w:marTop w:val="0"/>
              <w:marBottom w:val="0"/>
              <w:divBdr>
                <w:top w:val="none" w:sz="0" w:space="0" w:color="auto"/>
                <w:left w:val="none" w:sz="0" w:space="0" w:color="auto"/>
                <w:bottom w:val="none" w:sz="0" w:space="0" w:color="auto"/>
                <w:right w:val="none" w:sz="0" w:space="0" w:color="auto"/>
              </w:divBdr>
            </w:div>
            <w:div w:id="854415692">
              <w:marLeft w:val="0"/>
              <w:marRight w:val="0"/>
              <w:marTop w:val="0"/>
              <w:marBottom w:val="0"/>
              <w:divBdr>
                <w:top w:val="none" w:sz="0" w:space="0" w:color="auto"/>
                <w:left w:val="none" w:sz="0" w:space="0" w:color="auto"/>
                <w:bottom w:val="none" w:sz="0" w:space="0" w:color="auto"/>
                <w:right w:val="none" w:sz="0" w:space="0" w:color="auto"/>
              </w:divBdr>
            </w:div>
            <w:div w:id="1221550986">
              <w:marLeft w:val="0"/>
              <w:marRight w:val="0"/>
              <w:marTop w:val="0"/>
              <w:marBottom w:val="0"/>
              <w:divBdr>
                <w:top w:val="none" w:sz="0" w:space="0" w:color="auto"/>
                <w:left w:val="none" w:sz="0" w:space="0" w:color="auto"/>
                <w:bottom w:val="none" w:sz="0" w:space="0" w:color="auto"/>
                <w:right w:val="none" w:sz="0" w:space="0" w:color="auto"/>
              </w:divBdr>
            </w:div>
          </w:divsChild>
        </w:div>
        <w:div w:id="357236987">
          <w:marLeft w:val="0"/>
          <w:marRight w:val="0"/>
          <w:marTop w:val="0"/>
          <w:marBottom w:val="0"/>
          <w:divBdr>
            <w:top w:val="none" w:sz="0" w:space="0" w:color="auto"/>
            <w:left w:val="none" w:sz="0" w:space="0" w:color="auto"/>
            <w:bottom w:val="none" w:sz="0" w:space="0" w:color="auto"/>
            <w:right w:val="none" w:sz="0" w:space="0" w:color="auto"/>
          </w:divBdr>
          <w:divsChild>
            <w:div w:id="315962415">
              <w:marLeft w:val="0"/>
              <w:marRight w:val="0"/>
              <w:marTop w:val="0"/>
              <w:marBottom w:val="0"/>
              <w:divBdr>
                <w:top w:val="none" w:sz="0" w:space="0" w:color="auto"/>
                <w:left w:val="none" w:sz="0" w:space="0" w:color="auto"/>
                <w:bottom w:val="none" w:sz="0" w:space="0" w:color="auto"/>
                <w:right w:val="none" w:sz="0" w:space="0" w:color="auto"/>
              </w:divBdr>
            </w:div>
          </w:divsChild>
        </w:div>
        <w:div w:id="125977692">
          <w:marLeft w:val="0"/>
          <w:marRight w:val="0"/>
          <w:marTop w:val="0"/>
          <w:marBottom w:val="0"/>
          <w:divBdr>
            <w:top w:val="none" w:sz="0" w:space="0" w:color="auto"/>
            <w:left w:val="none" w:sz="0" w:space="0" w:color="auto"/>
            <w:bottom w:val="none" w:sz="0" w:space="0" w:color="auto"/>
            <w:right w:val="none" w:sz="0" w:space="0" w:color="auto"/>
          </w:divBdr>
          <w:divsChild>
            <w:div w:id="876890127">
              <w:marLeft w:val="0"/>
              <w:marRight w:val="0"/>
              <w:marTop w:val="0"/>
              <w:marBottom w:val="0"/>
              <w:divBdr>
                <w:top w:val="none" w:sz="0" w:space="0" w:color="auto"/>
                <w:left w:val="none" w:sz="0" w:space="0" w:color="auto"/>
                <w:bottom w:val="none" w:sz="0" w:space="0" w:color="auto"/>
                <w:right w:val="none" w:sz="0" w:space="0" w:color="auto"/>
              </w:divBdr>
            </w:div>
          </w:divsChild>
        </w:div>
        <w:div w:id="860053094">
          <w:marLeft w:val="0"/>
          <w:marRight w:val="0"/>
          <w:marTop w:val="0"/>
          <w:marBottom w:val="0"/>
          <w:divBdr>
            <w:top w:val="none" w:sz="0" w:space="0" w:color="auto"/>
            <w:left w:val="none" w:sz="0" w:space="0" w:color="auto"/>
            <w:bottom w:val="none" w:sz="0" w:space="0" w:color="auto"/>
            <w:right w:val="none" w:sz="0" w:space="0" w:color="auto"/>
          </w:divBdr>
          <w:divsChild>
            <w:div w:id="649405190">
              <w:marLeft w:val="0"/>
              <w:marRight w:val="0"/>
              <w:marTop w:val="0"/>
              <w:marBottom w:val="0"/>
              <w:divBdr>
                <w:top w:val="none" w:sz="0" w:space="0" w:color="auto"/>
                <w:left w:val="none" w:sz="0" w:space="0" w:color="auto"/>
                <w:bottom w:val="none" w:sz="0" w:space="0" w:color="auto"/>
                <w:right w:val="none" w:sz="0" w:space="0" w:color="auto"/>
              </w:divBdr>
            </w:div>
            <w:div w:id="883097645">
              <w:marLeft w:val="0"/>
              <w:marRight w:val="0"/>
              <w:marTop w:val="0"/>
              <w:marBottom w:val="0"/>
              <w:divBdr>
                <w:top w:val="none" w:sz="0" w:space="0" w:color="auto"/>
                <w:left w:val="none" w:sz="0" w:space="0" w:color="auto"/>
                <w:bottom w:val="none" w:sz="0" w:space="0" w:color="auto"/>
                <w:right w:val="none" w:sz="0" w:space="0" w:color="auto"/>
              </w:divBdr>
            </w:div>
            <w:div w:id="1102645858">
              <w:marLeft w:val="0"/>
              <w:marRight w:val="0"/>
              <w:marTop w:val="0"/>
              <w:marBottom w:val="0"/>
              <w:divBdr>
                <w:top w:val="none" w:sz="0" w:space="0" w:color="auto"/>
                <w:left w:val="none" w:sz="0" w:space="0" w:color="auto"/>
                <w:bottom w:val="none" w:sz="0" w:space="0" w:color="auto"/>
                <w:right w:val="none" w:sz="0" w:space="0" w:color="auto"/>
              </w:divBdr>
            </w:div>
            <w:div w:id="1333802555">
              <w:marLeft w:val="0"/>
              <w:marRight w:val="0"/>
              <w:marTop w:val="0"/>
              <w:marBottom w:val="0"/>
              <w:divBdr>
                <w:top w:val="none" w:sz="0" w:space="0" w:color="auto"/>
                <w:left w:val="none" w:sz="0" w:space="0" w:color="auto"/>
                <w:bottom w:val="none" w:sz="0" w:space="0" w:color="auto"/>
                <w:right w:val="none" w:sz="0" w:space="0" w:color="auto"/>
              </w:divBdr>
            </w:div>
            <w:div w:id="515194761">
              <w:marLeft w:val="0"/>
              <w:marRight w:val="0"/>
              <w:marTop w:val="0"/>
              <w:marBottom w:val="0"/>
              <w:divBdr>
                <w:top w:val="none" w:sz="0" w:space="0" w:color="auto"/>
                <w:left w:val="none" w:sz="0" w:space="0" w:color="auto"/>
                <w:bottom w:val="none" w:sz="0" w:space="0" w:color="auto"/>
                <w:right w:val="none" w:sz="0" w:space="0" w:color="auto"/>
              </w:divBdr>
            </w:div>
            <w:div w:id="21319822">
              <w:marLeft w:val="0"/>
              <w:marRight w:val="0"/>
              <w:marTop w:val="0"/>
              <w:marBottom w:val="0"/>
              <w:divBdr>
                <w:top w:val="none" w:sz="0" w:space="0" w:color="auto"/>
                <w:left w:val="none" w:sz="0" w:space="0" w:color="auto"/>
                <w:bottom w:val="none" w:sz="0" w:space="0" w:color="auto"/>
                <w:right w:val="none" w:sz="0" w:space="0" w:color="auto"/>
              </w:divBdr>
            </w:div>
            <w:div w:id="1976449867">
              <w:marLeft w:val="0"/>
              <w:marRight w:val="0"/>
              <w:marTop w:val="0"/>
              <w:marBottom w:val="0"/>
              <w:divBdr>
                <w:top w:val="none" w:sz="0" w:space="0" w:color="auto"/>
                <w:left w:val="none" w:sz="0" w:space="0" w:color="auto"/>
                <w:bottom w:val="none" w:sz="0" w:space="0" w:color="auto"/>
                <w:right w:val="none" w:sz="0" w:space="0" w:color="auto"/>
              </w:divBdr>
            </w:div>
          </w:divsChild>
        </w:div>
        <w:div w:id="1733579178">
          <w:marLeft w:val="0"/>
          <w:marRight w:val="0"/>
          <w:marTop w:val="0"/>
          <w:marBottom w:val="0"/>
          <w:divBdr>
            <w:top w:val="none" w:sz="0" w:space="0" w:color="auto"/>
            <w:left w:val="none" w:sz="0" w:space="0" w:color="auto"/>
            <w:bottom w:val="none" w:sz="0" w:space="0" w:color="auto"/>
            <w:right w:val="none" w:sz="0" w:space="0" w:color="auto"/>
          </w:divBdr>
          <w:divsChild>
            <w:div w:id="486748623">
              <w:marLeft w:val="0"/>
              <w:marRight w:val="0"/>
              <w:marTop w:val="0"/>
              <w:marBottom w:val="0"/>
              <w:divBdr>
                <w:top w:val="none" w:sz="0" w:space="0" w:color="auto"/>
                <w:left w:val="none" w:sz="0" w:space="0" w:color="auto"/>
                <w:bottom w:val="none" w:sz="0" w:space="0" w:color="auto"/>
                <w:right w:val="none" w:sz="0" w:space="0" w:color="auto"/>
              </w:divBdr>
            </w:div>
          </w:divsChild>
        </w:div>
        <w:div w:id="1451239087">
          <w:marLeft w:val="0"/>
          <w:marRight w:val="0"/>
          <w:marTop w:val="0"/>
          <w:marBottom w:val="0"/>
          <w:divBdr>
            <w:top w:val="none" w:sz="0" w:space="0" w:color="auto"/>
            <w:left w:val="none" w:sz="0" w:space="0" w:color="auto"/>
            <w:bottom w:val="none" w:sz="0" w:space="0" w:color="auto"/>
            <w:right w:val="none" w:sz="0" w:space="0" w:color="auto"/>
          </w:divBdr>
          <w:divsChild>
            <w:div w:id="2070222302">
              <w:marLeft w:val="0"/>
              <w:marRight w:val="0"/>
              <w:marTop w:val="0"/>
              <w:marBottom w:val="0"/>
              <w:divBdr>
                <w:top w:val="none" w:sz="0" w:space="0" w:color="auto"/>
                <w:left w:val="none" w:sz="0" w:space="0" w:color="auto"/>
                <w:bottom w:val="none" w:sz="0" w:space="0" w:color="auto"/>
                <w:right w:val="none" w:sz="0" w:space="0" w:color="auto"/>
              </w:divBdr>
            </w:div>
            <w:div w:id="1899781053">
              <w:marLeft w:val="0"/>
              <w:marRight w:val="0"/>
              <w:marTop w:val="0"/>
              <w:marBottom w:val="0"/>
              <w:divBdr>
                <w:top w:val="none" w:sz="0" w:space="0" w:color="auto"/>
                <w:left w:val="none" w:sz="0" w:space="0" w:color="auto"/>
                <w:bottom w:val="none" w:sz="0" w:space="0" w:color="auto"/>
                <w:right w:val="none" w:sz="0" w:space="0" w:color="auto"/>
              </w:divBdr>
            </w:div>
            <w:div w:id="2030326444">
              <w:marLeft w:val="0"/>
              <w:marRight w:val="0"/>
              <w:marTop w:val="0"/>
              <w:marBottom w:val="0"/>
              <w:divBdr>
                <w:top w:val="none" w:sz="0" w:space="0" w:color="auto"/>
                <w:left w:val="none" w:sz="0" w:space="0" w:color="auto"/>
                <w:bottom w:val="none" w:sz="0" w:space="0" w:color="auto"/>
                <w:right w:val="none" w:sz="0" w:space="0" w:color="auto"/>
              </w:divBdr>
            </w:div>
            <w:div w:id="1085763249">
              <w:marLeft w:val="0"/>
              <w:marRight w:val="0"/>
              <w:marTop w:val="0"/>
              <w:marBottom w:val="0"/>
              <w:divBdr>
                <w:top w:val="none" w:sz="0" w:space="0" w:color="auto"/>
                <w:left w:val="none" w:sz="0" w:space="0" w:color="auto"/>
                <w:bottom w:val="none" w:sz="0" w:space="0" w:color="auto"/>
                <w:right w:val="none" w:sz="0" w:space="0" w:color="auto"/>
              </w:divBdr>
            </w:div>
            <w:div w:id="394624109">
              <w:marLeft w:val="0"/>
              <w:marRight w:val="0"/>
              <w:marTop w:val="0"/>
              <w:marBottom w:val="0"/>
              <w:divBdr>
                <w:top w:val="none" w:sz="0" w:space="0" w:color="auto"/>
                <w:left w:val="none" w:sz="0" w:space="0" w:color="auto"/>
                <w:bottom w:val="none" w:sz="0" w:space="0" w:color="auto"/>
                <w:right w:val="none" w:sz="0" w:space="0" w:color="auto"/>
              </w:divBdr>
            </w:div>
            <w:div w:id="306016011">
              <w:marLeft w:val="0"/>
              <w:marRight w:val="0"/>
              <w:marTop w:val="0"/>
              <w:marBottom w:val="0"/>
              <w:divBdr>
                <w:top w:val="none" w:sz="0" w:space="0" w:color="auto"/>
                <w:left w:val="none" w:sz="0" w:space="0" w:color="auto"/>
                <w:bottom w:val="none" w:sz="0" w:space="0" w:color="auto"/>
                <w:right w:val="none" w:sz="0" w:space="0" w:color="auto"/>
              </w:divBdr>
            </w:div>
            <w:div w:id="793015980">
              <w:marLeft w:val="0"/>
              <w:marRight w:val="0"/>
              <w:marTop w:val="0"/>
              <w:marBottom w:val="0"/>
              <w:divBdr>
                <w:top w:val="none" w:sz="0" w:space="0" w:color="auto"/>
                <w:left w:val="none" w:sz="0" w:space="0" w:color="auto"/>
                <w:bottom w:val="none" w:sz="0" w:space="0" w:color="auto"/>
                <w:right w:val="none" w:sz="0" w:space="0" w:color="auto"/>
              </w:divBdr>
            </w:div>
            <w:div w:id="1662394609">
              <w:marLeft w:val="0"/>
              <w:marRight w:val="0"/>
              <w:marTop w:val="0"/>
              <w:marBottom w:val="0"/>
              <w:divBdr>
                <w:top w:val="none" w:sz="0" w:space="0" w:color="auto"/>
                <w:left w:val="none" w:sz="0" w:space="0" w:color="auto"/>
                <w:bottom w:val="none" w:sz="0" w:space="0" w:color="auto"/>
                <w:right w:val="none" w:sz="0" w:space="0" w:color="auto"/>
              </w:divBdr>
            </w:div>
          </w:divsChild>
        </w:div>
        <w:div w:id="981806345">
          <w:marLeft w:val="0"/>
          <w:marRight w:val="0"/>
          <w:marTop w:val="0"/>
          <w:marBottom w:val="0"/>
          <w:divBdr>
            <w:top w:val="none" w:sz="0" w:space="0" w:color="auto"/>
            <w:left w:val="none" w:sz="0" w:space="0" w:color="auto"/>
            <w:bottom w:val="none" w:sz="0" w:space="0" w:color="auto"/>
            <w:right w:val="none" w:sz="0" w:space="0" w:color="auto"/>
          </w:divBdr>
          <w:divsChild>
            <w:div w:id="531114572">
              <w:marLeft w:val="0"/>
              <w:marRight w:val="0"/>
              <w:marTop w:val="0"/>
              <w:marBottom w:val="0"/>
              <w:divBdr>
                <w:top w:val="none" w:sz="0" w:space="0" w:color="auto"/>
                <w:left w:val="none" w:sz="0" w:space="0" w:color="auto"/>
                <w:bottom w:val="none" w:sz="0" w:space="0" w:color="auto"/>
                <w:right w:val="none" w:sz="0" w:space="0" w:color="auto"/>
              </w:divBdr>
            </w:div>
          </w:divsChild>
        </w:div>
        <w:div w:id="858004321">
          <w:marLeft w:val="0"/>
          <w:marRight w:val="0"/>
          <w:marTop w:val="0"/>
          <w:marBottom w:val="0"/>
          <w:divBdr>
            <w:top w:val="none" w:sz="0" w:space="0" w:color="auto"/>
            <w:left w:val="none" w:sz="0" w:space="0" w:color="auto"/>
            <w:bottom w:val="none" w:sz="0" w:space="0" w:color="auto"/>
            <w:right w:val="none" w:sz="0" w:space="0" w:color="auto"/>
          </w:divBdr>
          <w:divsChild>
            <w:div w:id="1109010476">
              <w:marLeft w:val="0"/>
              <w:marRight w:val="0"/>
              <w:marTop w:val="0"/>
              <w:marBottom w:val="0"/>
              <w:divBdr>
                <w:top w:val="none" w:sz="0" w:space="0" w:color="auto"/>
                <w:left w:val="none" w:sz="0" w:space="0" w:color="auto"/>
                <w:bottom w:val="none" w:sz="0" w:space="0" w:color="auto"/>
                <w:right w:val="none" w:sz="0" w:space="0" w:color="auto"/>
              </w:divBdr>
            </w:div>
            <w:div w:id="984895302">
              <w:marLeft w:val="0"/>
              <w:marRight w:val="0"/>
              <w:marTop w:val="0"/>
              <w:marBottom w:val="0"/>
              <w:divBdr>
                <w:top w:val="none" w:sz="0" w:space="0" w:color="auto"/>
                <w:left w:val="none" w:sz="0" w:space="0" w:color="auto"/>
                <w:bottom w:val="none" w:sz="0" w:space="0" w:color="auto"/>
                <w:right w:val="none" w:sz="0" w:space="0" w:color="auto"/>
              </w:divBdr>
            </w:div>
            <w:div w:id="1659110782">
              <w:marLeft w:val="0"/>
              <w:marRight w:val="0"/>
              <w:marTop w:val="0"/>
              <w:marBottom w:val="0"/>
              <w:divBdr>
                <w:top w:val="none" w:sz="0" w:space="0" w:color="auto"/>
                <w:left w:val="none" w:sz="0" w:space="0" w:color="auto"/>
                <w:bottom w:val="none" w:sz="0" w:space="0" w:color="auto"/>
                <w:right w:val="none" w:sz="0" w:space="0" w:color="auto"/>
              </w:divBdr>
            </w:div>
            <w:div w:id="1244951731">
              <w:marLeft w:val="0"/>
              <w:marRight w:val="0"/>
              <w:marTop w:val="0"/>
              <w:marBottom w:val="0"/>
              <w:divBdr>
                <w:top w:val="none" w:sz="0" w:space="0" w:color="auto"/>
                <w:left w:val="none" w:sz="0" w:space="0" w:color="auto"/>
                <w:bottom w:val="none" w:sz="0" w:space="0" w:color="auto"/>
                <w:right w:val="none" w:sz="0" w:space="0" w:color="auto"/>
              </w:divBdr>
            </w:div>
            <w:div w:id="446045110">
              <w:marLeft w:val="0"/>
              <w:marRight w:val="0"/>
              <w:marTop w:val="0"/>
              <w:marBottom w:val="0"/>
              <w:divBdr>
                <w:top w:val="none" w:sz="0" w:space="0" w:color="auto"/>
                <w:left w:val="none" w:sz="0" w:space="0" w:color="auto"/>
                <w:bottom w:val="none" w:sz="0" w:space="0" w:color="auto"/>
                <w:right w:val="none" w:sz="0" w:space="0" w:color="auto"/>
              </w:divBdr>
            </w:div>
            <w:div w:id="719748185">
              <w:marLeft w:val="0"/>
              <w:marRight w:val="0"/>
              <w:marTop w:val="0"/>
              <w:marBottom w:val="0"/>
              <w:divBdr>
                <w:top w:val="none" w:sz="0" w:space="0" w:color="auto"/>
                <w:left w:val="none" w:sz="0" w:space="0" w:color="auto"/>
                <w:bottom w:val="none" w:sz="0" w:space="0" w:color="auto"/>
                <w:right w:val="none" w:sz="0" w:space="0" w:color="auto"/>
              </w:divBdr>
            </w:div>
            <w:div w:id="160396759">
              <w:marLeft w:val="0"/>
              <w:marRight w:val="0"/>
              <w:marTop w:val="0"/>
              <w:marBottom w:val="0"/>
              <w:divBdr>
                <w:top w:val="none" w:sz="0" w:space="0" w:color="auto"/>
                <w:left w:val="none" w:sz="0" w:space="0" w:color="auto"/>
                <w:bottom w:val="none" w:sz="0" w:space="0" w:color="auto"/>
                <w:right w:val="none" w:sz="0" w:space="0" w:color="auto"/>
              </w:divBdr>
            </w:div>
            <w:div w:id="1906069536">
              <w:marLeft w:val="0"/>
              <w:marRight w:val="0"/>
              <w:marTop w:val="0"/>
              <w:marBottom w:val="0"/>
              <w:divBdr>
                <w:top w:val="none" w:sz="0" w:space="0" w:color="auto"/>
                <w:left w:val="none" w:sz="0" w:space="0" w:color="auto"/>
                <w:bottom w:val="none" w:sz="0" w:space="0" w:color="auto"/>
                <w:right w:val="none" w:sz="0" w:space="0" w:color="auto"/>
              </w:divBdr>
            </w:div>
            <w:div w:id="2004700966">
              <w:marLeft w:val="0"/>
              <w:marRight w:val="0"/>
              <w:marTop w:val="0"/>
              <w:marBottom w:val="0"/>
              <w:divBdr>
                <w:top w:val="none" w:sz="0" w:space="0" w:color="auto"/>
                <w:left w:val="none" w:sz="0" w:space="0" w:color="auto"/>
                <w:bottom w:val="none" w:sz="0" w:space="0" w:color="auto"/>
                <w:right w:val="none" w:sz="0" w:space="0" w:color="auto"/>
              </w:divBdr>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 w:id="232744469">
          <w:marLeft w:val="0"/>
          <w:marRight w:val="0"/>
          <w:marTop w:val="0"/>
          <w:marBottom w:val="0"/>
          <w:divBdr>
            <w:top w:val="none" w:sz="0" w:space="0" w:color="auto"/>
            <w:left w:val="none" w:sz="0" w:space="0" w:color="auto"/>
            <w:bottom w:val="none" w:sz="0" w:space="0" w:color="auto"/>
            <w:right w:val="none" w:sz="0" w:space="0" w:color="auto"/>
          </w:divBdr>
          <w:divsChild>
            <w:div w:id="1480071620">
              <w:marLeft w:val="0"/>
              <w:marRight w:val="0"/>
              <w:marTop w:val="0"/>
              <w:marBottom w:val="0"/>
              <w:divBdr>
                <w:top w:val="none" w:sz="0" w:space="0" w:color="auto"/>
                <w:left w:val="none" w:sz="0" w:space="0" w:color="auto"/>
                <w:bottom w:val="none" w:sz="0" w:space="0" w:color="auto"/>
                <w:right w:val="none" w:sz="0" w:space="0" w:color="auto"/>
              </w:divBdr>
            </w:div>
          </w:divsChild>
        </w:div>
        <w:div w:id="808983447">
          <w:marLeft w:val="0"/>
          <w:marRight w:val="0"/>
          <w:marTop w:val="0"/>
          <w:marBottom w:val="0"/>
          <w:divBdr>
            <w:top w:val="none" w:sz="0" w:space="0" w:color="auto"/>
            <w:left w:val="none" w:sz="0" w:space="0" w:color="auto"/>
            <w:bottom w:val="none" w:sz="0" w:space="0" w:color="auto"/>
            <w:right w:val="none" w:sz="0" w:space="0" w:color="auto"/>
          </w:divBdr>
          <w:divsChild>
            <w:div w:id="1551455519">
              <w:marLeft w:val="0"/>
              <w:marRight w:val="0"/>
              <w:marTop w:val="0"/>
              <w:marBottom w:val="0"/>
              <w:divBdr>
                <w:top w:val="none" w:sz="0" w:space="0" w:color="auto"/>
                <w:left w:val="none" w:sz="0" w:space="0" w:color="auto"/>
                <w:bottom w:val="none" w:sz="0" w:space="0" w:color="auto"/>
                <w:right w:val="none" w:sz="0" w:space="0" w:color="auto"/>
              </w:divBdr>
            </w:div>
          </w:divsChild>
        </w:div>
        <w:div w:id="1471435952">
          <w:marLeft w:val="0"/>
          <w:marRight w:val="0"/>
          <w:marTop w:val="0"/>
          <w:marBottom w:val="0"/>
          <w:divBdr>
            <w:top w:val="none" w:sz="0" w:space="0" w:color="auto"/>
            <w:left w:val="none" w:sz="0" w:space="0" w:color="auto"/>
            <w:bottom w:val="none" w:sz="0" w:space="0" w:color="auto"/>
            <w:right w:val="none" w:sz="0" w:space="0" w:color="auto"/>
          </w:divBdr>
          <w:divsChild>
            <w:div w:id="1832527073">
              <w:marLeft w:val="0"/>
              <w:marRight w:val="0"/>
              <w:marTop w:val="0"/>
              <w:marBottom w:val="0"/>
              <w:divBdr>
                <w:top w:val="none" w:sz="0" w:space="0" w:color="auto"/>
                <w:left w:val="none" w:sz="0" w:space="0" w:color="auto"/>
                <w:bottom w:val="none" w:sz="0" w:space="0" w:color="auto"/>
                <w:right w:val="none" w:sz="0" w:space="0" w:color="auto"/>
              </w:divBdr>
            </w:div>
          </w:divsChild>
        </w:div>
        <w:div w:id="1730961377">
          <w:marLeft w:val="0"/>
          <w:marRight w:val="0"/>
          <w:marTop w:val="0"/>
          <w:marBottom w:val="0"/>
          <w:divBdr>
            <w:top w:val="none" w:sz="0" w:space="0" w:color="auto"/>
            <w:left w:val="none" w:sz="0" w:space="0" w:color="auto"/>
            <w:bottom w:val="none" w:sz="0" w:space="0" w:color="auto"/>
            <w:right w:val="none" w:sz="0" w:space="0" w:color="auto"/>
          </w:divBdr>
          <w:divsChild>
            <w:div w:id="131682365">
              <w:marLeft w:val="0"/>
              <w:marRight w:val="0"/>
              <w:marTop w:val="0"/>
              <w:marBottom w:val="0"/>
              <w:divBdr>
                <w:top w:val="none" w:sz="0" w:space="0" w:color="auto"/>
                <w:left w:val="none" w:sz="0" w:space="0" w:color="auto"/>
                <w:bottom w:val="none" w:sz="0" w:space="0" w:color="auto"/>
                <w:right w:val="none" w:sz="0" w:space="0" w:color="auto"/>
              </w:divBdr>
            </w:div>
          </w:divsChild>
        </w:div>
        <w:div w:id="402996113">
          <w:marLeft w:val="0"/>
          <w:marRight w:val="0"/>
          <w:marTop w:val="0"/>
          <w:marBottom w:val="0"/>
          <w:divBdr>
            <w:top w:val="none" w:sz="0" w:space="0" w:color="auto"/>
            <w:left w:val="none" w:sz="0" w:space="0" w:color="auto"/>
            <w:bottom w:val="none" w:sz="0" w:space="0" w:color="auto"/>
            <w:right w:val="none" w:sz="0" w:space="0" w:color="auto"/>
          </w:divBdr>
          <w:divsChild>
            <w:div w:id="1693605935">
              <w:marLeft w:val="0"/>
              <w:marRight w:val="0"/>
              <w:marTop w:val="0"/>
              <w:marBottom w:val="0"/>
              <w:divBdr>
                <w:top w:val="none" w:sz="0" w:space="0" w:color="auto"/>
                <w:left w:val="none" w:sz="0" w:space="0" w:color="auto"/>
                <w:bottom w:val="none" w:sz="0" w:space="0" w:color="auto"/>
                <w:right w:val="none" w:sz="0" w:space="0" w:color="auto"/>
              </w:divBdr>
            </w:div>
          </w:divsChild>
        </w:div>
        <w:div w:id="22097170">
          <w:marLeft w:val="0"/>
          <w:marRight w:val="0"/>
          <w:marTop w:val="0"/>
          <w:marBottom w:val="0"/>
          <w:divBdr>
            <w:top w:val="none" w:sz="0" w:space="0" w:color="auto"/>
            <w:left w:val="none" w:sz="0" w:space="0" w:color="auto"/>
            <w:bottom w:val="none" w:sz="0" w:space="0" w:color="auto"/>
            <w:right w:val="none" w:sz="0" w:space="0" w:color="auto"/>
          </w:divBdr>
          <w:divsChild>
            <w:div w:id="829515970">
              <w:marLeft w:val="0"/>
              <w:marRight w:val="0"/>
              <w:marTop w:val="0"/>
              <w:marBottom w:val="0"/>
              <w:divBdr>
                <w:top w:val="none" w:sz="0" w:space="0" w:color="auto"/>
                <w:left w:val="none" w:sz="0" w:space="0" w:color="auto"/>
                <w:bottom w:val="none" w:sz="0" w:space="0" w:color="auto"/>
                <w:right w:val="none" w:sz="0" w:space="0" w:color="auto"/>
              </w:divBdr>
            </w:div>
          </w:divsChild>
        </w:div>
        <w:div w:id="1840533075">
          <w:marLeft w:val="0"/>
          <w:marRight w:val="0"/>
          <w:marTop w:val="0"/>
          <w:marBottom w:val="0"/>
          <w:divBdr>
            <w:top w:val="none" w:sz="0" w:space="0" w:color="auto"/>
            <w:left w:val="none" w:sz="0" w:space="0" w:color="auto"/>
            <w:bottom w:val="none" w:sz="0" w:space="0" w:color="auto"/>
            <w:right w:val="none" w:sz="0" w:space="0" w:color="auto"/>
          </w:divBdr>
          <w:divsChild>
            <w:div w:id="497770799">
              <w:marLeft w:val="0"/>
              <w:marRight w:val="0"/>
              <w:marTop w:val="0"/>
              <w:marBottom w:val="0"/>
              <w:divBdr>
                <w:top w:val="none" w:sz="0" w:space="0" w:color="auto"/>
                <w:left w:val="none" w:sz="0" w:space="0" w:color="auto"/>
                <w:bottom w:val="none" w:sz="0" w:space="0" w:color="auto"/>
                <w:right w:val="none" w:sz="0" w:space="0" w:color="auto"/>
              </w:divBdr>
            </w:div>
          </w:divsChild>
        </w:div>
        <w:div w:id="1410274342">
          <w:marLeft w:val="0"/>
          <w:marRight w:val="0"/>
          <w:marTop w:val="0"/>
          <w:marBottom w:val="0"/>
          <w:divBdr>
            <w:top w:val="none" w:sz="0" w:space="0" w:color="auto"/>
            <w:left w:val="none" w:sz="0" w:space="0" w:color="auto"/>
            <w:bottom w:val="none" w:sz="0" w:space="0" w:color="auto"/>
            <w:right w:val="none" w:sz="0" w:space="0" w:color="auto"/>
          </w:divBdr>
          <w:divsChild>
            <w:div w:id="1438211718">
              <w:marLeft w:val="0"/>
              <w:marRight w:val="0"/>
              <w:marTop w:val="0"/>
              <w:marBottom w:val="0"/>
              <w:divBdr>
                <w:top w:val="none" w:sz="0" w:space="0" w:color="auto"/>
                <w:left w:val="none" w:sz="0" w:space="0" w:color="auto"/>
                <w:bottom w:val="none" w:sz="0" w:space="0" w:color="auto"/>
                <w:right w:val="none" w:sz="0" w:space="0" w:color="auto"/>
              </w:divBdr>
            </w:div>
          </w:divsChild>
        </w:div>
        <w:div w:id="769931325">
          <w:marLeft w:val="0"/>
          <w:marRight w:val="0"/>
          <w:marTop w:val="0"/>
          <w:marBottom w:val="0"/>
          <w:divBdr>
            <w:top w:val="none" w:sz="0" w:space="0" w:color="auto"/>
            <w:left w:val="none" w:sz="0" w:space="0" w:color="auto"/>
            <w:bottom w:val="none" w:sz="0" w:space="0" w:color="auto"/>
            <w:right w:val="none" w:sz="0" w:space="0" w:color="auto"/>
          </w:divBdr>
          <w:divsChild>
            <w:div w:id="1899433961">
              <w:marLeft w:val="0"/>
              <w:marRight w:val="0"/>
              <w:marTop w:val="0"/>
              <w:marBottom w:val="0"/>
              <w:divBdr>
                <w:top w:val="none" w:sz="0" w:space="0" w:color="auto"/>
                <w:left w:val="none" w:sz="0" w:space="0" w:color="auto"/>
                <w:bottom w:val="none" w:sz="0" w:space="0" w:color="auto"/>
                <w:right w:val="none" w:sz="0" w:space="0" w:color="auto"/>
              </w:divBdr>
            </w:div>
            <w:div w:id="1568491617">
              <w:marLeft w:val="0"/>
              <w:marRight w:val="0"/>
              <w:marTop w:val="0"/>
              <w:marBottom w:val="0"/>
              <w:divBdr>
                <w:top w:val="none" w:sz="0" w:space="0" w:color="auto"/>
                <w:left w:val="none" w:sz="0" w:space="0" w:color="auto"/>
                <w:bottom w:val="none" w:sz="0" w:space="0" w:color="auto"/>
                <w:right w:val="none" w:sz="0" w:space="0" w:color="auto"/>
              </w:divBdr>
            </w:div>
            <w:div w:id="1170025972">
              <w:marLeft w:val="0"/>
              <w:marRight w:val="0"/>
              <w:marTop w:val="0"/>
              <w:marBottom w:val="0"/>
              <w:divBdr>
                <w:top w:val="none" w:sz="0" w:space="0" w:color="auto"/>
                <w:left w:val="none" w:sz="0" w:space="0" w:color="auto"/>
                <w:bottom w:val="none" w:sz="0" w:space="0" w:color="auto"/>
                <w:right w:val="none" w:sz="0" w:space="0" w:color="auto"/>
              </w:divBdr>
            </w:div>
            <w:div w:id="227694503">
              <w:marLeft w:val="0"/>
              <w:marRight w:val="0"/>
              <w:marTop w:val="0"/>
              <w:marBottom w:val="0"/>
              <w:divBdr>
                <w:top w:val="none" w:sz="0" w:space="0" w:color="auto"/>
                <w:left w:val="none" w:sz="0" w:space="0" w:color="auto"/>
                <w:bottom w:val="none" w:sz="0" w:space="0" w:color="auto"/>
                <w:right w:val="none" w:sz="0" w:space="0" w:color="auto"/>
              </w:divBdr>
            </w:div>
            <w:div w:id="935361687">
              <w:marLeft w:val="0"/>
              <w:marRight w:val="0"/>
              <w:marTop w:val="0"/>
              <w:marBottom w:val="0"/>
              <w:divBdr>
                <w:top w:val="none" w:sz="0" w:space="0" w:color="auto"/>
                <w:left w:val="none" w:sz="0" w:space="0" w:color="auto"/>
                <w:bottom w:val="none" w:sz="0" w:space="0" w:color="auto"/>
                <w:right w:val="none" w:sz="0" w:space="0" w:color="auto"/>
              </w:divBdr>
            </w:div>
            <w:div w:id="1433939023">
              <w:marLeft w:val="0"/>
              <w:marRight w:val="0"/>
              <w:marTop w:val="0"/>
              <w:marBottom w:val="0"/>
              <w:divBdr>
                <w:top w:val="none" w:sz="0" w:space="0" w:color="auto"/>
                <w:left w:val="none" w:sz="0" w:space="0" w:color="auto"/>
                <w:bottom w:val="none" w:sz="0" w:space="0" w:color="auto"/>
                <w:right w:val="none" w:sz="0" w:space="0" w:color="auto"/>
              </w:divBdr>
            </w:div>
            <w:div w:id="1897859684">
              <w:marLeft w:val="0"/>
              <w:marRight w:val="0"/>
              <w:marTop w:val="0"/>
              <w:marBottom w:val="0"/>
              <w:divBdr>
                <w:top w:val="none" w:sz="0" w:space="0" w:color="auto"/>
                <w:left w:val="none" w:sz="0" w:space="0" w:color="auto"/>
                <w:bottom w:val="none" w:sz="0" w:space="0" w:color="auto"/>
                <w:right w:val="none" w:sz="0" w:space="0" w:color="auto"/>
              </w:divBdr>
            </w:div>
            <w:div w:id="934286278">
              <w:marLeft w:val="0"/>
              <w:marRight w:val="0"/>
              <w:marTop w:val="0"/>
              <w:marBottom w:val="0"/>
              <w:divBdr>
                <w:top w:val="none" w:sz="0" w:space="0" w:color="auto"/>
                <w:left w:val="none" w:sz="0" w:space="0" w:color="auto"/>
                <w:bottom w:val="none" w:sz="0" w:space="0" w:color="auto"/>
                <w:right w:val="none" w:sz="0" w:space="0" w:color="auto"/>
              </w:divBdr>
            </w:div>
            <w:div w:id="693386309">
              <w:marLeft w:val="0"/>
              <w:marRight w:val="0"/>
              <w:marTop w:val="0"/>
              <w:marBottom w:val="0"/>
              <w:divBdr>
                <w:top w:val="none" w:sz="0" w:space="0" w:color="auto"/>
                <w:left w:val="none" w:sz="0" w:space="0" w:color="auto"/>
                <w:bottom w:val="none" w:sz="0" w:space="0" w:color="auto"/>
                <w:right w:val="none" w:sz="0" w:space="0" w:color="auto"/>
              </w:divBdr>
            </w:div>
          </w:divsChild>
        </w:div>
        <w:div w:id="1098677026">
          <w:marLeft w:val="0"/>
          <w:marRight w:val="0"/>
          <w:marTop w:val="0"/>
          <w:marBottom w:val="0"/>
          <w:divBdr>
            <w:top w:val="none" w:sz="0" w:space="0" w:color="auto"/>
            <w:left w:val="none" w:sz="0" w:space="0" w:color="auto"/>
            <w:bottom w:val="none" w:sz="0" w:space="0" w:color="auto"/>
            <w:right w:val="none" w:sz="0" w:space="0" w:color="auto"/>
          </w:divBdr>
          <w:divsChild>
            <w:div w:id="39355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3327</Words>
  <Characters>18969</Characters>
  <Application>Microsoft Office Word</Application>
  <DocSecurity>0</DocSecurity>
  <Lines>158</Lines>
  <Paragraphs>44</Paragraphs>
  <ScaleCrop>false</ScaleCrop>
  <Company/>
  <LinksUpToDate>false</LinksUpToDate>
  <CharactersWithSpaces>22252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Sirine Echakafi (SPF Santé Publique - FOD Volksgezondheid)</dc:creator>
  <cp:keywords/>
  <dc:description/>
  <cp:lastModifiedBy>Dimitris Dimitriadis</cp:lastModifiedBy>
  <cp:revision>3</cp:revision>
  <dcterms:created xsi:type="dcterms:W3CDTF">2022-09-21T09:27:00Z</dcterms:created>
  <dcterms:modified xsi:type="dcterms:W3CDTF">2022-09-26T11:32:00Z</dcterms:modified>
</cp:coreProperties>
</file>