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247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Besluit van 4 april 2023 betreffende het minimumtarief voor een dienst voor het bezorgen van boeken</w:t>
      </w:r>
    </w:p>
    <w:p w14:paraId="48971F8A" w14:textId="77777777" w:rsidR="00E47F0B" w:rsidRPr="00E47F0B" w:rsidRDefault="00E47F0B" w:rsidP="00E47F0B">
      <w:r>
        <w:t>NOR: MICE2228102A</w:t>
      </w:r>
      <w:r>
        <w:br/>
        <w:t>ELI: https://www.legifrance.gouv.fr/eli/arrete/2023/4/4/MICE2228102A/jo/texte</w:t>
      </w:r>
      <w:r>
        <w:br/>
        <w:t>OJFR Nr. 0083 van 7 april 2023</w:t>
      </w:r>
      <w:r>
        <w:br/>
        <w:t>Tekst Nr 22</w:t>
      </w:r>
    </w:p>
    <w:p w14:paraId="68A1D17D" w14:textId="77777777" w:rsidR="00E47F0B" w:rsidRPr="00E47F0B" w:rsidRDefault="00E47F0B" w:rsidP="00E47F0B">
      <w:r>
        <w:t>De minister van Economie, Financiën en Industriële en Digitale Soevereiniteit en de minister van Cultuur,</w:t>
      </w:r>
      <w:r>
        <w:br/>
        <w:t>Gezien Richtlijn (EU) 2015/1535 van het Europees Parlement en de Raad van 9 september 2015 betreffende een informatieprocedure op het gebied van technische voorschriften en regels betreffende de diensten van de informatiemaatschappij;</w:t>
      </w:r>
      <w:r>
        <w:br/>
        <w:t>Gezien wet nr. 81-766 van 10 augustus 1981, zoals gewijzigd, met betrekking tot de prijs van boeken, en met name artikel 1 daarvan in de formulering die voortvloeit uit artikel 1 van wet nr. 2021-1901 van 30 december 2021 ter versterking van de economische situatie van de boekenbranche en ter versterking van de kansengelijkheid en het vertrouwen tussen de betrokken partijen;</w:t>
      </w:r>
      <w:r>
        <w:br/>
        <w:t>Gezien besluit nr. 2022-1397 van de Autoriteit voor regulering van elektronische communicatie, de post en persdistributie van 5 juli 2022;</w:t>
      </w:r>
      <w:r>
        <w:br/>
        <w:t>Gezien kennisgeving nr. 2022/0683/F gericht aan de Europese Commissie op 13 oktober 2022 en de antwoorden van deze laatste van 16 januari 2023,</w:t>
      </w:r>
      <w:r>
        <w:br/>
        <w:t>Bepalen hierbij:</w:t>
      </w:r>
    </w:p>
    <w:p w14:paraId="22EE98E1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1</w:t>
      </w:r>
    </w:p>
    <w:p w14:paraId="366BBBDE" w14:textId="77777777" w:rsidR="00E47F0B" w:rsidRPr="00E47F0B" w:rsidRDefault="00E47F0B" w:rsidP="00E47F0B">
      <w:r>
        <w:br/>
        <w:t>Het minimumtarief voor de dienst voor het bezorgen van boeken, vermeld in artikel 1, vierde lid, van voornoemde wet van 10 augustus 1981 wordt vastgesteld op:</w:t>
      </w:r>
    </w:p>
    <w:p w14:paraId="5E12FC1A" w14:textId="77777777" w:rsidR="00E47F0B" w:rsidRPr="00E47F0B" w:rsidRDefault="00E47F0B" w:rsidP="00E47F0B">
      <w:r>
        <w:br/>
        <w:t>3 EUR inclusief belasting voor elke bestelling bestaande uit een of meer boeken waarvan de aankoopwaarde als nieuwe boeken minder dan 35 EUR bedraagt, inclusief belasting;</w:t>
      </w:r>
      <w:r>
        <w:br/>
        <w:t>- 0 EUR inclusief belasting voor elke bestelling bestaande uit een of meer nieuwe boeken waarvan de aankoopwaarde als nieuwe boeken gelijk is aan of groter is dan 35 EUR, inclusief belasting.</w:t>
      </w:r>
    </w:p>
    <w:p w14:paraId="195E6417" w14:textId="77777777" w:rsidR="00E47F0B" w:rsidRPr="00E47F0B" w:rsidRDefault="00E47F0B" w:rsidP="00E47F0B">
      <w:r>
        <w:br/>
        <w:t>Het aldus vastgestelde minimumtarief is van toepassing op de bezorging van een bestelling, ongeacht het aantal pakketten waaruit deze bestelling bestaat.</w:t>
      </w:r>
      <w:r>
        <w:br/>
        <w:t>De bezorgdienst wordt betaald door de koper, gelijk met de betaling van de bestelling.</w:t>
      </w:r>
    </w:p>
    <w:p w14:paraId="55327662" w14:textId="77777777" w:rsidR="00E47F0B" w:rsidRPr="00E47F0B" w:rsidRDefault="00E47F0B" w:rsidP="00E47F0B">
      <w:pPr>
        <w:rPr>
          <w:b/>
          <w:bCs/>
        </w:rPr>
      </w:pPr>
      <w:r>
        <w:rPr>
          <w:b/>
        </w:rPr>
        <w:t>Artikel 2</w:t>
      </w:r>
    </w:p>
    <w:p w14:paraId="0BF47801" w14:textId="77777777" w:rsidR="00E47F0B" w:rsidRPr="00E47F0B" w:rsidRDefault="00E47F0B" w:rsidP="00E47F0B">
      <w:r>
        <w:br/>
        <w:t>Dit besluit wordt gepubliceerd in het Staatsblad van de Franse Republiek en treedt zes maanden na de bekendmaking ervan in werking.</w:t>
      </w:r>
    </w:p>
    <w:p w14:paraId="3CAC6F24" w14:textId="77777777" w:rsidR="00E47F0B" w:rsidRPr="00E47F0B" w:rsidRDefault="00E47F0B" w:rsidP="00E47F0B">
      <w:r>
        <w:br/>
        <w:t>Gedaan op 4 april 2023.</w:t>
      </w:r>
    </w:p>
    <w:p w14:paraId="3E309B6F" w14:textId="77777777" w:rsidR="00E47F0B" w:rsidRPr="00E47F0B" w:rsidRDefault="00E47F0B" w:rsidP="00E47F0B">
      <w:r>
        <w:br/>
        <w:t>Minister van Cultuur,</w:t>
      </w:r>
      <w:r>
        <w:br/>
        <w:t>Rima Abdul-Malak</w:t>
      </w:r>
    </w:p>
    <w:p w14:paraId="69C7C59E" w14:textId="254BF3B9" w:rsidR="00E47F0B" w:rsidRPr="00E47F0B" w:rsidRDefault="00E47F0B" w:rsidP="00E47F0B">
      <w:r>
        <w:lastRenderedPageBreak/>
        <w:br/>
        <w:t>De minister van Economie, Financiën en Industriële en Digitale Soevereiniteit,</w:t>
      </w:r>
      <w:r>
        <w:br/>
        <w:t>Bruno L</w:t>
      </w:r>
      <w:r w:rsidR="00BB0399">
        <w:t>e</w:t>
      </w:r>
      <w:r>
        <w:t xml:space="preserve"> M</w:t>
      </w:r>
      <w:r w:rsidR="00BB0399">
        <w:t>aire</w:t>
      </w:r>
    </w:p>
    <w:p w14:paraId="2FF52580" w14:textId="77777777" w:rsidR="000F0291" w:rsidRDefault="000F0291"/>
    <w:sectPr w:rsidR="000F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0B"/>
    <w:rsid w:val="000F0291"/>
    <w:rsid w:val="00A16F0F"/>
    <w:rsid w:val="00BB0399"/>
    <w:rsid w:val="00E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46A"/>
  <w15:chartTrackingRefBased/>
  <w15:docId w15:val="{85EA8E40-0F83-4674-879B-C303C56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1988</Characters>
  <Application>Microsoft Office Word</Application>
  <DocSecurity>0</DocSecurity>
  <Lines>45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2023-05-09T06:04:00Z</dcterms:created>
  <dcterms:modified xsi:type="dcterms:W3CDTF">2023-05-09T06:04:00Z</dcterms:modified>
</cp:coreProperties>
</file>