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46B1B" w14:textId="25D9516E" w:rsidR="00E83886" w:rsidRDefault="00524B83">
      <w:pPr>
        <w:pStyle w:val="Bezeichnungnderungsdokument"/>
      </w:pPr>
      <w:r>
        <w:t>Lei que altera a lei de execução relativa às redes</w:t>
      </w:r>
      <w:r w:rsidR="0016324D">
        <w:rPr>
          <w:rStyle w:val="Fotnotsreferens"/>
        </w:rPr>
        <w:footnoteReference w:id="1"/>
      </w:r>
      <w:bookmarkStart w:id="0" w:name="DQPErrorScopeDED0AAB42A4B15C81FDBC9F84F5"/>
      <w:r>
        <w:t>»</w:t>
      </w:r>
      <w:r>
        <w:rPr>
          <w:rFonts w:ascii="Arial Fett" w:hAnsi="Arial Fett"/>
          <w:vertAlign w:val="superscript"/>
        </w:rPr>
        <w:t xml:space="preserve"> </w:t>
      </w:r>
      <w:r w:rsidR="00AC22B6">
        <w:rPr>
          <w:rStyle w:val="Fotnotsreferens"/>
        </w:rPr>
        <w:footnoteReference w:id="2"/>
      </w:r>
      <w:bookmarkEnd w:id="0"/>
    </w:p>
    <w:p w14:paraId="05CDB2D2" w14:textId="19BDE371" w:rsidR="00E83886" w:rsidRDefault="00524B83">
      <w:pPr>
        <w:pStyle w:val="Ausfertigungsdatumnderungsdokument"/>
      </w:pPr>
      <w:r>
        <w:t>Feito em 3 de junho de 2021</w:t>
      </w:r>
    </w:p>
    <w:p w14:paraId="3F51C4C2" w14:textId="77777777" w:rsidR="00E83886" w:rsidRDefault="00E83886">
      <w:pPr>
        <w:pStyle w:val="EingangsformelStandardnderungsdokument"/>
      </w:pPr>
      <w:r>
        <w:t>O Bundestag adotou a seguinte lei:</w:t>
      </w:r>
    </w:p>
    <w:p w14:paraId="3EF60F3B" w14:textId="51840A09" w:rsidR="00E83886" w:rsidRDefault="00B61AA0" w:rsidP="00B61AA0">
      <w:pPr>
        <w:pStyle w:val="ArtikelBezeichner"/>
        <w:numPr>
          <w:ilvl w:val="0"/>
          <w:numId w:val="0"/>
        </w:numPr>
      </w:pPr>
      <w:r>
        <w:t>Artigo 1.º</w:t>
      </w:r>
    </w:p>
    <w:p w14:paraId="00B33297" w14:textId="77777777" w:rsidR="00E83886" w:rsidRDefault="00BC2E28">
      <w:pPr>
        <w:pStyle w:val="Artikelberschrift"/>
      </w:pPr>
      <w:r>
        <w:t>A</w:t>
      </w:r>
      <w:bookmarkStart w:id="1" w:name="eNV_02766DCDDD0C451696CD2CA9BA8F5F05_1"/>
      <w:bookmarkEnd w:id="1"/>
      <w:r>
        <w:t>lteração da lei de execução relativa às redes</w:t>
      </w:r>
    </w:p>
    <w:p w14:paraId="75A86A66" w14:textId="77777777" w:rsidR="00E83886" w:rsidRPr="00B43644" w:rsidRDefault="00BC2E28">
      <w:pPr>
        <w:pStyle w:val="JuristischerAbsatznichtnummeriert"/>
      </w:pPr>
      <w:r>
        <w:t>A Lei de execução relativa às redes, de 1 de setembro de 2017 (DO Federal I, p. 3352), com a última redação que lhe foi dada pelo artigo 7.º da lei de 30 de março de 2021 (DO Federal I, p. 441), com a alteração que lhe foi dada pelo artigo 15.º da lei de 30 de março de 2021 (DO Federal I, p. 448), é alterada do seguinte modo:</w:t>
      </w:r>
    </w:p>
    <w:p w14:paraId="5906B6F4" w14:textId="77777777" w:rsidR="009C3C3B" w:rsidRDefault="009C3C3B" w:rsidP="00FD2509">
      <w:pPr>
        <w:pStyle w:val="NummerierungStufe1"/>
      </w:pPr>
      <w:bookmarkStart w:id="2" w:name="eNV_6C01AF3269F54A25937775F5B1921A82_1"/>
      <w:bookmarkEnd w:id="2"/>
      <w:r>
        <w:t xml:space="preserve">No artigo 1.º, n.º 2), a indicação </w:t>
      </w:r>
      <w:r>
        <w:rPr>
          <w:rStyle w:val="RevisionText"/>
        </w:rPr>
        <w:t>“artigos 2.º e 3.º”</w:t>
      </w:r>
      <w:r>
        <w:t xml:space="preserve"> é substituída pelos termos </w:t>
      </w:r>
      <w:r>
        <w:rPr>
          <w:rStyle w:val="RevisionText"/>
        </w:rPr>
        <w:t>“artigos 2.º a 3.º-B e 5.º-A”</w:t>
      </w:r>
      <w:r>
        <w:t>.</w:t>
      </w:r>
    </w:p>
    <w:p w14:paraId="71A5833B" w14:textId="77777777" w:rsidR="00FD2509" w:rsidRDefault="00D563DB" w:rsidP="00FD2509">
      <w:pPr>
        <w:pStyle w:val="NummerierungStufe1"/>
      </w:pPr>
      <w:r>
        <w:t>O artigo</w:t>
      </w:r>
      <w:bookmarkStart w:id="3" w:name="eNV_F184275CB3ED43BBAC3DB3FE735A86E0_1"/>
      <w:bookmarkEnd w:id="3"/>
      <w:r>
        <w:t xml:space="preserve"> 2.º, n.º 2 é alterado do seguinte modo:</w:t>
      </w:r>
    </w:p>
    <w:p w14:paraId="75A87168" w14:textId="77777777" w:rsidR="00D563DB" w:rsidRPr="001355C5" w:rsidRDefault="00D563DB" w:rsidP="00D563DB">
      <w:pPr>
        <w:pStyle w:val="NummerierungStufe2"/>
      </w:pPr>
      <w:bookmarkStart w:id="4" w:name="eNV_C4D4FB87EB23484289627BC27807BCE5_1"/>
      <w:bookmarkEnd w:id="4"/>
      <w:r>
        <w:t>O ponto 2 é substituído pelos seguintes pontos 2 e 3:</w:t>
      </w:r>
    </w:p>
    <w:p w14:paraId="5A13901A" w14:textId="77777777" w:rsidR="00D563DB" w:rsidRPr="001355C5" w:rsidRDefault="00D563DB" w:rsidP="00E53355">
      <w:pPr>
        <w:pStyle w:val="RevisionNummerierungStufe1manuell"/>
        <w:tabs>
          <w:tab w:val="clear" w:pos="425"/>
          <w:tab w:val="left" w:pos="1350"/>
        </w:tabs>
        <w:ind w:left="1350" w:hanging="500"/>
        <w:rPr>
          <w:color w:val="auto"/>
        </w:rPr>
      </w:pPr>
      <w:bookmarkStart w:id="5" w:name="DQPErrorScopeCCA24D04E3BABD0E1676D63B4D2"/>
      <w:r>
        <w:rPr>
          <w:color w:val="auto"/>
        </w:rPr>
        <w:t>«2.</w:t>
      </w:r>
      <w:r>
        <w:rPr>
          <w:color w:val="auto"/>
        </w:rPr>
        <w:tab/>
        <w:t>A natureza, as grandes linhas do funcionamento e o âmbito de quaisquer métodos utilizados para a deteção automatizada de conteúdos a remover ou bloquear, incluindo informações gerais sobre os dados de formação utilizados e a verificação, pelo fornecedor, dos resultados desses procedimentos, bem como informações sobre em que medida os meios científicos e de investigação são apoiados na avaliação desses procedimentos e obtiveram acesso às informações fornecidas pelo prestador para esse efeito,</w:t>
      </w:r>
      <w:bookmarkEnd w:id="5"/>
    </w:p>
    <w:p w14:paraId="3B8C0FE2" w14:textId="77777777" w:rsidR="00200260" w:rsidRPr="001355C5" w:rsidRDefault="00E43EFE" w:rsidP="00E53355">
      <w:pPr>
        <w:pStyle w:val="RevisionNummerierungStufe1manuell"/>
        <w:tabs>
          <w:tab w:val="clear" w:pos="425"/>
          <w:tab w:val="left" w:pos="1350"/>
        </w:tabs>
        <w:ind w:left="1350"/>
        <w:rPr>
          <w:color w:val="auto"/>
        </w:rPr>
      </w:pPr>
      <w:r>
        <w:rPr>
          <w:color w:val="auto"/>
        </w:rPr>
        <w:t>3.</w:t>
      </w:r>
      <w:r>
        <w:rPr>
          <w:color w:val="auto"/>
        </w:rPr>
        <w:tab/>
        <w:t>Descrição dos mecanismos de transmissão de queixas relativas a conteúdos ilícitos, descrição dos critérios de decisão para a remoção e bloqueio de conteúdos ilegais e descrição do procedimento de reapreciação, incluindo a sequência da reapreciação sobre a existência de conteúdos ilícitos ou se as disposições contratuais entre o fornecedor e o utilizador estão a ser violadas,».</w:t>
      </w:r>
    </w:p>
    <w:p w14:paraId="074A3429" w14:textId="77777777" w:rsidR="00E43EFE" w:rsidRPr="001355C5" w:rsidRDefault="00E43EFE" w:rsidP="003764C3">
      <w:pPr>
        <w:pStyle w:val="NummerierungStufe2"/>
      </w:pPr>
      <w:bookmarkStart w:id="6" w:name="DQPErrorScopeAA164204E61A4B6863D92987321"/>
      <w:r>
        <w:t>Os pontos 3 a 6 passam a ser os pontos 4 a 7.</w:t>
      </w:r>
      <w:bookmarkEnd w:id="6"/>
    </w:p>
    <w:p w14:paraId="44BFC151" w14:textId="29827472" w:rsidR="00DE0035" w:rsidRPr="001355C5" w:rsidRDefault="00E43EFE" w:rsidP="003764C3">
      <w:pPr>
        <w:pStyle w:val="NummerierungStufe2"/>
      </w:pPr>
      <w:r>
        <w:t xml:space="preserve">O ponto 7 passa a ser o ponto 8 e as palavras </w:t>
      </w:r>
      <w:r>
        <w:rPr>
          <w:rStyle w:val="RevisionText"/>
          <w:color w:val="auto"/>
        </w:rPr>
        <w:t>«de acordo com o número total, bem como»</w:t>
      </w:r>
      <w:r>
        <w:t xml:space="preserve"> são inseridas após a palavra </w:t>
      </w:r>
      <w:r>
        <w:rPr>
          <w:rStyle w:val="RevisionText"/>
          <w:color w:val="auto"/>
        </w:rPr>
        <w:t>«levou,»</w:t>
      </w:r>
      <w:r>
        <w:t xml:space="preserve"> e uma vírgula e as palavras </w:t>
      </w:r>
      <w:r>
        <w:rPr>
          <w:rStyle w:val="RevisionText"/>
          <w:color w:val="auto"/>
        </w:rPr>
        <w:t>«que passo na sequência de testes nos termos do ponto 3 levou à remoção ou bloqueio»</w:t>
      </w:r>
      <w:r>
        <w:t xml:space="preserve"> são inseridas após as palavras </w:t>
      </w:r>
      <w:r>
        <w:rPr>
          <w:rStyle w:val="RevisionText"/>
          <w:color w:val="auto"/>
        </w:rPr>
        <w:t>«os utilizadores foram inseridos»</w:t>
      </w:r>
      <w:r>
        <w:t>.</w:t>
      </w:r>
    </w:p>
    <w:p w14:paraId="0B6811A7" w14:textId="77777777" w:rsidR="008D6E45" w:rsidRPr="001355C5" w:rsidRDefault="00E43EFE" w:rsidP="003764C3">
      <w:pPr>
        <w:pStyle w:val="NummerierungStufe2"/>
      </w:pPr>
      <w:r>
        <w:lastRenderedPageBreak/>
        <w:t>O anterior p</w:t>
      </w:r>
      <w:bookmarkStart w:id="7" w:name="eNV_3CAAC48361F44D8E911B82392C79CDB9_1"/>
      <w:bookmarkEnd w:id="7"/>
      <w:r>
        <w:t>onto 8 passa a ser o ponto 9 e tem a seguinte redação:</w:t>
      </w:r>
    </w:p>
    <w:p w14:paraId="3279E340" w14:textId="77777777" w:rsidR="008D6E45" w:rsidRPr="001355C5" w:rsidRDefault="008D6E45" w:rsidP="00E53355">
      <w:pPr>
        <w:pStyle w:val="RevisionNummerierungStufe1manuell"/>
        <w:tabs>
          <w:tab w:val="clear" w:pos="425"/>
          <w:tab w:val="left" w:pos="1350"/>
        </w:tabs>
        <w:suppressAutoHyphens/>
        <w:ind w:left="1350" w:hanging="500"/>
        <w:rPr>
          <w:color w:val="auto"/>
        </w:rPr>
      </w:pPr>
      <w:bookmarkStart w:id="8" w:name="DQPErrorScope9486D8649E6966836CB19BC60E5"/>
      <w:r>
        <w:rPr>
          <w:color w:val="auto"/>
        </w:rPr>
        <w:t>«9.</w:t>
      </w:r>
      <w:r>
        <w:rPr>
          <w:color w:val="auto"/>
        </w:rPr>
        <w:tab/>
        <w:t>o respetivo número de queixas relativas a conteúdos ilícitos que resultaram na remoção ou bloqueio do conteúdo ilegal no prazo de 24 horas, no prazo de 48 horas ou dentro de uma semana a contar da receção, ou posteriormente, discriminados por queixas dos gabinetes de reclamações e dos utilizadores, bem como discriminados de acordo com o motivo da queixa,».</w:t>
      </w:r>
      <w:bookmarkEnd w:id="8"/>
    </w:p>
    <w:p w14:paraId="090FCED8" w14:textId="77777777" w:rsidR="003764C3" w:rsidRPr="001355C5" w:rsidRDefault="00E43EFE" w:rsidP="003764C3">
      <w:pPr>
        <w:pStyle w:val="NummerierungStufe2"/>
      </w:pPr>
      <w:r>
        <w:t>O ponto 9 passa a ser o ponto 10 e o ponto final no final é substituído por uma vírgula.</w:t>
      </w:r>
    </w:p>
    <w:p w14:paraId="3E7ED79C" w14:textId="77777777" w:rsidR="003764C3" w:rsidRPr="001355C5" w:rsidRDefault="002C5C85" w:rsidP="002C5C85">
      <w:pPr>
        <w:pStyle w:val="NummerierungStufe2"/>
      </w:pPr>
      <w:r>
        <w:t>São aditados os seguintes pontos 11 e 17:</w:t>
      </w:r>
    </w:p>
    <w:p w14:paraId="23225CC8" w14:textId="77777777" w:rsidR="003764C3" w:rsidRPr="001355C5" w:rsidRDefault="003764C3" w:rsidP="00E53355">
      <w:pPr>
        <w:pStyle w:val="RevisionNummerierungStufe1manuell"/>
        <w:tabs>
          <w:tab w:val="clear" w:pos="425"/>
          <w:tab w:val="left" w:pos="1350"/>
        </w:tabs>
        <w:ind w:left="1350" w:hanging="500"/>
        <w:rPr>
          <w:bCs/>
          <w:color w:val="auto"/>
        </w:rPr>
      </w:pPr>
      <w:r>
        <w:rPr>
          <w:color w:val="auto"/>
        </w:rPr>
        <w:t>«11.</w:t>
      </w:r>
      <w:r>
        <w:rPr>
          <w:color w:val="auto"/>
        </w:rPr>
        <w:tab/>
        <w:t>Número de recursos recebidos durante o período de relatório em conformidade com o artigo 3.º-B, n.º 1, segunda frase, de acordo com o número total e discriminado de acordo com os recursos dos queixosos e dos utilizadores para os quais o conteúdo contestado foi guardado, cada um com pormenores sobre o número de casos em que o recurso foi sanado,</w:t>
      </w:r>
    </w:p>
    <w:p w14:paraId="784E27B7" w14:textId="77777777" w:rsidR="002C5C85" w:rsidRPr="001355C5" w:rsidRDefault="002C5C85" w:rsidP="00E53355">
      <w:pPr>
        <w:pStyle w:val="RevisionNummerierungStufe1manuell"/>
        <w:tabs>
          <w:tab w:val="clear" w:pos="425"/>
          <w:tab w:val="left" w:pos="1350"/>
        </w:tabs>
        <w:ind w:left="1350"/>
        <w:rPr>
          <w:color w:val="auto"/>
        </w:rPr>
      </w:pPr>
      <w:r>
        <w:rPr>
          <w:color w:val="auto"/>
        </w:rPr>
        <w:t>12.</w:t>
      </w:r>
      <w:r>
        <w:rPr>
          <w:color w:val="auto"/>
        </w:rPr>
        <w:tab/>
        <w:t>Número de recursos recebidos durante o período de relatório em conformidade com o artigo 3.º-B, n.º 3, primeira frase, cada um com pormenores sobre o número de casos em que foi dispensada uma reapreciação nos termos do artigo 3.º-B, n.º 3, terceira frase, e sobre o número de casos em que o recurso foi sanado,</w:t>
      </w:r>
    </w:p>
    <w:p w14:paraId="6956871F" w14:textId="77777777" w:rsidR="008E07D9" w:rsidRPr="001355C5" w:rsidRDefault="002C5C85" w:rsidP="00E53355">
      <w:pPr>
        <w:pStyle w:val="RevisionNummerierungStufe1manuell"/>
        <w:tabs>
          <w:tab w:val="clear" w:pos="425"/>
          <w:tab w:val="left" w:pos="1350"/>
        </w:tabs>
        <w:ind w:left="1350"/>
        <w:rPr>
          <w:color w:val="auto"/>
        </w:rPr>
      </w:pPr>
      <w:r>
        <w:rPr>
          <w:color w:val="auto"/>
        </w:rPr>
        <w:t>13.</w:t>
      </w:r>
      <w:r>
        <w:rPr>
          <w:color w:val="auto"/>
        </w:rPr>
        <w:tab/>
        <w:t>Informações sobre se, e em que medida, os grupos científicos e de investigação tiveram acesso à informação do fornecedor durante o período de relatório, a fim de permitir uma avaliação anónima da questão de saber se</w:t>
      </w:r>
    </w:p>
    <w:p w14:paraId="378AA2FA" w14:textId="77777777" w:rsidR="008E07D9" w:rsidRPr="001355C5" w:rsidRDefault="00487BD1" w:rsidP="00E53355">
      <w:pPr>
        <w:pStyle w:val="RevisionNummerierungStufe2"/>
        <w:numPr>
          <w:ilvl w:val="4"/>
          <w:numId w:val="16"/>
        </w:numPr>
        <w:tabs>
          <w:tab w:val="clear" w:pos="850"/>
          <w:tab w:val="left" w:pos="1775"/>
        </w:tabs>
        <w:ind w:left="1775"/>
        <w:rPr>
          <w:color w:val="auto"/>
        </w:rPr>
      </w:pPr>
      <w:r>
        <w:rPr>
          <w:color w:val="auto"/>
        </w:rPr>
        <w:t xml:space="preserve">os conteúdos ilegais removidos ou bloqueados estão relacionados com as características referidas no artigo 1.º da Lei Geral sobre a Igualdade de Tratamento, de 14 de agosto de 2006 (DO Federal I, p. 1897), com a última redação que lhe foi dada pelo artigo 8.º da lei de 3 de abril de 2013 (DO Federal I, p. 610), na sua versão atual, </w:t>
      </w:r>
    </w:p>
    <w:p w14:paraId="5C9B2E2E" w14:textId="77777777" w:rsidR="005B0C0E" w:rsidRPr="001355C5" w:rsidRDefault="005E0AEC" w:rsidP="00E53355">
      <w:pPr>
        <w:pStyle w:val="RevisionNummerierungStufe2"/>
        <w:tabs>
          <w:tab w:val="clear" w:pos="850"/>
          <w:tab w:val="left" w:pos="1775"/>
        </w:tabs>
        <w:ind w:left="1775"/>
        <w:rPr>
          <w:color w:val="auto"/>
        </w:rPr>
      </w:pPr>
      <w:r>
        <w:rPr>
          <w:color w:val="auto"/>
        </w:rPr>
        <w:t>se a divulgação de conteúdos ilegais afeta determinados grupos de utilizadores de formas específicas, e</w:t>
      </w:r>
    </w:p>
    <w:p w14:paraId="484780FD" w14:textId="77777777" w:rsidR="00321605" w:rsidRPr="001355C5" w:rsidRDefault="005B0C0E" w:rsidP="00E53355">
      <w:pPr>
        <w:pStyle w:val="RevisionNummerierungStufe2"/>
        <w:tabs>
          <w:tab w:val="clear" w:pos="850"/>
          <w:tab w:val="left" w:pos="1775"/>
        </w:tabs>
        <w:ind w:left="1775"/>
        <w:rPr>
          <w:color w:val="auto"/>
        </w:rPr>
      </w:pPr>
      <w:r>
        <w:rPr>
          <w:color w:val="auto"/>
        </w:rPr>
        <w:t>se as estruturas organizadas ou os comportamentos coordenados constituem a base da divulgação,</w:t>
      </w:r>
    </w:p>
    <w:p w14:paraId="7A2C416C" w14:textId="77777777" w:rsidR="003764C3" w:rsidRPr="001355C5" w:rsidRDefault="002C5C85" w:rsidP="00E53355">
      <w:pPr>
        <w:pStyle w:val="RevisionNummerierungStufe1manuell"/>
        <w:tabs>
          <w:tab w:val="clear" w:pos="425"/>
          <w:tab w:val="left" w:pos="1350"/>
        </w:tabs>
        <w:ind w:left="1350"/>
        <w:rPr>
          <w:color w:val="auto"/>
        </w:rPr>
      </w:pPr>
      <w:r>
        <w:rPr>
          <w:color w:val="auto"/>
        </w:rPr>
        <w:t>14.</w:t>
      </w:r>
      <w:r>
        <w:rPr>
          <w:color w:val="auto"/>
        </w:rPr>
        <w:tab/>
        <w:t>outras medidas tomadas pelo fornecedor para proteger e apoiar as medidas afetadas por conteúdos ilegais,</w:t>
      </w:r>
    </w:p>
    <w:p w14:paraId="0ED6D26F" w14:textId="77777777" w:rsidR="002C5C85" w:rsidRPr="001355C5" w:rsidRDefault="002C5C85" w:rsidP="00E53355">
      <w:pPr>
        <w:pStyle w:val="RevisionNummerierungStufe1manuell"/>
        <w:tabs>
          <w:tab w:val="clear" w:pos="425"/>
          <w:tab w:val="left" w:pos="1350"/>
        </w:tabs>
        <w:ind w:left="1350"/>
        <w:rPr>
          <w:color w:val="auto"/>
        </w:rPr>
      </w:pPr>
      <w:bookmarkStart w:id="9" w:name="DQPErrorScope6D17BFD47B58C33219DE5C4979F"/>
      <w:r>
        <w:rPr>
          <w:color w:val="auto"/>
        </w:rPr>
        <w:t>15.</w:t>
      </w:r>
      <w:r>
        <w:rPr>
          <w:color w:val="auto"/>
        </w:rPr>
        <w:tab/>
        <w:t>um resumo com um quadro que mostre o número total de queixas recebidas sobre conteúdos ilegais, a percentagem de conteúdos removidos ou bloqueados em resposta a essas queixas, o número de recursos nos termos do artigo 3.º-B, n.º 1, segunda frase, e artigo 3.º-B, n.º 3, primeira frase, respetivamente, e a percentagem de decisões alteradas com base nesses recursos em comparação com os números correspondentes para os dois períodos de relatório anteriores, juntamente com uma explicação das diferenças significativas e das possíveis razões para as mesmas,</w:t>
      </w:r>
      <w:bookmarkEnd w:id="9"/>
    </w:p>
    <w:p w14:paraId="6253AC16" w14:textId="77777777" w:rsidR="002C5C85" w:rsidRPr="001355C5" w:rsidRDefault="002C5C85" w:rsidP="00E53355">
      <w:pPr>
        <w:pStyle w:val="RevisionNummerierungStufe1manuell"/>
        <w:tabs>
          <w:tab w:val="clear" w:pos="425"/>
          <w:tab w:val="left" w:pos="1350"/>
        </w:tabs>
        <w:ind w:left="1350"/>
        <w:rPr>
          <w:color w:val="auto"/>
        </w:rPr>
      </w:pPr>
      <w:r>
        <w:rPr>
          <w:color w:val="auto"/>
        </w:rPr>
        <w:t>16.</w:t>
      </w:r>
      <w:r>
        <w:rPr>
          <w:color w:val="auto"/>
        </w:rPr>
        <w:tab/>
        <w:t>Explicação das disposições dos termos e condições gerais do fornecedor sobre a admissibilidade da divulgação de conteúdos na rede social utilizados pelo fornecedor para contratos com consumidores,</w:t>
      </w:r>
    </w:p>
    <w:p w14:paraId="3EFDB7EF" w14:textId="77777777" w:rsidR="003764C3" w:rsidRPr="001355C5" w:rsidRDefault="002C5C85" w:rsidP="00E53355">
      <w:pPr>
        <w:pStyle w:val="RevisionNummerierungStufe1manuell"/>
        <w:tabs>
          <w:tab w:val="clear" w:pos="425"/>
          <w:tab w:val="left" w:pos="1350"/>
        </w:tabs>
        <w:ind w:left="1350"/>
        <w:rPr>
          <w:color w:val="auto"/>
        </w:rPr>
      </w:pPr>
      <w:r>
        <w:rPr>
          <w:color w:val="auto"/>
        </w:rPr>
        <w:lastRenderedPageBreak/>
        <w:t>17.</w:t>
      </w:r>
      <w:r>
        <w:rPr>
          <w:color w:val="auto"/>
        </w:rPr>
        <w:tab/>
        <w:t>Apresentação da medida em que o acordo sobre as disposições previstas no n.º 16 é coerente com os requisitos dos artigos 307.º a 309.º do Código Civil e de outra legislação.»</w:t>
      </w:r>
    </w:p>
    <w:p w14:paraId="268633E7" w14:textId="77777777" w:rsidR="00BE13DB" w:rsidRPr="001355C5" w:rsidRDefault="00BE13DB" w:rsidP="00BE13DB">
      <w:pPr>
        <w:pStyle w:val="NummerierungStufe1"/>
      </w:pPr>
      <w:bookmarkStart w:id="10" w:name="eNV_1071D66C7A3A4E78904AD55041E5495E_1"/>
      <w:bookmarkEnd w:id="10"/>
      <w:r>
        <w:t>O artigo 3.º é alterado do seguinte modo:</w:t>
      </w:r>
    </w:p>
    <w:p w14:paraId="0581E3DD" w14:textId="77777777" w:rsidR="00BE13DB" w:rsidRPr="001355C5" w:rsidRDefault="00BE13DB" w:rsidP="00BE13DB">
      <w:pPr>
        <w:pStyle w:val="NummerierungStufe2"/>
      </w:pPr>
      <w:r>
        <w:t>n</w:t>
      </w:r>
      <w:bookmarkStart w:id="11" w:name="eNV_014D67E831A54E84AE69F682494D2210_1"/>
      <w:bookmarkEnd w:id="11"/>
      <w:r>
        <w:t xml:space="preserve">o n.º 1, segunda frase, as palavras </w:t>
      </w:r>
      <w:r>
        <w:rPr>
          <w:rStyle w:val="RevisionText"/>
          <w:color w:val="auto"/>
        </w:rPr>
        <w:t>«ao perceber o conteúdo»</w:t>
      </w:r>
      <w:r>
        <w:t xml:space="preserve"> são inseridas após a palavra </w:t>
      </w:r>
      <w:r>
        <w:rPr>
          <w:rStyle w:val="RevisionText"/>
          <w:color w:val="auto"/>
        </w:rPr>
        <w:t>«uma»</w:t>
      </w:r>
      <w:r>
        <w:t xml:space="preserve"> e uma vírgula e as palavras </w:t>
      </w:r>
      <w:r>
        <w:rPr>
          <w:rStyle w:val="RevisionText"/>
          <w:color w:val="auto"/>
        </w:rPr>
        <w:t>«fácil de usar»</w:t>
      </w:r>
      <w:r>
        <w:t xml:space="preserve"> são inseridas após a palavra </w:t>
      </w:r>
      <w:r>
        <w:rPr>
          <w:rStyle w:val="RevisionText"/>
          <w:color w:val="auto"/>
        </w:rPr>
        <w:t>«alcançável»</w:t>
      </w:r>
      <w:r>
        <w:t>.</w:t>
      </w:r>
    </w:p>
    <w:p w14:paraId="630F3893" w14:textId="77777777" w:rsidR="00BE13DB" w:rsidRPr="001355C5" w:rsidRDefault="00BE13DB" w:rsidP="00BE13DB">
      <w:pPr>
        <w:pStyle w:val="NummerierungStufe2"/>
      </w:pPr>
      <w:r>
        <w:t>O</w:t>
      </w:r>
      <w:bookmarkStart w:id="12" w:name="eNV_29BA89EA1BB2430697A4687983AABC93_1"/>
      <w:bookmarkEnd w:id="12"/>
      <w:r>
        <w:t xml:space="preserve"> n.º 2 é alterado do seguinte modo:</w:t>
      </w:r>
    </w:p>
    <w:p w14:paraId="59FA4E72" w14:textId="77777777" w:rsidR="001B5632" w:rsidRPr="001355C5" w:rsidRDefault="001B5632" w:rsidP="001B5632">
      <w:pPr>
        <w:pStyle w:val="NummerierungStufe3"/>
      </w:pPr>
      <w:r>
        <w:t>n</w:t>
      </w:r>
      <w:bookmarkStart w:id="13" w:name="eNV_EEB47693F91D4F2B9784901065243950_1"/>
      <w:bookmarkEnd w:id="13"/>
      <w:r>
        <w:t xml:space="preserve">o ponto 3, alínea b), as palavras </w:t>
      </w:r>
      <w:r>
        <w:rPr>
          <w:rStyle w:val="RevisionText"/>
          <w:color w:val="auto"/>
        </w:rPr>
        <w:t>«a rede social»</w:t>
      </w:r>
      <w:r>
        <w:t xml:space="preserve"> são substituídas pelas palavras </w:t>
      </w:r>
      <w:r>
        <w:rPr>
          <w:rStyle w:val="RevisionText"/>
          <w:color w:val="auto"/>
        </w:rPr>
        <w:t>«o fornecedor da rede social»</w:t>
      </w:r>
      <w:r>
        <w:t>.</w:t>
      </w:r>
    </w:p>
    <w:p w14:paraId="72A04C98" w14:textId="77777777" w:rsidR="00AE356F" w:rsidRPr="001355C5" w:rsidRDefault="00CE245D" w:rsidP="001B5632">
      <w:pPr>
        <w:pStyle w:val="NummerierungStufe3"/>
      </w:pPr>
      <w:r>
        <w:t>Os pontos 4 e 5 têm a seguinte redação:</w:t>
      </w:r>
    </w:p>
    <w:p w14:paraId="0AA7539D" w14:textId="77777777" w:rsidR="00CE245D" w:rsidRPr="001355C5" w:rsidRDefault="00AE356F" w:rsidP="00E53355">
      <w:pPr>
        <w:pStyle w:val="RevisionNummerierungStufe1manuell"/>
        <w:tabs>
          <w:tab w:val="clear" w:pos="425"/>
          <w:tab w:val="left" w:pos="1776"/>
        </w:tabs>
        <w:ind w:left="1776" w:hanging="500"/>
        <w:rPr>
          <w:color w:val="auto"/>
        </w:rPr>
      </w:pPr>
      <w:bookmarkStart w:id="14" w:name="DQPErrorScope25E2DFE4284B1E624997CAB1070"/>
      <w:r>
        <w:rPr>
          <w:color w:val="auto"/>
        </w:rPr>
        <w:t>«4.</w:t>
      </w:r>
      <w:r>
        <w:rPr>
          <w:color w:val="auto"/>
        </w:rPr>
        <w:tab/>
        <w:t>Em caso de remoção, assegura o conteúdo da prova e, para o efeito, guarda-o por um período de dez semanas no âmbito de aplicação da Diretiva 2000/31/CE do Parlamento Europeu e do Conselho, de 8 de junho de 2000, relativa a certos aspetos legais dos serviços da sociedade de informação, em especial do comércio eletrónico, no mercado interno (</w:t>
      </w:r>
      <w:bookmarkStart w:id="15" w:name="DQPErrorScope2646C3C49F191982EE73F3F98FA"/>
      <w:r>
        <w:rPr>
          <w:color w:val="auto"/>
        </w:rPr>
        <w:t>«</w:t>
      </w:r>
      <w:bookmarkEnd w:id="15"/>
      <w:r>
        <w:rPr>
          <w:color w:val="auto"/>
        </w:rPr>
        <w:t>Diretiva sobre o comércio eletrónico») (JO L 178 de 17.7.2000, p. 1) e da Diretiva 2010/13/UE do Parlamento Europeu e do Conselho, de 10 de março de 2010, relativa à coordenação de certas disposições legislativas, regulamentares e administrativas dos Estados-Membros respeitantes à oferta de serviços de comunicação social audiovisual (Diretiva «Serviços de Comunicação Social Audiovisual») (JO L 95 de 15.4.2010, p. 1; L 263 de 6.10.2010, p. 15), com a redação que lhe foi dada pela Diretiva (UE) 2018/1808 (JO L 303 de 28.11.2018, p. 69),</w:t>
      </w:r>
      <w:bookmarkEnd w:id="14"/>
    </w:p>
    <w:p w14:paraId="503F7331" w14:textId="77777777" w:rsidR="008331B2" w:rsidRPr="001355C5" w:rsidRDefault="008A766D" w:rsidP="00E53355">
      <w:pPr>
        <w:pStyle w:val="RevisionNummerierungStufe1manuell"/>
        <w:tabs>
          <w:tab w:val="clear" w:pos="425"/>
          <w:tab w:val="left" w:pos="1776"/>
        </w:tabs>
        <w:ind w:left="1776"/>
        <w:rPr>
          <w:bCs/>
          <w:color w:val="auto"/>
        </w:rPr>
      </w:pPr>
      <w:r>
        <w:rPr>
          <w:color w:val="auto"/>
        </w:rPr>
        <w:t>5.</w:t>
      </w:r>
      <w:r>
        <w:rPr>
          <w:color w:val="auto"/>
        </w:rPr>
        <w:tab/>
        <w:t>Informa sem demora o queixoso e o utilizador relativamente ao qual o conteúdo contestado foi guardado sobre cada decisão, e ao fazê-lo</w:t>
      </w:r>
    </w:p>
    <w:p w14:paraId="2D3311BE" w14:textId="77777777" w:rsidR="008331B2" w:rsidRPr="001355C5" w:rsidRDefault="008331B2" w:rsidP="00E53355">
      <w:pPr>
        <w:pStyle w:val="RevisionNummerierungStufe2"/>
        <w:numPr>
          <w:ilvl w:val="4"/>
          <w:numId w:val="7"/>
        </w:numPr>
        <w:tabs>
          <w:tab w:val="clear" w:pos="850"/>
          <w:tab w:val="left" w:pos="2201"/>
        </w:tabs>
        <w:ind w:left="2201"/>
        <w:rPr>
          <w:color w:val="auto"/>
        </w:rPr>
      </w:pPr>
      <w:r>
        <w:rPr>
          <w:color w:val="auto"/>
        </w:rPr>
        <w:t>justifica a sua decisão,</w:t>
      </w:r>
    </w:p>
    <w:p w14:paraId="1B3C71EE" w14:textId="77777777" w:rsidR="008A766D" w:rsidRPr="001355C5" w:rsidRDefault="006465AD" w:rsidP="00E53355">
      <w:pPr>
        <w:pStyle w:val="RevisionNummerierungStufe2"/>
        <w:tabs>
          <w:tab w:val="clear" w:pos="850"/>
          <w:tab w:val="left" w:pos="2201"/>
        </w:tabs>
        <w:ind w:left="2201"/>
        <w:rPr>
          <w:color w:val="auto"/>
        </w:rPr>
      </w:pPr>
      <w:bookmarkStart w:id="16" w:name="DQPErrorScope70FFE9E4EFD9DAE0752969029C9"/>
      <w:r>
        <w:rPr>
          <w:color w:val="auto"/>
        </w:rPr>
        <w:t>Indica a possibilidade de recurso nos termos do artigo 3.º-B, n.º 1, segunda frase, o procedimento para o efeito previsto no artigo 3.º-B, n.º 1, terceira frase, o prazo previsto no artigo 3.º-B, n.º 1, segunda frase, e que o conteúdo do recurso pode ser repercutido no âmbito do procedimento previsto no artigo 3.º-B, n.º 2, ponto 1, e</w:t>
      </w:r>
      <w:bookmarkEnd w:id="16"/>
    </w:p>
    <w:p w14:paraId="78EB6B02" w14:textId="77777777" w:rsidR="008331B2" w:rsidRPr="001355C5" w:rsidRDefault="008331B2" w:rsidP="00E53355">
      <w:pPr>
        <w:pStyle w:val="RevisionNummerierungStufe2"/>
        <w:tabs>
          <w:tab w:val="clear" w:pos="850"/>
          <w:tab w:val="left" w:pos="2201"/>
        </w:tabs>
        <w:ind w:left="2201"/>
        <w:rPr>
          <w:color w:val="auto"/>
        </w:rPr>
      </w:pPr>
      <w:r>
        <w:rPr>
          <w:color w:val="auto"/>
        </w:rPr>
        <w:t>informa o queixoso de que pode apresentar uma notificação de uma infração e, se necessário, um pedido de ação penal contra o utilizador para o qual o conteúdo contestado foi guardado, bem como sobre o sítio Web no qual podem receber mais informações sobre o assunto.»</w:t>
      </w:r>
    </w:p>
    <w:p w14:paraId="7A752ABA" w14:textId="77777777" w:rsidR="00D31A36" w:rsidRPr="001355C5" w:rsidRDefault="00E94ACD" w:rsidP="00D31A36">
      <w:pPr>
        <w:pStyle w:val="NummerierungStufe3"/>
      </w:pPr>
      <w:r>
        <w:t>São aditadas as seguintes frases:</w:t>
      </w:r>
    </w:p>
    <w:p w14:paraId="7BF51D46" w14:textId="77777777" w:rsidR="00D31A36" w:rsidRPr="001355C5" w:rsidRDefault="00D31A36" w:rsidP="00E53355">
      <w:pPr>
        <w:pStyle w:val="RevisionJuristischerAbsatzFolgeabsatz"/>
        <w:ind w:left="1276"/>
        <w:rPr>
          <w:rStyle w:val="RevisionText"/>
          <w:color w:val="auto"/>
        </w:rPr>
      </w:pPr>
      <w:r>
        <w:rPr>
          <w:rStyle w:val="RevisionText"/>
          <w:color w:val="auto"/>
        </w:rPr>
        <w:t xml:space="preserve">«Nos casos referidos na primeira frase, n.º 3, alínea b), o fornecedor da rede social pode divulgar ao organismo de autorregulação reconhecido os conteúdos contestados, informações sobre o momento da partilha ou da disponibilização dos conteúdos e a extensão da sua divulgação, bem como os conteúdos num contexto reconhecível (se necessário para efeitos da decisão). O organismo de autorregulação está autorizado a tratar os dados pessoais em causa na medida do necessário para a reapreciação. Qualquer </w:t>
      </w:r>
      <w:r>
        <w:rPr>
          <w:rStyle w:val="RevisionText"/>
          <w:color w:val="auto"/>
        </w:rPr>
        <w:lastRenderedPageBreak/>
        <w:t>inexatidão da decisão tomada pelo organismo de autorregulação nos casos previstos na primeira frase, n.º 3, alínea b), não constitui uma violação do n.º 1, ponto 1, pelo fornecedor da rede social.»</w:t>
      </w:r>
    </w:p>
    <w:p w14:paraId="05710271" w14:textId="77777777" w:rsidR="008331B2" w:rsidRPr="001355C5" w:rsidRDefault="008331B2" w:rsidP="008331B2">
      <w:pPr>
        <w:pStyle w:val="NummerierungStufe2"/>
      </w:pPr>
      <w:r>
        <w:t xml:space="preserve">O </w:t>
      </w:r>
      <w:bookmarkStart w:id="17" w:name="eNV_1BD0FCD066BB4ADDA24D31C7AFEE9D76_1"/>
      <w:bookmarkEnd w:id="17"/>
      <w:r>
        <w:t>n.º 6 é alterado do seguinte modo:</w:t>
      </w:r>
    </w:p>
    <w:p w14:paraId="5B774DD7" w14:textId="77777777" w:rsidR="009E7D6E" w:rsidRPr="001355C5" w:rsidRDefault="002F6D0D" w:rsidP="008331B2">
      <w:pPr>
        <w:pStyle w:val="NummerierungStufe3"/>
      </w:pPr>
      <w:r>
        <w:t xml:space="preserve">No ponto 3, a palavra </w:t>
      </w:r>
      <w:r>
        <w:rPr>
          <w:rStyle w:val="RevisionText"/>
          <w:color w:val="auto"/>
        </w:rPr>
        <w:t>«fornece,»</w:t>
      </w:r>
      <w:r>
        <w:t xml:space="preserve"> é substituída pelas palavras </w:t>
      </w:r>
      <w:r>
        <w:rPr>
          <w:rStyle w:val="RevisionText"/>
          <w:color w:val="auto"/>
        </w:rPr>
        <w:t>«fornece a pedido do queixoso e a pedido do utilizador para o qual o conteúdo contestado foi guardado, e»</w:t>
      </w:r>
      <w:r>
        <w:t xml:space="preserve">. </w:t>
      </w:r>
    </w:p>
    <w:p w14:paraId="0AF21211" w14:textId="77777777" w:rsidR="008331B2" w:rsidRPr="001355C5" w:rsidRDefault="008331B2" w:rsidP="008331B2">
      <w:pPr>
        <w:pStyle w:val="NummerierungStufe3"/>
      </w:pPr>
      <w:bookmarkStart w:id="18" w:name="eNV_C577E052D4584A18A8AFB1A777664717_1"/>
      <w:bookmarkStart w:id="19" w:name="eNV_95D0B1FF82E643548E19CDBF244405BA_1"/>
      <w:bookmarkEnd w:id="18"/>
      <w:bookmarkEnd w:id="19"/>
      <w:r>
        <w:t>O ponto 4 é revogado.</w:t>
      </w:r>
    </w:p>
    <w:p w14:paraId="03ABCB4E" w14:textId="77777777" w:rsidR="002F6D0D" w:rsidRPr="001355C5" w:rsidRDefault="002F6D0D" w:rsidP="008331B2">
      <w:pPr>
        <w:pStyle w:val="NummerierungStufe3"/>
      </w:pPr>
      <w:bookmarkStart w:id="20" w:name="DQPErrorScopeE4F4EA840838595339EED4986C9"/>
      <w:r>
        <w:t>O ponto 5 passa a ser o ponto 4.</w:t>
      </w:r>
      <w:bookmarkEnd w:id="20"/>
    </w:p>
    <w:p w14:paraId="70A31A7E" w14:textId="77777777" w:rsidR="002C5C85" w:rsidRPr="001355C5" w:rsidRDefault="002C5C85" w:rsidP="002C5C85">
      <w:pPr>
        <w:pStyle w:val="NummerierungStufe2"/>
      </w:pPr>
      <w:r>
        <w:t>Ao n.º 7 são aditadas as seguintes frases:</w:t>
      </w:r>
    </w:p>
    <w:p w14:paraId="3C3C4597" w14:textId="77777777" w:rsidR="002C5C85" w:rsidRPr="001355C5" w:rsidRDefault="002C5C85" w:rsidP="00E53355">
      <w:pPr>
        <w:pStyle w:val="RevisionJuristischerAbsatzFolgeabsatz"/>
        <w:ind w:left="850"/>
        <w:rPr>
          <w:color w:val="auto"/>
        </w:rPr>
      </w:pPr>
      <w:r>
        <w:rPr>
          <w:color w:val="auto"/>
        </w:rPr>
        <w:t>«Deve dar à autoridade central de controlo dos estados federados para a proteção dos menores contra os meios de comunicação prejudiciais a possibilidade de apresentar observações antes da decisão de reconhecimento. A decisão pode ser emitida com condições adicionais. Um prazo não deve ser inferior a cinco anos.»</w:t>
      </w:r>
    </w:p>
    <w:p w14:paraId="6F468865" w14:textId="77777777" w:rsidR="00654A16" w:rsidRPr="001355C5" w:rsidRDefault="00654A16" w:rsidP="00654A16">
      <w:pPr>
        <w:pStyle w:val="NummerierungStufe2"/>
      </w:pPr>
      <w:r>
        <w:t>São aditados os seguintes n.ºs 8 e 9</w:t>
      </w:r>
      <w:bookmarkStart w:id="21" w:name="eNV_C9F4E65DC72A4A318587B7B03101C3D9_1"/>
      <w:bookmarkEnd w:id="21"/>
      <w:r>
        <w:t xml:space="preserve"> a seguir ao n.º 7:</w:t>
      </w:r>
    </w:p>
    <w:p w14:paraId="7FEB8306" w14:textId="77777777" w:rsidR="00654A16" w:rsidRPr="001355C5" w:rsidRDefault="00654A16" w:rsidP="00E53355">
      <w:pPr>
        <w:pStyle w:val="RevisionJuristischerAbsatzmanuell"/>
        <w:tabs>
          <w:tab w:val="clear" w:pos="850"/>
          <w:tab w:val="left" w:pos="1700"/>
        </w:tabs>
        <w:ind w:left="850" w:firstLine="350"/>
        <w:rPr>
          <w:bCs/>
          <w:color w:val="auto"/>
        </w:rPr>
      </w:pPr>
      <w:r>
        <w:rPr>
          <w:color w:val="auto"/>
        </w:rPr>
        <w:t>«(8) O organismo de autorregulação reconhecido deve informar imediatamente a autoridade administrativa referida no artigo 4.º das alterações das circunstâncias relevantes para o reconhecimento e outras informações fornecidas no pedido de reconhecimento.</w:t>
      </w:r>
    </w:p>
    <w:p w14:paraId="090E7299" w14:textId="77777777" w:rsidR="00654A16" w:rsidRPr="001355C5" w:rsidRDefault="00654A16" w:rsidP="00E53355">
      <w:pPr>
        <w:pStyle w:val="RevisionJuristischerAbsatzmanuell"/>
        <w:tabs>
          <w:tab w:val="clear" w:pos="850"/>
          <w:tab w:val="left" w:pos="1700"/>
        </w:tabs>
        <w:ind w:left="850"/>
        <w:rPr>
          <w:bCs/>
          <w:color w:val="auto"/>
        </w:rPr>
      </w:pPr>
      <w:r>
        <w:rPr>
          <w:color w:val="auto"/>
        </w:rPr>
        <w:t>(9) O organismo de autorregulação reconhecido deve publicar um relatório de atividades no ano civil anterior no seu sítio Web até 31 de julho de cada ano e transmiti-lo à autoridade administrativa mencionada no artigo 4.º.»</w:t>
      </w:r>
    </w:p>
    <w:p w14:paraId="0A4EFCFA" w14:textId="77777777" w:rsidR="00E43EFE" w:rsidRPr="001355C5" w:rsidRDefault="00E43EFE" w:rsidP="00E43EFE">
      <w:pPr>
        <w:pStyle w:val="NummerierungStufe2"/>
      </w:pPr>
      <w:bookmarkStart w:id="22" w:name="DQPErrorScope5756FCF4B74B2F1C86E686CCCF8"/>
      <w:r>
        <w:t>Os n.ºs 8 e 9 passam a ser os novos n.ºs 10 e 11.</w:t>
      </w:r>
      <w:bookmarkEnd w:id="22"/>
    </w:p>
    <w:p w14:paraId="134BA870" w14:textId="77777777" w:rsidR="002C5C85" w:rsidRPr="001355C5" w:rsidRDefault="002C5C85" w:rsidP="007068D4">
      <w:pPr>
        <w:pStyle w:val="NummerierungStufe1"/>
      </w:pPr>
      <w:r>
        <w:t>O artigo 3.º-A é alterado do seguinte modo:</w:t>
      </w:r>
    </w:p>
    <w:p w14:paraId="58898B35" w14:textId="77777777" w:rsidR="002C5C85" w:rsidRPr="001355C5" w:rsidRDefault="002C5C85" w:rsidP="008A1C13">
      <w:pPr>
        <w:pStyle w:val="NummerierungStufe2"/>
      </w:pPr>
      <w:r>
        <w:t>O n.º 4 tem a seguinte redação:</w:t>
      </w:r>
    </w:p>
    <w:p w14:paraId="2FAE44C6" w14:textId="77777777" w:rsidR="002C5C85" w:rsidRPr="001355C5" w:rsidRDefault="002C5C85" w:rsidP="00E53355">
      <w:pPr>
        <w:pStyle w:val="RevisionJuristischerAbsatzmanuell"/>
        <w:tabs>
          <w:tab w:val="clear" w:pos="850"/>
          <w:tab w:val="left" w:pos="1700"/>
        </w:tabs>
        <w:ind w:left="850" w:firstLine="350"/>
        <w:rPr>
          <w:color w:val="auto"/>
        </w:rPr>
      </w:pPr>
      <w:r>
        <w:rPr>
          <w:color w:val="auto"/>
        </w:rPr>
        <w:t>«(4)</w:t>
      </w:r>
      <w:r>
        <w:rPr>
          <w:color w:val="auto"/>
        </w:rPr>
        <w:tab/>
        <w:t>A transmissão ao Departamento Federal de Política Criminal deve incluir:</w:t>
      </w:r>
    </w:p>
    <w:p w14:paraId="4B913593" w14:textId="77777777" w:rsidR="002C5C85" w:rsidRPr="001355C5" w:rsidRDefault="002C5C85" w:rsidP="00E53355">
      <w:pPr>
        <w:pStyle w:val="RevisionNummerierungStufe1"/>
        <w:numPr>
          <w:ilvl w:val="3"/>
          <w:numId w:val="18"/>
        </w:numPr>
        <w:tabs>
          <w:tab w:val="clear" w:pos="425"/>
          <w:tab w:val="left" w:pos="1275"/>
        </w:tabs>
        <w:ind w:left="1275"/>
        <w:rPr>
          <w:color w:val="auto"/>
        </w:rPr>
      </w:pPr>
      <w:r>
        <w:rPr>
          <w:color w:val="auto"/>
        </w:rPr>
        <w:t>o conteúdo e, se disponível, a hora em que o conteúdo foi partilhado ou disponibilizado ao público, indicando o fuso horário subjacente,</w:t>
      </w:r>
    </w:p>
    <w:p w14:paraId="1CC1137C" w14:textId="77777777" w:rsidR="002C5C85" w:rsidRPr="001355C5" w:rsidRDefault="002C5C85" w:rsidP="00E53355">
      <w:pPr>
        <w:pStyle w:val="RevisionNummerierungStufe1"/>
        <w:tabs>
          <w:tab w:val="clear" w:pos="425"/>
          <w:tab w:val="left" w:pos="1275"/>
        </w:tabs>
        <w:ind w:left="1275"/>
        <w:rPr>
          <w:color w:val="auto"/>
        </w:rPr>
      </w:pPr>
      <w:r>
        <w:rPr>
          <w:color w:val="auto"/>
        </w:rPr>
        <w:t>as seguintes informações sobre o utilizador que partilhou o conteúdo com outros utilizadores ou o disponibilizou ao público:</w:t>
      </w:r>
    </w:p>
    <w:p w14:paraId="36152FAC" w14:textId="77777777" w:rsidR="002C5C85" w:rsidRPr="001355C5" w:rsidRDefault="002C5C85" w:rsidP="00E53355">
      <w:pPr>
        <w:pStyle w:val="RevisionNummerierungStufe2"/>
        <w:numPr>
          <w:ilvl w:val="4"/>
          <w:numId w:val="17"/>
        </w:numPr>
        <w:tabs>
          <w:tab w:val="clear" w:pos="850"/>
          <w:tab w:val="left" w:pos="1700"/>
        </w:tabs>
        <w:ind w:left="1700"/>
        <w:rPr>
          <w:color w:val="auto"/>
        </w:rPr>
      </w:pPr>
      <w:r>
        <w:rPr>
          <w:color w:val="auto"/>
        </w:rPr>
        <w:t>o nome do utilizador e,</w:t>
      </w:r>
    </w:p>
    <w:p w14:paraId="65D2B917" w14:textId="77777777" w:rsidR="003E6CE6" w:rsidRPr="001355C5" w:rsidRDefault="002C5C85" w:rsidP="00E53355">
      <w:pPr>
        <w:pStyle w:val="RevisionNummerierungStufe2"/>
        <w:numPr>
          <w:ilvl w:val="4"/>
          <w:numId w:val="17"/>
        </w:numPr>
        <w:tabs>
          <w:tab w:val="clear" w:pos="850"/>
          <w:tab w:val="left" w:pos="1700"/>
        </w:tabs>
        <w:ind w:left="1700"/>
        <w:rPr>
          <w:color w:val="auto"/>
        </w:rPr>
      </w:pPr>
      <w:r>
        <w:rPr>
          <w:color w:val="auto"/>
        </w:rPr>
        <w:t>se disponível, o último endereço IP utilizado em relação ao fornecedor da rede social, incluindo o número da porta e a hora do último acesso, indicando o fuso horário subjacente.»</w:t>
      </w:r>
    </w:p>
    <w:p w14:paraId="60139EDD" w14:textId="77777777" w:rsidR="002C5C85" w:rsidRPr="001355C5" w:rsidRDefault="006945A0" w:rsidP="008A1C13">
      <w:pPr>
        <w:pStyle w:val="NummerierungStufe2"/>
      </w:pPr>
      <w:r>
        <w:t>É aditado um novo n.º 8 com a seguinte redação:</w:t>
      </w:r>
    </w:p>
    <w:p w14:paraId="6BC2799F" w14:textId="77777777" w:rsidR="006945A0" w:rsidRPr="001355C5" w:rsidRDefault="006945A0" w:rsidP="00E53355">
      <w:pPr>
        <w:pStyle w:val="RevisionJuristischerAbsatzmanuell"/>
        <w:tabs>
          <w:tab w:val="clear" w:pos="850"/>
          <w:tab w:val="left" w:pos="1700"/>
        </w:tabs>
        <w:ind w:left="850" w:firstLine="350"/>
        <w:rPr>
          <w:color w:val="auto"/>
        </w:rPr>
      </w:pPr>
      <w:r>
        <w:rPr>
          <w:color w:val="auto"/>
        </w:rPr>
        <w:t>«(8) As autoridades responsáveis pela aplicação da lei podem, para efeitos de um debate geral com os fornecedores de redes sociais sobre a aplicação dos n.ºs 1 a 7, tratar os dados pessoais necessários para esse efeito de forma pseudonimizada.»</w:t>
      </w:r>
    </w:p>
    <w:p w14:paraId="1EC0B3D6" w14:textId="77777777" w:rsidR="007068D4" w:rsidRPr="001355C5" w:rsidRDefault="003A6658" w:rsidP="007068D4">
      <w:pPr>
        <w:pStyle w:val="NummerierungStufe1"/>
      </w:pPr>
      <w:r>
        <w:lastRenderedPageBreak/>
        <w:t>Antes do artigo 4.º, são inseridos os seguintes artigos 3.º-B a 3.º-F:</w:t>
      </w:r>
    </w:p>
    <w:p w14:paraId="61BFE1F2" w14:textId="77777777" w:rsidR="007068D4" w:rsidRPr="001355C5" w:rsidRDefault="007068D4" w:rsidP="00E53355">
      <w:pPr>
        <w:pStyle w:val="RevisionParagraphBezeichnermanuell"/>
        <w:ind w:left="425" w:hanging="75"/>
        <w:rPr>
          <w:color w:val="auto"/>
        </w:rPr>
      </w:pPr>
      <w:r>
        <w:rPr>
          <w:color w:val="auto"/>
        </w:rPr>
        <w:t>«Artigo 3.º-B</w:t>
      </w:r>
    </w:p>
    <w:p w14:paraId="194BEC84" w14:textId="77777777" w:rsidR="00222B8C" w:rsidRPr="001355C5" w:rsidRDefault="00222B8C" w:rsidP="00E53355">
      <w:pPr>
        <w:pStyle w:val="RevisionParagraphberschrift"/>
        <w:ind w:left="425"/>
        <w:rPr>
          <w:color w:val="auto"/>
        </w:rPr>
      </w:pPr>
      <w:r>
        <w:rPr>
          <w:color w:val="auto"/>
        </w:rPr>
        <w:t>Processo de recurso</w:t>
      </w:r>
    </w:p>
    <w:p w14:paraId="10BD3123" w14:textId="77777777" w:rsidR="007068D4" w:rsidRPr="001355C5" w:rsidRDefault="006945A0" w:rsidP="00E53355">
      <w:pPr>
        <w:pStyle w:val="RevisionJuristischerAbsatz"/>
        <w:numPr>
          <w:ilvl w:val="2"/>
          <w:numId w:val="1"/>
        </w:numPr>
        <w:tabs>
          <w:tab w:val="clear" w:pos="850"/>
          <w:tab w:val="left" w:pos="1275"/>
        </w:tabs>
        <w:ind w:left="425"/>
        <w:rPr>
          <w:color w:val="auto"/>
        </w:rPr>
      </w:pPr>
      <w:bookmarkStart w:id="23" w:name="DQPErrorScope0BB301E4A279CEC6DBD8F5CC1A3"/>
      <w:r>
        <w:rPr>
          <w:color w:val="auto"/>
        </w:rPr>
        <w:t>O fornecedor de uma rede social deve manter um procedimento eficaz e transparente, em conformidade com o n.º 2, que permita ao queixoso e ao utilizador relativamente ao qual o conteúdo reclamado foi guardado reapreciar uma decisão de remover ou bloquear o acesso a um conteúdo (decisão inicial) tomada em resposta a uma queixa relativa a conteúdos ilegais; É aplicável uma exceção nos casos do artigo 3.º, n.º 2, primeira frase, ponto 3, alínea b).</w:t>
      </w:r>
      <w:bookmarkStart w:id="24" w:name="DQPErrorScope07558994FA2BBF877D1F8241434"/>
      <w:bookmarkEnd w:id="23"/>
      <w:r>
        <w:rPr>
          <w:color w:val="auto"/>
        </w:rPr>
        <w:t xml:space="preserve">A reapreciação só é necessária se o queixoso ou o utilizador relativamente ao qual o conteúdo contestado foi guardado apresentar um pedido de reapreciação, indicando os motivos, no prazo de duas semanas a contar da informação sobre a decisão inicial (recurso). Para este efeito, o fornecedor da rede social deve fornecer um procedimento facilmente reconhecível que permita um contacto eletrónico fácil e uma comunicação direta com ele. </w:t>
      </w:r>
      <w:bookmarkEnd w:id="24"/>
      <w:r>
        <w:rPr>
          <w:color w:val="auto"/>
        </w:rPr>
        <w:t>Os meios de contacto devem também ser abordados nas informações de acordo com o artigo 3.º, n.º 2, ponto 1, ponto 5, alínea b).</w:t>
      </w:r>
    </w:p>
    <w:p w14:paraId="4512D37F" w14:textId="77777777" w:rsidR="007068D4" w:rsidRPr="001355C5" w:rsidRDefault="004420C8" w:rsidP="00E53355">
      <w:pPr>
        <w:pStyle w:val="RevisionJuristischerAbsatz"/>
        <w:numPr>
          <w:ilvl w:val="2"/>
          <w:numId w:val="1"/>
        </w:numPr>
        <w:tabs>
          <w:tab w:val="clear" w:pos="850"/>
          <w:tab w:val="left" w:pos="1275"/>
        </w:tabs>
        <w:ind w:left="425"/>
        <w:rPr>
          <w:color w:val="auto"/>
        </w:rPr>
      </w:pPr>
      <w:r>
        <w:rPr>
          <w:color w:val="auto"/>
        </w:rPr>
        <w:t>O procedimento previsto na primeira frase do n.º 1 deve assegurar que o fornecedor da rede social,</w:t>
      </w:r>
    </w:p>
    <w:p w14:paraId="7E48896C" w14:textId="77777777" w:rsidR="004420C8" w:rsidRPr="001355C5" w:rsidRDefault="00B00AD4" w:rsidP="00E53355">
      <w:pPr>
        <w:pStyle w:val="RevisionNummerierungStufe1"/>
        <w:tabs>
          <w:tab w:val="clear" w:pos="425"/>
          <w:tab w:val="left" w:pos="850"/>
        </w:tabs>
        <w:ind w:left="850"/>
        <w:rPr>
          <w:color w:val="auto"/>
        </w:rPr>
      </w:pPr>
      <w:r>
        <w:rPr>
          <w:color w:val="auto"/>
        </w:rPr>
        <w:t>no caso de pretender sanar o recurso, informar imediatamente o utilizador do conteúdo do recurso em caso de recurso pelo queixoso, informar imediatamente o queixoso do conteúdo do recurso em caso de recurso do utilizador e, no primeiro caso, dar-lhe a oportunidade de fazer uma declaração num prazo razoável,</w:t>
      </w:r>
    </w:p>
    <w:p w14:paraId="3FCCEFB7" w14:textId="77777777" w:rsidR="00B00AD4" w:rsidRPr="001355C5" w:rsidRDefault="00B00AD4" w:rsidP="00E53355">
      <w:pPr>
        <w:pStyle w:val="RevisionNummerierungStufe1"/>
        <w:tabs>
          <w:tab w:val="clear" w:pos="425"/>
          <w:tab w:val="left" w:pos="850"/>
        </w:tabs>
        <w:ind w:left="850"/>
        <w:rPr>
          <w:color w:val="auto"/>
        </w:rPr>
      </w:pPr>
      <w:r>
        <w:rPr>
          <w:color w:val="auto"/>
        </w:rPr>
        <w:t>salienta que o conteúdo da declaração de um utilizador pode ser transmitido ao queixoso e que o conteúdo da declaração do queixoso pode ser transmitido ao utilizador,</w:t>
      </w:r>
    </w:p>
    <w:p w14:paraId="34152682" w14:textId="77777777" w:rsidR="004420C8" w:rsidRPr="001355C5" w:rsidRDefault="004420C8" w:rsidP="00E53355">
      <w:pPr>
        <w:pStyle w:val="RevisionNummerierungStufe1"/>
        <w:tabs>
          <w:tab w:val="clear" w:pos="425"/>
          <w:tab w:val="left" w:pos="850"/>
        </w:tabs>
        <w:ind w:left="850"/>
        <w:rPr>
          <w:color w:val="auto"/>
        </w:rPr>
      </w:pPr>
      <w:r>
        <w:rPr>
          <w:color w:val="auto"/>
        </w:rPr>
        <w:t xml:space="preserve">submete imediatamente a sua decisão inicial a uma reapreciação por uma pessoa que não esteve envolvida na decisão inicial, </w:t>
      </w:r>
    </w:p>
    <w:p w14:paraId="2A7319B4" w14:textId="16897BED" w:rsidR="00B00AD4" w:rsidRPr="001355C5" w:rsidRDefault="00470B42" w:rsidP="00E53355">
      <w:pPr>
        <w:pStyle w:val="RevisionNummerierungStufe1"/>
        <w:tabs>
          <w:tab w:val="clear" w:pos="425"/>
          <w:tab w:val="left" w:pos="850"/>
        </w:tabs>
        <w:ind w:left="850"/>
        <w:rPr>
          <w:color w:val="auto"/>
        </w:rPr>
      </w:pPr>
      <w:r>
        <w:rPr>
          <w:color w:val="auto"/>
        </w:rPr>
        <w:t>comunica sem demora a sua decisão de reapreciação ao queixoso e ao utilizador e fundamenta-a caso a caso, nos casos em que o queixoso e o utilizador não intervenham, apenas na medida em que já tenham estado envolvidos no processo de recurso, e</w:t>
      </w:r>
    </w:p>
    <w:p w14:paraId="1CADC504" w14:textId="77777777" w:rsidR="004420C8" w:rsidRPr="001355C5" w:rsidRDefault="00E54B08" w:rsidP="00E53355">
      <w:pPr>
        <w:pStyle w:val="RevisionNummerierungStufe1"/>
        <w:tabs>
          <w:tab w:val="clear" w:pos="425"/>
          <w:tab w:val="left" w:pos="850"/>
        </w:tabs>
        <w:ind w:left="850"/>
        <w:rPr>
          <w:color w:val="auto"/>
        </w:rPr>
      </w:pPr>
      <w:r>
        <w:rPr>
          <w:color w:val="auto"/>
        </w:rPr>
        <w:t>assegura que a identidade do queixoso e do utilizador não seja divulgada no procedimento.</w:t>
      </w:r>
    </w:p>
    <w:p w14:paraId="516BEDE3" w14:textId="77777777" w:rsidR="006945A0" w:rsidRPr="001355C5" w:rsidRDefault="006945A0" w:rsidP="00E53355">
      <w:pPr>
        <w:pStyle w:val="RevisionJuristischerAbsatz"/>
        <w:tabs>
          <w:tab w:val="clear" w:pos="850"/>
          <w:tab w:val="left" w:pos="1275"/>
        </w:tabs>
        <w:ind w:left="425"/>
        <w:rPr>
          <w:color w:val="auto"/>
        </w:rPr>
      </w:pPr>
      <w:r>
        <w:rPr>
          <w:color w:val="auto"/>
        </w:rPr>
        <w:t xml:space="preserve">A menos que uma decisão de remover ou desativar o acesso aos conteúdos se baseie numa queixa relativa a conteúdos ilegais, aplicam-se, mutatis mutandis, os n.ºs 1 e 2. Se a decisão se basear numa queixa sobre o conteúdo apresentada por um terceiro, a pessoa que a transmitiu ao fornecedor da rede social substitui o queixoso. Em derrogação do n.º 2, ponto 3, não é necessário que a reapreciação seja efetuada por uma pessoa não envolvida na decisão inicial. </w:t>
      </w:r>
      <w:bookmarkStart w:id="25" w:name="DQPErrorScopeE57447843F5BAB62D772EAE93DA"/>
      <w:r>
        <w:rPr>
          <w:color w:val="auto"/>
        </w:rPr>
        <w:t>Em derrogação do n.º 1, segunda frase, a reapreciação nos termos da primeira frase não é necessária se o conteúdo for reconhecidamente comunicação comercial indesejável ou comunicação comercial que viole os termos e condições gerais do fornecedor, que tenha sido partilhado pelo utilizador com outros utilizadores num grande número de casos ou tenha sido disponibilizado ao público e o recurso não tenha, obviamente, qualquer perspetiva de êxito.</w:t>
      </w:r>
      <w:bookmarkEnd w:id="25"/>
    </w:p>
    <w:p w14:paraId="34920996" w14:textId="77777777" w:rsidR="006945A0" w:rsidRPr="001355C5" w:rsidRDefault="006945A0" w:rsidP="00E53355">
      <w:pPr>
        <w:pStyle w:val="RevisionJuristischerAbsatz"/>
        <w:tabs>
          <w:tab w:val="clear" w:pos="850"/>
          <w:tab w:val="left" w:pos="1275"/>
        </w:tabs>
        <w:ind w:left="425"/>
        <w:rPr>
          <w:color w:val="auto"/>
        </w:rPr>
      </w:pPr>
      <w:r>
        <w:rPr>
          <w:color w:val="auto"/>
        </w:rPr>
        <w:lastRenderedPageBreak/>
        <w:t>O direito de intentar uma ação judicial não é afetado.</w:t>
      </w:r>
    </w:p>
    <w:p w14:paraId="61869D73" w14:textId="77777777" w:rsidR="004420C8" w:rsidRPr="001355C5" w:rsidRDefault="004420C8" w:rsidP="00E53355">
      <w:pPr>
        <w:pStyle w:val="RevisionParagraphBezeichnermanuell"/>
        <w:ind w:left="425"/>
        <w:rPr>
          <w:color w:val="auto"/>
        </w:rPr>
      </w:pPr>
      <w:r>
        <w:rPr>
          <w:color w:val="auto"/>
        </w:rPr>
        <w:t>Artigo 3.º-C</w:t>
      </w:r>
    </w:p>
    <w:p w14:paraId="04533C71" w14:textId="77777777" w:rsidR="002B001F" w:rsidRPr="001355C5" w:rsidRDefault="002B001F" w:rsidP="00E53355">
      <w:pPr>
        <w:pStyle w:val="RevisionParagraphberschrift"/>
        <w:ind w:left="425"/>
        <w:rPr>
          <w:color w:val="auto"/>
        </w:rPr>
      </w:pPr>
      <w:r>
        <w:rPr>
          <w:color w:val="auto"/>
        </w:rPr>
        <w:t>Arbitragem</w:t>
      </w:r>
    </w:p>
    <w:p w14:paraId="0842719A" w14:textId="77777777" w:rsidR="00C645CA" w:rsidRPr="001355C5" w:rsidRDefault="001323B8" w:rsidP="00E53355">
      <w:pPr>
        <w:pStyle w:val="RevisionJuristischerAbsatz"/>
        <w:numPr>
          <w:ilvl w:val="2"/>
          <w:numId w:val="5"/>
        </w:numPr>
        <w:tabs>
          <w:tab w:val="clear" w:pos="850"/>
          <w:tab w:val="left" w:pos="1275"/>
        </w:tabs>
        <w:ind w:left="425"/>
        <w:rPr>
          <w:color w:val="auto"/>
        </w:rPr>
      </w:pPr>
      <w:r>
        <w:rPr>
          <w:color w:val="auto"/>
        </w:rPr>
        <w:t>A autoridade administrativa referida no artigo 4.º pode reconhecer as organizações de direito privado como órgãos de arbitragem para a resolução extrajudicial de litígios entre queixosos ou utilizadores para os quais o conteúdo contestado tenha sido guardado e os fornecedores de redes sociais sobre decisões tomadas em conformidade com o artigo 3.º, n.º 2, primeira frase, pontos 1 a 3.</w:t>
      </w:r>
    </w:p>
    <w:p w14:paraId="780CDD69" w14:textId="77777777" w:rsidR="00BC1485" w:rsidRPr="001355C5" w:rsidRDefault="00BC1485" w:rsidP="00E53355">
      <w:pPr>
        <w:pStyle w:val="RevisionJuristischerAbsatz"/>
        <w:numPr>
          <w:ilvl w:val="2"/>
          <w:numId w:val="5"/>
        </w:numPr>
        <w:tabs>
          <w:tab w:val="clear" w:pos="850"/>
          <w:tab w:val="left" w:pos="1275"/>
        </w:tabs>
        <w:ind w:left="425"/>
        <w:rPr>
          <w:color w:val="auto"/>
        </w:rPr>
      </w:pPr>
      <w:r>
        <w:rPr>
          <w:color w:val="auto"/>
        </w:rPr>
        <w:t>Uma organização de direito privado deve ser reconhecida como organismo de arbitragem nos termos do n.º 1 se:</w:t>
      </w:r>
    </w:p>
    <w:p w14:paraId="2096F564" w14:textId="77777777" w:rsidR="006945A0" w:rsidRPr="001355C5" w:rsidRDefault="006945A0" w:rsidP="00E53355">
      <w:pPr>
        <w:pStyle w:val="RevisionNummerierungStufe1"/>
        <w:tabs>
          <w:tab w:val="clear" w:pos="425"/>
          <w:tab w:val="left" w:pos="850"/>
        </w:tabs>
        <w:ind w:left="850"/>
        <w:rPr>
          <w:bCs/>
          <w:color w:val="auto"/>
        </w:rPr>
      </w:pPr>
      <w:r>
        <w:rPr>
          <w:color w:val="auto"/>
        </w:rPr>
        <w:t>o seu promotor é uma pessoa coletiva,</w:t>
      </w:r>
    </w:p>
    <w:p w14:paraId="5A50B4B3" w14:textId="77777777" w:rsidR="006945A0" w:rsidRPr="001355C5" w:rsidRDefault="006945A0" w:rsidP="00E53355">
      <w:pPr>
        <w:pStyle w:val="RevisionNummerierungStufe2"/>
        <w:tabs>
          <w:tab w:val="clear" w:pos="850"/>
          <w:tab w:val="left" w:pos="1275"/>
        </w:tabs>
        <w:ind w:left="1275"/>
        <w:rPr>
          <w:color w:val="auto"/>
        </w:rPr>
      </w:pPr>
      <w:r>
        <w:rPr>
          <w:color w:val="auto"/>
        </w:rPr>
        <w:t>estabelecida num Estado-Membro da União Europeia ou noutro Estado parte no Acordo sobre o Espaço Económico Europeu ao qual se aplica a Diretiva 2010/13/UE,</w:t>
      </w:r>
    </w:p>
    <w:p w14:paraId="653119C8" w14:textId="77777777" w:rsidR="006945A0" w:rsidRPr="001355C5" w:rsidRDefault="006945A0" w:rsidP="00E53355">
      <w:pPr>
        <w:pStyle w:val="RevisionNummerierungStufe2"/>
        <w:tabs>
          <w:tab w:val="clear" w:pos="850"/>
          <w:tab w:val="left" w:pos="1275"/>
        </w:tabs>
        <w:ind w:left="1275"/>
        <w:rPr>
          <w:color w:val="auto"/>
        </w:rPr>
      </w:pPr>
      <w:r>
        <w:rPr>
          <w:color w:val="auto"/>
        </w:rPr>
        <w:t>que se destina a ser permanente, e</w:t>
      </w:r>
    </w:p>
    <w:p w14:paraId="27B6F6EF" w14:textId="77777777" w:rsidR="006945A0" w:rsidRPr="001355C5" w:rsidRDefault="006945A0" w:rsidP="00E53355">
      <w:pPr>
        <w:pStyle w:val="RevisionNummerierungStufe2"/>
        <w:tabs>
          <w:tab w:val="clear" w:pos="850"/>
          <w:tab w:val="left" w:pos="1275"/>
        </w:tabs>
        <w:ind w:left="1275"/>
        <w:rPr>
          <w:color w:val="auto"/>
        </w:rPr>
      </w:pPr>
      <w:r>
        <w:rPr>
          <w:color w:val="auto"/>
        </w:rPr>
        <w:t>cujo financiamento é assegurado,</w:t>
      </w:r>
    </w:p>
    <w:p w14:paraId="312BEA2B" w14:textId="77777777" w:rsidR="00BC1485" w:rsidRPr="001355C5" w:rsidRDefault="00BC1485" w:rsidP="00E53355">
      <w:pPr>
        <w:pStyle w:val="RevisionNummerierungStufe1"/>
        <w:tabs>
          <w:tab w:val="clear" w:pos="425"/>
          <w:tab w:val="left" w:pos="850"/>
        </w:tabs>
        <w:ind w:left="850"/>
        <w:rPr>
          <w:bCs/>
          <w:color w:val="auto"/>
        </w:rPr>
      </w:pPr>
      <w:r>
        <w:rPr>
          <w:color w:val="auto"/>
        </w:rPr>
        <w:t>a independência, a imparcialidade e os conhecimentos especializados daqueles que devem estar envolvidos na arbitragem são garantidos,</w:t>
      </w:r>
    </w:p>
    <w:p w14:paraId="7CC34810" w14:textId="77777777" w:rsidR="00BC1485" w:rsidRPr="001355C5" w:rsidRDefault="00971461" w:rsidP="00E53355">
      <w:pPr>
        <w:pStyle w:val="RevisionNummerierungStufe1"/>
        <w:tabs>
          <w:tab w:val="clear" w:pos="425"/>
          <w:tab w:val="left" w:pos="850"/>
        </w:tabs>
        <w:ind w:left="850"/>
        <w:rPr>
          <w:bCs/>
          <w:color w:val="auto"/>
        </w:rPr>
      </w:pPr>
      <w:r>
        <w:rPr>
          <w:color w:val="auto"/>
        </w:rPr>
        <w:t>o seu equipamento adequado e o tratamento atempado dos procedimentos de arbitragem são assegurados,</w:t>
      </w:r>
    </w:p>
    <w:p w14:paraId="6AB082D9" w14:textId="77777777" w:rsidR="00D268B7" w:rsidRPr="001355C5" w:rsidRDefault="00DC4F31" w:rsidP="00E53355">
      <w:pPr>
        <w:pStyle w:val="RevisionNummerierungStufe1"/>
        <w:tabs>
          <w:tab w:val="clear" w:pos="425"/>
          <w:tab w:val="left" w:pos="850"/>
        </w:tabs>
        <w:ind w:left="850"/>
        <w:rPr>
          <w:bCs/>
          <w:color w:val="auto"/>
        </w:rPr>
      </w:pPr>
      <w:r>
        <w:rPr>
          <w:color w:val="auto"/>
        </w:rPr>
        <w:t>tem regras de arbitragem que regulam os pormenores do procedimento de arbitragem e a sua competência e que permite um procedimento de arbitragem simples, barato, não vinculativo e justo em que o fornecedor da rede social, o queixoso e o utilizador para o qual o conteúdo contestado foi guardado podem participar,</w:t>
      </w:r>
    </w:p>
    <w:p w14:paraId="1098B48C" w14:textId="77777777" w:rsidR="00BC1485" w:rsidRPr="001355C5" w:rsidRDefault="00D268B7" w:rsidP="00E53355">
      <w:pPr>
        <w:pStyle w:val="RevisionNummerierungStufe1"/>
        <w:tabs>
          <w:tab w:val="clear" w:pos="425"/>
          <w:tab w:val="left" w:pos="850"/>
        </w:tabs>
        <w:ind w:left="850"/>
        <w:rPr>
          <w:bCs/>
          <w:color w:val="auto"/>
        </w:rPr>
      </w:pPr>
      <w:r>
        <w:rPr>
          <w:color w:val="auto"/>
        </w:rPr>
        <w:t>é assegurado que o público seja continuamente informado da disponibilidade e competência do órgão de arbitragem e do desenrolar do processo de arbitragem, incluindo as regras de arbitragem.</w:t>
      </w:r>
    </w:p>
    <w:p w14:paraId="4D53200C" w14:textId="77777777" w:rsidR="006432C7" w:rsidRPr="001355C5" w:rsidRDefault="006432C7" w:rsidP="00E53355">
      <w:pPr>
        <w:pStyle w:val="RevisionJuristischerAbsatzFolgeabsatz"/>
        <w:ind w:left="425"/>
        <w:rPr>
          <w:color w:val="auto"/>
        </w:rPr>
      </w:pPr>
      <w:r>
        <w:rPr>
          <w:color w:val="auto"/>
        </w:rPr>
        <w:t>A segunda e terceira frases do artigo 3.º, n.º 7 e os n.ºs 8 a 10 aplicam-se em conformidade.</w:t>
      </w:r>
    </w:p>
    <w:p w14:paraId="09014740" w14:textId="77777777" w:rsidR="006432C7" w:rsidRPr="001355C5" w:rsidRDefault="006432C7" w:rsidP="00E53355">
      <w:pPr>
        <w:pStyle w:val="RevisionJuristischerAbsatz"/>
        <w:numPr>
          <w:ilvl w:val="2"/>
          <w:numId w:val="5"/>
        </w:numPr>
        <w:tabs>
          <w:tab w:val="clear" w:pos="850"/>
          <w:tab w:val="left" w:pos="1275"/>
        </w:tabs>
        <w:ind w:left="425"/>
        <w:rPr>
          <w:color w:val="auto"/>
        </w:rPr>
      </w:pPr>
      <w:bookmarkStart w:id="26" w:name="DQPErrorScopeB8C1C40436A9CC2DB14AB2C900D"/>
      <w:r>
        <w:rPr>
          <w:color w:val="auto"/>
        </w:rPr>
        <w:t xml:space="preserve">Os queixosos e os utilizadores para os quais o conteúdo contestado tenha sido guardado podem recorrer a um órgão de arbitragem dentro da sua área de competência se um procedimento de recurso nos termos do artigo 3.º-B tiver sido previamente realizado ou a decisão nos termos do artigo 3.º, n.º 6, ponto 3, tiver sido reapreciada e o fornecedor da rede social participar na arbitragem por este órgão de arbitragem, em geral ou em casos individuais. </w:t>
      </w:r>
      <w:bookmarkStart w:id="27" w:name="DQPErrorScopeFF0F7104CBD94FC2C8D85EC1C4F"/>
      <w:bookmarkEnd w:id="26"/>
      <w:r>
        <w:rPr>
          <w:color w:val="auto"/>
        </w:rPr>
        <w:t xml:space="preserve">Se o fornecedor participar na arbitragem, pode enviar ao órgão de arbitragem o conteúdo contestado, informações </w:t>
      </w:r>
      <w:r>
        <w:rPr>
          <w:rStyle w:val="RevisionText"/>
          <w:color w:val="auto"/>
        </w:rPr>
        <w:t>sobre o momento da partilha ou fornecimento do conteúdo e a extensão da divulgação</w:t>
      </w:r>
      <w:r>
        <w:rPr>
          <w:color w:val="auto"/>
        </w:rPr>
        <w:t xml:space="preserve">, bem como conteúdos em conexão reconhecível com o conteúdo, se tal for necessário para o procedimento de arbitragem: Em caso de recurso para o órgão de arbitragem pelo queixoso, os dados de contacto do utilizador para o qual o conteúdo contestado foi guardado podem ser transmitidos e, em caso de recurso para o órgão de arbitragem </w:t>
      </w:r>
      <w:r>
        <w:rPr>
          <w:color w:val="auto"/>
        </w:rPr>
        <w:lastRenderedPageBreak/>
        <w:t xml:space="preserve">pelo utilizador para o qual o conteúdo contestado foi guardado, os dados de contacto do queixoso também podem ser transmitidos. </w:t>
      </w:r>
      <w:bookmarkEnd w:id="27"/>
      <w:r>
        <w:rPr>
          <w:rStyle w:val="RevisionText"/>
          <w:color w:val="auto"/>
        </w:rPr>
        <w:t>O organismo de arbitragem está autorizado a tratar os dados pessoais relevantes, se tal for necessário para o procedimento de arbitragem; Exclui-se a divulgação dos dados pessoais do queixoso e do utilizador para o qual o conteúdo contestado foi guardado.</w:t>
      </w:r>
    </w:p>
    <w:p w14:paraId="11172264" w14:textId="0CBA02B3" w:rsidR="009E7EF3" w:rsidRPr="002D1297" w:rsidRDefault="00BC1485" w:rsidP="00E53355">
      <w:pPr>
        <w:pStyle w:val="RevisionJuristischerAbsatz"/>
        <w:numPr>
          <w:ilvl w:val="2"/>
          <w:numId w:val="5"/>
        </w:numPr>
        <w:tabs>
          <w:tab w:val="clear" w:pos="850"/>
          <w:tab w:val="left" w:pos="1275"/>
        </w:tabs>
        <w:ind w:left="425"/>
        <w:rPr>
          <w:color w:val="auto"/>
        </w:rPr>
      </w:pPr>
      <w:r>
        <w:rPr>
          <w:color w:val="auto"/>
        </w:rPr>
        <w:t xml:space="preserve">A participação em procedimentos de arbitragem é voluntária. O direito de recurso para os tribunais não é afetado. A </w:t>
      </w:r>
      <w:bookmarkStart w:id="28" w:name="DQPErrorScopeCA95913401EB617EF752D152E14"/>
      <w:r>
        <w:rPr>
          <w:color w:val="auto"/>
        </w:rPr>
        <w:t>lei relativa à resolução de litígios dos consumidores</w:t>
      </w:r>
      <w:bookmarkEnd w:id="28"/>
      <w:r>
        <w:rPr>
          <w:color w:val="auto"/>
        </w:rPr>
        <w:t xml:space="preserve"> de 19 de fevereiro de 2016 (DO Federal I, p. 254, 1039), com a redação que lhe foi dada pelo artigo 1.º da lei de 30 de novembro de 2019 (DO Federal I, p. 1942), não é aplicável.</w:t>
      </w:r>
    </w:p>
    <w:p w14:paraId="3F8F1C63" w14:textId="77777777" w:rsidR="000125D5" w:rsidRPr="002D1297" w:rsidRDefault="000125D5" w:rsidP="00E53355">
      <w:pPr>
        <w:pStyle w:val="RevisionParagraphBezeichnermanuell"/>
        <w:ind w:left="425"/>
        <w:rPr>
          <w:color w:val="auto"/>
        </w:rPr>
      </w:pPr>
      <w:r>
        <w:rPr>
          <w:color w:val="auto"/>
        </w:rPr>
        <w:t>Artigo 3.º-D</w:t>
      </w:r>
    </w:p>
    <w:p w14:paraId="7040D56F" w14:textId="77777777" w:rsidR="000125D5" w:rsidRPr="001355C5" w:rsidRDefault="006D22CC" w:rsidP="00E53355">
      <w:pPr>
        <w:pStyle w:val="RevisionParagraphberschrift"/>
        <w:ind w:left="425"/>
        <w:rPr>
          <w:color w:val="auto"/>
        </w:rPr>
      </w:pPr>
      <w:r>
        <w:rPr>
          <w:color w:val="auto"/>
        </w:rPr>
        <w:t>Definições para serviços de plataforma de partilha de vídeos</w:t>
      </w:r>
    </w:p>
    <w:p w14:paraId="0248EA81" w14:textId="77777777" w:rsidR="000125D5" w:rsidRPr="001355C5" w:rsidRDefault="000125D5" w:rsidP="00E53355">
      <w:pPr>
        <w:pStyle w:val="RevisionJuristischerAbsatz"/>
        <w:numPr>
          <w:ilvl w:val="2"/>
          <w:numId w:val="2"/>
        </w:numPr>
        <w:tabs>
          <w:tab w:val="clear" w:pos="850"/>
          <w:tab w:val="left" w:pos="1275"/>
        </w:tabs>
        <w:ind w:left="425"/>
        <w:rPr>
          <w:color w:val="auto"/>
        </w:rPr>
      </w:pPr>
      <w:r>
        <w:rPr>
          <w:color w:val="auto"/>
        </w:rPr>
        <w:t>Para efeitos da presente lei:</w:t>
      </w:r>
    </w:p>
    <w:p w14:paraId="42590EFC" w14:textId="77777777" w:rsidR="009920AA" w:rsidRPr="001355C5" w:rsidRDefault="000125D5" w:rsidP="00E53355">
      <w:pPr>
        <w:pStyle w:val="RevisionNummerierungStufe1"/>
        <w:tabs>
          <w:tab w:val="clear" w:pos="425"/>
          <w:tab w:val="left" w:pos="850"/>
        </w:tabs>
        <w:ind w:left="850"/>
        <w:rPr>
          <w:color w:val="auto"/>
        </w:rPr>
      </w:pPr>
      <w:r>
        <w:rPr>
          <w:color w:val="auto"/>
        </w:rPr>
        <w:t>entende-se por serviços de plataforma de partilha de vídeos:</w:t>
      </w:r>
    </w:p>
    <w:p w14:paraId="6DA0B542" w14:textId="77777777" w:rsidR="009920AA" w:rsidRPr="001355C5" w:rsidRDefault="000125D5" w:rsidP="00E53355">
      <w:pPr>
        <w:pStyle w:val="RevisionNummerierungStufe2"/>
        <w:tabs>
          <w:tab w:val="clear" w:pos="850"/>
          <w:tab w:val="left" w:pos="1275"/>
        </w:tabs>
        <w:ind w:left="1275"/>
        <w:rPr>
          <w:color w:val="auto"/>
        </w:rPr>
      </w:pPr>
      <w:r>
        <w:rPr>
          <w:color w:val="auto"/>
        </w:rPr>
        <w:t>a telemédia, cujo objetivo principal ou função importante é colocar à disposição do público em geral emissões ou vídeos gerados pelo utilizador relativamente aos quais o prestador de serviços não tenha qualquer responsabilidade editorial, em que o prestador de serviços determine a organização das emissões ou dos vídeos gerados pelo utilizador, incluindo por meios automáticos,</w:t>
      </w:r>
    </w:p>
    <w:p w14:paraId="4956A268" w14:textId="570632DD" w:rsidR="000125D5" w:rsidRPr="001355C5" w:rsidRDefault="001323B8" w:rsidP="00E53355">
      <w:pPr>
        <w:pStyle w:val="RevisionNummerierungStufe2"/>
        <w:tabs>
          <w:tab w:val="clear" w:pos="850"/>
          <w:tab w:val="left" w:pos="1275"/>
        </w:tabs>
        <w:ind w:left="1275"/>
        <w:rPr>
          <w:color w:val="auto"/>
        </w:rPr>
      </w:pPr>
      <w:r>
        <w:rPr>
          <w:color w:val="auto"/>
        </w:rPr>
        <w:t>partes separáveis de telemédia, se a parte separável tiver a finalidade principal especificada na alínea a),</w:t>
      </w:r>
    </w:p>
    <w:p w14:paraId="1BA14C52" w14:textId="77777777" w:rsidR="0082769B" w:rsidRPr="001355C5" w:rsidRDefault="0082769B" w:rsidP="00E53355">
      <w:pPr>
        <w:pStyle w:val="RevisionNummerierungStufe1"/>
        <w:tabs>
          <w:tab w:val="clear" w:pos="425"/>
          <w:tab w:val="left" w:pos="850"/>
        </w:tabs>
        <w:ind w:left="850"/>
        <w:rPr>
          <w:color w:val="auto"/>
        </w:rPr>
      </w:pPr>
      <w:r>
        <w:rPr>
          <w:color w:val="auto"/>
        </w:rPr>
        <w:t>um vídeo gerado pelo utilizador é uma sequência de imagens em movimento, com ou sem som, criada por um utilizador que, independentemente do seu comprimento, constitui parte integrante e que é carregada num serviço de plataforma de partilha de vídeos por este ou por outro utilizador,</w:t>
      </w:r>
    </w:p>
    <w:p w14:paraId="15F9A5C8" w14:textId="77777777" w:rsidR="0082769B" w:rsidRPr="001355C5" w:rsidRDefault="0082769B" w:rsidP="00E53355">
      <w:pPr>
        <w:pStyle w:val="RevisionNummerierungStufe1"/>
        <w:tabs>
          <w:tab w:val="clear" w:pos="425"/>
          <w:tab w:val="left" w:pos="850"/>
        </w:tabs>
        <w:ind w:left="850"/>
        <w:rPr>
          <w:color w:val="auto"/>
        </w:rPr>
      </w:pPr>
      <w:r>
        <w:rPr>
          <w:color w:val="auto"/>
        </w:rPr>
        <w:t>uma emissão é uma sequência de imagens em movimento, com ou sem som que, independentemente da sua duração, faz parte integrante de um plano ou catálogo de radiodifusão criado por um prestador de serviços,</w:t>
      </w:r>
    </w:p>
    <w:p w14:paraId="2559A1C8" w14:textId="77777777" w:rsidR="00532E0F" w:rsidRPr="001355C5" w:rsidRDefault="00494DCB" w:rsidP="00E53355">
      <w:pPr>
        <w:pStyle w:val="RevisionNummerierungStufe1"/>
        <w:tabs>
          <w:tab w:val="clear" w:pos="425"/>
          <w:tab w:val="left" w:pos="850"/>
        </w:tabs>
        <w:ind w:left="850"/>
        <w:rPr>
          <w:color w:val="auto"/>
        </w:rPr>
      </w:pPr>
      <w:r>
        <w:rPr>
          <w:color w:val="auto"/>
        </w:rPr>
        <w:t>um Estado-Membro é qualquer Estado-Membro da União Europeia e qualquer outro Estado parte no Acordo sobre o Espaço Económico Europeu ao qual se aplica a Diretiva 2010/13/UE,</w:t>
      </w:r>
    </w:p>
    <w:p w14:paraId="7AA02B00" w14:textId="77777777" w:rsidR="00532E0F" w:rsidRPr="001355C5" w:rsidRDefault="00532E0F" w:rsidP="00E53355">
      <w:pPr>
        <w:pStyle w:val="RevisionNummerierungStufe1"/>
        <w:tabs>
          <w:tab w:val="clear" w:pos="425"/>
          <w:tab w:val="left" w:pos="850"/>
        </w:tabs>
        <w:ind w:left="850"/>
        <w:rPr>
          <w:bCs/>
          <w:color w:val="auto"/>
        </w:rPr>
      </w:pPr>
      <w:r>
        <w:rPr>
          <w:color w:val="auto"/>
        </w:rPr>
        <w:t>uma sociedade-mãe é uma empresa que controla uma ou mais filiais,</w:t>
      </w:r>
    </w:p>
    <w:p w14:paraId="6D9EABCA" w14:textId="77777777" w:rsidR="00532E0F" w:rsidRPr="001355C5" w:rsidRDefault="00532E0F" w:rsidP="00E53355">
      <w:pPr>
        <w:pStyle w:val="RevisionNummerierungStufe1"/>
        <w:tabs>
          <w:tab w:val="clear" w:pos="425"/>
          <w:tab w:val="left" w:pos="850"/>
        </w:tabs>
        <w:ind w:left="850"/>
        <w:rPr>
          <w:bCs/>
          <w:color w:val="auto"/>
        </w:rPr>
      </w:pPr>
      <w:r>
        <w:rPr>
          <w:color w:val="auto"/>
        </w:rPr>
        <w:t>uma filial é uma empresa que é direta ou indiretamente controlada por uma sociedade-mãe,</w:t>
      </w:r>
    </w:p>
    <w:p w14:paraId="7B3149E8" w14:textId="77777777" w:rsidR="00494DCB" w:rsidRPr="001355C5" w:rsidRDefault="00532E0F" w:rsidP="00E53355">
      <w:pPr>
        <w:pStyle w:val="RevisionNummerierungStufe1"/>
        <w:tabs>
          <w:tab w:val="clear" w:pos="425"/>
          <w:tab w:val="left" w:pos="850"/>
        </w:tabs>
        <w:ind w:left="850"/>
        <w:rPr>
          <w:bCs/>
          <w:color w:val="auto"/>
        </w:rPr>
      </w:pPr>
      <w:r>
        <w:rPr>
          <w:color w:val="auto"/>
        </w:rPr>
        <w:t>um grupo é a totalidade de uma sociedade-mãe, de todas as suas filiais e de todas as outras empresas que estejam económica e legalmente associadas à sociedade-mãe e às suas filiais.</w:t>
      </w:r>
    </w:p>
    <w:p w14:paraId="2CED4E48" w14:textId="77777777" w:rsidR="00494DCB" w:rsidRPr="001355C5" w:rsidRDefault="00494DCB" w:rsidP="00E53355">
      <w:pPr>
        <w:pStyle w:val="RevisionJuristischerAbsatz"/>
        <w:tabs>
          <w:tab w:val="clear" w:pos="850"/>
          <w:tab w:val="left" w:pos="1275"/>
        </w:tabs>
        <w:suppressAutoHyphens/>
        <w:ind w:left="425"/>
        <w:rPr>
          <w:color w:val="auto"/>
        </w:rPr>
      </w:pPr>
      <w:r>
        <w:rPr>
          <w:color w:val="auto"/>
        </w:rPr>
        <w:t xml:space="preserve">Para efeitos da presente lei, o domicílio de um prestador de serviços de plataforma de partilha de vídeos é o Estado-Membro em cujo território o prestador está estabelecido. Se um prestador de serviços de plataformas de partilha de vídeos não </w:t>
      </w:r>
      <w:r>
        <w:rPr>
          <w:color w:val="auto"/>
        </w:rPr>
        <w:lastRenderedPageBreak/>
        <w:t>estiver estabelecido no território de um Estado-Membro, o Estado-Membro é o país do domicílio em cujo território:</w:t>
      </w:r>
    </w:p>
    <w:p w14:paraId="26E0E385" w14:textId="77777777" w:rsidR="00494DCB" w:rsidRPr="001355C5" w:rsidRDefault="00494DCB" w:rsidP="00E53355">
      <w:pPr>
        <w:pStyle w:val="RevisionNummerierungStufe1"/>
        <w:tabs>
          <w:tab w:val="clear" w:pos="425"/>
          <w:tab w:val="left" w:pos="850"/>
        </w:tabs>
        <w:ind w:left="850"/>
        <w:rPr>
          <w:color w:val="auto"/>
        </w:rPr>
      </w:pPr>
      <w:r>
        <w:rPr>
          <w:color w:val="auto"/>
        </w:rPr>
        <w:t>uma sociedade-mãe ou uma filial do prestador, ou</w:t>
      </w:r>
    </w:p>
    <w:p w14:paraId="1C85241C" w14:textId="77777777" w:rsidR="00A76F3C" w:rsidRPr="001355C5" w:rsidRDefault="00A76F3C" w:rsidP="00E53355">
      <w:pPr>
        <w:pStyle w:val="RevisionNummerierungStufe1"/>
        <w:tabs>
          <w:tab w:val="clear" w:pos="425"/>
          <w:tab w:val="left" w:pos="850"/>
        </w:tabs>
        <w:ind w:left="850"/>
        <w:rPr>
          <w:color w:val="auto"/>
        </w:rPr>
      </w:pPr>
      <w:r>
        <w:rPr>
          <w:color w:val="auto"/>
        </w:rPr>
        <w:t>outra empresa de um grupo do qual o prestador faz parte,</w:t>
      </w:r>
    </w:p>
    <w:p w14:paraId="3AC701E4" w14:textId="77777777" w:rsidR="00494DCB" w:rsidRPr="001355C5" w:rsidRDefault="00A76F3C" w:rsidP="00E53355">
      <w:pPr>
        <w:pStyle w:val="RevisionJuristischerAbsatzFolgeabsatz"/>
        <w:ind w:left="425"/>
        <w:rPr>
          <w:color w:val="auto"/>
        </w:rPr>
      </w:pPr>
      <w:r>
        <w:rPr>
          <w:color w:val="auto"/>
        </w:rPr>
        <w:t>está estabelecida.</w:t>
      </w:r>
    </w:p>
    <w:p w14:paraId="7FA058BF" w14:textId="77777777" w:rsidR="00532E0F" w:rsidRPr="001355C5" w:rsidRDefault="000535D0" w:rsidP="00E53355">
      <w:pPr>
        <w:pStyle w:val="RevisionJuristischerAbsatz"/>
        <w:tabs>
          <w:tab w:val="clear" w:pos="850"/>
          <w:tab w:val="left" w:pos="1275"/>
        </w:tabs>
        <w:ind w:left="425"/>
        <w:rPr>
          <w:color w:val="auto"/>
        </w:rPr>
      </w:pPr>
      <w:bookmarkStart w:id="29" w:name="DQPErrorScopeAAFBA7E4AF2A6827C86603177A4"/>
      <w:r>
        <w:rPr>
          <w:color w:val="auto"/>
        </w:rPr>
        <w:t xml:space="preserve">Se, nos casos referidos no n.º 2, segunda frase, a sociedade-mãe, a filial ou as outras sociedades do grupo estiverem estabelecidas em Estados-Membros diferentes, considera-se que o prestador está estabelecido no Estado-Membro em que a sociedade-mãe está estabelecida ou, na falta de tal estabelecimento, considera-se que está estabelecido no Estado-Membro em que a sua filial está estabelecida ou, na falta desse estabelecimento, no Estado-Membro em que a outra sociedade do grupo está estabelecida. </w:t>
      </w:r>
      <w:bookmarkEnd w:id="29"/>
      <w:r>
        <w:rPr>
          <w:color w:val="auto"/>
        </w:rPr>
        <w:t>Se houver várias filiais e cada uma dessas filiais estiver estabelecida num Estado-Membro diferente, considera-se que o prestador está estabelecido no Estado-Membro em que uma das filiais iniciou a sua atividade em primeiro lugar, desde que a filial esteja permanente e factualmente ligada à economia desse Estado-Membro. Se existirem várias outras empresas que fazem parte do grupo, cada uma das quais está estabelecida num Estado-Membro diferente, considera-se que o prestador está estabelecido no Estado-Membro em que uma dessas sociedades começou pela primeira vez, desde que exista uma ligação permanente e factual com a economia desse Estado-Membro.</w:t>
      </w:r>
    </w:p>
    <w:p w14:paraId="45799E2F" w14:textId="77777777" w:rsidR="00F94A8E" w:rsidRPr="001355C5" w:rsidRDefault="0068712E" w:rsidP="00E53355">
      <w:pPr>
        <w:pStyle w:val="RevisionJuristischerAbsatz"/>
        <w:tabs>
          <w:tab w:val="clear" w:pos="850"/>
          <w:tab w:val="left" w:pos="1275"/>
        </w:tabs>
        <w:ind w:left="425"/>
        <w:rPr>
          <w:color w:val="auto"/>
        </w:rPr>
      </w:pPr>
      <w:r>
        <w:rPr>
          <w:color w:val="auto"/>
        </w:rPr>
        <w:t>Em caso de litígio entre a autoridade administrativa referida no artigo 4.º e uma autoridade de outro Estado-Membro sobre qual Estado-Membro é considerado o domicílio de um prestador de serviços de plataforma de partilha de vídeos, a autoridade administrativa referida no artigo 4.º deve informar imediatamente a Comissão Europeia.</w:t>
      </w:r>
    </w:p>
    <w:p w14:paraId="65B64238" w14:textId="77777777" w:rsidR="000A5E86" w:rsidRPr="001355C5" w:rsidRDefault="000A5E86" w:rsidP="00E53355">
      <w:pPr>
        <w:pStyle w:val="RevisionParagraphBezeichnermanuell"/>
        <w:ind w:left="425"/>
        <w:rPr>
          <w:color w:val="auto"/>
        </w:rPr>
      </w:pPr>
      <w:r>
        <w:rPr>
          <w:color w:val="auto"/>
        </w:rPr>
        <w:t>Artigo 3.º-E</w:t>
      </w:r>
    </w:p>
    <w:p w14:paraId="1C1753AF" w14:textId="77777777" w:rsidR="000A5E86" w:rsidRPr="001355C5" w:rsidRDefault="00092488" w:rsidP="00E53355">
      <w:pPr>
        <w:pStyle w:val="RevisionParagraphberschrift"/>
        <w:ind w:left="425"/>
        <w:rPr>
          <w:color w:val="auto"/>
        </w:rPr>
      </w:pPr>
      <w:r>
        <w:rPr>
          <w:color w:val="auto"/>
        </w:rPr>
        <w:t>Disposições aplicáveis aos serviços de plataformas de partilha de vídeos</w:t>
      </w:r>
    </w:p>
    <w:p w14:paraId="45F22549" w14:textId="77777777" w:rsidR="000A5E86" w:rsidRPr="001355C5" w:rsidRDefault="000A5E86" w:rsidP="00E53355">
      <w:pPr>
        <w:pStyle w:val="RevisionJuristischerAbsatz"/>
        <w:numPr>
          <w:ilvl w:val="2"/>
          <w:numId w:val="3"/>
        </w:numPr>
        <w:tabs>
          <w:tab w:val="clear" w:pos="850"/>
          <w:tab w:val="left" w:pos="1275"/>
        </w:tabs>
        <w:ind w:left="425"/>
        <w:rPr>
          <w:color w:val="auto"/>
        </w:rPr>
      </w:pPr>
      <w:r>
        <w:rPr>
          <w:color w:val="auto"/>
        </w:rPr>
        <w:t>A presente lei aplica-se aos prestadores de serviços de plataformas de partilha de vídeos, salvo disposição em contrário dos n.ºs 2 e 3.</w:t>
      </w:r>
    </w:p>
    <w:p w14:paraId="758D2AA6" w14:textId="77777777" w:rsidR="000A5E86" w:rsidRPr="001355C5" w:rsidRDefault="000A5E86" w:rsidP="00E53355">
      <w:pPr>
        <w:pStyle w:val="RevisionJuristischerAbsatz"/>
        <w:numPr>
          <w:ilvl w:val="2"/>
          <w:numId w:val="3"/>
        </w:numPr>
        <w:tabs>
          <w:tab w:val="clear" w:pos="850"/>
          <w:tab w:val="left" w:pos="1275"/>
        </w:tabs>
        <w:ind w:left="425"/>
        <w:rPr>
          <w:color w:val="auto"/>
        </w:rPr>
      </w:pPr>
      <w:r>
        <w:rPr>
          <w:color w:val="auto"/>
        </w:rPr>
        <w:t>Para os prestadores de serviços de plataforma de partilha de vídeos que tenham menos de dois milhões de utilizadores registados na Alemanha, a presente lei só é aplicável se a República Federal da Alemanha for o país de domicílio ou for considerada o país de domicílio nos termos do artigo 3.º-D, n.º 2 e 3. A presente lei aplica-se apenas aos vídeos gerados pelo utilizador e às transmissões em conformidade com o artigo 3.º-D, n.º 1, pontos 2 e 3, que tenham conteúdos que preencham os critérios de infração definidos nos artigos 111.º, 130.º, n.º 1 ou 2, artigos 131.º, 140.º, 166.º ou 184.º-B do Código Penal e não se justifiquem. Em derrogação do artigo 1.º, n.º 2, estes prestadores de serviços de plataforma de partilha de vídeos estão isentos das obrigações previstas no artigo 2.º, artigo 3.º, n.º 2, primeira frase, pontos 3 e 4, bem como no n.º 4 e no artigo 3.º-A.</w:t>
      </w:r>
    </w:p>
    <w:p w14:paraId="43AA06EF" w14:textId="50CED720" w:rsidR="00983F01" w:rsidRPr="001355C5" w:rsidRDefault="00983F01" w:rsidP="00E53355">
      <w:pPr>
        <w:pStyle w:val="RevisionJuristischerAbsatz"/>
        <w:numPr>
          <w:ilvl w:val="2"/>
          <w:numId w:val="3"/>
        </w:numPr>
        <w:tabs>
          <w:tab w:val="clear" w:pos="850"/>
          <w:tab w:val="left" w:pos="1275"/>
        </w:tabs>
        <w:ind w:left="425"/>
        <w:rPr>
          <w:color w:val="auto"/>
        </w:rPr>
      </w:pPr>
      <w:bookmarkStart w:id="30" w:name="DQPErrorScopeD120988433984AC663E41B06F56"/>
      <w:r>
        <w:rPr>
          <w:color w:val="auto"/>
        </w:rPr>
        <w:t xml:space="preserve">No que diz respeito aos vídeos e emissões gerados pelo utilizador mencionados no n.º 2, segunda frase, as obrigações previstas nos artigos 2.º, 3.º e 3.º-B aplicam-se apenas aos prestadores de serviços de plataforma de partilha de vídeos relativamente aos quais um Estado-Membro diferente da República Federal da Alemanha é ou é considerado o país de domicílio nos termos do artigo 3.º-D, n.ºs 2 e 3, com base e no âmbito de uma ordem da autoridade referida no artigo 4.º. </w:t>
      </w:r>
      <w:bookmarkStart w:id="31" w:name="DQPErrorScopeBDF1949485EA6F0E446600D58EB"/>
      <w:bookmarkEnd w:id="30"/>
      <w:r>
        <w:rPr>
          <w:color w:val="auto"/>
        </w:rPr>
        <w:t xml:space="preserve">O </w:t>
      </w:r>
      <w:r>
        <w:rPr>
          <w:color w:val="auto"/>
        </w:rPr>
        <w:lastRenderedPageBreak/>
        <w:t xml:space="preserve">despacho só pode ser emitido na medida em que as condições previstas no artigo 3.º, n.º 5, da Lei de Telemédia de 26 de fevereiro de 2007 (DO Federal I, p. 179), com a última redação que lhe foi dada pelo artigo 12.º da lei de 30 de março de 2021 (DO Federal I, p. 448), estejam preenchidas na versão em vigor e em conformidade com as diligências processuais exigidas em conformidade. </w:t>
      </w:r>
      <w:bookmarkEnd w:id="31"/>
      <w:r>
        <w:rPr>
          <w:color w:val="auto"/>
        </w:rPr>
        <w:t>A autoridade administrativa referida no artigo 4.º pode incumbir um organismo de verificar se estão preenchidas as condições previstas no artigo 3.º, n.º 5, primeira frase, da Lei de Telemédia.</w:t>
      </w:r>
    </w:p>
    <w:p w14:paraId="6CD8D690" w14:textId="77777777" w:rsidR="007418C8" w:rsidRPr="001355C5" w:rsidRDefault="003B1D17" w:rsidP="00E53355">
      <w:pPr>
        <w:pStyle w:val="RevisionJuristischerAbsatz"/>
        <w:numPr>
          <w:ilvl w:val="2"/>
          <w:numId w:val="3"/>
        </w:numPr>
        <w:tabs>
          <w:tab w:val="clear" w:pos="850"/>
          <w:tab w:val="left" w:pos="1275"/>
        </w:tabs>
        <w:ind w:left="425"/>
        <w:rPr>
          <w:color w:val="auto"/>
        </w:rPr>
      </w:pPr>
      <w:bookmarkStart w:id="32" w:name="DQPErrorScope4E1D87247B0806E59592E0553B3"/>
      <w:r>
        <w:rPr>
          <w:color w:val="auto"/>
        </w:rPr>
        <w:t>Se a presente lei for aplicável ao prestador de um serviço de plataforma de partilha de vídeos, em conformidade com os n.ºs 1 a 3, no que diz respeito aos vídeos gerados pelo utilizador e às emissões a que se refere o n.º 2, segunda frase, será obrigado a chegar a um acordo efetivo com os seus utilizadores no sentido de que é proibida a distribuição dos vídeos e emissões gerados pelos utilizadores referidos no n.º 2, segunda frase.</w:t>
      </w:r>
      <w:bookmarkEnd w:id="32"/>
    </w:p>
    <w:p w14:paraId="55AC470D" w14:textId="77777777" w:rsidR="007418C8" w:rsidRPr="001355C5" w:rsidRDefault="007418C8" w:rsidP="00E53355">
      <w:pPr>
        <w:pStyle w:val="RevisionParagraphBezeichnermanuell"/>
        <w:ind w:left="425"/>
        <w:rPr>
          <w:color w:val="auto"/>
        </w:rPr>
      </w:pPr>
      <w:r>
        <w:rPr>
          <w:color w:val="auto"/>
        </w:rPr>
        <w:t>Artigo 3.º-F</w:t>
      </w:r>
    </w:p>
    <w:p w14:paraId="4D2E9790" w14:textId="77777777" w:rsidR="007418C8" w:rsidRPr="001355C5" w:rsidRDefault="007418C8" w:rsidP="00E53355">
      <w:pPr>
        <w:pStyle w:val="RevisionParagraphberschrift"/>
        <w:ind w:left="425"/>
        <w:rPr>
          <w:color w:val="auto"/>
        </w:rPr>
      </w:pPr>
      <w:r>
        <w:rPr>
          <w:color w:val="auto"/>
        </w:rPr>
        <w:t>Arbitragem oficial para litígios com serviços de plataforma de partilha de vídeos</w:t>
      </w:r>
    </w:p>
    <w:p w14:paraId="0F7940FD" w14:textId="77777777" w:rsidR="00F828FC" w:rsidRPr="001355C5" w:rsidRDefault="001323B8" w:rsidP="00E53355">
      <w:pPr>
        <w:pStyle w:val="RevisionJuristischerAbsatz"/>
        <w:numPr>
          <w:ilvl w:val="2"/>
          <w:numId w:val="6"/>
        </w:numPr>
        <w:tabs>
          <w:tab w:val="clear" w:pos="850"/>
          <w:tab w:val="left" w:pos="1275"/>
        </w:tabs>
        <w:ind w:left="425"/>
        <w:rPr>
          <w:bCs/>
          <w:color w:val="auto"/>
        </w:rPr>
      </w:pPr>
      <w:r>
        <w:rPr>
          <w:color w:val="auto"/>
        </w:rPr>
        <w:t xml:space="preserve">É criado um órgão de arbitragem oficial junto da autoridade administrativa mencionada no artigo 4.º. </w:t>
      </w:r>
      <w:bookmarkStart w:id="33" w:name="DQPErrorScopeE92CF804F62B9CE832E9F29632C"/>
      <w:r>
        <w:rPr>
          <w:color w:val="auto"/>
        </w:rPr>
        <w:t xml:space="preserve">O órgão oficial de arbitragem existe para a resolução extrajudicial de litígios com prestadores de serviços de plataforma de partilha de vídeos no que diz respeito às decisões previstas no artigo 3.º, n.º 2, primeira frase, pontos 1 a 3, relativas à presença de vídeos gerados pelo utilizador e emissões que tenham conteúdos que preencham os critérios de infração especificados no artigo 3.º-E, n.º 2, segunda frase. </w:t>
      </w:r>
      <w:bookmarkStart w:id="34" w:name="DQPErrorScope36716444AD4BE67878A909DAB58"/>
      <w:bookmarkEnd w:id="33"/>
      <w:r>
        <w:rPr>
          <w:color w:val="auto"/>
        </w:rPr>
        <w:t>O órgão oficial de arbitragem só é responsável por litígios com prestadores de serviços de plataforma de partilha de vídeos em que a República Federal da Alemanha é, ou é considerada, o país de domicílio em conformidade com o artigo 3.º-D, n.º 2, e apenas se o prestador não participar em procedimentos de arbitragem por um órgão de arbitragem reconhecido nos termos do artigo 3.º-C, n.º 1, ou se nenhuma organização de direito privado for reconhecida como órgão de arbitragem nos termos do artigo 3.º-C, n.º 1.</w:t>
      </w:r>
      <w:bookmarkEnd w:id="34"/>
    </w:p>
    <w:p w14:paraId="39BEDCF0" w14:textId="77777777" w:rsidR="0026329A" w:rsidRPr="001355C5" w:rsidRDefault="005E4C37" w:rsidP="00E53355">
      <w:pPr>
        <w:pStyle w:val="RevisionJuristischerAbsatz"/>
        <w:numPr>
          <w:ilvl w:val="2"/>
          <w:numId w:val="6"/>
        </w:numPr>
        <w:tabs>
          <w:tab w:val="clear" w:pos="850"/>
          <w:tab w:val="left" w:pos="1275"/>
        </w:tabs>
        <w:ind w:left="425"/>
        <w:rPr>
          <w:bCs/>
          <w:color w:val="auto"/>
        </w:rPr>
      </w:pPr>
      <w:r>
        <w:rPr>
          <w:color w:val="auto"/>
        </w:rPr>
        <w:t>Os requisitos do artigo 3.º-C, n.º 2, primeira frase, pontos 2 a 5, bem como o artigo 3.º, n.º 9, e o artigo 3.º-C, n.ºs 3 e 4, aplicam-se ao órgão de arbitragem oficial em conformidade.</w:t>
      </w:r>
    </w:p>
    <w:p w14:paraId="6A2EB169" w14:textId="77777777" w:rsidR="006B0944" w:rsidRPr="001355C5" w:rsidRDefault="00F676C2" w:rsidP="00E53355">
      <w:pPr>
        <w:pStyle w:val="RevisionJuristischerAbsatz"/>
        <w:numPr>
          <w:ilvl w:val="2"/>
          <w:numId w:val="6"/>
        </w:numPr>
        <w:tabs>
          <w:tab w:val="clear" w:pos="850"/>
          <w:tab w:val="left" w:pos="1275"/>
        </w:tabs>
        <w:ind w:left="425"/>
        <w:rPr>
          <w:bCs/>
          <w:color w:val="auto"/>
        </w:rPr>
      </w:pPr>
      <w:r>
        <w:rPr>
          <w:color w:val="auto"/>
        </w:rPr>
        <w:t>O organismo oficial de arbitragem pode cobrar taxas pela condução do procedimento de arbitragem, que devem ser especificadas nas suas regras de arbitragem.»</w:t>
      </w:r>
    </w:p>
    <w:p w14:paraId="1C58FB43" w14:textId="77777777" w:rsidR="007068D4" w:rsidRPr="001355C5" w:rsidRDefault="009545A0" w:rsidP="007068D4">
      <w:pPr>
        <w:pStyle w:val="NummerierungStufe1"/>
      </w:pPr>
      <w:r>
        <w:t>O artigo</w:t>
      </w:r>
      <w:bookmarkStart w:id="35" w:name="eNV_C9F55B4BE97741478F2249B607AE3168_1"/>
      <w:bookmarkEnd w:id="35"/>
      <w:r>
        <w:t>4.º é alterado do seguinte modo:</w:t>
      </w:r>
    </w:p>
    <w:p w14:paraId="1CAC0552" w14:textId="77777777" w:rsidR="005468C2" w:rsidRPr="001355C5" w:rsidRDefault="005468C2" w:rsidP="009545A0">
      <w:pPr>
        <w:pStyle w:val="NummerierungStufe2"/>
      </w:pPr>
      <w:r>
        <w:t>O n.º 1 é alterado do seguinte modo:</w:t>
      </w:r>
    </w:p>
    <w:p w14:paraId="0E54D550" w14:textId="77777777" w:rsidR="00CA1C39" w:rsidRPr="001355C5" w:rsidRDefault="00CA1C39" w:rsidP="00CA1C39">
      <w:pPr>
        <w:pStyle w:val="NummerierungStufe3"/>
      </w:pPr>
      <w:r>
        <w:t xml:space="preserve">No ponto 2, as palavras </w:t>
      </w:r>
      <w:r>
        <w:rPr>
          <w:rStyle w:val="RevisionText"/>
          <w:color w:val="auto"/>
        </w:rPr>
        <w:t>«ou artigo 3.º-B, n.º 1, primeira frase»</w:t>
      </w:r>
      <w:r>
        <w:t xml:space="preserve"> são inseridas após as palavras </w:t>
      </w:r>
      <w:r>
        <w:rPr>
          <w:rStyle w:val="RevisionText"/>
          <w:color w:val="auto"/>
        </w:rPr>
        <w:t>«primeira frase»</w:t>
      </w:r>
      <w:r>
        <w:t xml:space="preserve"> e as palavras </w:t>
      </w:r>
      <w:r>
        <w:rPr>
          <w:rStyle w:val="RevisionText"/>
          <w:color w:val="auto"/>
        </w:rPr>
        <w:t>«ou para uma reapreciação de uma decisão»</w:t>
      </w:r>
      <w:r>
        <w:t xml:space="preserve"> são inseridas após a palavra </w:t>
      </w:r>
      <w:r>
        <w:rPr>
          <w:rStyle w:val="RevisionText"/>
          <w:color w:val="auto"/>
        </w:rPr>
        <w:t>«tem»</w:t>
      </w:r>
      <w:r>
        <w:t>.</w:t>
      </w:r>
    </w:p>
    <w:p w14:paraId="67880C37" w14:textId="77777777" w:rsidR="00E94ACD" w:rsidRPr="001355C5" w:rsidRDefault="00E94ACD" w:rsidP="00092488">
      <w:pPr>
        <w:pStyle w:val="NummerierungStufe3"/>
      </w:pPr>
      <w:r>
        <w:t xml:space="preserve">No ponto 3, as palavras </w:t>
      </w:r>
      <w:r>
        <w:rPr>
          <w:rStyle w:val="RevisionText"/>
          <w:color w:val="auto"/>
        </w:rPr>
        <w:t>«ou artigo 3.º-B, n.º 1, terceira frase»</w:t>
      </w:r>
      <w:r>
        <w:t xml:space="preserve"> são inseridas após as palavras </w:t>
      </w:r>
      <w:r>
        <w:rPr>
          <w:rStyle w:val="RevisionText"/>
          <w:color w:val="auto"/>
        </w:rPr>
        <w:t>«segunda frase»</w:t>
      </w:r>
      <w:r>
        <w:t>.</w:t>
      </w:r>
    </w:p>
    <w:p w14:paraId="694995FC" w14:textId="77777777" w:rsidR="005468C2" w:rsidRPr="001355C5" w:rsidRDefault="005468C2" w:rsidP="00092488">
      <w:pPr>
        <w:pStyle w:val="NummerierungStufe3"/>
      </w:pPr>
      <w:bookmarkStart w:id="36" w:name="DQPErrorScopeE72DC994AA48B802F2C16A30F0D"/>
      <w:r>
        <w:t>O ponto 6-A passa a ser o ponto 7.</w:t>
      </w:r>
      <w:bookmarkEnd w:id="36"/>
    </w:p>
    <w:p w14:paraId="470BD5FD" w14:textId="77777777" w:rsidR="005468C2" w:rsidRPr="001355C5" w:rsidRDefault="005468C2" w:rsidP="00092488">
      <w:pPr>
        <w:pStyle w:val="NummerierungStufe3"/>
      </w:pPr>
      <w:bookmarkStart w:id="37" w:name="DQPErrorScopeCB774C2457AB3DE6B781A62FB20"/>
      <w:r>
        <w:t>Os pontos 7 e 8 anteriores passam a ser os novos pontos 8 e 9.</w:t>
      </w:r>
      <w:bookmarkEnd w:id="37"/>
    </w:p>
    <w:p w14:paraId="2C1D24E7" w14:textId="77777777" w:rsidR="000E1AD4" w:rsidRPr="001355C5" w:rsidRDefault="000E1AD4" w:rsidP="009545A0">
      <w:pPr>
        <w:pStyle w:val="NummerierungStufe2"/>
      </w:pPr>
      <w:r>
        <w:lastRenderedPageBreak/>
        <w:t xml:space="preserve">No n.º 2, ponto 1, as palavras </w:t>
      </w:r>
      <w:r>
        <w:rPr>
          <w:rStyle w:val="RevisionText"/>
          <w:color w:val="auto"/>
        </w:rPr>
        <w:t>«pontos 7 e 8»</w:t>
      </w:r>
      <w:r>
        <w:t xml:space="preserve"> são substituídas pelas palavras </w:t>
      </w:r>
      <w:r>
        <w:rPr>
          <w:rStyle w:val="RevisionText"/>
          <w:color w:val="auto"/>
        </w:rPr>
        <w:t>«pontos 8 e 9»</w:t>
      </w:r>
      <w:r>
        <w:t>.</w:t>
      </w:r>
    </w:p>
    <w:p w14:paraId="751D6B29" w14:textId="77777777" w:rsidR="00AD2CA4" w:rsidRPr="001355C5" w:rsidRDefault="00AD2CA4" w:rsidP="00AD2CA4">
      <w:pPr>
        <w:pStyle w:val="NummerierungStufe1"/>
      </w:pPr>
      <w:bookmarkStart w:id="38" w:name="eNV_E6DE02647D4D48EA8EC2D351BB8C0943_1"/>
      <w:bookmarkEnd w:id="38"/>
      <w:r>
        <w:t>A seguir ao artigo 4.º, é inserido o seguinte artigo 4.º-A:</w:t>
      </w:r>
    </w:p>
    <w:p w14:paraId="04A4FB69" w14:textId="77777777" w:rsidR="00AD2CA4" w:rsidRPr="001355C5" w:rsidRDefault="00AD2CA4" w:rsidP="00E53355">
      <w:pPr>
        <w:pStyle w:val="RevisionParagraphBezeichnermanuell"/>
        <w:ind w:left="425" w:hanging="75"/>
        <w:rPr>
          <w:color w:val="auto"/>
        </w:rPr>
      </w:pPr>
      <w:r>
        <w:rPr>
          <w:color w:val="auto"/>
        </w:rPr>
        <w:t>«Artigo 4.º-A</w:t>
      </w:r>
    </w:p>
    <w:p w14:paraId="484D93D5" w14:textId="77777777" w:rsidR="00AD2CA4" w:rsidRPr="001355C5" w:rsidRDefault="00AD2CA4" w:rsidP="00E53355">
      <w:pPr>
        <w:pStyle w:val="RevisionParagraphberschrift"/>
        <w:ind w:left="425"/>
        <w:rPr>
          <w:color w:val="auto"/>
        </w:rPr>
      </w:pPr>
      <w:r>
        <w:rPr>
          <w:color w:val="auto"/>
        </w:rPr>
        <w:t>Supervisão</w:t>
      </w:r>
    </w:p>
    <w:p w14:paraId="632D1E0E" w14:textId="77777777" w:rsidR="00AD2CA4" w:rsidRPr="001355C5" w:rsidRDefault="00AD2CA4" w:rsidP="00E53355">
      <w:pPr>
        <w:pStyle w:val="RevisionJuristischerAbsatz"/>
        <w:numPr>
          <w:ilvl w:val="2"/>
          <w:numId w:val="4"/>
        </w:numPr>
        <w:tabs>
          <w:tab w:val="clear" w:pos="850"/>
          <w:tab w:val="left" w:pos="1275"/>
        </w:tabs>
        <w:ind w:left="425"/>
        <w:rPr>
          <w:bCs/>
          <w:color w:val="auto"/>
        </w:rPr>
      </w:pPr>
      <w:r>
        <w:rPr>
          <w:color w:val="auto"/>
        </w:rPr>
        <w:t>A autoridade administrativa referida no artigo 4.º deve controlar o cumprimento das disposições da presente lei.</w:t>
      </w:r>
    </w:p>
    <w:p w14:paraId="54E6EA75" w14:textId="77777777" w:rsidR="00AD2CA4" w:rsidRPr="001355C5" w:rsidRDefault="00AD2CA4" w:rsidP="00E53355">
      <w:pPr>
        <w:pStyle w:val="RevisionJuristischerAbsatz"/>
        <w:tabs>
          <w:tab w:val="clear" w:pos="850"/>
          <w:tab w:val="left" w:pos="1275"/>
        </w:tabs>
        <w:ind w:left="425"/>
        <w:rPr>
          <w:color w:val="auto"/>
        </w:rPr>
      </w:pPr>
      <w:r>
        <w:rPr>
          <w:color w:val="auto"/>
        </w:rPr>
        <w:t>Se a autoridade administrativa referida no artigo 4.º determinar que um fornecedor de redes sociais violou ou está a violar as disposições da presente lei, tomará as medidas necessárias contra o fornecedor. Em especial, pode exigir que o prestador corrija a infração. O artigo 4.º, n.º 5, aplica-se mutatis mutandis, com a ressalva de que o tribunal que decidir sobre a oposição a uma coima administrativa é competente.</w:t>
      </w:r>
    </w:p>
    <w:p w14:paraId="39BD6F82" w14:textId="77777777" w:rsidR="00F005F0" w:rsidRPr="001355C5" w:rsidRDefault="00282234" w:rsidP="00E53355">
      <w:pPr>
        <w:pStyle w:val="RevisionJuristischerAbsatz"/>
        <w:numPr>
          <w:ilvl w:val="2"/>
          <w:numId w:val="4"/>
        </w:numPr>
        <w:tabs>
          <w:tab w:val="clear" w:pos="850"/>
          <w:tab w:val="left" w:pos="1275"/>
        </w:tabs>
        <w:ind w:left="425"/>
        <w:rPr>
          <w:bCs/>
          <w:color w:val="auto"/>
        </w:rPr>
      </w:pPr>
      <w:bookmarkStart w:id="39" w:name="DQPErrorScope941DCC94E6089D475AC1E91ABAD"/>
      <w:r>
        <w:rPr>
          <w:color w:val="auto"/>
        </w:rPr>
        <w:t xml:space="preserve">No procedimento administrativo previsto no n.º 2, o fornecedor da rede social deve fornecer à autoridade administrativa referida no artigo 4.º, a seu pedido, informações sobre as medidas tomadas para aplicar a presente lei, o número de utilizadores registados na Alemanha e as queixas relativas a conteúdos ilegais recebidas no ano civil anterior; os representantes do prestador, bem como no caso de entidades jurídicas, sociedades e associações não constituídas em sociedade, as pessoas designadas por lei ou os estatutos, são obrigados a divulgar as informações solicitadas em nome da sociedade. </w:t>
      </w:r>
      <w:bookmarkEnd w:id="39"/>
      <w:r>
        <w:rPr>
          <w:color w:val="auto"/>
        </w:rPr>
        <w:t>O pedido de informações deve ser proporcionado. Se as pessoas singulares forem obrigadas a cooperar em conformidade com a primeira frase, devem também divulgar factos que possam dar origem a uma ação penal por infração penal ou contraordenação se, de outro modo, for difícil ou improvável obter as informações. No entanto, as informações prestadas por uma pessoa singular nos termos da primeira frase só podem ser utilizadas em processos penais ou em processos nos termos do Código de Contraordenação contra essa pessoa ou um dos familiares especificados no artigo 383.º, n.º 1, pontos 1 a 3, do Código de Processo Civil, com o consentimento dessa pessoa. As informações fornecidas em conformidade com a primeira frase só podem ser utilizadas contra o prestador no âmbito de um processo de fixação de uma coima nos termos do artigo 30.º do Código das Contraordenações, com o consentimento do prestador ou da pessoa que prestou as informações em consequência da sua obrigação nos termos da primeira frase.</w:t>
      </w:r>
    </w:p>
    <w:p w14:paraId="336BA25F" w14:textId="77777777" w:rsidR="00AD2CA4" w:rsidRPr="001355C5" w:rsidRDefault="00FF2EC1" w:rsidP="00E53355">
      <w:pPr>
        <w:pStyle w:val="RevisionJuristischerAbsatz"/>
        <w:numPr>
          <w:ilvl w:val="2"/>
          <w:numId w:val="4"/>
        </w:numPr>
        <w:tabs>
          <w:tab w:val="clear" w:pos="850"/>
          <w:tab w:val="left" w:pos="1275"/>
        </w:tabs>
        <w:ind w:left="425"/>
        <w:rPr>
          <w:color w:val="auto"/>
        </w:rPr>
      </w:pPr>
      <w:r>
        <w:rPr>
          <w:color w:val="auto"/>
        </w:rPr>
        <w:t>As testemunhas são obrigadas a depor no procedimento administrativo previsto no n.º 2. A testemunha pode recusar-se a divulgar em caso de questões que, em caso de resposta, coloquem a própria testemunha ou um dos familiares descritos no artigo 383.º, n.ºs 1, pontos 1 a 3, do Código de Processo Civil em risco de ação penal ou de ação judicial nos termos do Código de Infrações Administrativas. Caso contrário, aplicam-se em conformidade as disposições do Código de Processo Civil relativas à obrigação de testemunhar. A autoridade administrativa referida no artigo 4.º deve informar a testemunha do seu direito de se recusar a depor antes da audiência.»</w:t>
      </w:r>
    </w:p>
    <w:p w14:paraId="4340EFAD" w14:textId="77777777" w:rsidR="00AD2CA4" w:rsidRPr="001355C5" w:rsidRDefault="00AD2CA4" w:rsidP="006945A0">
      <w:pPr>
        <w:pStyle w:val="NummerierungStufe1"/>
      </w:pPr>
      <w:bookmarkStart w:id="40" w:name="eNV_04FF9BB8F8AA4AA7A9BF1B042E4A5062_1"/>
      <w:bookmarkEnd w:id="40"/>
      <w:r>
        <w:t xml:space="preserve"> O artigo 5.º é alterado do seguinte modo:</w:t>
      </w:r>
    </w:p>
    <w:p w14:paraId="2D379F88" w14:textId="77777777" w:rsidR="00AD2CA4" w:rsidRPr="001355C5" w:rsidRDefault="00AD2CA4" w:rsidP="00AD2CA4">
      <w:pPr>
        <w:pStyle w:val="NummerierungStufe2"/>
      </w:pPr>
      <w:bookmarkStart w:id="41" w:name="eNV_FE6D31F203874E4C8EEC616DEBA99F3C_1"/>
      <w:bookmarkEnd w:id="41"/>
      <w:r>
        <w:t>A segunda e terceira frases do n.º 1 passam a ter a seguinte redação:</w:t>
      </w:r>
    </w:p>
    <w:p w14:paraId="49EFFC86" w14:textId="77777777" w:rsidR="00AA3DB5" w:rsidRPr="001355C5" w:rsidRDefault="00AA3DB5" w:rsidP="00E53355">
      <w:pPr>
        <w:pStyle w:val="RevisionJuristischerAbsatzFolgeabsatz"/>
        <w:ind w:left="850"/>
        <w:rPr>
          <w:bCs/>
          <w:color w:val="auto"/>
        </w:rPr>
      </w:pPr>
      <w:r>
        <w:rPr>
          <w:color w:val="auto"/>
        </w:rPr>
        <w:t xml:space="preserve">«Podem ser-lhes entregues no âmbito de processos em matéria de coimas e de fiscalização, nos termos dos artigos 4.º e 4.º-A, ou em processos judiciais perante </w:t>
      </w:r>
      <w:r>
        <w:rPr>
          <w:color w:val="auto"/>
        </w:rPr>
        <w:lastRenderedPageBreak/>
        <w:t>os tribunais alemães, com base na divulgação ou aceitação injustificada da difusão de conteúdos ilegais, nomeadamente nos casos em que é solicitada a reintegração de conteúdos removidos ou bloqueados. O mesmo se aplica à entrega de documentos que dão início a esse processo, à emissão de decisões judiciais definitivas e a entregas em processos de execução ou execução.»</w:t>
      </w:r>
    </w:p>
    <w:p w14:paraId="16B76B89" w14:textId="77777777" w:rsidR="00AA3DB5" w:rsidRPr="001355C5" w:rsidRDefault="00AA3DB5" w:rsidP="00AA3DB5">
      <w:pPr>
        <w:pStyle w:val="NummerierungStufe2"/>
      </w:pPr>
      <w:bookmarkStart w:id="42" w:name="eNV_9291AE4B799844E98739D68DE9F55F7C_1"/>
      <w:bookmarkEnd w:id="42"/>
      <w:r>
        <w:t>O n.º 2 é alterado do seguinte modo:</w:t>
      </w:r>
    </w:p>
    <w:p w14:paraId="15A52BDB" w14:textId="77777777" w:rsidR="00AA3DB5" w:rsidRPr="001355C5" w:rsidRDefault="00AA3DB5" w:rsidP="00AA3DB5">
      <w:pPr>
        <w:pStyle w:val="NummerierungStufe3"/>
      </w:pPr>
      <w:bookmarkStart w:id="43" w:name="eNV_C9EC0596544E46D7A0B4712CAE7C00B0_1"/>
      <w:bookmarkEnd w:id="43"/>
      <w:r>
        <w:t xml:space="preserve">Na frase 1, as palavras </w:t>
      </w:r>
      <w:r>
        <w:rPr>
          <w:rStyle w:val="RevisionText"/>
          <w:color w:val="auto"/>
        </w:rPr>
        <w:t>«para a autoridade administrativa referida no artigo 4.º»</w:t>
      </w:r>
      <w:r>
        <w:t xml:space="preserve"> são inseridas após a palavra </w:t>
      </w:r>
      <w:r>
        <w:rPr>
          <w:rStyle w:val="RevisionText"/>
          <w:color w:val="auto"/>
        </w:rPr>
        <w:t>«doméstico»</w:t>
      </w:r>
      <w:r>
        <w:t>.</w:t>
      </w:r>
    </w:p>
    <w:p w14:paraId="7C90362A" w14:textId="77777777" w:rsidR="00AA3DB5" w:rsidRPr="001355C5" w:rsidRDefault="00CE291E" w:rsidP="00AA3DB5">
      <w:pPr>
        <w:pStyle w:val="NummerierungStufe3"/>
      </w:pPr>
      <w:bookmarkStart w:id="44" w:name="eNV_CD5A7E96D5134342A11A35189CB5E6D5_1"/>
      <w:bookmarkEnd w:id="44"/>
      <w:r>
        <w:t>São aditadas as seguintes frases:</w:t>
      </w:r>
    </w:p>
    <w:p w14:paraId="437ADFA5" w14:textId="77777777" w:rsidR="00F86A78" w:rsidRPr="001355C5" w:rsidRDefault="00AA3DB5" w:rsidP="00E53355">
      <w:pPr>
        <w:pStyle w:val="RevisionJuristischerAbsatzFolgeabsatz"/>
        <w:ind w:left="1276"/>
        <w:rPr>
          <w:bCs/>
          <w:color w:val="auto"/>
        </w:rPr>
      </w:pPr>
      <w:r>
        <w:rPr>
          <w:color w:val="auto"/>
        </w:rPr>
        <w:t>«A autoridade administrativa referida no artigo 4.º mantém uma lista dos destinatários autorizados. A pedido das autoridades nacionais responsáveis pela aplicação da lei, deve fornecer informações a esse respeito.»</w:t>
      </w:r>
    </w:p>
    <w:p w14:paraId="5BE2967B" w14:textId="77777777" w:rsidR="000235A5" w:rsidRPr="001355C5" w:rsidRDefault="000235A5" w:rsidP="008A1C13">
      <w:pPr>
        <w:pStyle w:val="NummerierungStufe1"/>
      </w:pPr>
      <w:r>
        <w:t>Após o artigo 5.º, é aditado o seguinte artigo 5.º-A:</w:t>
      </w:r>
    </w:p>
    <w:p w14:paraId="1EB3C8D9" w14:textId="77777777" w:rsidR="000235A5" w:rsidRPr="001355C5" w:rsidRDefault="000235A5" w:rsidP="000235A5">
      <w:pPr>
        <w:pStyle w:val="RevisionParagraphBezeichnermanuell"/>
        <w:ind w:left="425" w:hanging="75"/>
        <w:rPr>
          <w:color w:val="auto"/>
        </w:rPr>
      </w:pPr>
      <w:r>
        <w:rPr>
          <w:color w:val="auto"/>
        </w:rPr>
        <w:t>“Artigo 5.º-A</w:t>
      </w:r>
    </w:p>
    <w:p w14:paraId="722CF057" w14:textId="77777777" w:rsidR="000235A5" w:rsidRPr="001355C5" w:rsidRDefault="000235A5" w:rsidP="000235A5">
      <w:pPr>
        <w:pStyle w:val="RevisionParagraphberschrift"/>
        <w:ind w:left="425"/>
        <w:rPr>
          <w:color w:val="auto"/>
        </w:rPr>
      </w:pPr>
      <w:r>
        <w:rPr>
          <w:color w:val="auto"/>
        </w:rPr>
        <w:t>Informações para a investigação científica</w:t>
      </w:r>
    </w:p>
    <w:p w14:paraId="410D2CB2" w14:textId="77777777" w:rsidR="000235A5" w:rsidRPr="001355C5" w:rsidRDefault="000235A5" w:rsidP="00430612">
      <w:pPr>
        <w:pStyle w:val="RevisionJuristischerAbsatz"/>
        <w:numPr>
          <w:ilvl w:val="2"/>
          <w:numId w:val="19"/>
        </w:numPr>
        <w:tabs>
          <w:tab w:val="clear" w:pos="850"/>
          <w:tab w:val="left" w:pos="1275"/>
        </w:tabs>
        <w:ind w:left="425"/>
        <w:rPr>
          <w:bCs/>
          <w:color w:val="auto"/>
        </w:rPr>
      </w:pPr>
      <w:r>
        <w:rPr>
          <w:color w:val="auto"/>
        </w:rPr>
        <w:t>Na aceção da presente disposição, por investigador entende-se qualquer pessoa singular ou coletiva que realize investigação científica.</w:t>
      </w:r>
    </w:p>
    <w:p w14:paraId="31788281" w14:textId="33B9FE67" w:rsidR="000235A5" w:rsidRPr="001355C5" w:rsidRDefault="000235A5" w:rsidP="000235A5">
      <w:pPr>
        <w:pStyle w:val="RevisionJuristischerAbsatz"/>
        <w:tabs>
          <w:tab w:val="clear" w:pos="850"/>
          <w:tab w:val="left" w:pos="1275"/>
        </w:tabs>
        <w:ind w:left="425"/>
        <w:rPr>
          <w:color w:val="auto"/>
        </w:rPr>
      </w:pPr>
      <w:r>
        <w:rPr>
          <w:color w:val="auto"/>
        </w:rPr>
        <w:t>Um investigador pode solicitar informações qualificadas a um fornecedor de redes sociais sobre</w:t>
      </w:r>
    </w:p>
    <w:p w14:paraId="77336088" w14:textId="77777777" w:rsidR="000235A5" w:rsidRPr="001355C5" w:rsidRDefault="000235A5" w:rsidP="000235A5">
      <w:pPr>
        <w:pStyle w:val="RevisionNummerierungStufe1"/>
        <w:tabs>
          <w:tab w:val="clear" w:pos="425"/>
          <w:tab w:val="left" w:pos="850"/>
        </w:tabs>
        <w:ind w:left="850"/>
        <w:rPr>
          <w:color w:val="auto"/>
        </w:rPr>
      </w:pPr>
      <w:r>
        <w:rPr>
          <w:color w:val="auto"/>
        </w:rPr>
        <w:t>a utilização e o funcionamento concreto de procedimentos de deteção automatizada de conteúdos que devam ser removidos ou bloqueados, em particular a natureza e o âmbito das tecnologias utilizadas e os objetivos, critérios e parâmetros para a sua programação, bem como os dados utilizados;</w:t>
      </w:r>
    </w:p>
    <w:p w14:paraId="090B412A" w14:textId="77777777" w:rsidR="000235A5" w:rsidRPr="001355C5" w:rsidRDefault="000235A5" w:rsidP="000235A5">
      <w:pPr>
        <w:pStyle w:val="RevisionNummerierungStufe1"/>
        <w:tabs>
          <w:tab w:val="clear" w:pos="425"/>
          <w:tab w:val="left" w:pos="850"/>
        </w:tabs>
        <w:ind w:left="850"/>
        <w:rPr>
          <w:color w:val="auto"/>
        </w:rPr>
      </w:pPr>
      <w:r>
        <w:rPr>
          <w:color w:val="auto"/>
        </w:rPr>
        <w:t>a divulgação de conteúdos que tenham sido objeto de queixas sobre conteúdos ilegais ou que tenham sido removidos ou bloqueados pelo fornecedor, em particular os conteúdos relevantes, bem como informações sobre que utilizadores interagiram com os conteúdos e de que forma.</w:t>
      </w:r>
    </w:p>
    <w:p w14:paraId="0FCF9033" w14:textId="77777777" w:rsidR="000235A5" w:rsidRPr="001355C5" w:rsidRDefault="000235A5" w:rsidP="000235A5">
      <w:pPr>
        <w:pStyle w:val="RevisionJuristischerAbsatz"/>
        <w:tabs>
          <w:tab w:val="clear" w:pos="850"/>
          <w:tab w:val="left" w:pos="1275"/>
        </w:tabs>
        <w:ind w:left="425"/>
        <w:rPr>
          <w:color w:val="auto"/>
        </w:rPr>
      </w:pPr>
      <w:r>
        <w:rPr>
          <w:color w:val="auto"/>
        </w:rPr>
        <w:t>As informações nos termos do n.º 2 só podem ser solicitadas na medida em que sejam necessárias para projetos de investigação científica de interesse público sobre a natureza, o âmbito, as causas e os efeitos da comunicação pública em redes sociais e a abordagem adotada pelos fornecedores a esse respeito.</w:t>
      </w:r>
    </w:p>
    <w:p w14:paraId="28DBA0E3" w14:textId="77777777" w:rsidR="000235A5" w:rsidRPr="001355C5" w:rsidRDefault="000235A5" w:rsidP="000235A5">
      <w:pPr>
        <w:pStyle w:val="RevisionJuristischerAbsatz"/>
        <w:tabs>
          <w:tab w:val="clear" w:pos="850"/>
          <w:tab w:val="left" w:pos="1275"/>
        </w:tabs>
        <w:ind w:left="425"/>
        <w:rPr>
          <w:color w:val="auto"/>
        </w:rPr>
      </w:pPr>
      <w:r>
        <w:rPr>
          <w:color w:val="auto"/>
        </w:rPr>
        <w:t>A prestação de informações só pode ter lugar se o investigador apresentar um plano de proteção ao fornecedor da rede social. O conceito de proteção inclui:</w:t>
      </w:r>
    </w:p>
    <w:p w14:paraId="0CB7EC53" w14:textId="77777777" w:rsidR="000235A5" w:rsidRPr="001355C5" w:rsidRDefault="000235A5" w:rsidP="000235A5">
      <w:pPr>
        <w:pStyle w:val="RevisionNummerierungStufe1"/>
        <w:tabs>
          <w:tab w:val="clear" w:pos="425"/>
          <w:tab w:val="left" w:pos="850"/>
        </w:tabs>
        <w:ind w:left="850"/>
        <w:rPr>
          <w:color w:val="auto"/>
        </w:rPr>
      </w:pPr>
      <w:r>
        <w:rPr>
          <w:color w:val="auto"/>
        </w:rPr>
        <w:t>uma descrição das informações necessárias para os fins de investigação nos termos do n.º 3;</w:t>
      </w:r>
    </w:p>
    <w:p w14:paraId="06F1E70D" w14:textId="77777777" w:rsidR="000235A5" w:rsidRPr="001355C5" w:rsidRDefault="000235A5" w:rsidP="000235A5">
      <w:pPr>
        <w:pStyle w:val="RevisionNummerierungStufe1"/>
        <w:tabs>
          <w:tab w:val="clear" w:pos="425"/>
          <w:tab w:val="left" w:pos="850"/>
        </w:tabs>
        <w:ind w:left="850"/>
        <w:rPr>
          <w:color w:val="auto"/>
        </w:rPr>
      </w:pPr>
      <w:r>
        <w:rPr>
          <w:color w:val="auto"/>
        </w:rPr>
        <w:t>uma descrição da utilização prevista das informações,</w:t>
      </w:r>
    </w:p>
    <w:p w14:paraId="0939885C" w14:textId="77777777" w:rsidR="000235A5" w:rsidRPr="001355C5" w:rsidRDefault="000235A5" w:rsidP="000235A5">
      <w:pPr>
        <w:pStyle w:val="RevisionNummerierungStufe1"/>
        <w:tabs>
          <w:tab w:val="clear" w:pos="425"/>
          <w:tab w:val="left" w:pos="850"/>
        </w:tabs>
        <w:ind w:left="850"/>
        <w:rPr>
          <w:color w:val="auto"/>
        </w:rPr>
      </w:pPr>
      <w:r>
        <w:rPr>
          <w:color w:val="auto"/>
        </w:rPr>
        <w:t>uma descrição das precauções tomadas para evitar que as informações sejam utilizadas para outros fins,</w:t>
      </w:r>
    </w:p>
    <w:p w14:paraId="7F30F275" w14:textId="77777777" w:rsidR="000235A5" w:rsidRPr="001355C5" w:rsidRDefault="000235A5" w:rsidP="000235A5">
      <w:pPr>
        <w:pStyle w:val="RevisionNummerierungStufe1"/>
        <w:tabs>
          <w:tab w:val="clear" w:pos="425"/>
          <w:tab w:val="left" w:pos="850"/>
        </w:tabs>
        <w:ind w:left="850"/>
        <w:rPr>
          <w:color w:val="auto"/>
        </w:rPr>
      </w:pPr>
      <w:r>
        <w:rPr>
          <w:color w:val="auto"/>
        </w:rPr>
        <w:t>uma descrição das precauções destinadas a proteger os interesses legítimos do fornecedor, e</w:t>
      </w:r>
    </w:p>
    <w:p w14:paraId="13D265D2" w14:textId="77777777" w:rsidR="000235A5" w:rsidRPr="001355C5" w:rsidRDefault="000235A5" w:rsidP="000235A5">
      <w:pPr>
        <w:pStyle w:val="RevisionNummerierungStufe1"/>
        <w:tabs>
          <w:tab w:val="clear" w:pos="425"/>
          <w:tab w:val="left" w:pos="850"/>
        </w:tabs>
        <w:ind w:left="850"/>
        <w:rPr>
          <w:color w:val="auto"/>
        </w:rPr>
      </w:pPr>
      <w:r>
        <w:rPr>
          <w:color w:val="auto"/>
        </w:rPr>
        <w:lastRenderedPageBreak/>
        <w:t>uma descrição das medidas técnicas e organizacionais tomadas para assegurar a proteção dos dados pessoais.</w:t>
      </w:r>
    </w:p>
    <w:p w14:paraId="0998F1C0" w14:textId="77777777" w:rsidR="000235A5" w:rsidRPr="001355C5" w:rsidRDefault="000235A5" w:rsidP="000235A5">
      <w:pPr>
        <w:pStyle w:val="RevisionJuristischerAbsatz"/>
        <w:tabs>
          <w:tab w:val="clear" w:pos="850"/>
          <w:tab w:val="left" w:pos="1275"/>
        </w:tabs>
        <w:ind w:left="425"/>
        <w:rPr>
          <w:color w:val="auto"/>
        </w:rPr>
      </w:pPr>
      <w:r>
        <w:rPr>
          <w:color w:val="auto"/>
        </w:rPr>
        <w:t>O fornecedor de uma rede social pode recusar-se a prestar informações se:</w:t>
      </w:r>
    </w:p>
    <w:p w14:paraId="4B7EF8AA" w14:textId="423A4F86" w:rsidR="000235A5" w:rsidRPr="001355C5" w:rsidRDefault="000235A5" w:rsidP="000235A5">
      <w:pPr>
        <w:pStyle w:val="RevisionNummerierungStufe1"/>
        <w:tabs>
          <w:tab w:val="clear" w:pos="425"/>
          <w:tab w:val="left" w:pos="850"/>
        </w:tabs>
        <w:ind w:left="850"/>
        <w:rPr>
          <w:color w:val="auto"/>
        </w:rPr>
      </w:pPr>
      <w:r>
        <w:rPr>
          <w:color w:val="auto"/>
        </w:rPr>
        <w:t>os seus interesses legítimos superarem consideravelmente o interesse público na investigação; ou</w:t>
      </w:r>
    </w:p>
    <w:p w14:paraId="61166826" w14:textId="77777777" w:rsidR="000235A5" w:rsidRPr="001355C5" w:rsidRDefault="000235A5" w:rsidP="000235A5">
      <w:pPr>
        <w:pStyle w:val="RevisionNummerierungStufe1"/>
        <w:tabs>
          <w:tab w:val="clear" w:pos="425"/>
          <w:tab w:val="left" w:pos="850"/>
        </w:tabs>
        <w:ind w:left="850"/>
        <w:rPr>
          <w:color w:val="auto"/>
        </w:rPr>
      </w:pPr>
      <w:r>
        <w:rPr>
          <w:color w:val="auto"/>
        </w:rPr>
        <w:t>os interesses legítimos das pessoas em causa forem prejudicados e o interesse público na investigação não superar o interesse de confidencialidade das pessoas em causa.</w:t>
      </w:r>
    </w:p>
    <w:p w14:paraId="33A66434" w14:textId="77777777" w:rsidR="000235A5" w:rsidRPr="001355C5" w:rsidRDefault="000235A5" w:rsidP="000235A5">
      <w:pPr>
        <w:pStyle w:val="RevisionJuristischerAbsatz"/>
        <w:tabs>
          <w:tab w:val="clear" w:pos="850"/>
          <w:tab w:val="left" w:pos="1275"/>
        </w:tabs>
        <w:ind w:left="425"/>
        <w:rPr>
          <w:color w:val="auto"/>
        </w:rPr>
      </w:pPr>
      <w:bookmarkStart w:id="45" w:name="DQPErrorScope659F23F4664856E8ED2EA807637"/>
      <w:r>
        <w:rPr>
          <w:color w:val="auto"/>
        </w:rPr>
        <w:t>O fornecedor de uma rede social pode transmitir os seguintes dados pessoais para efeitos da prestação de informações nos termos do n.º 2:</w:t>
      </w:r>
      <w:bookmarkEnd w:id="45"/>
    </w:p>
    <w:p w14:paraId="115EF609" w14:textId="77777777" w:rsidR="000235A5" w:rsidRPr="001355C5" w:rsidRDefault="000235A5" w:rsidP="000235A5">
      <w:pPr>
        <w:pStyle w:val="RevisionNummerierungStufe1"/>
        <w:tabs>
          <w:tab w:val="clear" w:pos="425"/>
          <w:tab w:val="left" w:pos="850"/>
        </w:tabs>
        <w:ind w:left="850"/>
        <w:rPr>
          <w:color w:val="auto"/>
        </w:rPr>
      </w:pPr>
      <w:r>
        <w:rPr>
          <w:color w:val="auto"/>
        </w:rPr>
        <w:t>Os conteúdos divulgados;</w:t>
      </w:r>
    </w:p>
    <w:p w14:paraId="03117444" w14:textId="77777777" w:rsidR="000235A5" w:rsidRPr="001355C5" w:rsidRDefault="000235A5" w:rsidP="000235A5">
      <w:pPr>
        <w:pStyle w:val="RevisionNummerierungStufe1"/>
        <w:tabs>
          <w:tab w:val="clear" w:pos="425"/>
          <w:tab w:val="left" w:pos="850"/>
        </w:tabs>
        <w:ind w:left="850"/>
        <w:rPr>
          <w:color w:val="auto"/>
        </w:rPr>
      </w:pPr>
      <w:r>
        <w:rPr>
          <w:color w:val="auto"/>
        </w:rPr>
        <w:t>Queixas sobre conteúdos ilegais;</w:t>
      </w:r>
    </w:p>
    <w:p w14:paraId="4FA602A2" w14:textId="77777777" w:rsidR="000235A5" w:rsidRPr="001355C5" w:rsidRDefault="000235A5" w:rsidP="000235A5">
      <w:pPr>
        <w:pStyle w:val="RevisionNummerierungStufe1"/>
        <w:tabs>
          <w:tab w:val="clear" w:pos="425"/>
          <w:tab w:val="left" w:pos="850"/>
        </w:tabs>
        <w:ind w:left="850"/>
        <w:rPr>
          <w:color w:val="auto"/>
        </w:rPr>
      </w:pPr>
      <w:r>
        <w:rPr>
          <w:color w:val="auto"/>
        </w:rPr>
        <w:t>Nomes de utilizador das pessoas envolvidas na divulgação;</w:t>
      </w:r>
    </w:p>
    <w:p w14:paraId="2EBFE7F5" w14:textId="77777777" w:rsidR="000235A5" w:rsidRPr="001355C5" w:rsidRDefault="000235A5" w:rsidP="000235A5">
      <w:pPr>
        <w:pStyle w:val="RevisionNummerierungStufe1"/>
        <w:tabs>
          <w:tab w:val="clear" w:pos="425"/>
          <w:tab w:val="left" w:pos="850"/>
        </w:tabs>
        <w:ind w:left="850"/>
        <w:rPr>
          <w:color w:val="auto"/>
        </w:rPr>
      </w:pPr>
      <w:r>
        <w:rPr>
          <w:color w:val="auto"/>
        </w:rPr>
        <w:t>As circunstâncias específicas das interações das pessoas envolvidas na divulgação, no que diz respeito aos respetivos conteúdos; bem como</w:t>
      </w:r>
    </w:p>
    <w:p w14:paraId="13326A17" w14:textId="77777777" w:rsidR="000235A5" w:rsidRPr="001355C5" w:rsidRDefault="000235A5" w:rsidP="000235A5">
      <w:pPr>
        <w:pStyle w:val="RevisionNummerierungStufe1"/>
        <w:tabs>
          <w:tab w:val="clear" w:pos="425"/>
          <w:tab w:val="left" w:pos="850"/>
        </w:tabs>
        <w:ind w:left="850"/>
        <w:rPr>
          <w:color w:val="auto"/>
        </w:rPr>
      </w:pPr>
      <w:r>
        <w:rPr>
          <w:color w:val="auto"/>
        </w:rPr>
        <w:t>Dados de formação de procedimentos para a deteção automatizada de conteúdos que devam ser removidos ou bloqueados, bem como informações sobre o modo de funcionamento, objetivos, critérios e parâmetros para a programação destes procedimentos.</w:t>
      </w:r>
    </w:p>
    <w:p w14:paraId="101C9DCB" w14:textId="77777777" w:rsidR="000235A5" w:rsidRPr="001355C5" w:rsidRDefault="000235A5" w:rsidP="000235A5">
      <w:pPr>
        <w:pStyle w:val="RevisionJuristischerAbsatzFolgeabsatz"/>
        <w:ind w:left="425"/>
        <w:rPr>
          <w:color w:val="auto"/>
        </w:rPr>
      </w:pPr>
      <w:r>
        <w:rPr>
          <w:color w:val="auto"/>
        </w:rPr>
        <w:t>Os dados devem ser transmitidos de forma anónima, ou pelo menos sob pseudónimo, na medida em que tal seja possível sem pôr em risco a finalidade da investigação.</w:t>
      </w:r>
    </w:p>
    <w:p w14:paraId="34DE3962" w14:textId="77777777" w:rsidR="000235A5" w:rsidRPr="001355C5" w:rsidRDefault="000235A5" w:rsidP="000235A5">
      <w:pPr>
        <w:pStyle w:val="RevisionJuristischerAbsatz"/>
        <w:tabs>
          <w:tab w:val="clear" w:pos="850"/>
          <w:tab w:val="left" w:pos="1275"/>
        </w:tabs>
        <w:ind w:left="425"/>
        <w:rPr>
          <w:color w:val="auto"/>
        </w:rPr>
      </w:pPr>
      <w:bookmarkStart w:id="46" w:name="DQPErrorScope79FF66B4BF2AAB577F288FB6CF1"/>
      <w:bookmarkStart w:id="47" w:name="DQPErrorScopeC1E338F4EF7BAEE297990CB7C8C"/>
      <w:r>
        <w:rPr>
          <w:color w:val="auto"/>
        </w:rPr>
        <w:t xml:space="preserve">O investigador só pode tratar os dados para os fins de projetos de investigação científica nos termos do n.º 3. Na medida em que sejam tratadas categorias especiais de dados na aceção do artigo 9.º, n.º 1, do Regulamento (UE) 2016/679 do Parlamento Europeu e do Conselho, de 27 de abril de 2016, relativo à proteção das pessoas singulares no que diz respeito ao tratamento de dados pessoais e à livre circulação desses dados e que revoga a Diretiva 95/46/CE (Regulamento Geral sobre a Proteção de Dados) (JO L 119 de 4.5.2016, p. 1; L 314 de 22.11.2016, p. 72; L 127 de 23.5.2018, p. 2), na respetiva redação em vigor, o investigador deve adotar medidas proporcionadas e específicas para a salvaguarda dos interesses das pessoas em causa nos termos do artigo 22.º, n.º 2, segundo período, da lei federal relativa à proteção de dados. Para além das medidas aí referidas, os dados na aceção do artigo 9.º, n.º 1, do Regulamento (UE) 2016/679 devem ser anonimizados, logo que tal seja possível, de acordo com o objetivo da investigação. </w:t>
      </w:r>
      <w:bookmarkEnd w:id="46"/>
      <w:r>
        <w:rPr>
          <w:color w:val="auto"/>
        </w:rPr>
        <w:t xml:space="preserve"> As restantes disposições do direito em matéria de proteção de dados permanecem inalteradas.</w:t>
      </w:r>
      <w:bookmarkEnd w:id="47"/>
    </w:p>
    <w:p w14:paraId="4C4C26C3" w14:textId="77777777" w:rsidR="000235A5" w:rsidRPr="001355C5" w:rsidRDefault="000235A5" w:rsidP="000235A5">
      <w:pPr>
        <w:pStyle w:val="RevisionJuristischerAbsatz"/>
        <w:tabs>
          <w:tab w:val="clear" w:pos="850"/>
          <w:tab w:val="left" w:pos="1275"/>
        </w:tabs>
        <w:ind w:left="425"/>
        <w:rPr>
          <w:color w:val="auto"/>
        </w:rPr>
      </w:pPr>
      <w:bookmarkStart w:id="48" w:name="DQPErrorScopeAC32E6241B6A69F421D1D758892"/>
      <w:r>
        <w:rPr>
          <w:color w:val="auto"/>
        </w:rPr>
        <w:t>O fornecedor de uma rede social tem o direito a ser reembolsado pelo investigador, num montante razoável, pelos custos incorridos com a prestação de informações nos termos do n.º 2. Na determinação do montante razoável, deve ser tido em conta o facto de que os custos não podem constituir um entrave substancial ao exercício do direito à informação. O artigo 287.º, n.º 1, do Código do Processo Civil é aplicável mutatis mutandis. Os custos reembolsáveis podem corresponder no máximo a 5 000 EUR, exceto nos casos previstos na quinta frase. O referido montante só pode ser excedido se a prestação das informações implicar despesas excecionalmente elevadas. Após a apresentação do plano de proteção nos termos do n.º 4, o investigador pode exigir ao fornecedor que apresente um orçamento gratuito, dentro de um prazo razoável.”»;</w:t>
      </w:r>
      <w:bookmarkEnd w:id="48"/>
    </w:p>
    <w:p w14:paraId="2077EF98" w14:textId="77777777" w:rsidR="006945A0" w:rsidRPr="001355C5" w:rsidRDefault="006945A0" w:rsidP="008A1C13">
      <w:pPr>
        <w:pStyle w:val="NummerierungStufe1"/>
      </w:pPr>
      <w:r>
        <w:lastRenderedPageBreak/>
        <w:t>Ao artigo 6.º são aditados os seguintes n.ºs 3 a 6:</w:t>
      </w:r>
    </w:p>
    <w:p w14:paraId="342F4B26" w14:textId="78C15233" w:rsidR="006945A0" w:rsidRPr="001355C5" w:rsidRDefault="006945A0" w:rsidP="00E53355">
      <w:pPr>
        <w:pStyle w:val="RevisionJuristischerAbsatzmanuell"/>
        <w:tabs>
          <w:tab w:val="clear" w:pos="850"/>
          <w:tab w:val="left" w:pos="1275"/>
        </w:tabs>
        <w:ind w:left="425" w:firstLine="350"/>
        <w:rPr>
          <w:color w:val="auto"/>
        </w:rPr>
      </w:pPr>
      <w:bookmarkStart w:id="49" w:name="DQPErrorScope597D29E458599F4A08C7EBFE817"/>
      <w:r>
        <w:rPr>
          <w:color w:val="auto"/>
        </w:rPr>
        <w:t>«(3)</w:t>
      </w:r>
      <w:r>
        <w:rPr>
          <w:color w:val="auto"/>
        </w:rPr>
        <w:tab/>
        <w:t>Para relatórios que abranjam períodos até 31 de dezembro de 2021, inclusive, é aplicável o artigo 2.º da Lei relativa à melhoria da aplicação da lei nas redes sociais, de 1 de setembro de 2017 (DO Federal I, p. 3352).</w:t>
      </w:r>
      <w:bookmarkEnd w:id="49"/>
    </w:p>
    <w:p w14:paraId="1562BBBC" w14:textId="77777777" w:rsidR="006945A0" w:rsidRPr="001355C5" w:rsidRDefault="006945A0" w:rsidP="00E53355">
      <w:pPr>
        <w:pStyle w:val="RevisionJuristischerAbsatzmanuell"/>
        <w:tabs>
          <w:tab w:val="clear" w:pos="850"/>
          <w:tab w:val="left" w:pos="1275"/>
        </w:tabs>
        <w:ind w:left="425"/>
        <w:rPr>
          <w:color w:val="auto"/>
        </w:rPr>
      </w:pPr>
      <w:r>
        <w:rPr>
          <w:color w:val="auto"/>
        </w:rPr>
        <w:t>4.</w:t>
      </w:r>
      <w:r>
        <w:rPr>
          <w:color w:val="auto"/>
        </w:rPr>
        <w:tab/>
        <w:t>O relatório nos termos do artigo 3.º, n.º 9, deve ser apresentado inicialmente até 31 de julho de 2022.</w:t>
      </w:r>
    </w:p>
    <w:p w14:paraId="07C8E75A" w14:textId="43A08265" w:rsidR="006945A0" w:rsidRPr="001355C5" w:rsidRDefault="006945A0" w:rsidP="00E53355">
      <w:pPr>
        <w:pStyle w:val="RevisionJuristischerAbsatzmanuell"/>
        <w:tabs>
          <w:tab w:val="clear" w:pos="850"/>
          <w:tab w:val="left" w:pos="1275"/>
        </w:tabs>
        <w:ind w:left="425"/>
        <w:rPr>
          <w:color w:val="auto"/>
        </w:rPr>
      </w:pPr>
      <w:bookmarkStart w:id="50" w:name="DQPErrorScope047B7994111A0D42104BD1C45D6"/>
      <w:r>
        <w:rPr>
          <w:color w:val="auto"/>
        </w:rPr>
        <w:t>5.</w:t>
      </w:r>
      <w:r>
        <w:rPr>
          <w:color w:val="auto"/>
        </w:rPr>
        <w:tab/>
        <w:t>Para os organismos de autorregulação regulamentada já reconhecidos em 28 de junho de 2021, o artigo 3.º, n.º 6, ponto 3, é aplicável até ao final de 2022, com a redação que lhe foi dada pela Lei relativa à melhoria da aplicação da lei nas redes sociais, de 1 de setembro de 2017 (DO Federal I, p. 3352).</w:t>
      </w:r>
      <w:bookmarkEnd w:id="50"/>
    </w:p>
    <w:p w14:paraId="4160292F" w14:textId="52712F5B" w:rsidR="006945A0" w:rsidRPr="001355C5" w:rsidRDefault="006945A0" w:rsidP="00E53355">
      <w:pPr>
        <w:pStyle w:val="RevisionJuristischerAbsatzmanuell"/>
        <w:tabs>
          <w:tab w:val="clear" w:pos="850"/>
          <w:tab w:val="left" w:pos="1275"/>
        </w:tabs>
        <w:ind w:left="425"/>
        <w:rPr>
          <w:color w:val="auto"/>
        </w:rPr>
      </w:pPr>
      <w:r>
        <w:rPr>
          <w:color w:val="auto"/>
        </w:rPr>
        <w:t>6.</w:t>
      </w:r>
      <w:r>
        <w:rPr>
          <w:color w:val="auto"/>
        </w:rPr>
        <w:tab/>
        <w:t>Para os prestadores que não sejam prestadores de serviços de plataformas de partilha de vídeos, o artigo 3.º-B só é aplicável a partir de 1 de outubro de 2021. No caso dos prestadores de serviços de plataformas de partilha de vídeos, o artigo 3.º-B só é aplicável a partir de 1 de outubro de 2021 no que diz respeito a conteúdos que não sejam vídeos ou emissões gerados pelo utilizador.»</w:t>
      </w:r>
    </w:p>
    <w:p w14:paraId="2118C079" w14:textId="440D3807" w:rsidR="00455A86" w:rsidRPr="001355C5" w:rsidRDefault="00B61AA0" w:rsidP="00B61AA0">
      <w:pPr>
        <w:pStyle w:val="ArtikelBezeichner"/>
        <w:numPr>
          <w:ilvl w:val="0"/>
          <w:numId w:val="0"/>
        </w:numPr>
      </w:pPr>
      <w:r>
        <w:t>Artigo 2.º</w:t>
      </w:r>
    </w:p>
    <w:p w14:paraId="4D9CB7F9" w14:textId="77777777" w:rsidR="00455A86" w:rsidRPr="001355C5" w:rsidRDefault="00455A86" w:rsidP="00455A86">
      <w:pPr>
        <w:pStyle w:val="Artikelberschrift"/>
      </w:pPr>
      <w:r>
        <w:t>A</w:t>
      </w:r>
      <w:bookmarkStart w:id="51" w:name="eNV_75EECEE39F6042299F02C89BB83ABA93_1"/>
      <w:bookmarkEnd w:id="51"/>
      <w:r>
        <w:t>lteração à Lei de Telemédia</w:t>
      </w:r>
    </w:p>
    <w:p w14:paraId="104AB961" w14:textId="56887D9A" w:rsidR="00455A86" w:rsidRPr="001355C5" w:rsidRDefault="00AC2CB9" w:rsidP="00FA30F0">
      <w:pPr>
        <w:pStyle w:val="JuristischerAbsatznichtnummeriert"/>
      </w:pPr>
      <w:r>
        <w:t>O artigo 14.º da Lei do Registo de Pessoas, de 26 de fevereiro de 2007 (DO Federal I, p. 179), com a última redação que lhe foi dada pelo artigo 12.º da lei de 30 de março de 2021 (DO Federal I, p. 448,1380), é alterado do seguinte modo:</w:t>
      </w:r>
    </w:p>
    <w:p w14:paraId="1DB683A0" w14:textId="77777777" w:rsidR="00FF2EC1" w:rsidRPr="001355C5" w:rsidRDefault="00FF2EC1" w:rsidP="00FF2EC1">
      <w:pPr>
        <w:pStyle w:val="NummerierungStufe1"/>
      </w:pPr>
      <w:r>
        <w:t>Ao n.º 3 é aditada a seguinte frase:</w:t>
      </w:r>
    </w:p>
    <w:p w14:paraId="7DE44C3D" w14:textId="77777777" w:rsidR="00FF2EC1" w:rsidRPr="001355C5" w:rsidRDefault="00FF2EC1" w:rsidP="00065020">
      <w:pPr>
        <w:pStyle w:val="RevisionJuristischerAbsatzFolgeabsatz"/>
        <w:ind w:left="425"/>
        <w:rPr>
          <w:color w:val="auto"/>
        </w:rPr>
      </w:pPr>
      <w:r>
        <w:rPr>
          <w:color w:val="auto"/>
        </w:rPr>
        <w:t>«Nesta medida, é obrigado a fornecer informações à parte lesada.»</w:t>
      </w:r>
    </w:p>
    <w:p w14:paraId="3A4DCC6D" w14:textId="77777777" w:rsidR="00FF2EC1" w:rsidRPr="001355C5" w:rsidRDefault="00FF2EC1" w:rsidP="005D706D">
      <w:pPr>
        <w:pStyle w:val="NummerierungStufe1"/>
      </w:pPr>
      <w:r>
        <w:t>Após a primeira frase do n.º 4, é inserida a seguinte frase:</w:t>
      </w:r>
    </w:p>
    <w:p w14:paraId="55A84CA2" w14:textId="77777777" w:rsidR="00AC2CB9" w:rsidRPr="001355C5" w:rsidRDefault="00065020" w:rsidP="00065020">
      <w:pPr>
        <w:pStyle w:val="RevisionJuristischerAbsatzFolgeabsatz"/>
        <w:ind w:left="425"/>
        <w:rPr>
          <w:color w:val="auto"/>
        </w:rPr>
      </w:pPr>
      <w:r>
        <w:rPr>
          <w:rStyle w:val="RevisionText"/>
          <w:color w:val="auto"/>
        </w:rPr>
        <w:t>«</w:t>
      </w:r>
      <w:r>
        <w:rPr>
          <w:color w:val="auto"/>
        </w:rPr>
        <w:t>O tribunal também decide sobre a obrigação de fornecer informações, a menos que o pedido se limite expressamente a ordenar a admissibilidade das informações.</w:t>
      </w:r>
      <w:r>
        <w:rPr>
          <w:rStyle w:val="RevisionText"/>
          <w:color w:val="auto"/>
        </w:rPr>
        <w:t>»</w:t>
      </w:r>
    </w:p>
    <w:p w14:paraId="3490D74B" w14:textId="1817ADD9" w:rsidR="008157F4" w:rsidRDefault="00B61AA0" w:rsidP="00B61AA0">
      <w:pPr>
        <w:pStyle w:val="ArtikelBezeichner"/>
        <w:numPr>
          <w:ilvl w:val="0"/>
          <w:numId w:val="0"/>
        </w:numPr>
      </w:pPr>
      <w:r>
        <w:t>Artigo 3.º</w:t>
      </w:r>
    </w:p>
    <w:p w14:paraId="33A01610" w14:textId="77777777" w:rsidR="008157F4" w:rsidRDefault="008157F4" w:rsidP="008157F4">
      <w:pPr>
        <w:pStyle w:val="Artikelberschrift"/>
      </w:pPr>
      <w:r>
        <w:t>Alteração da lei relativa à luta contra o extremismo de direita e os crimes de ódio</w:t>
      </w:r>
    </w:p>
    <w:p w14:paraId="1F7B3809" w14:textId="77777777" w:rsidR="008157F4" w:rsidRDefault="008157F4" w:rsidP="008157F4">
      <w:pPr>
        <w:pStyle w:val="JuristischerAbsatznichtnummeriert"/>
      </w:pPr>
      <w:r>
        <w:t>É revogado o artigo 7.º, n.º 1, alínea b), e n.º 2, da Lei relativa ao combate ao extremismo de direita e aos crimes de ódio, de 30 de março de 2021 (DO Federal I, p. 441), com a redação que lhe foi dada pelo artigo 15.º da lei de 30 de março de 2021 (DO Federal I, p. 448).</w:t>
      </w:r>
    </w:p>
    <w:p w14:paraId="55216B0A" w14:textId="14079E9E" w:rsidR="006945A0" w:rsidRPr="006945A0" w:rsidRDefault="00B61AA0" w:rsidP="00B61AA0">
      <w:pPr>
        <w:pStyle w:val="ArtikelBezeichner"/>
        <w:numPr>
          <w:ilvl w:val="0"/>
          <w:numId w:val="0"/>
        </w:numPr>
      </w:pPr>
      <w:r>
        <w:lastRenderedPageBreak/>
        <w:t>Artigo 4.º</w:t>
      </w:r>
    </w:p>
    <w:p w14:paraId="7E143A31" w14:textId="77777777" w:rsidR="006945A0" w:rsidRPr="006945A0" w:rsidRDefault="006945A0" w:rsidP="008A1C13">
      <w:pPr>
        <w:pStyle w:val="Artikelberschrift"/>
      </w:pPr>
      <w:r>
        <w:t>Entrada em vigor</w:t>
      </w:r>
    </w:p>
    <w:p w14:paraId="690968A7" w14:textId="29B2BF15" w:rsidR="006945A0" w:rsidRDefault="00065020" w:rsidP="0040116B">
      <w:pPr>
        <w:pStyle w:val="JuristischerAbsatznummeriert"/>
      </w:pPr>
      <w:r>
        <w:t>A presente lei entra em vigor em 28 de junho de 2021, sob reserva do disposto nos n.ºs 2 e 3.</w:t>
      </w:r>
    </w:p>
    <w:p w14:paraId="2900BC71" w14:textId="228CA322" w:rsidR="008157F4" w:rsidRPr="006945A0" w:rsidRDefault="00065020" w:rsidP="0040116B">
      <w:pPr>
        <w:pStyle w:val="JuristischerAbsatznummeriert"/>
      </w:pPr>
      <w:r>
        <w:t>No artigo 1.º, n.º 3, alínea b), duas letras bb), o artigo 3.º, n.º 2, ponto 5, da lei de execução relativa às redes entra em vigor em 1 de outubro de 2021.</w:t>
      </w:r>
    </w:p>
    <w:p w14:paraId="1C49F280" w14:textId="77777777" w:rsidR="006945A0" w:rsidRPr="006945A0" w:rsidRDefault="006945A0" w:rsidP="0040116B">
      <w:pPr>
        <w:pStyle w:val="JuristischerAbsatznummeriert"/>
      </w:pPr>
      <w:r>
        <w:t>As seguintes disposições entram em vigor em 1 de fevereiro de 2022:</w:t>
      </w:r>
    </w:p>
    <w:p w14:paraId="5BE8DBDC" w14:textId="77777777" w:rsidR="006945A0" w:rsidRDefault="00065020" w:rsidP="0040116B">
      <w:pPr>
        <w:pStyle w:val="NummerierungStufe1"/>
      </w:pPr>
      <w:r>
        <w:t>Artigo 1.º, n.º 4,</w:t>
      </w:r>
    </w:p>
    <w:p w14:paraId="0F476C14" w14:textId="77777777" w:rsidR="00065020" w:rsidRPr="006945A0" w:rsidRDefault="00065020" w:rsidP="0040116B">
      <w:pPr>
        <w:pStyle w:val="NummerierungStufe1"/>
      </w:pPr>
      <w:r>
        <w:t>Artigo 1.º, n.º 6, alínea a), duas letras cc) e dd) e alínea b), e</w:t>
      </w:r>
    </w:p>
    <w:p w14:paraId="1354F279" w14:textId="496FF371" w:rsidR="006945A0" w:rsidRDefault="00065020" w:rsidP="008A1C13">
      <w:pPr>
        <w:pStyle w:val="NummerierungStufe1"/>
      </w:pPr>
      <w:r>
        <w:t>Artigo 1.º, n.º 9.</w:t>
      </w:r>
    </w:p>
    <w:p w14:paraId="66DB0DDD" w14:textId="2616A163" w:rsidR="00524B83" w:rsidRDefault="00524B83" w:rsidP="00524B83">
      <w:pPr>
        <w:pStyle w:val="JuristischerAbsatzFolgeabsatz"/>
      </w:pPr>
    </w:p>
    <w:p w14:paraId="7DA3ED88" w14:textId="15B9A40C" w:rsidR="00524B83" w:rsidRPr="00524B83" w:rsidRDefault="00524B83" w:rsidP="00524B83">
      <w:pPr>
        <w:pStyle w:val="JuristischerAbsatzFolgeabsatz"/>
      </w:pPr>
      <w:r>
        <w:t>Os direitos do Bundesrat ao abrigo da Constituição são preservados.</w:t>
      </w:r>
    </w:p>
    <w:p w14:paraId="6630C8D5" w14:textId="21074584" w:rsidR="00524B83" w:rsidRPr="00524B83" w:rsidRDefault="00524B83" w:rsidP="00524B83">
      <w:pPr>
        <w:pStyle w:val="JuristischerAbsatzFolgeabsatz"/>
      </w:pPr>
      <w:r>
        <w:t>A lei acima estipulada é executada. Será publicada no DO Federal.</w:t>
      </w:r>
    </w:p>
    <w:p w14:paraId="789581D2" w14:textId="77777777" w:rsidR="00524B83" w:rsidRPr="00B61AA0" w:rsidRDefault="00524B83" w:rsidP="00524B83">
      <w:pPr>
        <w:pStyle w:val="JuristischerAbsatzFolgeabsatz"/>
      </w:pPr>
      <w:r>
        <w:t>Berlim, 3 de junho de 2021</w:t>
      </w:r>
    </w:p>
    <w:p w14:paraId="1AA24B74" w14:textId="77777777" w:rsidR="00524B83" w:rsidRPr="00587527" w:rsidRDefault="00524B83" w:rsidP="00524B83">
      <w:pPr>
        <w:pStyle w:val="JuristischerAbsatzFolgeabsatz"/>
        <w:jc w:val="center"/>
        <w:rPr>
          <w:spacing w:val="50"/>
        </w:rPr>
      </w:pPr>
      <w:r w:rsidRPr="00587527">
        <w:rPr>
          <w:spacing w:val="50"/>
        </w:rPr>
        <w:t>O presidente federal</w:t>
      </w:r>
    </w:p>
    <w:p w14:paraId="5F3565D9" w14:textId="77777777" w:rsidR="00524B83" w:rsidRPr="00587527" w:rsidRDefault="00524B83" w:rsidP="00524B83">
      <w:pPr>
        <w:pStyle w:val="JuristischerAbsatzFolgeabsatz"/>
        <w:jc w:val="center"/>
        <w:rPr>
          <w:spacing w:val="50"/>
        </w:rPr>
      </w:pPr>
      <w:r w:rsidRPr="00587527">
        <w:rPr>
          <w:spacing w:val="50"/>
        </w:rPr>
        <w:t>Steinmeier</w:t>
      </w:r>
    </w:p>
    <w:p w14:paraId="1E912554" w14:textId="77777777" w:rsidR="00524B83" w:rsidRPr="00587527" w:rsidRDefault="00524B83" w:rsidP="00524B83">
      <w:pPr>
        <w:pStyle w:val="JuristischerAbsatzFolgeabsatz"/>
        <w:jc w:val="center"/>
        <w:rPr>
          <w:spacing w:val="50"/>
        </w:rPr>
      </w:pPr>
      <w:r w:rsidRPr="00587527">
        <w:rPr>
          <w:spacing w:val="50"/>
        </w:rPr>
        <w:t>O Chanceler Federal</w:t>
      </w:r>
    </w:p>
    <w:p w14:paraId="4151C5C8" w14:textId="77777777" w:rsidR="00524B83" w:rsidRPr="00587527" w:rsidRDefault="00524B83" w:rsidP="00524B83">
      <w:pPr>
        <w:pStyle w:val="JuristischerAbsatzFolgeabsatz"/>
        <w:jc w:val="center"/>
        <w:rPr>
          <w:spacing w:val="50"/>
        </w:rPr>
      </w:pPr>
      <w:r w:rsidRPr="00587527">
        <w:rPr>
          <w:spacing w:val="50"/>
        </w:rPr>
        <w:t>Dra. Angela Merkel</w:t>
      </w:r>
    </w:p>
    <w:p w14:paraId="791D6152" w14:textId="77777777" w:rsidR="00524B83" w:rsidRPr="00587527" w:rsidRDefault="00524B83" w:rsidP="00524B83">
      <w:pPr>
        <w:pStyle w:val="JuristischerAbsatzFolgeabsatz"/>
        <w:jc w:val="center"/>
        <w:rPr>
          <w:spacing w:val="50"/>
        </w:rPr>
      </w:pPr>
      <w:r w:rsidRPr="00587527">
        <w:rPr>
          <w:spacing w:val="50"/>
        </w:rPr>
        <w:t>O Ministro Federal</w:t>
      </w:r>
    </w:p>
    <w:p w14:paraId="772B748E" w14:textId="77777777" w:rsidR="00524B83" w:rsidRPr="00587527" w:rsidRDefault="00524B83" w:rsidP="00524B83">
      <w:pPr>
        <w:pStyle w:val="JuristischerAbsatzFolgeabsatz"/>
        <w:jc w:val="center"/>
        <w:rPr>
          <w:spacing w:val="50"/>
        </w:rPr>
      </w:pPr>
      <w:r w:rsidRPr="00587527">
        <w:rPr>
          <w:spacing w:val="50"/>
        </w:rPr>
        <w:t>para a Justiça e a Proteção dos Consumidores</w:t>
      </w:r>
    </w:p>
    <w:p w14:paraId="4D3A1799" w14:textId="59236FD5" w:rsidR="00524B83" w:rsidRPr="00587527" w:rsidRDefault="00524B83" w:rsidP="00524B83">
      <w:pPr>
        <w:pStyle w:val="JuristischerAbsatzFolgeabsatz"/>
        <w:jc w:val="center"/>
        <w:rPr>
          <w:spacing w:val="50"/>
        </w:rPr>
      </w:pPr>
      <w:r w:rsidRPr="00587527">
        <w:rPr>
          <w:spacing w:val="50"/>
        </w:rPr>
        <w:t>Christine Lambrecht</w:t>
      </w:r>
    </w:p>
    <w:sectPr w:rsidR="00524B83" w:rsidRPr="00587527" w:rsidSect="005C4BDB">
      <w:headerReference w:type="default" r:id="rId8"/>
      <w:headerReference w:type="first" r:id="rId9"/>
      <w:pgSz w:w="11907" w:h="16839"/>
      <w:pgMar w:top="1134" w:right="141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A584C" w14:textId="77777777" w:rsidR="006D7F4A" w:rsidRDefault="006D7F4A" w:rsidP="005D1540">
      <w:pPr>
        <w:spacing w:before="0" w:after="0"/>
      </w:pPr>
      <w:r>
        <w:separator/>
      </w:r>
    </w:p>
  </w:endnote>
  <w:endnote w:type="continuationSeparator" w:id="0">
    <w:p w14:paraId="4FA62C6F" w14:textId="77777777" w:rsidR="006D7F4A" w:rsidRDefault="006D7F4A" w:rsidP="005D154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Fett">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E9890" w14:textId="77777777" w:rsidR="006D7F4A" w:rsidRDefault="006D7F4A" w:rsidP="005D1540">
      <w:pPr>
        <w:spacing w:before="0" w:after="0"/>
      </w:pPr>
      <w:r>
        <w:separator/>
      </w:r>
    </w:p>
  </w:footnote>
  <w:footnote w:type="continuationSeparator" w:id="0">
    <w:p w14:paraId="216385B2" w14:textId="77777777" w:rsidR="006D7F4A" w:rsidRDefault="006D7F4A" w:rsidP="005D1540">
      <w:pPr>
        <w:spacing w:before="0" w:after="0"/>
      </w:pPr>
      <w:r>
        <w:continuationSeparator/>
      </w:r>
    </w:p>
  </w:footnote>
  <w:footnote w:id="1">
    <w:p w14:paraId="7E745A61" w14:textId="77777777" w:rsidR="00861858" w:rsidRDefault="00861858">
      <w:pPr>
        <w:pStyle w:val="Fotnotstext"/>
      </w:pPr>
      <w:r>
        <w:rPr>
          <w:rStyle w:val="Fotnotsreferens"/>
        </w:rPr>
        <w:footnoteRef/>
      </w:r>
      <w:r>
        <w:tab/>
        <w:t>A presente lei destina-se a transpor a Diretiva (UE) 2018/1808 do Parlamento Europeu e do Conselho, de 14 de novembro de 2018, que altera a Diretiva 2010/13/UE relativa à coordenação de certas disposições legislativas, regulamentares e administrativas dos Estados-Membros respeitantes à oferta de serviços de comunicação social audiovisual (Diretiva «Serviços de Comunicação Social Audiovisual»), para a adaptar à evolução das realidades do mercado (JO L 303 de 28.11.2018, p. 69).</w:t>
      </w:r>
    </w:p>
  </w:footnote>
  <w:footnote w:id="2">
    <w:p w14:paraId="50BC2B1B" w14:textId="77777777" w:rsidR="00861858" w:rsidRDefault="00861858">
      <w:pPr>
        <w:pStyle w:val="Fotnotstext"/>
      </w:pPr>
      <w:r>
        <w:rPr>
          <w:rStyle w:val="Fotnotsreferens"/>
        </w:rPr>
        <w:footnoteRef/>
      </w:r>
      <w:r>
        <w:tab/>
      </w:r>
      <w:r>
        <w:t xml:space="preserve">Notificado </w:t>
      </w:r>
      <w:r>
        <w:t>em conformidade com a Diretiva (UE) 2015/1535 do Parlamento Europeu e do Conselho, de 9 de setembro de 2015, relativa a um procedimento de informação no domínio das regulamentações técnicas e das regras relativas aos serviços da sociedade da informação (JO L 241 de 17.9.2015, p.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9B8B9" w14:textId="2FBE0525" w:rsidR="00861858" w:rsidRPr="005C4BDB" w:rsidRDefault="005C4BDB" w:rsidP="005C4BDB">
    <w:pPr>
      <w:pStyle w:val="Sidhuvud"/>
    </w:pPr>
    <w:r>
      <w:tab/>
      <w:t xml:space="preserve">- </w:t>
    </w:r>
    <w:r>
      <w:fldChar w:fldCharType="begin"/>
    </w:r>
    <w:r>
      <w:instrText xml:space="preserve"> PAGE  \* MERGEFORMAT </w:instrText>
    </w:r>
    <w:r>
      <w:fldChar w:fldCharType="separate"/>
    </w:r>
    <w:r>
      <w:t>14</w:t>
    </w:r>
    <w:r>
      <w:fldChar w:fldCharType="end"/>
    </w:r>
    <w:r>
      <w:t xml:space="preserve"> -</w:t>
    </w:r>
    <w:r>
      <w:tab/>
    </w:r>
    <w:r>
      <w:rPr>
        <w:sz w:val="18"/>
      </w:rPr>
      <w:t>Última atualização: 17 de junho de 2021 15:26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7F533" w14:textId="5901EB4C" w:rsidR="001355C5" w:rsidRPr="005C4BDB" w:rsidRDefault="005C4BDB" w:rsidP="005C4BDB">
    <w:pPr>
      <w:pStyle w:val="Sidhuvud"/>
    </w:pPr>
    <w:r>
      <w:tab/>
    </w:r>
    <w:r>
      <w:tab/>
    </w:r>
    <w:r>
      <w:rPr>
        <w:sz w:val="18"/>
      </w:rPr>
      <w:t xml:space="preserve">Versão: </w:t>
    </w:r>
    <w:r>
      <w:rPr>
        <w:sz w:val="18"/>
      </w:rPr>
      <w:t>17 de junho de 2021 15:26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3D2A0F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DA601CE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21B0C8E2"/>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53FAEF36"/>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223A917E"/>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46967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2D821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28236F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0FAB1AE"/>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F85A41A0"/>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1"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12" w15:restartNumberingAfterBreak="0">
    <w:nsid w:val="0B72339F"/>
    <w:multiLevelType w:val="hybridMultilevel"/>
    <w:tmpl w:val="56DE17FA"/>
    <w:lvl w:ilvl="0" w:tplc="6172DD86">
      <w:start w:val="1"/>
      <w:numFmt w:val="lowerLetter"/>
      <w:pStyle w:val="BMJNummerierung2"/>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16E6F82"/>
    <w:multiLevelType w:val="multilevel"/>
    <w:tmpl w:val="DE120870"/>
    <w:name w:val="Anlage Überschriften"/>
    <w:lvl w:ilvl="0">
      <w:start w:val="1"/>
      <w:numFmt w:val="decimal"/>
      <w:lvlRestart w:val="0"/>
      <w:pStyle w:val="Rubrik1"/>
      <w:suff w:val="nothing"/>
      <w:lvlText w:val=""/>
      <w:lvlJc w:val="left"/>
      <w:pPr>
        <w:ind w:left="720" w:hanging="720"/>
      </w:pPr>
    </w:lvl>
    <w:lvl w:ilvl="1">
      <w:start w:val="1"/>
      <w:numFmt w:val="decimal"/>
      <w:pStyle w:val="Rubrik2"/>
      <w:suff w:val="nothing"/>
      <w:lvlText w:val=""/>
      <w:lvlJc w:val="left"/>
      <w:pPr>
        <w:tabs>
          <w:tab w:val="num" w:pos="0"/>
        </w:tabs>
        <w:ind w:left="0" w:firstLine="0"/>
      </w:pPr>
    </w:lvl>
    <w:lvl w:ilvl="2">
      <w:start w:val="1"/>
      <w:numFmt w:val="decimal"/>
      <w:pStyle w:val="Rubrik3"/>
      <w:suff w:val="nothing"/>
      <w:lvlText w:val=""/>
      <w:lvlJc w:val="left"/>
      <w:pPr>
        <w:tabs>
          <w:tab w:val="num" w:pos="-20"/>
        </w:tabs>
        <w:ind w:left="0" w:firstLine="0"/>
      </w:pPr>
    </w:lvl>
    <w:lvl w:ilvl="3">
      <w:start w:val="1"/>
      <w:numFmt w:val="decimal"/>
      <w:pStyle w:val="Rubrik4"/>
      <w:suff w:val="nothing"/>
      <w:lvlText w:val=""/>
      <w:lvlJc w:val="left"/>
      <w:pPr>
        <w:tabs>
          <w:tab w:val="num" w:pos="0"/>
        </w:tabs>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15" w15:restartNumberingAfterBreak="0">
    <w:nsid w:val="13E85297"/>
    <w:multiLevelType w:val="multilevel"/>
    <w:tmpl w:val="E946E098"/>
    <w:name w:val="Artikel"/>
    <w:lvl w:ilvl="0">
      <w:start w:val="1"/>
      <w:numFmt w:val="decimal"/>
      <w:lvlRestart w:val="0"/>
      <w:pStyle w:val="ArtikelBezeichner"/>
      <w:suff w:val="nothing"/>
      <w:lvlText w:val="Artikel %1"/>
      <w:lvlJc w:val="left"/>
      <w:pPr>
        <w:ind w:left="720" w:hanging="720"/>
      </w:pPr>
    </w:lvl>
    <w:lvl w:ilvl="1">
      <w:start w:val="1"/>
      <w:numFmt w:val="decimal"/>
      <w:pStyle w:val="ParagraphBezeichner"/>
      <w:suff w:val="nothing"/>
      <w:lvlText w:val="§ %2"/>
      <w:lvlJc w:val="left"/>
      <w:pPr>
        <w:tabs>
          <w:tab w:val="num" w:pos="0"/>
        </w:tabs>
        <w:ind w:left="0" w:firstLine="0"/>
      </w:pPr>
    </w:lvl>
    <w:lvl w:ilvl="2">
      <w:start w:val="1"/>
      <w:numFmt w:val="decimal"/>
      <w:pStyle w:val="JuristischerAbsatznummeriert"/>
      <w:lvlText w:val="(%3)"/>
      <w:lvlJc w:val="left"/>
      <w:pPr>
        <w:tabs>
          <w:tab w:val="num" w:pos="850"/>
        </w:tabs>
        <w:ind w:left="0" w:firstLine="425"/>
      </w:pPr>
    </w:lvl>
    <w:lvl w:ilvl="3">
      <w:start w:val="1"/>
      <w:numFmt w:val="decimal"/>
      <w:pStyle w:val="NummerierungStufe1"/>
      <w:lvlText w:val="%4."/>
      <w:lvlJc w:val="left"/>
      <w:pPr>
        <w:tabs>
          <w:tab w:val="num" w:pos="425"/>
        </w:tabs>
        <w:ind w:left="425" w:hanging="425"/>
      </w:pPr>
    </w:lvl>
    <w:lvl w:ilvl="4">
      <w:start w:val="1"/>
      <w:numFmt w:val="lowerLetter"/>
      <w:pStyle w:val="NummerierungStufe2"/>
      <w:lvlText w:val="%5)"/>
      <w:lvlJc w:val="left"/>
      <w:pPr>
        <w:tabs>
          <w:tab w:val="num" w:pos="850"/>
        </w:tabs>
        <w:ind w:left="850" w:hanging="425"/>
      </w:pPr>
    </w:lvl>
    <w:lvl w:ilvl="5">
      <w:start w:val="1"/>
      <w:numFmt w:val="lowerLetter"/>
      <w:pStyle w:val="NummerierungStufe3"/>
      <w:lvlText w:val="%6%6)"/>
      <w:lvlJc w:val="left"/>
      <w:pPr>
        <w:tabs>
          <w:tab w:val="num" w:pos="1276"/>
        </w:tabs>
        <w:ind w:left="1276" w:hanging="426"/>
      </w:pPr>
    </w:lvl>
    <w:lvl w:ilvl="6">
      <w:start w:val="1"/>
      <w:numFmt w:val="lowerLetter"/>
      <w:pStyle w:val="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17"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18"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19"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20" w15:restartNumberingAfterBreak="0">
    <w:nsid w:val="2A1A5DFC"/>
    <w:multiLevelType w:val="hybridMultilevel"/>
    <w:tmpl w:val="F126E36A"/>
    <w:lvl w:ilvl="0" w:tplc="B8FE647A">
      <w:start w:val="1"/>
      <w:numFmt w:val="bullet"/>
      <w:pStyle w:val="BMJAufzhlung2"/>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AF3799A"/>
    <w:multiLevelType w:val="multilevel"/>
    <w:tmpl w:val="2904DFB2"/>
    <w:name w:val="Ebenen Einzelvorschriften Überschriften"/>
    <w:lvl w:ilvl="0">
      <w:start w:val="1"/>
      <w:numFmt w:val="decimal"/>
      <w:lvlRestart w:val="0"/>
      <w:pStyle w:val="Buchberschrift"/>
      <w:suff w:val="nothing"/>
      <w:lvlText w:val=""/>
      <w:lvlJc w:val="left"/>
      <w:pPr>
        <w:ind w:left="0" w:firstLine="0"/>
      </w:pPr>
    </w:lvl>
    <w:lvl w:ilvl="1">
      <w:start w:val="1"/>
      <w:numFmt w:val="decimal"/>
      <w:pStyle w:val="Teilberschrift"/>
      <w:suff w:val="nothing"/>
      <w:lvlText w:val=""/>
      <w:lvlJc w:val="left"/>
      <w:pPr>
        <w:tabs>
          <w:tab w:val="num" w:pos="0"/>
        </w:tabs>
        <w:ind w:left="0" w:firstLine="0"/>
      </w:pPr>
    </w:lvl>
    <w:lvl w:ilvl="2">
      <w:start w:val="1"/>
      <w:numFmt w:val="decimal"/>
      <w:pStyle w:val="Kapitelberschrift"/>
      <w:suff w:val="nothing"/>
      <w:lvlText w:val=""/>
      <w:lvlJc w:val="left"/>
      <w:pPr>
        <w:tabs>
          <w:tab w:val="num" w:pos="0"/>
        </w:tabs>
        <w:ind w:left="0" w:firstLine="0"/>
      </w:pPr>
    </w:lvl>
    <w:lvl w:ilvl="3">
      <w:start w:val="1"/>
      <w:numFmt w:val="decimal"/>
      <w:pStyle w:val="Abschnittberschrift"/>
      <w:suff w:val="nothing"/>
      <w:lvlText w:val=""/>
      <w:lvlJc w:val="left"/>
      <w:pPr>
        <w:tabs>
          <w:tab w:val="num" w:pos="0"/>
        </w:tabs>
        <w:ind w:left="0" w:firstLine="0"/>
      </w:pPr>
    </w:lvl>
    <w:lvl w:ilvl="4">
      <w:start w:val="1"/>
      <w:numFmt w:val="decimal"/>
      <w:pStyle w:val="Unterabschnittberschrift"/>
      <w:suff w:val="nothing"/>
      <w:lvlText w:val=""/>
      <w:lvlJc w:val="left"/>
      <w:pPr>
        <w:tabs>
          <w:tab w:val="num" w:pos="0"/>
        </w:tabs>
        <w:ind w:left="0" w:firstLine="0"/>
      </w:pPr>
    </w:lvl>
    <w:lvl w:ilvl="5">
      <w:start w:val="1"/>
      <w:numFmt w:val="decimal"/>
      <w:pStyle w:val="Titelberschrift"/>
      <w:suff w:val="nothing"/>
      <w:lvlText w:val=""/>
      <w:lvlJc w:val="left"/>
      <w:pPr>
        <w:tabs>
          <w:tab w:val="num" w:pos="0"/>
        </w:tabs>
        <w:ind w:left="0" w:firstLine="0"/>
      </w:pPr>
    </w:lvl>
    <w:lvl w:ilvl="6">
      <w:start w:val="1"/>
      <w:numFmt w:val="decimal"/>
      <w:pStyle w:val="Untertitelberschrift"/>
      <w:suff w:val="nothing"/>
      <w:lvlText w:val=""/>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CCD60E8"/>
    <w:multiLevelType w:val="multilevel"/>
    <w:tmpl w:val="0BB8E9BE"/>
    <w:styleLink w:val="ListeBMJalphanumerisch"/>
    <w:lvl w:ilvl="0">
      <w:start w:val="1"/>
      <w:numFmt w:val="upperLetter"/>
      <w:lvlText w:val="%1."/>
      <w:lvlJc w:val="left"/>
      <w:pPr>
        <w:ind w:left="425" w:hanging="425"/>
      </w:pPr>
      <w:rPr>
        <w:rFonts w:hint="default"/>
      </w:rPr>
    </w:lvl>
    <w:lvl w:ilvl="1">
      <w:start w:val="1"/>
      <w:numFmt w:val="upperRoman"/>
      <w:lvlText w:val="%2."/>
      <w:lvlJc w:val="left"/>
      <w:pPr>
        <w:ind w:left="425" w:hanging="425"/>
      </w:pPr>
      <w:rPr>
        <w:rFonts w:hint="default"/>
      </w:rPr>
    </w:lvl>
    <w:lvl w:ilvl="2">
      <w:start w:val="1"/>
      <w:numFmt w:val="decimal"/>
      <w:lvlText w:val="%3."/>
      <w:lvlJc w:val="left"/>
      <w:pPr>
        <w:ind w:left="425" w:hanging="425"/>
      </w:pPr>
      <w:rPr>
        <w:rFonts w:hint="default"/>
      </w:rPr>
    </w:lvl>
    <w:lvl w:ilvl="3">
      <w:start w:val="1"/>
      <w:numFmt w:val="lowerLetter"/>
      <w:lvlText w:val="%4)"/>
      <w:lvlJc w:val="left"/>
      <w:pPr>
        <w:ind w:left="425" w:hanging="425"/>
      </w:pPr>
      <w:rPr>
        <w:rFonts w:hint="default"/>
      </w:rPr>
    </w:lvl>
    <w:lvl w:ilvl="4">
      <w:start w:val="27"/>
      <w:numFmt w:val="lowerLetter"/>
      <w:lvlText w:val="%5)"/>
      <w:lvlJc w:val="left"/>
      <w:pPr>
        <w:ind w:left="425" w:hanging="425"/>
      </w:pPr>
      <w:rPr>
        <w:rFonts w:hint="default"/>
      </w:rPr>
    </w:lvl>
    <w:lvl w:ilvl="5">
      <w:start w:val="1"/>
      <w:numFmt w:val="decimal"/>
      <w:lvlText w:val="(%6)"/>
      <w:lvlJc w:val="left"/>
      <w:pPr>
        <w:ind w:left="425" w:hanging="425"/>
      </w:pPr>
      <w:rPr>
        <w:rFonts w:hint="default"/>
      </w:rPr>
    </w:lvl>
    <w:lvl w:ilvl="6">
      <w:start w:val="1"/>
      <w:numFmt w:val="lowerLetter"/>
      <w:lvlText w:val="%7)"/>
      <w:lvlJc w:val="left"/>
      <w:pPr>
        <w:ind w:left="425" w:hanging="425"/>
      </w:pPr>
      <w:rPr>
        <w:rFonts w:ascii="Symbol" w:hAnsi="Symbol"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23"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24" w15:restartNumberingAfterBreak="0">
    <w:nsid w:val="34834BD9"/>
    <w:multiLevelType w:val="multilevel"/>
    <w:tmpl w:val="D756B3C2"/>
    <w:name w:val="Anlage Bezeichner (nummeriert)"/>
    <w:lvl w:ilvl="0">
      <w:start w:val="1"/>
      <w:numFmt w:val="decimal"/>
      <w:lvlRestart w:val="0"/>
      <w:pStyle w:val="AnlageBezeichnernummeriert"/>
      <w:suff w:val="nothing"/>
      <w:lvlText w:val="Anlage %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26" w15:restartNumberingAfterBreak="0">
    <w:nsid w:val="42015960"/>
    <w:multiLevelType w:val="singleLevel"/>
    <w:tmpl w:val="1CE4D9C0"/>
    <w:name w:val="Eingangsformel Aufzählung (Änderungsdokument)"/>
    <w:lvl w:ilvl="0">
      <w:start w:val="1"/>
      <w:numFmt w:val="bullet"/>
      <w:lvlRestart w:val="0"/>
      <w:pStyle w:val="EingangsformelAufzhlungnderungsdokument"/>
      <w:lvlText w:val="–"/>
      <w:lvlJc w:val="left"/>
      <w:pPr>
        <w:tabs>
          <w:tab w:val="num" w:pos="425"/>
        </w:tabs>
        <w:ind w:left="425" w:hanging="425"/>
      </w:pPr>
    </w:lvl>
  </w:abstractNum>
  <w:abstractNum w:abstractNumId="27" w15:restartNumberingAfterBreak="0">
    <w:nsid w:val="424F18EB"/>
    <w:multiLevelType w:val="multilevel"/>
    <w:tmpl w:val="53C03C46"/>
    <w:styleLink w:val="ListeBMJnumerisch"/>
    <w:lvl w:ilvl="0">
      <w:start w:val="1"/>
      <w:numFmt w:val="decimal"/>
      <w:pStyle w:val="BMJ1numerisch"/>
      <w:lvlText w:val="%1."/>
      <w:lvlJc w:val="left"/>
      <w:pPr>
        <w:tabs>
          <w:tab w:val="num" w:pos="397"/>
        </w:tabs>
        <w:ind w:left="397" w:hanging="397"/>
      </w:pPr>
      <w:rPr>
        <w:rFonts w:hint="default"/>
      </w:rPr>
    </w:lvl>
    <w:lvl w:ilvl="1">
      <w:start w:val="1"/>
      <w:numFmt w:val="decimal"/>
      <w:pStyle w:val="BMJ2numerisch"/>
      <w:lvlText w:val="%1.%2."/>
      <w:lvlJc w:val="left"/>
      <w:pPr>
        <w:tabs>
          <w:tab w:val="num" w:pos="454"/>
        </w:tabs>
        <w:ind w:left="454" w:hanging="454"/>
      </w:pPr>
      <w:rPr>
        <w:rFonts w:hint="default"/>
      </w:rPr>
    </w:lvl>
    <w:lvl w:ilvl="2">
      <w:start w:val="1"/>
      <w:numFmt w:val="decimal"/>
      <w:pStyle w:val="BMJ3numerisch"/>
      <w:lvlText w:val="%1.%2.%3."/>
      <w:lvlJc w:val="left"/>
      <w:pPr>
        <w:tabs>
          <w:tab w:val="num" w:pos="794"/>
        </w:tabs>
        <w:ind w:left="794" w:hanging="794"/>
      </w:pPr>
      <w:rPr>
        <w:rFonts w:hint="default"/>
      </w:rPr>
    </w:lvl>
    <w:lvl w:ilvl="3">
      <w:start w:val="1"/>
      <w:numFmt w:val="decimal"/>
      <w:pStyle w:val="BMJ4numerisch"/>
      <w:lvlText w:val="%1.%2.%3.%4."/>
      <w:lvlJc w:val="left"/>
      <w:pPr>
        <w:tabs>
          <w:tab w:val="num" w:pos="964"/>
        </w:tabs>
        <w:ind w:left="964" w:hanging="964"/>
      </w:pPr>
      <w:rPr>
        <w:rFonts w:hint="default"/>
      </w:rPr>
    </w:lvl>
    <w:lvl w:ilvl="4">
      <w:start w:val="1"/>
      <w:numFmt w:val="decimal"/>
      <w:pStyle w:val="BMJ5numerisch"/>
      <w:lvlText w:val="%1.%2.%3.%4.%5."/>
      <w:lvlJc w:val="left"/>
      <w:pPr>
        <w:tabs>
          <w:tab w:val="num" w:pos="1304"/>
        </w:tabs>
        <w:ind w:left="1304" w:hanging="1304"/>
      </w:pPr>
      <w:rPr>
        <w:rFonts w:hint="default"/>
      </w:rPr>
    </w:lvl>
    <w:lvl w:ilvl="5">
      <w:start w:val="1"/>
      <w:numFmt w:val="decimal"/>
      <w:pStyle w:val="BMJ6numerisch"/>
      <w:lvlText w:val="%1.%2.%3.%4.%5.%6."/>
      <w:lvlJc w:val="left"/>
      <w:pPr>
        <w:tabs>
          <w:tab w:val="num" w:pos="1474"/>
        </w:tabs>
        <w:ind w:left="1474" w:hanging="1474"/>
      </w:pPr>
      <w:rPr>
        <w:rFonts w:hint="default"/>
      </w:rPr>
    </w:lvl>
    <w:lvl w:ilvl="6">
      <w:start w:val="1"/>
      <w:numFmt w:val="decimal"/>
      <w:pStyle w:val="BMJ7numerisch"/>
      <w:lvlText w:val="%1.%2.%3.%4.%5.%6.%7."/>
      <w:lvlJc w:val="left"/>
      <w:pPr>
        <w:tabs>
          <w:tab w:val="num" w:pos="1701"/>
        </w:tabs>
        <w:ind w:left="1701" w:hanging="1701"/>
      </w:pPr>
      <w:rPr>
        <w:rFonts w:hint="default"/>
      </w:rPr>
    </w:lvl>
    <w:lvl w:ilvl="7">
      <w:start w:val="1"/>
      <w:numFmt w:val="decimal"/>
      <w:pStyle w:val="BMJ8numerisch"/>
      <w:lvlText w:val="%1.%2.%3.%4.%5.%6.%7.%8."/>
      <w:lvlJc w:val="left"/>
      <w:pPr>
        <w:tabs>
          <w:tab w:val="num" w:pos="1871"/>
        </w:tabs>
        <w:ind w:left="1871" w:hanging="1871"/>
      </w:pPr>
      <w:rPr>
        <w:rFonts w:hint="default"/>
      </w:rPr>
    </w:lvl>
    <w:lvl w:ilvl="8">
      <w:start w:val="1"/>
      <w:numFmt w:val="decimal"/>
      <w:pStyle w:val="BMJ9numerisch"/>
      <w:lvlText w:val="%1.%2.%3.%4.%5.%6.%7.%8.%9."/>
      <w:lvlJc w:val="left"/>
      <w:pPr>
        <w:tabs>
          <w:tab w:val="num" w:pos="2211"/>
        </w:tabs>
        <w:ind w:left="2211" w:hanging="2211"/>
      </w:pPr>
      <w:rPr>
        <w:rFonts w:hint="default"/>
      </w:rPr>
    </w:lvl>
  </w:abstractNum>
  <w:abstractNum w:abstractNumId="28"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29" w15:restartNumberingAfterBreak="0">
    <w:nsid w:val="4D451F88"/>
    <w:multiLevelType w:val="multilevel"/>
    <w:tmpl w:val="53C03C46"/>
    <w:numStyleLink w:val="ListeBMJnumerisch"/>
  </w:abstractNum>
  <w:abstractNum w:abstractNumId="30" w15:restartNumberingAfterBreak="0">
    <w:nsid w:val="50910653"/>
    <w:multiLevelType w:val="multilevel"/>
    <w:tmpl w:val="0108F78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0DE293B"/>
    <w:multiLevelType w:val="hybridMultilevel"/>
    <w:tmpl w:val="7772BBBC"/>
    <w:lvl w:ilvl="0" w:tplc="7D221678">
      <w:start w:val="1"/>
      <w:numFmt w:val="bullet"/>
      <w:pStyle w:val="BMJAufzhlung1"/>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33"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34" w15:restartNumberingAfterBreak="0">
    <w:nsid w:val="5FC13D86"/>
    <w:multiLevelType w:val="multilevel"/>
    <w:tmpl w:val="3DA2C87C"/>
    <w:lvl w:ilvl="0">
      <w:start w:val="1"/>
      <w:numFmt w:val="upperLetter"/>
      <w:pStyle w:val="BMJ1alphanumerisch"/>
      <w:lvlText w:val="%1."/>
      <w:lvlJc w:val="left"/>
      <w:pPr>
        <w:ind w:left="425" w:hanging="425"/>
      </w:pPr>
      <w:rPr>
        <w:rFonts w:hint="default"/>
      </w:rPr>
    </w:lvl>
    <w:lvl w:ilvl="1">
      <w:start w:val="1"/>
      <w:numFmt w:val="upperRoman"/>
      <w:pStyle w:val="BMJ2alphanumerisch"/>
      <w:lvlText w:val="%2."/>
      <w:lvlJc w:val="left"/>
      <w:pPr>
        <w:ind w:left="425" w:hanging="425"/>
      </w:pPr>
      <w:rPr>
        <w:rFonts w:hint="default"/>
      </w:rPr>
    </w:lvl>
    <w:lvl w:ilvl="2">
      <w:start w:val="1"/>
      <w:numFmt w:val="decimal"/>
      <w:pStyle w:val="BMJ3alphanumerisch"/>
      <w:lvlText w:val="%3."/>
      <w:lvlJc w:val="left"/>
      <w:pPr>
        <w:ind w:left="425" w:hanging="425"/>
      </w:pPr>
      <w:rPr>
        <w:rFonts w:hint="default"/>
      </w:rPr>
    </w:lvl>
    <w:lvl w:ilvl="3">
      <w:start w:val="1"/>
      <w:numFmt w:val="lowerLetter"/>
      <w:pStyle w:val="BMJ4alphanumerisch"/>
      <w:lvlText w:val="%4)"/>
      <w:lvlJc w:val="left"/>
      <w:pPr>
        <w:ind w:left="425" w:hanging="425"/>
      </w:pPr>
      <w:rPr>
        <w:rFonts w:hint="default"/>
      </w:rPr>
    </w:lvl>
    <w:lvl w:ilvl="4">
      <w:start w:val="27"/>
      <w:numFmt w:val="lowerLetter"/>
      <w:pStyle w:val="BMJ5alphanumerisch"/>
      <w:lvlText w:val="%5)"/>
      <w:lvlJc w:val="left"/>
      <w:pPr>
        <w:ind w:left="425" w:hanging="425"/>
      </w:pPr>
      <w:rPr>
        <w:rFonts w:hint="default"/>
      </w:rPr>
    </w:lvl>
    <w:lvl w:ilvl="5">
      <w:start w:val="1"/>
      <w:numFmt w:val="decimal"/>
      <w:pStyle w:val="BMJ6alphanumerisch"/>
      <w:lvlText w:val="(%6)"/>
      <w:lvlJc w:val="left"/>
      <w:pPr>
        <w:ind w:left="425" w:hanging="425"/>
      </w:pPr>
      <w:rPr>
        <w:rFonts w:hint="default"/>
      </w:rPr>
    </w:lvl>
    <w:lvl w:ilvl="6">
      <w:start w:val="1"/>
      <w:numFmt w:val="lowerLetter"/>
      <w:pStyle w:val="BMJ7alphanumerisch"/>
      <w:lvlText w:val="%7)"/>
      <w:lvlJc w:val="left"/>
      <w:pPr>
        <w:ind w:left="425" w:hanging="425"/>
      </w:pPr>
      <w:rPr>
        <w:rFonts w:ascii="Symbol" w:hAnsi="Symbol"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35" w15:restartNumberingAfterBreak="0">
    <w:nsid w:val="5FED6052"/>
    <w:multiLevelType w:val="multilevel"/>
    <w:tmpl w:val="99C217B4"/>
    <w:name w:val="Begründung Überschrift"/>
    <w:lvl w:ilvl="0">
      <w:start w:val="1"/>
      <w:numFmt w:val="upperRoman"/>
      <w:lvlRestart w:val="0"/>
      <w:pStyle w:val="berschriftrmischBegrndung"/>
      <w:lvlText w:val="%1."/>
      <w:lvlJc w:val="left"/>
      <w:pPr>
        <w:tabs>
          <w:tab w:val="num" w:pos="709"/>
        </w:tabs>
        <w:ind w:left="709" w:hanging="709"/>
      </w:pPr>
    </w:lvl>
    <w:lvl w:ilvl="1">
      <w:start w:val="1"/>
      <w:numFmt w:val="decimal"/>
      <w:pStyle w:val="berschriftarabischBegrndung"/>
      <w:lvlText w:val="%2."/>
      <w:lvlJc w:val="left"/>
      <w:pPr>
        <w:tabs>
          <w:tab w:val="num" w:pos="425"/>
        </w:tabs>
        <w:ind w:left="425" w:hanging="425"/>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0F26547"/>
    <w:multiLevelType w:val="multilevel"/>
    <w:tmpl w:val="8DB290FE"/>
    <w:name w:val="Anlage Bezeichner (nicht nummeriert)"/>
    <w:lvl w:ilvl="0">
      <w:start w:val="1"/>
      <w:numFmt w:val="decimal"/>
      <w:lvlRestart w:val="0"/>
      <w:pStyle w:val="AnlageBezeichnernichtnummeriert"/>
      <w:suff w:val="nothing"/>
      <w:lvlText w:val="Anlage"/>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38" w15:restartNumberingAfterBreak="0">
    <w:nsid w:val="66993AE0"/>
    <w:multiLevelType w:val="multilevel"/>
    <w:tmpl w:val="D19AA6BE"/>
    <w:name w:val="Ebenen Einzelvorschriften"/>
    <w:lvl w:ilvl="0">
      <w:start w:val="1"/>
      <w:numFmt w:val="decimal"/>
      <w:lvlRestart w:val="0"/>
      <w:pStyle w:val="BuchBezeichner"/>
      <w:suff w:val="nothing"/>
      <w:lvlText w:val="Buch %1"/>
      <w:lvlJc w:val="left"/>
      <w:pPr>
        <w:ind w:left="0" w:firstLine="0"/>
      </w:pPr>
    </w:lvl>
    <w:lvl w:ilvl="1">
      <w:start w:val="1"/>
      <w:numFmt w:val="decimal"/>
      <w:pStyle w:val="TeilBezeichner"/>
      <w:suff w:val="nothing"/>
      <w:lvlText w:val="Teil %2"/>
      <w:lvlJc w:val="left"/>
      <w:pPr>
        <w:tabs>
          <w:tab w:val="num" w:pos="0"/>
        </w:tabs>
        <w:ind w:left="0" w:firstLine="0"/>
      </w:pPr>
    </w:lvl>
    <w:lvl w:ilvl="2">
      <w:start w:val="1"/>
      <w:numFmt w:val="decimal"/>
      <w:pStyle w:val="KapitelBezeichner"/>
      <w:suff w:val="nothing"/>
      <w:lvlText w:val="Kapitel %3"/>
      <w:lvlJc w:val="left"/>
      <w:pPr>
        <w:tabs>
          <w:tab w:val="num" w:pos="0"/>
        </w:tabs>
        <w:ind w:left="0" w:firstLine="0"/>
      </w:pPr>
    </w:lvl>
    <w:lvl w:ilvl="3">
      <w:start w:val="1"/>
      <w:numFmt w:val="decimal"/>
      <w:pStyle w:val="AbschnittBezeichner"/>
      <w:suff w:val="nothing"/>
      <w:lvlText w:val="Abschnitt %4"/>
      <w:lvlJc w:val="left"/>
      <w:pPr>
        <w:tabs>
          <w:tab w:val="num" w:pos="0"/>
        </w:tabs>
        <w:ind w:left="0" w:firstLine="0"/>
      </w:pPr>
    </w:lvl>
    <w:lvl w:ilvl="4">
      <w:start w:val="1"/>
      <w:numFmt w:val="decimal"/>
      <w:pStyle w:val="UnterabschnittBezeichner"/>
      <w:suff w:val="nothing"/>
      <w:lvlText w:val="Unterabschnitt %5"/>
      <w:lvlJc w:val="left"/>
      <w:pPr>
        <w:tabs>
          <w:tab w:val="num" w:pos="0"/>
        </w:tabs>
        <w:ind w:left="0" w:firstLine="0"/>
      </w:pPr>
    </w:lvl>
    <w:lvl w:ilvl="5">
      <w:start w:val="1"/>
      <w:numFmt w:val="decimal"/>
      <w:pStyle w:val="TitelBezeichner"/>
      <w:suff w:val="nothing"/>
      <w:lvlText w:val="Titel %6"/>
      <w:lvlJc w:val="left"/>
      <w:pPr>
        <w:tabs>
          <w:tab w:val="num" w:pos="0"/>
        </w:tabs>
        <w:ind w:left="0" w:firstLine="0"/>
      </w:pPr>
    </w:lvl>
    <w:lvl w:ilvl="6">
      <w:start w:val="1"/>
      <w:numFmt w:val="decimal"/>
      <w:pStyle w:val="UntertitelBezeichner"/>
      <w:suff w:val="nothing"/>
      <w:lvlText w:val="Untertitel %7"/>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EAE5ADE"/>
    <w:multiLevelType w:val="singleLevel"/>
    <w:tmpl w:val="D4484570"/>
    <w:name w:val="Eingangsformel Aufzählung (Stammdokument)"/>
    <w:lvl w:ilvl="0">
      <w:start w:val="1"/>
      <w:numFmt w:val="bullet"/>
      <w:lvlRestart w:val="0"/>
      <w:pStyle w:val="EingangsformelAufzhlungStammdokument"/>
      <w:lvlText w:val="–"/>
      <w:lvlJc w:val="left"/>
      <w:pPr>
        <w:tabs>
          <w:tab w:val="num" w:pos="425"/>
        </w:tabs>
        <w:ind w:left="425" w:hanging="425"/>
      </w:pPr>
    </w:lvl>
  </w:abstractNum>
  <w:abstractNum w:abstractNumId="40"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41" w15:restartNumberingAfterBreak="0">
    <w:nsid w:val="751206C8"/>
    <w:multiLevelType w:val="hybridMultilevel"/>
    <w:tmpl w:val="9F06130A"/>
    <w:lvl w:ilvl="0" w:tplc="B3045818">
      <w:start w:val="1"/>
      <w:numFmt w:val="decimal"/>
      <w:pStyle w:val="BMJNummerierung1"/>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27"/>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20"/>
  </w:num>
  <w:num w:numId="12">
    <w:abstractNumId w:val="41"/>
  </w:num>
  <w:num w:numId="13">
    <w:abstractNumId w:val="12"/>
  </w:num>
  <w:num w:numId="14">
    <w:abstractNumId w:val="27"/>
  </w:num>
  <w:num w:numId="15">
    <w:abstractNumId w:val="29"/>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33"/>
  </w:num>
  <w:num w:numId="22">
    <w:abstractNumId w:val="42"/>
  </w:num>
  <w:num w:numId="23">
    <w:abstractNumId w:val="32"/>
  </w:num>
  <w:num w:numId="24">
    <w:abstractNumId w:val="14"/>
  </w:num>
  <w:num w:numId="25">
    <w:abstractNumId w:val="23"/>
  </w:num>
  <w:num w:numId="26">
    <w:abstractNumId w:val="10"/>
  </w:num>
  <w:num w:numId="27">
    <w:abstractNumId w:val="40"/>
  </w:num>
  <w:num w:numId="28">
    <w:abstractNumId w:val="24"/>
  </w:num>
  <w:num w:numId="29">
    <w:abstractNumId w:val="36"/>
  </w:num>
  <w:num w:numId="30">
    <w:abstractNumId w:val="13"/>
  </w:num>
  <w:num w:numId="31">
    <w:abstractNumId w:val="30"/>
  </w:num>
  <w:num w:numId="32">
    <w:abstractNumId w:val="18"/>
  </w:num>
  <w:num w:numId="33">
    <w:abstractNumId w:val="17"/>
  </w:num>
  <w:num w:numId="34">
    <w:abstractNumId w:val="28"/>
  </w:num>
  <w:num w:numId="35">
    <w:abstractNumId w:val="37"/>
  </w:num>
  <w:num w:numId="36">
    <w:abstractNumId w:val="19"/>
  </w:num>
  <w:num w:numId="37">
    <w:abstractNumId w:val="25"/>
  </w:num>
  <w:num w:numId="38">
    <w:abstractNumId w:val="11"/>
  </w:num>
  <w:num w:numId="39">
    <w:abstractNumId w:val="26"/>
  </w:num>
  <w:num w:numId="40">
    <w:abstractNumId w:val="15"/>
  </w:num>
  <w:num w:numId="41">
    <w:abstractNumId w:val="39"/>
  </w:num>
  <w:num w:numId="42">
    <w:abstractNumId w:val="38"/>
  </w:num>
  <w:num w:numId="43">
    <w:abstractNumId w:val="21"/>
  </w:num>
  <w:num w:numId="44">
    <w:abstractNumId w:val="35"/>
  </w:num>
  <w:num w:numId="45">
    <w:abstractNumId w:val="9"/>
  </w:num>
  <w:num w:numId="46">
    <w:abstractNumId w:val="7"/>
  </w:num>
  <w:num w:numId="47">
    <w:abstractNumId w:val="6"/>
  </w:num>
  <w:num w:numId="48">
    <w:abstractNumId w:val="5"/>
  </w:num>
  <w:num w:numId="49">
    <w:abstractNumId w:val="4"/>
  </w:num>
  <w:num w:numId="50">
    <w:abstractNumId w:val="8"/>
  </w:num>
  <w:num w:numId="51">
    <w:abstractNumId w:val="3"/>
  </w:num>
  <w:num w:numId="52">
    <w:abstractNumId w:val="2"/>
  </w:num>
  <w:num w:numId="53">
    <w:abstractNumId w:val="1"/>
  </w:num>
  <w:num w:numId="54">
    <w:abstractNumId w:val="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efehlsHistorie_Befehl01" w:val="eNorm Dokument öffnen [5441ms] [Main] [eNormCommandLocal::BasicCommands.PrepareENormDocForOpen]"/>
    <w:docVar w:name="BefehlsHistorie_Befehl02" w:val="Zum ersten Platzhalter im Dokument navigieren [387ms] [Main] [eNormCommandLocal::PlatzhalterCommands.GotoFirstMarkerInDocument]"/>
    <w:docVar w:name="BefehlsHistorie_Befehl03" w:val="Aktualisierung der Strukturanzeige [1777ms] [Main] [eNormCommandLocal::DynamicStructureCheck.UpdateStructure]"/>
    <w:docVar w:name="BefehlsHistorie_BefehlsZähler" w:val="3"/>
    <w:docVar w:name="BefehlsKontext_SpeichernOOXML_Maximum" w:val="293ms"/>
    <w:docVar w:name="BefehlsKontext_SpeichernOOXML_Schnitt" w:val="293ms"/>
    <w:docVar w:name="BMJ" w:val="True"/>
    <w:docVar w:name="CUSTOMER" w:val="8"/>
    <w:docVar w:name="DQCDateTime" w:val="29.04.2021 12:06:27"/>
    <w:docVar w:name="DQCDuration" w:val="25324ms"/>
    <w:docVar w:name="DQCPart_Begruendung" w:val="2"/>
    <w:docVar w:name="DQCPart_Dokument" w:val="0"/>
    <w:docVar w:name="DQCPart_Regelungsteil" w:val="0"/>
    <w:docVar w:name="DQCPart_Vorblatt" w:val="2"/>
    <w:docVar w:name="DQCResult_Aenderungsbefehl" w:val="0;6;0"/>
    <w:docVar w:name="DQCResult_Binnenverweise" w:val="0;0;0"/>
    <w:docVar w:name="DQCResult_Citations" w:val="0;0;0"/>
    <w:docVar w:name="DQCResult_EinzelneRegelungsteile" w:val="0;0;0"/>
    <w:docVar w:name="DQCResult_EmbeddedObjects" w:val="0;0;0"/>
    <w:docVar w:name="DQCResult_Gliederung" w:val="0;3;0"/>
    <w:docVar w:name="DQCResult_Graphics" w:val="0;0;0"/>
    <w:docVar w:name="DQCResult_Marker" w:val="0;0;0"/>
    <w:docVar w:name="DQCResult_Metadata" w:val="0;0;0"/>
    <w:docVar w:name="DQCResult_ModifiedCharFormat" w:val="0;2;0"/>
    <w:docVar w:name="DQCResult_ModifiedMargins" w:val="0;0;0"/>
    <w:docVar w:name="DQCResult_ModifiedNumbering" w:val="0;0;0"/>
    <w:docVar w:name="DQCResult_StructureCheck" w:val="0;0;0"/>
    <w:docVar w:name="DQCResult_SuperfluousWhitespace" w:val="1;0;0"/>
    <w:docVar w:name="DQCResult_TermsAndDiction" w:val="0;21;0"/>
    <w:docVar w:name="DQCResult_Verweise" w:val="0;0;0"/>
    <w:docVar w:name="DQCWithWarnings" w:val="1"/>
    <w:docVar w:name="eNV_014D67E831A54E84AE69F682494D2210_Struct" w:val="§ 1 Nummer 3 Buchstabe a;2;Struktur:1/0/3/1;CheckSums:-1/-1/-1/-1;eNV_014D67E831A54E84AE69F682494D2210_1@@2"/>
    <w:docVar w:name="eNV_02766DCDDD0C451696CD2CA9BA8F5F05_Struct" w:val="Artikel 1;6;Struktur:1;CheckSums:-1;eNV_02766DCDDD0C451696CD2CA9BA8F5F05_1@@2"/>
    <w:docVar w:name="eNV_04FF9BB8F8AA4AA7A9BF1B042E4A5062_Struct" w:val="§ 1 Nummer 7;2;Struktur:1/0/7;CheckSums:-1/-1/-1;eNV_04FF9BB8F8AA4AA7A9BF1B042E4A5062_1@@2"/>
    <w:docVar w:name="eNV_1071D66C7A3A4E78904AD55041E5495E_Struct" w:val="§ 1 Nummer 3;2;Struktur:1/0/3;CheckSums:-1/-1/-1;eNV_1071D66C7A3A4E78904AD55041E5495E_1@@2"/>
    <w:docVar w:name="eNV_1889E279CDC24205B0D826D1A9874907_Struct" w:val="§ 1 Nummer 2 Buchstabe e;2;Struktur:1/0/2/5;CheckSums:-1/-1/-1/-1;eNV_1889E279CDC24205B0D826D1A9874907_1@@2"/>
    <w:docVar w:name="eNV_1BD0FCD066BB4ADDA24D31C7AFEE9D76_Struct" w:val="§ 1 Nummer 3 Buchstabe c;2;Struktur:1/0/3/3;CheckSums:-1/-1/-1/-1;eNV_1BD0FCD066BB4ADDA24D31C7AFEE9D76_1@@2"/>
    <w:docVar w:name="eNV_24B3038AC4B7485CA5CBE49ECF8FDA5B_Struct" w:val="§ 1 Nummer 4;2;Struktur:1/0/4;CheckSums:-1/-1/-1;eNV_24B3038AC4B7485CA5CBE49ECF8FDA5B_1@@2"/>
    <w:docVar w:name="eNV_2647B04F6BD44C27A403E05A83BEA7BB_Struct" w:val="§ 1 Nummer 3 Buchstabe d;2;Struktur:1/0/3/4;CheckSums:-1/-1/-1/-1;eNV_2647B04F6BD44C27A403E05A83BEA7BB_1@@2"/>
    <w:docVar w:name="eNV_29BA89EA1BB2430697A4687983AABC93_Struct" w:val="§ 1 Nummer 3 Buchstabe b;2;Struktur:1/0/3/2;CheckSums:-1/-1/-1/-1;eNV_29BA89EA1BB2430697A4687983AABC93_1@@2"/>
    <w:docVar w:name="eNV_3CAAC48361F44D8E911B82392C79CDB9_Struct" w:val="§ 1 Nummer 2 Buchstabe d;2;Struktur:1/0/2/4;CheckSums:-1/-1/-1/-1;eNV_3CAAC48361F44D8E911B82392C79CDB9_1@@2"/>
    <w:docVar w:name="eNV_3E636D0696654433A043B1B7569C9D97_Struct" w:val="Doppelbuchstabe aa;2;Struktur:-1/-1/-1/-1/1;CheckSums:-1/-1/-1/-1/-1;eNV_3E636D0696654433A043B1B7569C9D97_1@@2"/>
    <w:docVar w:name="eNV_60D697455DC24545A44B582DB9DD08B2_Struct" w:val="§ 1 Nummer 3 Buchstabe b Doppelbuchstabe cc;2;Struktur:1/0/3/2/3;CheckSums:-1/-1/-1/-1/-1;eNV_60D697455DC24545A44B582DB9DD08B2_1@@2"/>
    <w:docVar w:name="eNV_6C01AF3269F54A25937775F5B1921A82_Struct" w:val="Nummer 1;2;Struktur:-1/-1/1;CheckSums:-1/-1/-1;eNV_6C01AF3269F54A25937775F5B1921A82_1@@2"/>
    <w:docVar w:name="eNV_75EECEE39F6042299F02C89BB83ABA93_Struct" w:val="Artikel 2;6;Struktur:2;CheckSums:-1;eNV_75EECEE39F6042299F02C89BB83ABA93_1@@2"/>
    <w:docVar w:name="eNV_9291AE4B799844E98739D68DE9F55F7C_Struct" w:val="§ 1 Nummer 7 Buchstabe b;2;Struktur:1/0/7/2;CheckSums:-1/-1/-1/-1;eNV_9291AE4B799844E98739D68DE9F55F7C_1@@2"/>
    <w:docVar w:name="eNV_95D0B1FF82E643548E19CDBF244405BA_Struct" w:val="§ 1 Nummer 3 Buchstabe c Doppelbuchstabe bb;2;Struktur:1/0/3/3/2;CheckSums:-1/-1/-1/-1/-1;eNV_95D0B1FF82E643548E19CDBF244405BA_1@@2"/>
    <w:docVar w:name="eNV_A046EE5AEBEA464FAE833AB96FE70968_Struct" w:val="Doppelbuchstabe aa;2;Struktur:-1/-1/-1/-1/1;CheckSums:-1/-1/-1/-1/-1;eNV_A046EE5AEBEA464FAE833AB96FE70968_1@@2"/>
    <w:docVar w:name="eNV_A229260ADBAD40DA94136732C7C55FAD_Struct" w:val="Dreifachbuchstabe aaa;2;Struktur:-1/-1/-1/-1/-1/1;CheckSums:-1/-1/-1/-1/-1/-1;eNV_A229260ADBAD40DA94136732C7C55FAD_1@@2"/>
    <w:docVar w:name="eNV_AA497B5665EC42C9B75BFB79F4C3AEB3_Struct" w:val="§ 1 Nummer 3 Buchstabe b Doppelbuchstabe aa;2;Struktur:1/0/3/2/1;CheckSums:-1/-1/-1/-1/-1;eNV_AA497B5665EC42C9B75BFB79F4C3AEB3_1@@2"/>
    <w:docVar w:name="eNV_B7E77CF81DF546509590876B6BA20344_Struct" w:val="§ 1 Nummer 2 Buchstabe f;2;Struktur:1/0/2/6;CheckSums:-1/-1/-1/-1;eNV_B7E77CF81DF546509590876B6BA20344_1@@2"/>
    <w:docVar w:name="eNV_C4D4FB87EB23484289627BC27807BCE5_Struct" w:val="§ 1 Nummer 2 Buchstabe a;2;Struktur:1/0/2/1;CheckSums:-1/-1/-1/-1;eNV_C4D4FB87EB23484289627BC27807BCE5_1@@2"/>
    <w:docVar w:name="eNV_C577E052D4584A18A8AFB1A777664717_Struct" w:val="Dreifachbuchstabe bbb;2;Struktur:-1/-1/-1/-1/-1/2;CheckSums:-1/-1/-1/-1/-1/-1;eNV_C577E052D4584A18A8AFB1A777664717_1@@2"/>
    <w:docVar w:name="eNV_C9EC0596544E46D7A0B4712CAE7C00B0_Struct" w:val="Doppelbuchstabe aa;2;Struktur:-1/-1/-1/-1/1;CheckSums:-1/-1/-1/-1/-1;eNV_C9EC0596544E46D7A0B4712CAE7C00B0_1@@2"/>
    <w:docVar w:name="eNV_C9F4E65DC72A4A318587B7B03101C3D9_Struct" w:val="§ 1 Nummer 3 Buchstabe e;2;Struktur:1/0/3/5;CheckSums:-1/-1/-1/-1;eNV_C9F4E65DC72A4A318587B7B03101C3D9_1@@2"/>
    <w:docVar w:name="eNV_C9F55B4BE97741478F2249B607AE3168_Struct" w:val="§ 1 Nummer 5;2;Struktur:1/0/5;CheckSums:-1/-1/-1;eNV_C9F55B4BE97741478F2249B607AE3168_1@@2"/>
    <w:docVar w:name="eNV_CD5A7E96D5134342A11A35189CB5E6D5_Struct" w:val="Doppelbuchstabe bb;2;Struktur:-1/-1/-1/-1/2;CheckSums:-1/-1/-1/-1/-1;eNV_CD5A7E96D5134342A11A35189CB5E6D5_1@@2"/>
    <w:docVar w:name="eNV_E1BA476FCB764ADDB48639E0A11B9ED4_Struct" w:val="§ 1 Nummer 2 Buchstabe b;2;Struktur:1/0/2/2;CheckSums:-1/-1/-1/-1;eNV_E1BA476FCB764ADDB48639E0A11B9ED4_1@@2"/>
    <w:docVar w:name="eNV_E3C684370782471181B2BC0D2620E1BC_Struct" w:val="§ 1 Nummer 8;2;Struktur:1/0/8;CheckSums:-1/-1/-1;eNV_E3C684370782471181B2BC0D2620E1BC_1@@2"/>
    <w:docVar w:name="eNV_E6DE02647D4D48EA8EC2D351BB8C0943_Struct" w:val="§ 1 Nummer 6;2;Struktur:1/0/6;CheckSums:-1/-1/-1;eNV_E6DE02647D4D48EA8EC2D351BB8C0943_1@@2"/>
    <w:docVar w:name="eNV_E8E53DE82E5F4774950097C7BE3BDB55_Struct" w:val="§ 1 Nummer 5 Buchstabe a;2;Struktur:1/0/5/1;CheckSums:-1/-1/-1/-1;eNV_E8E53DE82E5F4774950097C7BE3BDB55_1@@2"/>
    <w:docVar w:name="eNV_ECCE8084956041488F37F91682FA7EA5_Struct" w:val="Artikel 3;6;Struktur:3;CheckSums:-1;eNV_ECCE8084956041488F37F91682FA7EA5_1@@2"/>
    <w:docVar w:name="eNV_EEB47693F91D4F2B9784901065243950_Struct" w:val="§ 1 Nummer 3 Buchstabe b Doppelbuchstabe bb;2;Struktur:1/0/3/2/2;CheckSums:-1/-1/-1/-1/-1;eNV_EEB47693F91D4F2B9784901065243950_1@@2"/>
    <w:docVar w:name="eNV_F184275CB3ED43BBAC3DB3FE735A86E0_Struct" w:val="§ 1 Nummer 2;2;Struktur:1/0/2;CheckSums:-1/-1/-1;eNV_F184275CB3ED43BBAC3DB3FE735A86E0_1@@2"/>
    <w:docVar w:name="eNV_F1BD62BAB8A24907A434AC4AC5AA1BD4_Struct" w:val="§ 1 Nummer 5 Buchstabe b;2;Struktur:1/0/5/2;CheckSums:-1/-1/-1/-1;eNV_F1BD62BAB8A24907A434AC4AC5AA1BD4_1@@2"/>
    <w:docVar w:name="eNV_F70A720BD02C436A9E59F78C4D2CC3D5_Struct" w:val="§ 1 Nummer 2 Buchstabe c;2;Struktur:1/0/2/3;CheckSums:-1/-1/-1/-1;eNV_F70A720BD02C436A9E59F78C4D2CC3D5_1@@2"/>
    <w:docVar w:name="eNV_FE6D31F203874E4C8EEC616DEBA99F3C_Struct" w:val="§ 1 Nummer 7 Buchstabe a;2;Struktur:1/0/7/1;CheckSums:-1/-1/-1/-1;eNV_FE6D31F203874E4C8EEC616DEBA99F3C_1@@2"/>
    <w:docVar w:name="LW_DocType" w:val="AENDER"/>
    <w:docVar w:name="LWCons_Langue" w:val="DE"/>
  </w:docVars>
  <w:rsids>
    <w:rsidRoot w:val="00E83886"/>
    <w:rsid w:val="00000B97"/>
    <w:rsid w:val="00000BFD"/>
    <w:rsid w:val="00001862"/>
    <w:rsid w:val="000029E8"/>
    <w:rsid w:val="00002B29"/>
    <w:rsid w:val="00004226"/>
    <w:rsid w:val="0000487A"/>
    <w:rsid w:val="00005284"/>
    <w:rsid w:val="00011739"/>
    <w:rsid w:val="000125D5"/>
    <w:rsid w:val="000135E3"/>
    <w:rsid w:val="00013B30"/>
    <w:rsid w:val="000142A8"/>
    <w:rsid w:val="000149C6"/>
    <w:rsid w:val="0001714C"/>
    <w:rsid w:val="000203F7"/>
    <w:rsid w:val="00021688"/>
    <w:rsid w:val="000222EF"/>
    <w:rsid w:val="000226F5"/>
    <w:rsid w:val="00022B43"/>
    <w:rsid w:val="000235A5"/>
    <w:rsid w:val="00023F9B"/>
    <w:rsid w:val="0002575A"/>
    <w:rsid w:val="000260CB"/>
    <w:rsid w:val="00026210"/>
    <w:rsid w:val="00027E24"/>
    <w:rsid w:val="00030AE4"/>
    <w:rsid w:val="00030FC3"/>
    <w:rsid w:val="0003628B"/>
    <w:rsid w:val="00036754"/>
    <w:rsid w:val="00041DA2"/>
    <w:rsid w:val="0004340B"/>
    <w:rsid w:val="0004430B"/>
    <w:rsid w:val="0005002A"/>
    <w:rsid w:val="00052F0E"/>
    <w:rsid w:val="000535D0"/>
    <w:rsid w:val="00056F24"/>
    <w:rsid w:val="00060FCE"/>
    <w:rsid w:val="00061C0D"/>
    <w:rsid w:val="00064716"/>
    <w:rsid w:val="00064961"/>
    <w:rsid w:val="00065020"/>
    <w:rsid w:val="0006517C"/>
    <w:rsid w:val="00066393"/>
    <w:rsid w:val="00066F78"/>
    <w:rsid w:val="00070558"/>
    <w:rsid w:val="00070E97"/>
    <w:rsid w:val="0007149F"/>
    <w:rsid w:val="00072BA3"/>
    <w:rsid w:val="000746D3"/>
    <w:rsid w:val="0007471C"/>
    <w:rsid w:val="00074CDF"/>
    <w:rsid w:val="00076314"/>
    <w:rsid w:val="0007799B"/>
    <w:rsid w:val="000822D2"/>
    <w:rsid w:val="0008388B"/>
    <w:rsid w:val="00084580"/>
    <w:rsid w:val="000877B3"/>
    <w:rsid w:val="00092488"/>
    <w:rsid w:val="00093C0D"/>
    <w:rsid w:val="000A05D0"/>
    <w:rsid w:val="000A336F"/>
    <w:rsid w:val="000A403D"/>
    <w:rsid w:val="000A5E86"/>
    <w:rsid w:val="000B476D"/>
    <w:rsid w:val="000B4861"/>
    <w:rsid w:val="000B5126"/>
    <w:rsid w:val="000B6BAC"/>
    <w:rsid w:val="000B770D"/>
    <w:rsid w:val="000C09CB"/>
    <w:rsid w:val="000C2AEB"/>
    <w:rsid w:val="000C3AF3"/>
    <w:rsid w:val="000C67F3"/>
    <w:rsid w:val="000C6C89"/>
    <w:rsid w:val="000D4021"/>
    <w:rsid w:val="000D6F7B"/>
    <w:rsid w:val="000E1AD4"/>
    <w:rsid w:val="000E1FA6"/>
    <w:rsid w:val="000E2AA5"/>
    <w:rsid w:val="000E2F07"/>
    <w:rsid w:val="000E5BC1"/>
    <w:rsid w:val="000E65B3"/>
    <w:rsid w:val="000E7957"/>
    <w:rsid w:val="000F1BE0"/>
    <w:rsid w:val="000F7EE0"/>
    <w:rsid w:val="001028A6"/>
    <w:rsid w:val="001130A7"/>
    <w:rsid w:val="00115323"/>
    <w:rsid w:val="001201FF"/>
    <w:rsid w:val="001205F9"/>
    <w:rsid w:val="00126C00"/>
    <w:rsid w:val="00130920"/>
    <w:rsid w:val="001318B0"/>
    <w:rsid w:val="001323B8"/>
    <w:rsid w:val="00134C8F"/>
    <w:rsid w:val="001355C5"/>
    <w:rsid w:val="00141CA6"/>
    <w:rsid w:val="00142AC8"/>
    <w:rsid w:val="001463D2"/>
    <w:rsid w:val="00150B3A"/>
    <w:rsid w:val="00152FF5"/>
    <w:rsid w:val="00153CC3"/>
    <w:rsid w:val="00154198"/>
    <w:rsid w:val="001555D5"/>
    <w:rsid w:val="0015630F"/>
    <w:rsid w:val="0016324D"/>
    <w:rsid w:val="001658B0"/>
    <w:rsid w:val="001730B6"/>
    <w:rsid w:val="001748ED"/>
    <w:rsid w:val="0017663C"/>
    <w:rsid w:val="00180BDC"/>
    <w:rsid w:val="0018480A"/>
    <w:rsid w:val="00184B81"/>
    <w:rsid w:val="001868CA"/>
    <w:rsid w:val="001871C5"/>
    <w:rsid w:val="00187ACA"/>
    <w:rsid w:val="001937AF"/>
    <w:rsid w:val="001A0BA6"/>
    <w:rsid w:val="001A2C42"/>
    <w:rsid w:val="001A3937"/>
    <w:rsid w:val="001A446F"/>
    <w:rsid w:val="001B0D8E"/>
    <w:rsid w:val="001B5632"/>
    <w:rsid w:val="001C076D"/>
    <w:rsid w:val="001C1AA2"/>
    <w:rsid w:val="001C3992"/>
    <w:rsid w:val="001C4BC8"/>
    <w:rsid w:val="001C54E1"/>
    <w:rsid w:val="001C70A1"/>
    <w:rsid w:val="001C7A99"/>
    <w:rsid w:val="001D3B02"/>
    <w:rsid w:val="001D56C5"/>
    <w:rsid w:val="001D5975"/>
    <w:rsid w:val="001D7CF9"/>
    <w:rsid w:val="001E094B"/>
    <w:rsid w:val="001E0A06"/>
    <w:rsid w:val="001E2A4F"/>
    <w:rsid w:val="001E3334"/>
    <w:rsid w:val="001E3B38"/>
    <w:rsid w:val="001E437D"/>
    <w:rsid w:val="001E56BA"/>
    <w:rsid w:val="001E6FD4"/>
    <w:rsid w:val="001F15A2"/>
    <w:rsid w:val="001F190E"/>
    <w:rsid w:val="001F1F05"/>
    <w:rsid w:val="001F598A"/>
    <w:rsid w:val="00200260"/>
    <w:rsid w:val="002007B2"/>
    <w:rsid w:val="002037BC"/>
    <w:rsid w:val="00203A68"/>
    <w:rsid w:val="00206BD2"/>
    <w:rsid w:val="00206E84"/>
    <w:rsid w:val="00207AD5"/>
    <w:rsid w:val="002107D6"/>
    <w:rsid w:val="0021204F"/>
    <w:rsid w:val="0021222D"/>
    <w:rsid w:val="0021459C"/>
    <w:rsid w:val="00220B74"/>
    <w:rsid w:val="0022102F"/>
    <w:rsid w:val="0022109C"/>
    <w:rsid w:val="00221106"/>
    <w:rsid w:val="00221F38"/>
    <w:rsid w:val="002225FD"/>
    <w:rsid w:val="00222B8C"/>
    <w:rsid w:val="0022331C"/>
    <w:rsid w:val="0022405C"/>
    <w:rsid w:val="002247EA"/>
    <w:rsid w:val="002261C0"/>
    <w:rsid w:val="00226CC9"/>
    <w:rsid w:val="00226EB4"/>
    <w:rsid w:val="00227B2E"/>
    <w:rsid w:val="00231F80"/>
    <w:rsid w:val="00232797"/>
    <w:rsid w:val="00234E83"/>
    <w:rsid w:val="00235F2B"/>
    <w:rsid w:val="00237846"/>
    <w:rsid w:val="00242AC7"/>
    <w:rsid w:val="002468EC"/>
    <w:rsid w:val="00247057"/>
    <w:rsid w:val="00253EF2"/>
    <w:rsid w:val="002541F5"/>
    <w:rsid w:val="00255219"/>
    <w:rsid w:val="00255762"/>
    <w:rsid w:val="0025616E"/>
    <w:rsid w:val="0026329A"/>
    <w:rsid w:val="002652AA"/>
    <w:rsid w:val="00265B2C"/>
    <w:rsid w:val="00266765"/>
    <w:rsid w:val="00271D47"/>
    <w:rsid w:val="00272020"/>
    <w:rsid w:val="0027258D"/>
    <w:rsid w:val="00277257"/>
    <w:rsid w:val="0027788C"/>
    <w:rsid w:val="0028057B"/>
    <w:rsid w:val="00280D6A"/>
    <w:rsid w:val="0028184A"/>
    <w:rsid w:val="00282234"/>
    <w:rsid w:val="00283241"/>
    <w:rsid w:val="00284C48"/>
    <w:rsid w:val="0028765E"/>
    <w:rsid w:val="00287DFF"/>
    <w:rsid w:val="0029017D"/>
    <w:rsid w:val="00290DBF"/>
    <w:rsid w:val="00295187"/>
    <w:rsid w:val="002B001F"/>
    <w:rsid w:val="002B1FCE"/>
    <w:rsid w:val="002B2FB1"/>
    <w:rsid w:val="002B3991"/>
    <w:rsid w:val="002B431C"/>
    <w:rsid w:val="002B4B76"/>
    <w:rsid w:val="002B50D8"/>
    <w:rsid w:val="002B5122"/>
    <w:rsid w:val="002B6935"/>
    <w:rsid w:val="002C5C85"/>
    <w:rsid w:val="002D0FE2"/>
    <w:rsid w:val="002D1297"/>
    <w:rsid w:val="002D39F2"/>
    <w:rsid w:val="002E3D41"/>
    <w:rsid w:val="002E5517"/>
    <w:rsid w:val="002F2ED2"/>
    <w:rsid w:val="002F38E2"/>
    <w:rsid w:val="002F5084"/>
    <w:rsid w:val="002F6D0D"/>
    <w:rsid w:val="00300F58"/>
    <w:rsid w:val="0030128E"/>
    <w:rsid w:val="00302B09"/>
    <w:rsid w:val="0030304A"/>
    <w:rsid w:val="00305DBD"/>
    <w:rsid w:val="00310FDF"/>
    <w:rsid w:val="003169A8"/>
    <w:rsid w:val="0032020B"/>
    <w:rsid w:val="00321605"/>
    <w:rsid w:val="003237A2"/>
    <w:rsid w:val="00324498"/>
    <w:rsid w:val="00324C4D"/>
    <w:rsid w:val="00325F59"/>
    <w:rsid w:val="00330094"/>
    <w:rsid w:val="00330160"/>
    <w:rsid w:val="00331D06"/>
    <w:rsid w:val="00331DA8"/>
    <w:rsid w:val="00340D2D"/>
    <w:rsid w:val="00340EE5"/>
    <w:rsid w:val="003417AD"/>
    <w:rsid w:val="00343845"/>
    <w:rsid w:val="00343DBD"/>
    <w:rsid w:val="00347CFE"/>
    <w:rsid w:val="0035151A"/>
    <w:rsid w:val="003518A6"/>
    <w:rsid w:val="00354F24"/>
    <w:rsid w:val="00364C41"/>
    <w:rsid w:val="00365368"/>
    <w:rsid w:val="0036695D"/>
    <w:rsid w:val="003701D0"/>
    <w:rsid w:val="003748BA"/>
    <w:rsid w:val="003764C3"/>
    <w:rsid w:val="003768E4"/>
    <w:rsid w:val="003818B0"/>
    <w:rsid w:val="00382AD2"/>
    <w:rsid w:val="00382B89"/>
    <w:rsid w:val="003869B3"/>
    <w:rsid w:val="00386D14"/>
    <w:rsid w:val="00387D06"/>
    <w:rsid w:val="00392332"/>
    <w:rsid w:val="0039538A"/>
    <w:rsid w:val="003A17AA"/>
    <w:rsid w:val="003A401C"/>
    <w:rsid w:val="003A4063"/>
    <w:rsid w:val="003A5929"/>
    <w:rsid w:val="003A6658"/>
    <w:rsid w:val="003B0B10"/>
    <w:rsid w:val="003B1D17"/>
    <w:rsid w:val="003B72B2"/>
    <w:rsid w:val="003C0B63"/>
    <w:rsid w:val="003C0E19"/>
    <w:rsid w:val="003C2DC8"/>
    <w:rsid w:val="003C63D2"/>
    <w:rsid w:val="003C6BE2"/>
    <w:rsid w:val="003C6E31"/>
    <w:rsid w:val="003D081C"/>
    <w:rsid w:val="003D18F4"/>
    <w:rsid w:val="003D215C"/>
    <w:rsid w:val="003D22E2"/>
    <w:rsid w:val="003D6C68"/>
    <w:rsid w:val="003E04BA"/>
    <w:rsid w:val="003E0D92"/>
    <w:rsid w:val="003E4228"/>
    <w:rsid w:val="003E6C7B"/>
    <w:rsid w:val="003E6CE6"/>
    <w:rsid w:val="003F05DF"/>
    <w:rsid w:val="003F0736"/>
    <w:rsid w:val="003F0FFD"/>
    <w:rsid w:val="003F1107"/>
    <w:rsid w:val="003F3C24"/>
    <w:rsid w:val="003F402B"/>
    <w:rsid w:val="003F4F4D"/>
    <w:rsid w:val="003F5FDE"/>
    <w:rsid w:val="003F6172"/>
    <w:rsid w:val="0040116B"/>
    <w:rsid w:val="00406568"/>
    <w:rsid w:val="00410A7F"/>
    <w:rsid w:val="0041137A"/>
    <w:rsid w:val="004174C6"/>
    <w:rsid w:val="00417D03"/>
    <w:rsid w:val="00417DFD"/>
    <w:rsid w:val="00420B90"/>
    <w:rsid w:val="004256B4"/>
    <w:rsid w:val="00425B24"/>
    <w:rsid w:val="00430612"/>
    <w:rsid w:val="004334F6"/>
    <w:rsid w:val="004353F0"/>
    <w:rsid w:val="004354B0"/>
    <w:rsid w:val="00440A43"/>
    <w:rsid w:val="004420C8"/>
    <w:rsid w:val="00443D95"/>
    <w:rsid w:val="00445656"/>
    <w:rsid w:val="00446F39"/>
    <w:rsid w:val="0044741B"/>
    <w:rsid w:val="00447B0B"/>
    <w:rsid w:val="00450990"/>
    <w:rsid w:val="00450DB5"/>
    <w:rsid w:val="004557BC"/>
    <w:rsid w:val="00455A86"/>
    <w:rsid w:val="0045671C"/>
    <w:rsid w:val="004568AE"/>
    <w:rsid w:val="004635D0"/>
    <w:rsid w:val="004654FD"/>
    <w:rsid w:val="004669F0"/>
    <w:rsid w:val="00467C1A"/>
    <w:rsid w:val="00470B42"/>
    <w:rsid w:val="0047281C"/>
    <w:rsid w:val="00474691"/>
    <w:rsid w:val="0047553F"/>
    <w:rsid w:val="00480795"/>
    <w:rsid w:val="00480F07"/>
    <w:rsid w:val="00481611"/>
    <w:rsid w:val="0048329A"/>
    <w:rsid w:val="00484D27"/>
    <w:rsid w:val="004859A5"/>
    <w:rsid w:val="00486A0E"/>
    <w:rsid w:val="00487BD1"/>
    <w:rsid w:val="004924F7"/>
    <w:rsid w:val="00494DCB"/>
    <w:rsid w:val="00495B60"/>
    <w:rsid w:val="0049740C"/>
    <w:rsid w:val="004979EF"/>
    <w:rsid w:val="004A0C5A"/>
    <w:rsid w:val="004A167D"/>
    <w:rsid w:val="004A3336"/>
    <w:rsid w:val="004A3D63"/>
    <w:rsid w:val="004A65F2"/>
    <w:rsid w:val="004B1EAF"/>
    <w:rsid w:val="004B36D9"/>
    <w:rsid w:val="004B3951"/>
    <w:rsid w:val="004B7160"/>
    <w:rsid w:val="004B7B54"/>
    <w:rsid w:val="004C11BB"/>
    <w:rsid w:val="004C2588"/>
    <w:rsid w:val="004C44DE"/>
    <w:rsid w:val="004C5829"/>
    <w:rsid w:val="004C737B"/>
    <w:rsid w:val="004C7947"/>
    <w:rsid w:val="004C7ACF"/>
    <w:rsid w:val="004D1006"/>
    <w:rsid w:val="004D2B75"/>
    <w:rsid w:val="004D543D"/>
    <w:rsid w:val="004E1CA6"/>
    <w:rsid w:val="004E23E0"/>
    <w:rsid w:val="004E33E8"/>
    <w:rsid w:val="004E5037"/>
    <w:rsid w:val="004F19D8"/>
    <w:rsid w:val="004F1EF9"/>
    <w:rsid w:val="004F6B94"/>
    <w:rsid w:val="005013C1"/>
    <w:rsid w:val="005024B8"/>
    <w:rsid w:val="005027B0"/>
    <w:rsid w:val="00503960"/>
    <w:rsid w:val="005040E1"/>
    <w:rsid w:val="0050573B"/>
    <w:rsid w:val="00505E43"/>
    <w:rsid w:val="00506A34"/>
    <w:rsid w:val="0050737C"/>
    <w:rsid w:val="005109A2"/>
    <w:rsid w:val="00510B9D"/>
    <w:rsid w:val="00512D12"/>
    <w:rsid w:val="00512DAE"/>
    <w:rsid w:val="00514371"/>
    <w:rsid w:val="0051510A"/>
    <w:rsid w:val="005151DB"/>
    <w:rsid w:val="00516163"/>
    <w:rsid w:val="00516310"/>
    <w:rsid w:val="0051695A"/>
    <w:rsid w:val="00523138"/>
    <w:rsid w:val="00523F7B"/>
    <w:rsid w:val="00524B83"/>
    <w:rsid w:val="00527846"/>
    <w:rsid w:val="00527E5B"/>
    <w:rsid w:val="00532564"/>
    <w:rsid w:val="005325BF"/>
    <w:rsid w:val="00532E0F"/>
    <w:rsid w:val="00533529"/>
    <w:rsid w:val="00533609"/>
    <w:rsid w:val="00533F03"/>
    <w:rsid w:val="00536A3C"/>
    <w:rsid w:val="00541389"/>
    <w:rsid w:val="00541677"/>
    <w:rsid w:val="00541F75"/>
    <w:rsid w:val="005423AB"/>
    <w:rsid w:val="005460A7"/>
    <w:rsid w:val="00546884"/>
    <w:rsid w:val="005468C2"/>
    <w:rsid w:val="0054747C"/>
    <w:rsid w:val="00547984"/>
    <w:rsid w:val="00550DE9"/>
    <w:rsid w:val="005511EE"/>
    <w:rsid w:val="005522DA"/>
    <w:rsid w:val="00554440"/>
    <w:rsid w:val="00555256"/>
    <w:rsid w:val="005552C9"/>
    <w:rsid w:val="00555348"/>
    <w:rsid w:val="00557BF7"/>
    <w:rsid w:val="00560EA4"/>
    <w:rsid w:val="00563B4D"/>
    <w:rsid w:val="00565385"/>
    <w:rsid w:val="00565D57"/>
    <w:rsid w:val="00566465"/>
    <w:rsid w:val="005714AC"/>
    <w:rsid w:val="005722C6"/>
    <w:rsid w:val="00575297"/>
    <w:rsid w:val="00576D42"/>
    <w:rsid w:val="00577755"/>
    <w:rsid w:val="00580DBD"/>
    <w:rsid w:val="005854E1"/>
    <w:rsid w:val="00587527"/>
    <w:rsid w:val="00590C15"/>
    <w:rsid w:val="0059254E"/>
    <w:rsid w:val="005930C2"/>
    <w:rsid w:val="005934C0"/>
    <w:rsid w:val="00593701"/>
    <w:rsid w:val="00597CBF"/>
    <w:rsid w:val="005A10BC"/>
    <w:rsid w:val="005A5965"/>
    <w:rsid w:val="005A66D8"/>
    <w:rsid w:val="005B0C0E"/>
    <w:rsid w:val="005B14B9"/>
    <w:rsid w:val="005B32DB"/>
    <w:rsid w:val="005B4A44"/>
    <w:rsid w:val="005B677C"/>
    <w:rsid w:val="005C48C8"/>
    <w:rsid w:val="005C4BDB"/>
    <w:rsid w:val="005C5A66"/>
    <w:rsid w:val="005C6655"/>
    <w:rsid w:val="005D118E"/>
    <w:rsid w:val="005D1540"/>
    <w:rsid w:val="005D4FEE"/>
    <w:rsid w:val="005D62D9"/>
    <w:rsid w:val="005D6FC7"/>
    <w:rsid w:val="005D706D"/>
    <w:rsid w:val="005D7781"/>
    <w:rsid w:val="005E0AEC"/>
    <w:rsid w:val="005E27CB"/>
    <w:rsid w:val="005E4C37"/>
    <w:rsid w:val="005E5F89"/>
    <w:rsid w:val="005F0B0A"/>
    <w:rsid w:val="005F4EB6"/>
    <w:rsid w:val="00601B45"/>
    <w:rsid w:val="00602151"/>
    <w:rsid w:val="00603C7E"/>
    <w:rsid w:val="00604ACB"/>
    <w:rsid w:val="006055DA"/>
    <w:rsid w:val="00605BB0"/>
    <w:rsid w:val="00605E53"/>
    <w:rsid w:val="006116C7"/>
    <w:rsid w:val="0061738B"/>
    <w:rsid w:val="00623332"/>
    <w:rsid w:val="006240BC"/>
    <w:rsid w:val="00626B97"/>
    <w:rsid w:val="006301B9"/>
    <w:rsid w:val="00630512"/>
    <w:rsid w:val="0063201B"/>
    <w:rsid w:val="006343BD"/>
    <w:rsid w:val="0063481C"/>
    <w:rsid w:val="00641F12"/>
    <w:rsid w:val="006432C7"/>
    <w:rsid w:val="00643970"/>
    <w:rsid w:val="006445C7"/>
    <w:rsid w:val="00644AD2"/>
    <w:rsid w:val="006465AD"/>
    <w:rsid w:val="006468F7"/>
    <w:rsid w:val="006501CC"/>
    <w:rsid w:val="006502C6"/>
    <w:rsid w:val="00654A16"/>
    <w:rsid w:val="00657D1F"/>
    <w:rsid w:val="00662A10"/>
    <w:rsid w:val="00662E94"/>
    <w:rsid w:val="00662EF1"/>
    <w:rsid w:val="0066559C"/>
    <w:rsid w:val="006658C9"/>
    <w:rsid w:val="00666FEB"/>
    <w:rsid w:val="00672680"/>
    <w:rsid w:val="0067721A"/>
    <w:rsid w:val="00677983"/>
    <w:rsid w:val="0068340B"/>
    <w:rsid w:val="006866B0"/>
    <w:rsid w:val="0068712E"/>
    <w:rsid w:val="006940A1"/>
    <w:rsid w:val="006945A0"/>
    <w:rsid w:val="006A29BC"/>
    <w:rsid w:val="006A31C2"/>
    <w:rsid w:val="006A356C"/>
    <w:rsid w:val="006A535E"/>
    <w:rsid w:val="006A76DB"/>
    <w:rsid w:val="006B014F"/>
    <w:rsid w:val="006B0944"/>
    <w:rsid w:val="006B1C31"/>
    <w:rsid w:val="006B2529"/>
    <w:rsid w:val="006B3E33"/>
    <w:rsid w:val="006B53DD"/>
    <w:rsid w:val="006B68A8"/>
    <w:rsid w:val="006C0504"/>
    <w:rsid w:val="006C36B7"/>
    <w:rsid w:val="006C3C6F"/>
    <w:rsid w:val="006C6086"/>
    <w:rsid w:val="006C6CF4"/>
    <w:rsid w:val="006D0B4D"/>
    <w:rsid w:val="006D1FCE"/>
    <w:rsid w:val="006D22CC"/>
    <w:rsid w:val="006D2824"/>
    <w:rsid w:val="006D4626"/>
    <w:rsid w:val="006D5944"/>
    <w:rsid w:val="006D59B2"/>
    <w:rsid w:val="006D7F4A"/>
    <w:rsid w:val="006E2FBD"/>
    <w:rsid w:val="006E5062"/>
    <w:rsid w:val="006F0049"/>
    <w:rsid w:val="006F34CB"/>
    <w:rsid w:val="006F37FA"/>
    <w:rsid w:val="006F43A1"/>
    <w:rsid w:val="006F4EB9"/>
    <w:rsid w:val="006F59FA"/>
    <w:rsid w:val="006F60EC"/>
    <w:rsid w:val="006F621F"/>
    <w:rsid w:val="006F73FF"/>
    <w:rsid w:val="007061F1"/>
    <w:rsid w:val="007068D4"/>
    <w:rsid w:val="007142D2"/>
    <w:rsid w:val="007238B1"/>
    <w:rsid w:val="00727E13"/>
    <w:rsid w:val="00730150"/>
    <w:rsid w:val="007316EF"/>
    <w:rsid w:val="00732E9E"/>
    <w:rsid w:val="007354A4"/>
    <w:rsid w:val="007413B2"/>
    <w:rsid w:val="007414BD"/>
    <w:rsid w:val="007418C8"/>
    <w:rsid w:val="00742A0F"/>
    <w:rsid w:val="00742C69"/>
    <w:rsid w:val="007437B5"/>
    <w:rsid w:val="0075392F"/>
    <w:rsid w:val="007570A4"/>
    <w:rsid w:val="007573D6"/>
    <w:rsid w:val="0076009D"/>
    <w:rsid w:val="007616EE"/>
    <w:rsid w:val="00763254"/>
    <w:rsid w:val="007640B2"/>
    <w:rsid w:val="007643A8"/>
    <w:rsid w:val="00764BC2"/>
    <w:rsid w:val="00765AE7"/>
    <w:rsid w:val="0077002C"/>
    <w:rsid w:val="00770A30"/>
    <w:rsid w:val="00771D76"/>
    <w:rsid w:val="007726BC"/>
    <w:rsid w:val="00781042"/>
    <w:rsid w:val="00781A1C"/>
    <w:rsid w:val="00784109"/>
    <w:rsid w:val="00784B78"/>
    <w:rsid w:val="00787DAF"/>
    <w:rsid w:val="00790EC4"/>
    <w:rsid w:val="0079470C"/>
    <w:rsid w:val="00795DF7"/>
    <w:rsid w:val="007A039E"/>
    <w:rsid w:val="007A559F"/>
    <w:rsid w:val="007A7877"/>
    <w:rsid w:val="007B02AB"/>
    <w:rsid w:val="007B2146"/>
    <w:rsid w:val="007B3527"/>
    <w:rsid w:val="007B3B19"/>
    <w:rsid w:val="007B3CC6"/>
    <w:rsid w:val="007B4AFF"/>
    <w:rsid w:val="007C0127"/>
    <w:rsid w:val="007C1B95"/>
    <w:rsid w:val="007C2BE3"/>
    <w:rsid w:val="007C3921"/>
    <w:rsid w:val="007C41F0"/>
    <w:rsid w:val="007C4BE8"/>
    <w:rsid w:val="007D0CD7"/>
    <w:rsid w:val="007D0D70"/>
    <w:rsid w:val="007D271D"/>
    <w:rsid w:val="007D5AC3"/>
    <w:rsid w:val="007E1B4C"/>
    <w:rsid w:val="007E6A11"/>
    <w:rsid w:val="007F0C8C"/>
    <w:rsid w:val="007F1D4B"/>
    <w:rsid w:val="007F6E94"/>
    <w:rsid w:val="00800164"/>
    <w:rsid w:val="00806E78"/>
    <w:rsid w:val="00807BF4"/>
    <w:rsid w:val="00807F0E"/>
    <w:rsid w:val="00810BB1"/>
    <w:rsid w:val="008122A1"/>
    <w:rsid w:val="00813D2E"/>
    <w:rsid w:val="00815100"/>
    <w:rsid w:val="008157F4"/>
    <w:rsid w:val="00820D6F"/>
    <w:rsid w:val="00823BF1"/>
    <w:rsid w:val="0082769B"/>
    <w:rsid w:val="00830DB2"/>
    <w:rsid w:val="008331B2"/>
    <w:rsid w:val="0083494B"/>
    <w:rsid w:val="0083523F"/>
    <w:rsid w:val="00837D0B"/>
    <w:rsid w:val="00843D7C"/>
    <w:rsid w:val="00846008"/>
    <w:rsid w:val="00847B9D"/>
    <w:rsid w:val="00850275"/>
    <w:rsid w:val="00855F6C"/>
    <w:rsid w:val="008565C4"/>
    <w:rsid w:val="00857272"/>
    <w:rsid w:val="00860237"/>
    <w:rsid w:val="00861858"/>
    <w:rsid w:val="008645C4"/>
    <w:rsid w:val="008652A0"/>
    <w:rsid w:val="008656F9"/>
    <w:rsid w:val="00871055"/>
    <w:rsid w:val="00871664"/>
    <w:rsid w:val="00874100"/>
    <w:rsid w:val="00874A05"/>
    <w:rsid w:val="00874CD3"/>
    <w:rsid w:val="008763AC"/>
    <w:rsid w:val="00876568"/>
    <w:rsid w:val="00876620"/>
    <w:rsid w:val="00877FA9"/>
    <w:rsid w:val="00882DDE"/>
    <w:rsid w:val="00883C6E"/>
    <w:rsid w:val="00885FE2"/>
    <w:rsid w:val="008862E6"/>
    <w:rsid w:val="00886C17"/>
    <w:rsid w:val="008879CF"/>
    <w:rsid w:val="0089024F"/>
    <w:rsid w:val="00890997"/>
    <w:rsid w:val="008909D1"/>
    <w:rsid w:val="00890EBA"/>
    <w:rsid w:val="008921E1"/>
    <w:rsid w:val="00892542"/>
    <w:rsid w:val="008932A8"/>
    <w:rsid w:val="008938C9"/>
    <w:rsid w:val="0089557D"/>
    <w:rsid w:val="00895C41"/>
    <w:rsid w:val="00895E08"/>
    <w:rsid w:val="0089774E"/>
    <w:rsid w:val="008A1A87"/>
    <w:rsid w:val="008A1C13"/>
    <w:rsid w:val="008A25F6"/>
    <w:rsid w:val="008A2AA4"/>
    <w:rsid w:val="008A2FC0"/>
    <w:rsid w:val="008A3551"/>
    <w:rsid w:val="008A6931"/>
    <w:rsid w:val="008A766D"/>
    <w:rsid w:val="008A7D27"/>
    <w:rsid w:val="008B0038"/>
    <w:rsid w:val="008B6249"/>
    <w:rsid w:val="008B7905"/>
    <w:rsid w:val="008C55B9"/>
    <w:rsid w:val="008C65DD"/>
    <w:rsid w:val="008D18EA"/>
    <w:rsid w:val="008D1FC5"/>
    <w:rsid w:val="008D410D"/>
    <w:rsid w:val="008D5457"/>
    <w:rsid w:val="008D6348"/>
    <w:rsid w:val="008D6E45"/>
    <w:rsid w:val="008D7819"/>
    <w:rsid w:val="008D7B40"/>
    <w:rsid w:val="008E07D9"/>
    <w:rsid w:val="008E140B"/>
    <w:rsid w:val="008E1FE4"/>
    <w:rsid w:val="008E3DFD"/>
    <w:rsid w:val="008E4C54"/>
    <w:rsid w:val="008E59F5"/>
    <w:rsid w:val="008E67B1"/>
    <w:rsid w:val="008E7132"/>
    <w:rsid w:val="008F2495"/>
    <w:rsid w:val="008F2B21"/>
    <w:rsid w:val="008F5E6D"/>
    <w:rsid w:val="008F63FE"/>
    <w:rsid w:val="008F710E"/>
    <w:rsid w:val="008F791D"/>
    <w:rsid w:val="009006FD"/>
    <w:rsid w:val="0090218C"/>
    <w:rsid w:val="0090243B"/>
    <w:rsid w:val="009043CB"/>
    <w:rsid w:val="0090700C"/>
    <w:rsid w:val="00910335"/>
    <w:rsid w:val="00915897"/>
    <w:rsid w:val="00916AA8"/>
    <w:rsid w:val="00921DF6"/>
    <w:rsid w:val="00921E16"/>
    <w:rsid w:val="00922A84"/>
    <w:rsid w:val="009267D4"/>
    <w:rsid w:val="00926906"/>
    <w:rsid w:val="00927852"/>
    <w:rsid w:val="0093038C"/>
    <w:rsid w:val="009308FD"/>
    <w:rsid w:val="00935558"/>
    <w:rsid w:val="00935D3D"/>
    <w:rsid w:val="00936034"/>
    <w:rsid w:val="009459F1"/>
    <w:rsid w:val="009473E0"/>
    <w:rsid w:val="00950AED"/>
    <w:rsid w:val="00950FB3"/>
    <w:rsid w:val="00951270"/>
    <w:rsid w:val="009545A0"/>
    <w:rsid w:val="009611DD"/>
    <w:rsid w:val="009635BF"/>
    <w:rsid w:val="009651C6"/>
    <w:rsid w:val="0096542A"/>
    <w:rsid w:val="0096555D"/>
    <w:rsid w:val="00967509"/>
    <w:rsid w:val="0096790D"/>
    <w:rsid w:val="00970B17"/>
    <w:rsid w:val="00970B5B"/>
    <w:rsid w:val="00971461"/>
    <w:rsid w:val="00971EB4"/>
    <w:rsid w:val="009721A7"/>
    <w:rsid w:val="00972341"/>
    <w:rsid w:val="00975B04"/>
    <w:rsid w:val="00977972"/>
    <w:rsid w:val="00980166"/>
    <w:rsid w:val="00980A88"/>
    <w:rsid w:val="00981346"/>
    <w:rsid w:val="00983F01"/>
    <w:rsid w:val="00986693"/>
    <w:rsid w:val="0098689C"/>
    <w:rsid w:val="0098690A"/>
    <w:rsid w:val="00987661"/>
    <w:rsid w:val="0098798D"/>
    <w:rsid w:val="009920AA"/>
    <w:rsid w:val="00994A60"/>
    <w:rsid w:val="0099624E"/>
    <w:rsid w:val="009A0259"/>
    <w:rsid w:val="009A104D"/>
    <w:rsid w:val="009A5A02"/>
    <w:rsid w:val="009A5E06"/>
    <w:rsid w:val="009B1C4C"/>
    <w:rsid w:val="009B1C5D"/>
    <w:rsid w:val="009B2742"/>
    <w:rsid w:val="009C00A8"/>
    <w:rsid w:val="009C08F3"/>
    <w:rsid w:val="009C0E4C"/>
    <w:rsid w:val="009C28A4"/>
    <w:rsid w:val="009C30FC"/>
    <w:rsid w:val="009C349B"/>
    <w:rsid w:val="009C3C3B"/>
    <w:rsid w:val="009D0916"/>
    <w:rsid w:val="009D1DB5"/>
    <w:rsid w:val="009D1EFD"/>
    <w:rsid w:val="009E3D67"/>
    <w:rsid w:val="009E7361"/>
    <w:rsid w:val="009E736B"/>
    <w:rsid w:val="009E76D6"/>
    <w:rsid w:val="009E7D5E"/>
    <w:rsid w:val="009E7D6E"/>
    <w:rsid w:val="009E7EF3"/>
    <w:rsid w:val="009F62DD"/>
    <w:rsid w:val="009F6860"/>
    <w:rsid w:val="00A017C7"/>
    <w:rsid w:val="00A01E1D"/>
    <w:rsid w:val="00A05645"/>
    <w:rsid w:val="00A100C9"/>
    <w:rsid w:val="00A11F9F"/>
    <w:rsid w:val="00A147E3"/>
    <w:rsid w:val="00A15B24"/>
    <w:rsid w:val="00A17567"/>
    <w:rsid w:val="00A203C8"/>
    <w:rsid w:val="00A22988"/>
    <w:rsid w:val="00A230B7"/>
    <w:rsid w:val="00A23594"/>
    <w:rsid w:val="00A23F48"/>
    <w:rsid w:val="00A301D7"/>
    <w:rsid w:val="00A302FE"/>
    <w:rsid w:val="00A3242E"/>
    <w:rsid w:val="00A326F9"/>
    <w:rsid w:val="00A32A2A"/>
    <w:rsid w:val="00A37647"/>
    <w:rsid w:val="00A41680"/>
    <w:rsid w:val="00A43531"/>
    <w:rsid w:val="00A46F15"/>
    <w:rsid w:val="00A51AA0"/>
    <w:rsid w:val="00A524ED"/>
    <w:rsid w:val="00A5288E"/>
    <w:rsid w:val="00A52CB3"/>
    <w:rsid w:val="00A54719"/>
    <w:rsid w:val="00A55B52"/>
    <w:rsid w:val="00A57E8E"/>
    <w:rsid w:val="00A57EE4"/>
    <w:rsid w:val="00A60E4B"/>
    <w:rsid w:val="00A61D4D"/>
    <w:rsid w:val="00A61DA5"/>
    <w:rsid w:val="00A64BA8"/>
    <w:rsid w:val="00A654E3"/>
    <w:rsid w:val="00A67537"/>
    <w:rsid w:val="00A70833"/>
    <w:rsid w:val="00A7245E"/>
    <w:rsid w:val="00A744EB"/>
    <w:rsid w:val="00A76F3C"/>
    <w:rsid w:val="00A82D5A"/>
    <w:rsid w:val="00A83111"/>
    <w:rsid w:val="00A834AA"/>
    <w:rsid w:val="00A86AED"/>
    <w:rsid w:val="00A92B8B"/>
    <w:rsid w:val="00A92EB2"/>
    <w:rsid w:val="00AA0B09"/>
    <w:rsid w:val="00AA1ED9"/>
    <w:rsid w:val="00AA3DB5"/>
    <w:rsid w:val="00AA49EE"/>
    <w:rsid w:val="00AA5B4F"/>
    <w:rsid w:val="00AB0D79"/>
    <w:rsid w:val="00AB4155"/>
    <w:rsid w:val="00AB504F"/>
    <w:rsid w:val="00AC0250"/>
    <w:rsid w:val="00AC0FE4"/>
    <w:rsid w:val="00AC1193"/>
    <w:rsid w:val="00AC22B6"/>
    <w:rsid w:val="00AC24A8"/>
    <w:rsid w:val="00AC2CB9"/>
    <w:rsid w:val="00AC77F9"/>
    <w:rsid w:val="00AD09F5"/>
    <w:rsid w:val="00AD0A3F"/>
    <w:rsid w:val="00AD2CA4"/>
    <w:rsid w:val="00AD52F5"/>
    <w:rsid w:val="00AD64FF"/>
    <w:rsid w:val="00AD6A2D"/>
    <w:rsid w:val="00AE00EE"/>
    <w:rsid w:val="00AE072B"/>
    <w:rsid w:val="00AE1BCB"/>
    <w:rsid w:val="00AE2573"/>
    <w:rsid w:val="00AE356F"/>
    <w:rsid w:val="00AF0724"/>
    <w:rsid w:val="00AF124E"/>
    <w:rsid w:val="00AF45CC"/>
    <w:rsid w:val="00AF72FC"/>
    <w:rsid w:val="00B00AD4"/>
    <w:rsid w:val="00B06308"/>
    <w:rsid w:val="00B104A6"/>
    <w:rsid w:val="00B12457"/>
    <w:rsid w:val="00B129F5"/>
    <w:rsid w:val="00B12A71"/>
    <w:rsid w:val="00B13D0E"/>
    <w:rsid w:val="00B14080"/>
    <w:rsid w:val="00B152DE"/>
    <w:rsid w:val="00B1693B"/>
    <w:rsid w:val="00B177D1"/>
    <w:rsid w:val="00B17E86"/>
    <w:rsid w:val="00B21A3C"/>
    <w:rsid w:val="00B2540B"/>
    <w:rsid w:val="00B26395"/>
    <w:rsid w:val="00B2640F"/>
    <w:rsid w:val="00B27BB7"/>
    <w:rsid w:val="00B27DC2"/>
    <w:rsid w:val="00B3135F"/>
    <w:rsid w:val="00B32668"/>
    <w:rsid w:val="00B34D81"/>
    <w:rsid w:val="00B355DA"/>
    <w:rsid w:val="00B403B9"/>
    <w:rsid w:val="00B413E5"/>
    <w:rsid w:val="00B43644"/>
    <w:rsid w:val="00B43A15"/>
    <w:rsid w:val="00B45005"/>
    <w:rsid w:val="00B45026"/>
    <w:rsid w:val="00B462CD"/>
    <w:rsid w:val="00B46A34"/>
    <w:rsid w:val="00B52756"/>
    <w:rsid w:val="00B52C47"/>
    <w:rsid w:val="00B538B4"/>
    <w:rsid w:val="00B53CF0"/>
    <w:rsid w:val="00B5400A"/>
    <w:rsid w:val="00B55DE6"/>
    <w:rsid w:val="00B5725D"/>
    <w:rsid w:val="00B60471"/>
    <w:rsid w:val="00B61AA0"/>
    <w:rsid w:val="00B65155"/>
    <w:rsid w:val="00B65C79"/>
    <w:rsid w:val="00B677C2"/>
    <w:rsid w:val="00B72F9B"/>
    <w:rsid w:val="00B736BA"/>
    <w:rsid w:val="00B7779D"/>
    <w:rsid w:val="00B832A9"/>
    <w:rsid w:val="00B8660F"/>
    <w:rsid w:val="00B90065"/>
    <w:rsid w:val="00B91062"/>
    <w:rsid w:val="00B92E36"/>
    <w:rsid w:val="00B932A2"/>
    <w:rsid w:val="00B93375"/>
    <w:rsid w:val="00B93FB2"/>
    <w:rsid w:val="00B9411F"/>
    <w:rsid w:val="00B95EB5"/>
    <w:rsid w:val="00BA050E"/>
    <w:rsid w:val="00BA064B"/>
    <w:rsid w:val="00BA0A59"/>
    <w:rsid w:val="00BA274F"/>
    <w:rsid w:val="00BA5436"/>
    <w:rsid w:val="00BA6892"/>
    <w:rsid w:val="00BA6F6D"/>
    <w:rsid w:val="00BB02DC"/>
    <w:rsid w:val="00BB0D60"/>
    <w:rsid w:val="00BB2692"/>
    <w:rsid w:val="00BB3636"/>
    <w:rsid w:val="00BB456F"/>
    <w:rsid w:val="00BB4BD2"/>
    <w:rsid w:val="00BB6818"/>
    <w:rsid w:val="00BB6EC5"/>
    <w:rsid w:val="00BC0303"/>
    <w:rsid w:val="00BC109E"/>
    <w:rsid w:val="00BC1485"/>
    <w:rsid w:val="00BC15A0"/>
    <w:rsid w:val="00BC2ACA"/>
    <w:rsid w:val="00BC2E28"/>
    <w:rsid w:val="00BC2F00"/>
    <w:rsid w:val="00BC3017"/>
    <w:rsid w:val="00BC525C"/>
    <w:rsid w:val="00BD1804"/>
    <w:rsid w:val="00BD4A37"/>
    <w:rsid w:val="00BD57F8"/>
    <w:rsid w:val="00BD5D3F"/>
    <w:rsid w:val="00BD5F1E"/>
    <w:rsid w:val="00BD6C2C"/>
    <w:rsid w:val="00BD74BF"/>
    <w:rsid w:val="00BE01D3"/>
    <w:rsid w:val="00BE08ED"/>
    <w:rsid w:val="00BE13DB"/>
    <w:rsid w:val="00BE305C"/>
    <w:rsid w:val="00BE3801"/>
    <w:rsid w:val="00BE43F7"/>
    <w:rsid w:val="00BE4434"/>
    <w:rsid w:val="00BF27CC"/>
    <w:rsid w:val="00C018B0"/>
    <w:rsid w:val="00C01F7F"/>
    <w:rsid w:val="00C0366E"/>
    <w:rsid w:val="00C050DD"/>
    <w:rsid w:val="00C0679A"/>
    <w:rsid w:val="00C16CBB"/>
    <w:rsid w:val="00C175D3"/>
    <w:rsid w:val="00C20142"/>
    <w:rsid w:val="00C21421"/>
    <w:rsid w:val="00C21E48"/>
    <w:rsid w:val="00C22ED5"/>
    <w:rsid w:val="00C2595B"/>
    <w:rsid w:val="00C272B3"/>
    <w:rsid w:val="00C30844"/>
    <w:rsid w:val="00C30AC7"/>
    <w:rsid w:val="00C376F6"/>
    <w:rsid w:val="00C37E49"/>
    <w:rsid w:val="00C42EAB"/>
    <w:rsid w:val="00C45E75"/>
    <w:rsid w:val="00C509AC"/>
    <w:rsid w:val="00C535E7"/>
    <w:rsid w:val="00C5699C"/>
    <w:rsid w:val="00C56C99"/>
    <w:rsid w:val="00C606DE"/>
    <w:rsid w:val="00C62077"/>
    <w:rsid w:val="00C645CA"/>
    <w:rsid w:val="00C64946"/>
    <w:rsid w:val="00C718DA"/>
    <w:rsid w:val="00C71943"/>
    <w:rsid w:val="00C723AA"/>
    <w:rsid w:val="00C7339D"/>
    <w:rsid w:val="00C7535A"/>
    <w:rsid w:val="00C75A85"/>
    <w:rsid w:val="00C76127"/>
    <w:rsid w:val="00C80F84"/>
    <w:rsid w:val="00C8172A"/>
    <w:rsid w:val="00C81E1A"/>
    <w:rsid w:val="00C874AC"/>
    <w:rsid w:val="00C87DB0"/>
    <w:rsid w:val="00CA1C39"/>
    <w:rsid w:val="00CA2AC8"/>
    <w:rsid w:val="00CA31E4"/>
    <w:rsid w:val="00CA424A"/>
    <w:rsid w:val="00CA4B2A"/>
    <w:rsid w:val="00CB0BB5"/>
    <w:rsid w:val="00CB0CB7"/>
    <w:rsid w:val="00CC2D2B"/>
    <w:rsid w:val="00CC32FD"/>
    <w:rsid w:val="00CC3E8B"/>
    <w:rsid w:val="00CC6F08"/>
    <w:rsid w:val="00CD0D15"/>
    <w:rsid w:val="00CD17B6"/>
    <w:rsid w:val="00CD20BF"/>
    <w:rsid w:val="00CD4547"/>
    <w:rsid w:val="00CD55BC"/>
    <w:rsid w:val="00CD7A84"/>
    <w:rsid w:val="00CE245D"/>
    <w:rsid w:val="00CE291E"/>
    <w:rsid w:val="00CF37E8"/>
    <w:rsid w:val="00CF4789"/>
    <w:rsid w:val="00CF7805"/>
    <w:rsid w:val="00D00747"/>
    <w:rsid w:val="00D01ED6"/>
    <w:rsid w:val="00D04406"/>
    <w:rsid w:val="00D06389"/>
    <w:rsid w:val="00D10950"/>
    <w:rsid w:val="00D109A2"/>
    <w:rsid w:val="00D10FA3"/>
    <w:rsid w:val="00D14D44"/>
    <w:rsid w:val="00D222D8"/>
    <w:rsid w:val="00D23035"/>
    <w:rsid w:val="00D2614D"/>
    <w:rsid w:val="00D268B7"/>
    <w:rsid w:val="00D30A3E"/>
    <w:rsid w:val="00D3169A"/>
    <w:rsid w:val="00D31989"/>
    <w:rsid w:val="00D31A36"/>
    <w:rsid w:val="00D358FD"/>
    <w:rsid w:val="00D36D11"/>
    <w:rsid w:val="00D409C8"/>
    <w:rsid w:val="00D45199"/>
    <w:rsid w:val="00D452C6"/>
    <w:rsid w:val="00D45D0A"/>
    <w:rsid w:val="00D5000F"/>
    <w:rsid w:val="00D51274"/>
    <w:rsid w:val="00D53933"/>
    <w:rsid w:val="00D54D8C"/>
    <w:rsid w:val="00D563DB"/>
    <w:rsid w:val="00D56E4F"/>
    <w:rsid w:val="00D63D6D"/>
    <w:rsid w:val="00D6421F"/>
    <w:rsid w:val="00D65EC9"/>
    <w:rsid w:val="00D65F0B"/>
    <w:rsid w:val="00D725B4"/>
    <w:rsid w:val="00D73926"/>
    <w:rsid w:val="00D73F99"/>
    <w:rsid w:val="00D80C85"/>
    <w:rsid w:val="00D81325"/>
    <w:rsid w:val="00D81F20"/>
    <w:rsid w:val="00D8449F"/>
    <w:rsid w:val="00D84681"/>
    <w:rsid w:val="00D87514"/>
    <w:rsid w:val="00D92AF2"/>
    <w:rsid w:val="00D93332"/>
    <w:rsid w:val="00D944BB"/>
    <w:rsid w:val="00D96391"/>
    <w:rsid w:val="00DA00AE"/>
    <w:rsid w:val="00DA048C"/>
    <w:rsid w:val="00DA7EEC"/>
    <w:rsid w:val="00DB0F1F"/>
    <w:rsid w:val="00DB207F"/>
    <w:rsid w:val="00DB51F9"/>
    <w:rsid w:val="00DB5656"/>
    <w:rsid w:val="00DC1381"/>
    <w:rsid w:val="00DC17F6"/>
    <w:rsid w:val="00DC1BCC"/>
    <w:rsid w:val="00DC3DF6"/>
    <w:rsid w:val="00DC43C7"/>
    <w:rsid w:val="00DC4F31"/>
    <w:rsid w:val="00DC61CF"/>
    <w:rsid w:val="00DC63DB"/>
    <w:rsid w:val="00DC64C1"/>
    <w:rsid w:val="00DD04F8"/>
    <w:rsid w:val="00DD1C05"/>
    <w:rsid w:val="00DD4259"/>
    <w:rsid w:val="00DD47CD"/>
    <w:rsid w:val="00DD523C"/>
    <w:rsid w:val="00DE0035"/>
    <w:rsid w:val="00DE5224"/>
    <w:rsid w:val="00DE632C"/>
    <w:rsid w:val="00DE663C"/>
    <w:rsid w:val="00DF0C7F"/>
    <w:rsid w:val="00DF10A4"/>
    <w:rsid w:val="00DF73F9"/>
    <w:rsid w:val="00DF77AF"/>
    <w:rsid w:val="00DF7BC4"/>
    <w:rsid w:val="00E0062E"/>
    <w:rsid w:val="00E01936"/>
    <w:rsid w:val="00E112F4"/>
    <w:rsid w:val="00E11559"/>
    <w:rsid w:val="00E13949"/>
    <w:rsid w:val="00E13ADE"/>
    <w:rsid w:val="00E17F88"/>
    <w:rsid w:val="00E2639A"/>
    <w:rsid w:val="00E332F8"/>
    <w:rsid w:val="00E342ED"/>
    <w:rsid w:val="00E364C6"/>
    <w:rsid w:val="00E36EB7"/>
    <w:rsid w:val="00E3743C"/>
    <w:rsid w:val="00E37E10"/>
    <w:rsid w:val="00E4043D"/>
    <w:rsid w:val="00E40C42"/>
    <w:rsid w:val="00E43EFE"/>
    <w:rsid w:val="00E44D2A"/>
    <w:rsid w:val="00E461C4"/>
    <w:rsid w:val="00E476F0"/>
    <w:rsid w:val="00E52363"/>
    <w:rsid w:val="00E53355"/>
    <w:rsid w:val="00E53401"/>
    <w:rsid w:val="00E53B58"/>
    <w:rsid w:val="00E54B08"/>
    <w:rsid w:val="00E54EBB"/>
    <w:rsid w:val="00E63F30"/>
    <w:rsid w:val="00E67EE9"/>
    <w:rsid w:val="00E73DD7"/>
    <w:rsid w:val="00E756B5"/>
    <w:rsid w:val="00E76B98"/>
    <w:rsid w:val="00E776ED"/>
    <w:rsid w:val="00E80868"/>
    <w:rsid w:val="00E822CA"/>
    <w:rsid w:val="00E8255C"/>
    <w:rsid w:val="00E83886"/>
    <w:rsid w:val="00E83CBF"/>
    <w:rsid w:val="00E84EAD"/>
    <w:rsid w:val="00E86F0A"/>
    <w:rsid w:val="00E92475"/>
    <w:rsid w:val="00E9325D"/>
    <w:rsid w:val="00E94587"/>
    <w:rsid w:val="00E94ACD"/>
    <w:rsid w:val="00EA44E1"/>
    <w:rsid w:val="00EA5E06"/>
    <w:rsid w:val="00EA6D58"/>
    <w:rsid w:val="00EA7937"/>
    <w:rsid w:val="00EB0FE1"/>
    <w:rsid w:val="00EB5290"/>
    <w:rsid w:val="00EC6E5D"/>
    <w:rsid w:val="00ED24C8"/>
    <w:rsid w:val="00ED2F30"/>
    <w:rsid w:val="00ED7491"/>
    <w:rsid w:val="00EE0641"/>
    <w:rsid w:val="00EE1035"/>
    <w:rsid w:val="00EE22CF"/>
    <w:rsid w:val="00EE3CCD"/>
    <w:rsid w:val="00EE3F64"/>
    <w:rsid w:val="00EE58B0"/>
    <w:rsid w:val="00EE61EE"/>
    <w:rsid w:val="00EF17B7"/>
    <w:rsid w:val="00EF60DE"/>
    <w:rsid w:val="00EF70F3"/>
    <w:rsid w:val="00F005F0"/>
    <w:rsid w:val="00F007B3"/>
    <w:rsid w:val="00F01D7B"/>
    <w:rsid w:val="00F051CA"/>
    <w:rsid w:val="00F125C6"/>
    <w:rsid w:val="00F141BF"/>
    <w:rsid w:val="00F14E0A"/>
    <w:rsid w:val="00F158A2"/>
    <w:rsid w:val="00F22090"/>
    <w:rsid w:val="00F226C2"/>
    <w:rsid w:val="00F246DD"/>
    <w:rsid w:val="00F25D3A"/>
    <w:rsid w:val="00F26719"/>
    <w:rsid w:val="00F27FF1"/>
    <w:rsid w:val="00F33E11"/>
    <w:rsid w:val="00F34282"/>
    <w:rsid w:val="00F34362"/>
    <w:rsid w:val="00F34AF1"/>
    <w:rsid w:val="00F354AC"/>
    <w:rsid w:val="00F36013"/>
    <w:rsid w:val="00F36CA5"/>
    <w:rsid w:val="00F36F52"/>
    <w:rsid w:val="00F376E0"/>
    <w:rsid w:val="00F4691B"/>
    <w:rsid w:val="00F52B3C"/>
    <w:rsid w:val="00F534F0"/>
    <w:rsid w:val="00F54A5D"/>
    <w:rsid w:val="00F55418"/>
    <w:rsid w:val="00F55F19"/>
    <w:rsid w:val="00F605EB"/>
    <w:rsid w:val="00F640E6"/>
    <w:rsid w:val="00F676C2"/>
    <w:rsid w:val="00F706C6"/>
    <w:rsid w:val="00F710FC"/>
    <w:rsid w:val="00F73392"/>
    <w:rsid w:val="00F73F43"/>
    <w:rsid w:val="00F74CC4"/>
    <w:rsid w:val="00F765E6"/>
    <w:rsid w:val="00F7772D"/>
    <w:rsid w:val="00F828FC"/>
    <w:rsid w:val="00F82F72"/>
    <w:rsid w:val="00F84B41"/>
    <w:rsid w:val="00F85B00"/>
    <w:rsid w:val="00F86A78"/>
    <w:rsid w:val="00F87D01"/>
    <w:rsid w:val="00F9088A"/>
    <w:rsid w:val="00F9088E"/>
    <w:rsid w:val="00F9382C"/>
    <w:rsid w:val="00F94A8E"/>
    <w:rsid w:val="00F94D4B"/>
    <w:rsid w:val="00F96BBB"/>
    <w:rsid w:val="00FA1008"/>
    <w:rsid w:val="00FA2040"/>
    <w:rsid w:val="00FA24E5"/>
    <w:rsid w:val="00FA30F0"/>
    <w:rsid w:val="00FA5347"/>
    <w:rsid w:val="00FA5487"/>
    <w:rsid w:val="00FA567B"/>
    <w:rsid w:val="00FB4780"/>
    <w:rsid w:val="00FB6FD1"/>
    <w:rsid w:val="00FC02C7"/>
    <w:rsid w:val="00FC1075"/>
    <w:rsid w:val="00FC3C39"/>
    <w:rsid w:val="00FC77EA"/>
    <w:rsid w:val="00FD1FA8"/>
    <w:rsid w:val="00FD2509"/>
    <w:rsid w:val="00FD3F5B"/>
    <w:rsid w:val="00FD4C84"/>
    <w:rsid w:val="00FD5209"/>
    <w:rsid w:val="00FD552B"/>
    <w:rsid w:val="00FD71CC"/>
    <w:rsid w:val="00FE06FA"/>
    <w:rsid w:val="00FE16F0"/>
    <w:rsid w:val="00FE3CD5"/>
    <w:rsid w:val="00FE3DC4"/>
    <w:rsid w:val="00FE4A37"/>
    <w:rsid w:val="00FF2EC1"/>
    <w:rsid w:val="00FF49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7CA7E"/>
  <w15:docId w15:val="{35A7781C-18A7-459E-A5CC-FD54A9258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40" w:lineRule="auto"/>
      <w:jc w:val="both"/>
    </w:pPr>
    <w:rPr>
      <w:rFonts w:ascii="Arial" w:hAnsi="Arial" w:cs="Arial"/>
    </w:rPr>
  </w:style>
  <w:style w:type="paragraph" w:styleId="Rubrik1">
    <w:name w:val="heading 1"/>
    <w:basedOn w:val="Normal"/>
    <w:next w:val="Text"/>
    <w:link w:val="Rubrik1Char"/>
    <w:uiPriority w:val="9"/>
    <w:qFormat/>
    <w:rsid w:val="00CB23B3"/>
    <w:pPr>
      <w:keepNext/>
      <w:numPr>
        <w:numId w:val="30"/>
      </w:numPr>
      <w:spacing w:before="240" w:after="60"/>
      <w:outlineLvl w:val="0"/>
    </w:pPr>
    <w:rPr>
      <w:rFonts w:eastAsiaTheme="majorEastAsia"/>
      <w:b/>
      <w:bCs/>
      <w:kern w:val="32"/>
      <w:szCs w:val="28"/>
    </w:rPr>
  </w:style>
  <w:style w:type="paragraph" w:styleId="Rubrik2">
    <w:name w:val="heading 2"/>
    <w:basedOn w:val="Normal"/>
    <w:next w:val="Text"/>
    <w:link w:val="Rubrik2Char"/>
    <w:uiPriority w:val="9"/>
    <w:semiHidden/>
    <w:unhideWhenUsed/>
    <w:qFormat/>
    <w:rsid w:val="00CB23B3"/>
    <w:pPr>
      <w:keepNext/>
      <w:numPr>
        <w:ilvl w:val="1"/>
        <w:numId w:val="30"/>
      </w:numPr>
      <w:spacing w:before="240" w:after="60"/>
      <w:outlineLvl w:val="1"/>
    </w:pPr>
    <w:rPr>
      <w:rFonts w:eastAsiaTheme="majorEastAsia"/>
      <w:b/>
      <w:bCs/>
      <w:i/>
      <w:szCs w:val="26"/>
    </w:rPr>
  </w:style>
  <w:style w:type="paragraph" w:styleId="Rubrik3">
    <w:name w:val="heading 3"/>
    <w:basedOn w:val="Normal"/>
    <w:next w:val="Text"/>
    <w:link w:val="Rubrik3Char"/>
    <w:uiPriority w:val="9"/>
    <w:semiHidden/>
    <w:unhideWhenUsed/>
    <w:qFormat/>
    <w:rsid w:val="00CB23B3"/>
    <w:pPr>
      <w:keepNext/>
      <w:numPr>
        <w:ilvl w:val="2"/>
        <w:numId w:val="30"/>
      </w:numPr>
      <w:spacing w:before="240" w:after="60"/>
      <w:outlineLvl w:val="2"/>
    </w:pPr>
    <w:rPr>
      <w:rFonts w:eastAsiaTheme="majorEastAsia"/>
      <w:b/>
      <w:bCs/>
    </w:rPr>
  </w:style>
  <w:style w:type="paragraph" w:styleId="Rubrik4">
    <w:name w:val="heading 4"/>
    <w:basedOn w:val="Normal"/>
    <w:next w:val="Text"/>
    <w:link w:val="Rubrik4Char"/>
    <w:uiPriority w:val="9"/>
    <w:semiHidden/>
    <w:unhideWhenUsed/>
    <w:qFormat/>
    <w:rsid w:val="00CB23B3"/>
    <w:pPr>
      <w:keepNext/>
      <w:numPr>
        <w:ilvl w:val="3"/>
        <w:numId w:val="30"/>
      </w:numPr>
      <w:spacing w:before="240" w:after="60"/>
      <w:outlineLvl w:val="3"/>
    </w:pPr>
    <w:rPr>
      <w:rFonts w:eastAsiaTheme="majorEastAsia"/>
      <w:b/>
      <w:bCs/>
      <w:i/>
      <w:iCs/>
    </w:rPr>
  </w:style>
  <w:style w:type="paragraph" w:styleId="Rubrik5">
    <w:name w:val="heading 5"/>
    <w:basedOn w:val="Normal"/>
    <w:next w:val="Normal"/>
    <w:link w:val="Rubrik5Char"/>
    <w:uiPriority w:val="9"/>
    <w:semiHidden/>
    <w:unhideWhenUsed/>
    <w:qFormat/>
    <w:rsid w:val="00635B49"/>
    <w:pPr>
      <w:keepNext/>
      <w:keepLines/>
      <w:spacing w:before="40" w:after="0"/>
      <w:outlineLvl w:val="4"/>
    </w:pPr>
    <w:rPr>
      <w:rFonts w:asciiTheme="majorHAnsi" w:eastAsiaTheme="majorEastAsia" w:hAnsiTheme="majorHAnsi" w:cstheme="majorBidi"/>
      <w:color w:val="365F91" w:themeColor="accent1" w:themeShade="BF"/>
    </w:rPr>
  </w:style>
  <w:style w:type="paragraph" w:styleId="Rubrik6">
    <w:name w:val="heading 6"/>
    <w:basedOn w:val="Normal"/>
    <w:next w:val="Normal"/>
    <w:link w:val="Rubrik6Char"/>
    <w:uiPriority w:val="9"/>
    <w:semiHidden/>
    <w:unhideWhenUsed/>
    <w:qFormat/>
    <w:rsid w:val="00635B49"/>
    <w:pPr>
      <w:keepNext/>
      <w:keepLines/>
      <w:spacing w:before="40" w:after="0"/>
      <w:outlineLvl w:val="5"/>
    </w:pPr>
    <w:rPr>
      <w:rFonts w:asciiTheme="majorHAnsi" w:eastAsiaTheme="majorEastAsia" w:hAnsiTheme="majorHAnsi" w:cstheme="majorBidi"/>
      <w:color w:val="243F60" w:themeColor="accent1" w:themeShade="7F"/>
    </w:rPr>
  </w:style>
  <w:style w:type="paragraph" w:styleId="Rubrik7">
    <w:name w:val="heading 7"/>
    <w:basedOn w:val="Normal"/>
    <w:next w:val="Normal"/>
    <w:link w:val="Rubrik7Char"/>
    <w:uiPriority w:val="9"/>
    <w:semiHidden/>
    <w:unhideWhenUsed/>
    <w:qFormat/>
    <w:rsid w:val="00635B49"/>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Rubrik8">
    <w:name w:val="heading 8"/>
    <w:basedOn w:val="Normal"/>
    <w:next w:val="Normal"/>
    <w:link w:val="Rubrik8Char"/>
    <w:uiPriority w:val="9"/>
    <w:semiHidden/>
    <w:unhideWhenUsed/>
    <w:qFormat/>
    <w:rsid w:val="00635B4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unhideWhenUsed/>
    <w:qFormat/>
    <w:rsid w:val="00635B4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uiPriority w:val="99"/>
    <w:rsid w:val="00E83886"/>
    <w:rPr>
      <w:color w:val="0000FF"/>
      <w:u w:val="single"/>
    </w:rPr>
  </w:style>
  <w:style w:type="character" w:styleId="Kommentarsreferens">
    <w:name w:val="annotation reference"/>
    <w:basedOn w:val="Standardstycketeckensnitt"/>
    <w:uiPriority w:val="99"/>
    <w:semiHidden/>
    <w:unhideWhenUsed/>
    <w:rsid w:val="00876620"/>
    <w:rPr>
      <w:sz w:val="16"/>
      <w:szCs w:val="16"/>
    </w:rPr>
  </w:style>
  <w:style w:type="paragraph" w:customStyle="1" w:styleId="Standard1">
    <w:name w:val="Standard1"/>
    <w:basedOn w:val="Normal"/>
    <w:rsid w:val="00AA0B09"/>
    <w:pPr>
      <w:spacing w:before="100" w:beforeAutospacing="1" w:after="100" w:afterAutospacing="1"/>
      <w:jc w:val="left"/>
    </w:pPr>
    <w:rPr>
      <w:rFonts w:ascii="Times New Roman" w:eastAsia="Times New Roman" w:hAnsi="Times New Roman" w:cs="Times New Roman"/>
      <w:sz w:val="24"/>
      <w:szCs w:val="24"/>
      <w:lang w:eastAsia="de-DE"/>
    </w:rPr>
  </w:style>
  <w:style w:type="paragraph" w:styleId="Revision">
    <w:name w:val="Revision"/>
    <w:hidden/>
    <w:uiPriority w:val="99"/>
    <w:semiHidden/>
    <w:rsid w:val="00654A16"/>
    <w:pPr>
      <w:spacing w:after="0" w:line="240" w:lineRule="auto"/>
    </w:pPr>
    <w:rPr>
      <w:rFonts w:ascii="Arial" w:hAnsi="Arial" w:cs="Arial"/>
    </w:rPr>
  </w:style>
  <w:style w:type="table" w:styleId="Tabellrutnt">
    <w:name w:val="Table Grid"/>
    <w:basedOn w:val="Normaltabell"/>
    <w:uiPriority w:val="59"/>
    <w:rsid w:val="006240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tabell"/>
    <w:next w:val="Tabellrutnt"/>
    <w:uiPriority w:val="59"/>
    <w:rsid w:val="00B65155"/>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tabell"/>
    <w:next w:val="Tabellrutnt"/>
    <w:uiPriority w:val="59"/>
    <w:rsid w:val="000C6C89"/>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schrift51">
    <w:name w:val="Überschrift 51"/>
    <w:basedOn w:val="Normal"/>
    <w:next w:val="Normal"/>
    <w:uiPriority w:val="9"/>
    <w:semiHidden/>
    <w:unhideWhenUsed/>
    <w:qFormat/>
    <w:rsid w:val="00DF0C7F"/>
    <w:pPr>
      <w:keepNext/>
      <w:keepLines/>
      <w:spacing w:before="200" w:after="0" w:line="360" w:lineRule="auto"/>
      <w:jc w:val="left"/>
      <w:outlineLvl w:val="4"/>
    </w:pPr>
    <w:rPr>
      <w:rFonts w:eastAsia="Times New Roman" w:cs="Times New Roman"/>
      <w:color w:val="243F60"/>
    </w:rPr>
  </w:style>
  <w:style w:type="paragraph" w:customStyle="1" w:styleId="berschrift61">
    <w:name w:val="Überschrift 61"/>
    <w:basedOn w:val="Normal"/>
    <w:next w:val="Normal"/>
    <w:uiPriority w:val="9"/>
    <w:semiHidden/>
    <w:unhideWhenUsed/>
    <w:qFormat/>
    <w:rsid w:val="00DF0C7F"/>
    <w:pPr>
      <w:keepNext/>
      <w:keepLines/>
      <w:spacing w:before="200" w:after="0" w:line="360" w:lineRule="auto"/>
      <w:jc w:val="left"/>
      <w:outlineLvl w:val="5"/>
    </w:pPr>
    <w:rPr>
      <w:rFonts w:eastAsia="Times New Roman" w:cs="Times New Roman"/>
      <w:i/>
      <w:iCs/>
      <w:color w:val="243F60"/>
    </w:rPr>
  </w:style>
  <w:style w:type="paragraph" w:customStyle="1" w:styleId="berschrift71">
    <w:name w:val="Überschrift 71"/>
    <w:basedOn w:val="Normal"/>
    <w:next w:val="Normal"/>
    <w:uiPriority w:val="9"/>
    <w:semiHidden/>
    <w:unhideWhenUsed/>
    <w:qFormat/>
    <w:rsid w:val="00DF0C7F"/>
    <w:pPr>
      <w:keepNext/>
      <w:keepLines/>
      <w:spacing w:before="200" w:after="0" w:line="360" w:lineRule="auto"/>
      <w:jc w:val="left"/>
      <w:outlineLvl w:val="6"/>
    </w:pPr>
    <w:rPr>
      <w:rFonts w:eastAsia="Times New Roman" w:cs="Times New Roman"/>
      <w:i/>
      <w:iCs/>
      <w:color w:val="404040"/>
    </w:rPr>
  </w:style>
  <w:style w:type="paragraph" w:customStyle="1" w:styleId="berschrift81">
    <w:name w:val="Überschrift 81"/>
    <w:basedOn w:val="Normal"/>
    <w:next w:val="Normal"/>
    <w:uiPriority w:val="9"/>
    <w:semiHidden/>
    <w:unhideWhenUsed/>
    <w:qFormat/>
    <w:rsid w:val="00DF0C7F"/>
    <w:pPr>
      <w:keepNext/>
      <w:keepLines/>
      <w:spacing w:before="200" w:after="0" w:line="360" w:lineRule="auto"/>
      <w:jc w:val="left"/>
      <w:outlineLvl w:val="7"/>
    </w:pPr>
    <w:rPr>
      <w:rFonts w:eastAsia="Times New Roman" w:cs="Times New Roman"/>
      <w:color w:val="404040"/>
      <w:sz w:val="20"/>
      <w:szCs w:val="20"/>
    </w:rPr>
  </w:style>
  <w:style w:type="paragraph" w:customStyle="1" w:styleId="berschrift91">
    <w:name w:val="Überschrift 91"/>
    <w:basedOn w:val="Normal"/>
    <w:next w:val="Normal"/>
    <w:uiPriority w:val="9"/>
    <w:semiHidden/>
    <w:unhideWhenUsed/>
    <w:qFormat/>
    <w:rsid w:val="00DF0C7F"/>
    <w:pPr>
      <w:keepNext/>
      <w:keepLines/>
      <w:spacing w:before="200" w:after="0" w:line="360" w:lineRule="auto"/>
      <w:jc w:val="left"/>
      <w:outlineLvl w:val="8"/>
    </w:pPr>
    <w:rPr>
      <w:rFonts w:eastAsia="Times New Roman" w:cs="Times New Roman"/>
      <w:i/>
      <w:iCs/>
      <w:color w:val="404040"/>
      <w:sz w:val="20"/>
      <w:szCs w:val="20"/>
    </w:rPr>
  </w:style>
  <w:style w:type="numbering" w:customStyle="1" w:styleId="KeineListe1">
    <w:name w:val="Keine Liste1"/>
    <w:next w:val="Ingenlista"/>
    <w:uiPriority w:val="99"/>
    <w:semiHidden/>
    <w:unhideWhenUsed/>
    <w:rsid w:val="00DF0C7F"/>
  </w:style>
  <w:style w:type="numbering" w:customStyle="1" w:styleId="ListeBMJalphanumerisch">
    <w:name w:val="Liste_BMJ_alphanumerisch"/>
    <w:uiPriority w:val="99"/>
    <w:rsid w:val="00DF0C7F"/>
    <w:pPr>
      <w:numPr>
        <w:numId w:val="8"/>
      </w:numPr>
    </w:pPr>
  </w:style>
  <w:style w:type="paragraph" w:customStyle="1" w:styleId="BMJ7alphanumerisch">
    <w:name w:val="BMJ_Ü7_alphanumerisch"/>
    <w:basedOn w:val="BMJberschrift15Zeilig"/>
    <w:next w:val="BMJStandard15Zeile"/>
    <w:uiPriority w:val="2"/>
    <w:qFormat/>
    <w:rsid w:val="00DF0C7F"/>
    <w:pPr>
      <w:numPr>
        <w:ilvl w:val="6"/>
        <w:numId w:val="9"/>
      </w:numPr>
      <w:tabs>
        <w:tab w:val="num" w:pos="2126"/>
      </w:tabs>
      <w:ind w:left="2126"/>
    </w:pPr>
  </w:style>
  <w:style w:type="paragraph" w:customStyle="1" w:styleId="BMJStandard15Zeile">
    <w:name w:val="BMJ_Standard_1.5Zeile"/>
    <w:basedOn w:val="Normal"/>
    <w:qFormat/>
    <w:rsid w:val="00DF0C7F"/>
    <w:pPr>
      <w:spacing w:line="360" w:lineRule="auto"/>
      <w:jc w:val="left"/>
    </w:pPr>
    <w:rPr>
      <w:rFonts w:cs="Times New Roman"/>
    </w:rPr>
  </w:style>
  <w:style w:type="paragraph" w:customStyle="1" w:styleId="BMJ2alphanumerisch">
    <w:name w:val="BMJ_Ü2_alphanumerisch"/>
    <w:basedOn w:val="BMJberschrift15Zeilig"/>
    <w:next w:val="BMJStandard15Zeile"/>
    <w:uiPriority w:val="2"/>
    <w:qFormat/>
    <w:rsid w:val="00DF0C7F"/>
    <w:pPr>
      <w:numPr>
        <w:ilvl w:val="1"/>
        <w:numId w:val="9"/>
      </w:numPr>
      <w:tabs>
        <w:tab w:val="num" w:pos="2126"/>
      </w:tabs>
      <w:ind w:left="2126"/>
    </w:pPr>
    <w:rPr>
      <w:b/>
    </w:rPr>
  </w:style>
  <w:style w:type="paragraph" w:customStyle="1" w:styleId="BMJStandard1Zeilig">
    <w:name w:val="BMJ_Standard_1Zeilig"/>
    <w:basedOn w:val="Normal"/>
    <w:qFormat/>
    <w:rsid w:val="00DF0C7F"/>
    <w:pPr>
      <w:jc w:val="left"/>
    </w:pPr>
    <w:rPr>
      <w:rFonts w:cs="Times New Roman"/>
    </w:rPr>
  </w:style>
  <w:style w:type="paragraph" w:customStyle="1" w:styleId="BMJ1alphanumerisch">
    <w:name w:val="BMJ_Ü1_alphanumerisch"/>
    <w:basedOn w:val="BMJberschrift15Zeilig"/>
    <w:next w:val="BMJStandard15Zeile"/>
    <w:uiPriority w:val="2"/>
    <w:qFormat/>
    <w:rsid w:val="00DF0C7F"/>
    <w:pPr>
      <w:numPr>
        <w:numId w:val="9"/>
      </w:numPr>
      <w:tabs>
        <w:tab w:val="num" w:pos="2126"/>
      </w:tabs>
      <w:ind w:left="2126"/>
    </w:pPr>
    <w:rPr>
      <w:b/>
    </w:rPr>
  </w:style>
  <w:style w:type="paragraph" w:customStyle="1" w:styleId="BMJ3alphanumerisch">
    <w:name w:val="BMJ_Ü3_alphanumerisch"/>
    <w:basedOn w:val="BMJberschrift15Zeilig"/>
    <w:next w:val="BMJStandard15Zeile"/>
    <w:uiPriority w:val="2"/>
    <w:qFormat/>
    <w:rsid w:val="00DF0C7F"/>
    <w:pPr>
      <w:numPr>
        <w:ilvl w:val="2"/>
        <w:numId w:val="9"/>
      </w:numPr>
      <w:tabs>
        <w:tab w:val="num" w:pos="2126"/>
      </w:tabs>
      <w:ind w:left="2126"/>
    </w:pPr>
  </w:style>
  <w:style w:type="paragraph" w:customStyle="1" w:styleId="BMJ4alphanumerisch">
    <w:name w:val="BMJ_Ü4_alphanumerisch"/>
    <w:basedOn w:val="BMJberschrift15Zeilig"/>
    <w:next w:val="BMJStandard15Zeile"/>
    <w:uiPriority w:val="2"/>
    <w:qFormat/>
    <w:rsid w:val="00DF0C7F"/>
    <w:pPr>
      <w:numPr>
        <w:ilvl w:val="3"/>
        <w:numId w:val="9"/>
      </w:numPr>
      <w:tabs>
        <w:tab w:val="num" w:pos="2126"/>
      </w:tabs>
      <w:ind w:left="2126"/>
    </w:pPr>
  </w:style>
  <w:style w:type="paragraph" w:customStyle="1" w:styleId="BMJ5alphanumerisch">
    <w:name w:val="BMJ_Ü5_alphanumerisch"/>
    <w:basedOn w:val="BMJberschrift15Zeilig"/>
    <w:next w:val="BMJStandard15Zeile"/>
    <w:uiPriority w:val="2"/>
    <w:qFormat/>
    <w:rsid w:val="00DF0C7F"/>
    <w:pPr>
      <w:numPr>
        <w:ilvl w:val="4"/>
        <w:numId w:val="9"/>
      </w:numPr>
      <w:tabs>
        <w:tab w:val="num" w:pos="2126"/>
      </w:tabs>
      <w:ind w:left="2126"/>
    </w:pPr>
  </w:style>
  <w:style w:type="paragraph" w:customStyle="1" w:styleId="BMJ6alphanumerisch">
    <w:name w:val="BMJ_Ü6_alphanumerisch"/>
    <w:basedOn w:val="BMJberschrift15Zeilig"/>
    <w:next w:val="BMJStandard15Zeile"/>
    <w:uiPriority w:val="2"/>
    <w:qFormat/>
    <w:rsid w:val="00DF0C7F"/>
    <w:pPr>
      <w:numPr>
        <w:ilvl w:val="5"/>
        <w:numId w:val="9"/>
      </w:numPr>
      <w:tabs>
        <w:tab w:val="num" w:pos="2126"/>
      </w:tabs>
      <w:ind w:left="2126"/>
    </w:pPr>
  </w:style>
  <w:style w:type="table" w:customStyle="1" w:styleId="Tabellenraster3">
    <w:name w:val="Tabellenraster3"/>
    <w:basedOn w:val="Normaltabell"/>
    <w:next w:val="Tabellrutnt"/>
    <w:uiPriority w:val="59"/>
    <w:rsid w:val="00DF0C7F"/>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MJ1numerisch">
    <w:name w:val="BMJ_Ü1_numerisch"/>
    <w:basedOn w:val="BMJberschrift15Zeilig"/>
    <w:next w:val="BMJStandard15Zeile"/>
    <w:uiPriority w:val="4"/>
    <w:qFormat/>
    <w:rsid w:val="00DF0C7F"/>
    <w:pPr>
      <w:numPr>
        <w:numId w:val="15"/>
      </w:numPr>
      <w:tabs>
        <w:tab w:val="clear" w:pos="397"/>
      </w:tabs>
      <w:ind w:left="720" w:hanging="720"/>
    </w:pPr>
    <w:rPr>
      <w:b/>
    </w:rPr>
  </w:style>
  <w:style w:type="paragraph" w:customStyle="1" w:styleId="BMJ2numerisch">
    <w:name w:val="BMJ_Ü2_numerisch"/>
    <w:basedOn w:val="BMJberschrift15Zeilig"/>
    <w:next w:val="BMJStandard15Zeile"/>
    <w:uiPriority w:val="4"/>
    <w:qFormat/>
    <w:rsid w:val="00DF0C7F"/>
    <w:pPr>
      <w:numPr>
        <w:ilvl w:val="1"/>
        <w:numId w:val="15"/>
      </w:numPr>
      <w:tabs>
        <w:tab w:val="clear" w:pos="454"/>
        <w:tab w:val="num" w:pos="0"/>
      </w:tabs>
      <w:ind w:left="0" w:firstLine="0"/>
    </w:pPr>
    <w:rPr>
      <w:b/>
    </w:rPr>
  </w:style>
  <w:style w:type="paragraph" w:customStyle="1" w:styleId="BMJ3numerisch">
    <w:name w:val="BMJ_Ü3_numerisch"/>
    <w:basedOn w:val="BMJberschrift15Zeilig"/>
    <w:next w:val="BMJStandard15Zeile"/>
    <w:uiPriority w:val="4"/>
    <w:qFormat/>
    <w:rsid w:val="00DF0C7F"/>
    <w:pPr>
      <w:numPr>
        <w:ilvl w:val="2"/>
        <w:numId w:val="15"/>
      </w:numPr>
      <w:tabs>
        <w:tab w:val="clear" w:pos="794"/>
        <w:tab w:val="num" w:pos="-20"/>
      </w:tabs>
      <w:ind w:left="0" w:firstLine="0"/>
    </w:pPr>
  </w:style>
  <w:style w:type="paragraph" w:customStyle="1" w:styleId="BMJ4numerisch">
    <w:name w:val="BMJ_Ü4_numerisch"/>
    <w:basedOn w:val="BMJberschrift15Zeilig"/>
    <w:next w:val="BMJStandard15Zeile"/>
    <w:uiPriority w:val="4"/>
    <w:qFormat/>
    <w:rsid w:val="00DF0C7F"/>
    <w:pPr>
      <w:numPr>
        <w:ilvl w:val="3"/>
        <w:numId w:val="15"/>
      </w:numPr>
      <w:tabs>
        <w:tab w:val="clear" w:pos="964"/>
        <w:tab w:val="num" w:pos="0"/>
      </w:tabs>
      <w:ind w:left="0" w:firstLine="0"/>
    </w:pPr>
  </w:style>
  <w:style w:type="paragraph" w:customStyle="1" w:styleId="BMJ5numerisch">
    <w:name w:val="BMJ_Ü5_numerisch"/>
    <w:basedOn w:val="BMJberschrift15Zeilig"/>
    <w:next w:val="BMJStandard15Zeile"/>
    <w:uiPriority w:val="4"/>
    <w:qFormat/>
    <w:rsid w:val="00DF0C7F"/>
    <w:pPr>
      <w:numPr>
        <w:ilvl w:val="4"/>
        <w:numId w:val="15"/>
      </w:numPr>
      <w:tabs>
        <w:tab w:val="clear" w:pos="1304"/>
      </w:tabs>
      <w:ind w:left="1800" w:hanging="360"/>
    </w:pPr>
  </w:style>
  <w:style w:type="paragraph" w:customStyle="1" w:styleId="BMJ6numerisch">
    <w:name w:val="BMJ_Ü6_numerisch"/>
    <w:basedOn w:val="BMJberschrift15Zeilig"/>
    <w:next w:val="BMJStandard15Zeile"/>
    <w:uiPriority w:val="4"/>
    <w:qFormat/>
    <w:rsid w:val="00DF0C7F"/>
    <w:pPr>
      <w:numPr>
        <w:ilvl w:val="5"/>
        <w:numId w:val="15"/>
      </w:numPr>
      <w:tabs>
        <w:tab w:val="clear" w:pos="1474"/>
      </w:tabs>
      <w:ind w:left="2160" w:hanging="360"/>
    </w:pPr>
  </w:style>
  <w:style w:type="paragraph" w:customStyle="1" w:styleId="BMJ7numerisch">
    <w:name w:val="BMJ_Ü7_numerisch"/>
    <w:basedOn w:val="BMJberschrift15Zeilig"/>
    <w:next w:val="BMJStandard15Zeile"/>
    <w:uiPriority w:val="4"/>
    <w:qFormat/>
    <w:rsid w:val="00DF0C7F"/>
    <w:pPr>
      <w:numPr>
        <w:ilvl w:val="6"/>
        <w:numId w:val="15"/>
      </w:numPr>
      <w:tabs>
        <w:tab w:val="clear" w:pos="1701"/>
      </w:tabs>
      <w:ind w:left="2520" w:hanging="360"/>
    </w:pPr>
  </w:style>
  <w:style w:type="paragraph" w:customStyle="1" w:styleId="BMJ8numerisch">
    <w:name w:val="BMJ_Ü8_numerisch"/>
    <w:basedOn w:val="BMJberschrift15Zeilig"/>
    <w:next w:val="BMJStandard15Zeile"/>
    <w:uiPriority w:val="4"/>
    <w:qFormat/>
    <w:rsid w:val="00DF0C7F"/>
    <w:pPr>
      <w:numPr>
        <w:ilvl w:val="7"/>
        <w:numId w:val="15"/>
      </w:numPr>
      <w:tabs>
        <w:tab w:val="clear" w:pos="1871"/>
      </w:tabs>
      <w:ind w:left="2880" w:hanging="360"/>
    </w:pPr>
  </w:style>
  <w:style w:type="paragraph" w:customStyle="1" w:styleId="BMJ9numerisch">
    <w:name w:val="BMJ_Ü9_numerisch"/>
    <w:basedOn w:val="BMJberschrift15Zeilig"/>
    <w:next w:val="BMJStandard15Zeile"/>
    <w:uiPriority w:val="4"/>
    <w:qFormat/>
    <w:rsid w:val="00DF0C7F"/>
    <w:pPr>
      <w:numPr>
        <w:ilvl w:val="8"/>
        <w:numId w:val="15"/>
      </w:numPr>
      <w:tabs>
        <w:tab w:val="clear" w:pos="2211"/>
      </w:tabs>
      <w:ind w:left="3240" w:hanging="360"/>
    </w:pPr>
  </w:style>
  <w:style w:type="numbering" w:customStyle="1" w:styleId="ListeBMJnumerisch">
    <w:name w:val="Liste_BMJ_numerisch"/>
    <w:uiPriority w:val="99"/>
    <w:rsid w:val="00DF0C7F"/>
    <w:pPr>
      <w:numPr>
        <w:numId w:val="14"/>
      </w:numPr>
    </w:pPr>
  </w:style>
  <w:style w:type="paragraph" w:customStyle="1" w:styleId="BMJberschrift15Zeilig">
    <w:name w:val="BMJ_Überschrift_1.5Zeilig"/>
    <w:basedOn w:val="BMJStandard15Zeile"/>
    <w:next w:val="BMJStandard15Zeile"/>
    <w:uiPriority w:val="9"/>
    <w:qFormat/>
    <w:rsid w:val="00DF0C7F"/>
    <w:pPr>
      <w:keepNext/>
      <w:keepLines/>
      <w:spacing w:before="360"/>
      <w:contextualSpacing/>
    </w:pPr>
  </w:style>
  <w:style w:type="paragraph" w:customStyle="1" w:styleId="Inhaltsverzeichnisberschrift1">
    <w:name w:val="Inhaltsverzeichnisüberschrift1"/>
    <w:basedOn w:val="Rubrik1"/>
    <w:next w:val="Normal"/>
    <w:uiPriority w:val="39"/>
    <w:semiHidden/>
    <w:unhideWhenUsed/>
    <w:qFormat/>
    <w:rsid w:val="00DF0C7F"/>
    <w:pPr>
      <w:keepLines/>
      <w:numPr>
        <w:numId w:val="0"/>
      </w:numPr>
      <w:spacing w:before="480" w:after="0" w:line="276" w:lineRule="auto"/>
      <w:jc w:val="left"/>
      <w:outlineLvl w:val="9"/>
    </w:pPr>
    <w:rPr>
      <w:rFonts w:cs="Times New Roman"/>
      <w:color w:val="365F91"/>
      <w:kern w:val="0"/>
      <w:sz w:val="28"/>
      <w:lang w:eastAsia="de-DE"/>
    </w:rPr>
  </w:style>
  <w:style w:type="character" w:customStyle="1" w:styleId="berschrift4Zchn1">
    <w:name w:val="Überschrift 4 Zchn1"/>
    <w:basedOn w:val="Standardstycketeckensnitt"/>
    <w:uiPriority w:val="9"/>
    <w:rsid w:val="00DF0C7F"/>
    <w:rPr>
      <w:rFonts w:eastAsia="Times New Roman"/>
      <w:b/>
      <w:bCs/>
      <w:i/>
      <w:iCs/>
      <w:color w:val="4F81BD"/>
    </w:rPr>
  </w:style>
  <w:style w:type="paragraph" w:customStyle="1" w:styleId="BMJAufzhlung1">
    <w:name w:val="BMJ_Aufzählung_1"/>
    <w:basedOn w:val="BMJStandard15Zeile"/>
    <w:uiPriority w:val="1"/>
    <w:qFormat/>
    <w:rsid w:val="00DF0C7F"/>
    <w:pPr>
      <w:numPr>
        <w:numId w:val="10"/>
      </w:numPr>
      <w:tabs>
        <w:tab w:val="num" w:pos="425"/>
      </w:tabs>
      <w:spacing w:before="60" w:after="60"/>
      <w:ind w:left="357" w:hanging="357"/>
    </w:pPr>
  </w:style>
  <w:style w:type="paragraph" w:customStyle="1" w:styleId="BMJAufzhlung2">
    <w:name w:val="BMJ_Aufzählung_2"/>
    <w:basedOn w:val="BMJStandard15Zeile"/>
    <w:uiPriority w:val="1"/>
    <w:qFormat/>
    <w:rsid w:val="00DF0C7F"/>
    <w:pPr>
      <w:numPr>
        <w:numId w:val="11"/>
      </w:numPr>
      <w:tabs>
        <w:tab w:val="num" w:pos="283"/>
      </w:tabs>
      <w:spacing w:before="60" w:after="60"/>
      <w:ind w:left="357" w:hanging="357"/>
    </w:pPr>
    <w:rPr>
      <w:noProof/>
    </w:rPr>
  </w:style>
  <w:style w:type="paragraph" w:customStyle="1" w:styleId="BMJNummerierung1">
    <w:name w:val="BMJ_Nummerierung_1"/>
    <w:basedOn w:val="BMJStandard15Zeile"/>
    <w:uiPriority w:val="1"/>
    <w:qFormat/>
    <w:rsid w:val="00DF0C7F"/>
    <w:pPr>
      <w:numPr>
        <w:numId w:val="12"/>
      </w:numPr>
      <w:tabs>
        <w:tab w:val="num" w:pos="283"/>
      </w:tabs>
      <w:spacing w:before="60" w:after="60"/>
      <w:ind w:left="357" w:hanging="357"/>
    </w:pPr>
  </w:style>
  <w:style w:type="paragraph" w:customStyle="1" w:styleId="BMJNummerierung2">
    <w:name w:val="BMJ_Nummerierung_2"/>
    <w:basedOn w:val="BMJStandard15Zeile"/>
    <w:uiPriority w:val="1"/>
    <w:qFormat/>
    <w:rsid w:val="00DF0C7F"/>
    <w:pPr>
      <w:numPr>
        <w:numId w:val="13"/>
      </w:numPr>
      <w:spacing w:before="60" w:after="60"/>
      <w:ind w:left="357" w:hanging="357"/>
    </w:pPr>
  </w:style>
  <w:style w:type="character" w:customStyle="1" w:styleId="berschrift5Zchn1">
    <w:name w:val="Überschrift 5 Zchn1"/>
    <w:basedOn w:val="Standardstycketeckensnitt"/>
    <w:uiPriority w:val="9"/>
    <w:semiHidden/>
    <w:rsid w:val="00DF0C7F"/>
    <w:rPr>
      <w:rFonts w:ascii="Arial" w:eastAsia="Times New Roman" w:hAnsi="Arial" w:cs="Times New Roman"/>
      <w:color w:val="243F60"/>
    </w:rPr>
  </w:style>
  <w:style w:type="character" w:customStyle="1" w:styleId="berschrift6Zchn1">
    <w:name w:val="Überschrift 6 Zchn1"/>
    <w:basedOn w:val="Standardstycketeckensnitt"/>
    <w:uiPriority w:val="9"/>
    <w:semiHidden/>
    <w:rsid w:val="00DF0C7F"/>
    <w:rPr>
      <w:rFonts w:ascii="Arial" w:eastAsia="Times New Roman" w:hAnsi="Arial" w:cs="Times New Roman"/>
      <w:i/>
      <w:iCs/>
      <w:color w:val="243F60"/>
    </w:rPr>
  </w:style>
  <w:style w:type="character" w:customStyle="1" w:styleId="berschrift7Zchn1">
    <w:name w:val="Überschrift 7 Zchn1"/>
    <w:basedOn w:val="Standardstycketeckensnitt"/>
    <w:uiPriority w:val="9"/>
    <w:semiHidden/>
    <w:rsid w:val="00DF0C7F"/>
    <w:rPr>
      <w:rFonts w:ascii="Arial" w:eastAsia="Times New Roman" w:hAnsi="Arial" w:cs="Times New Roman"/>
      <w:i/>
      <w:iCs/>
      <w:color w:val="404040"/>
    </w:rPr>
  </w:style>
  <w:style w:type="character" w:customStyle="1" w:styleId="berschrift8Zchn1">
    <w:name w:val="Überschrift 8 Zchn1"/>
    <w:basedOn w:val="Standardstycketeckensnitt"/>
    <w:uiPriority w:val="9"/>
    <w:semiHidden/>
    <w:rsid w:val="00DF0C7F"/>
    <w:rPr>
      <w:rFonts w:ascii="Arial" w:eastAsia="Times New Roman" w:hAnsi="Arial" w:cs="Times New Roman"/>
      <w:color w:val="404040"/>
      <w:sz w:val="20"/>
      <w:szCs w:val="20"/>
    </w:rPr>
  </w:style>
  <w:style w:type="character" w:customStyle="1" w:styleId="berschrift9Zchn1">
    <w:name w:val="Überschrift 9 Zchn1"/>
    <w:basedOn w:val="Standardstycketeckensnitt"/>
    <w:uiPriority w:val="9"/>
    <w:semiHidden/>
    <w:rsid w:val="00DF0C7F"/>
    <w:rPr>
      <w:rFonts w:ascii="Arial" w:eastAsia="Times New Roman" w:hAnsi="Arial" w:cs="Times New Roman"/>
      <w:i/>
      <w:iCs/>
      <w:color w:val="404040"/>
      <w:sz w:val="20"/>
      <w:szCs w:val="20"/>
    </w:rPr>
  </w:style>
  <w:style w:type="paragraph" w:customStyle="1" w:styleId="Beschriftung1">
    <w:name w:val="Beschriftung1"/>
    <w:basedOn w:val="Normal"/>
    <w:next w:val="Normal"/>
    <w:uiPriority w:val="35"/>
    <w:semiHidden/>
    <w:unhideWhenUsed/>
    <w:qFormat/>
    <w:rsid w:val="00DF0C7F"/>
    <w:pPr>
      <w:spacing w:before="0" w:after="200"/>
      <w:jc w:val="left"/>
    </w:pPr>
    <w:rPr>
      <w:rFonts w:cs="Times New Roman"/>
      <w:b/>
      <w:bCs/>
      <w:color w:val="4F81BD"/>
      <w:sz w:val="18"/>
      <w:szCs w:val="18"/>
    </w:rPr>
  </w:style>
  <w:style w:type="paragraph" w:customStyle="1" w:styleId="Titel1">
    <w:name w:val="Titel1"/>
    <w:basedOn w:val="Normal"/>
    <w:next w:val="Normal"/>
    <w:uiPriority w:val="10"/>
    <w:qFormat/>
    <w:rsid w:val="00DF0C7F"/>
    <w:pPr>
      <w:pBdr>
        <w:bottom w:val="single" w:sz="8" w:space="4" w:color="4F81BD"/>
      </w:pBdr>
      <w:spacing w:before="0" w:after="300"/>
      <w:contextualSpacing/>
      <w:jc w:val="left"/>
    </w:pPr>
    <w:rPr>
      <w:rFonts w:eastAsia="Times New Roman" w:cs="Times New Roman"/>
      <w:color w:val="17365D"/>
      <w:spacing w:val="5"/>
      <w:kern w:val="28"/>
      <w:sz w:val="52"/>
      <w:szCs w:val="52"/>
    </w:rPr>
  </w:style>
  <w:style w:type="paragraph" w:customStyle="1" w:styleId="Untertitel1">
    <w:name w:val="Untertitel1"/>
    <w:basedOn w:val="Normal"/>
    <w:next w:val="Normal"/>
    <w:uiPriority w:val="11"/>
    <w:qFormat/>
    <w:rsid w:val="00DF0C7F"/>
    <w:pPr>
      <w:numPr>
        <w:ilvl w:val="1"/>
      </w:numPr>
      <w:spacing w:before="0" w:after="0" w:line="360" w:lineRule="auto"/>
      <w:jc w:val="left"/>
    </w:pPr>
    <w:rPr>
      <w:rFonts w:eastAsia="Times New Roman" w:cs="Times New Roman"/>
      <w:i/>
      <w:iCs/>
      <w:color w:val="4F81BD"/>
      <w:spacing w:val="15"/>
      <w:sz w:val="24"/>
      <w:szCs w:val="24"/>
    </w:rPr>
  </w:style>
  <w:style w:type="character" w:styleId="Stark">
    <w:name w:val="Strong"/>
    <w:basedOn w:val="Standardstycketeckensnitt"/>
    <w:uiPriority w:val="22"/>
    <w:qFormat/>
    <w:rsid w:val="00DF0C7F"/>
    <w:rPr>
      <w:b/>
      <w:bCs/>
    </w:rPr>
  </w:style>
  <w:style w:type="character" w:styleId="Betoning">
    <w:name w:val="Emphasis"/>
    <w:basedOn w:val="Standardstycketeckensnitt"/>
    <w:uiPriority w:val="20"/>
    <w:qFormat/>
    <w:rsid w:val="00DF0C7F"/>
    <w:rPr>
      <w:i/>
      <w:iCs/>
    </w:rPr>
  </w:style>
  <w:style w:type="paragraph" w:customStyle="1" w:styleId="Zitat1">
    <w:name w:val="Zitat1"/>
    <w:basedOn w:val="Normal"/>
    <w:next w:val="Normal"/>
    <w:uiPriority w:val="29"/>
    <w:qFormat/>
    <w:rsid w:val="00DF0C7F"/>
    <w:pPr>
      <w:spacing w:before="0" w:after="0" w:line="360" w:lineRule="auto"/>
      <w:jc w:val="left"/>
    </w:pPr>
    <w:rPr>
      <w:rFonts w:cs="Times New Roman"/>
      <w:i/>
      <w:iCs/>
      <w:color w:val="000000"/>
    </w:rPr>
  </w:style>
  <w:style w:type="paragraph" w:customStyle="1" w:styleId="IntensivesZitat1">
    <w:name w:val="Intensives Zitat1"/>
    <w:basedOn w:val="Normal"/>
    <w:next w:val="Normal"/>
    <w:uiPriority w:val="30"/>
    <w:qFormat/>
    <w:rsid w:val="00DF0C7F"/>
    <w:pPr>
      <w:pBdr>
        <w:bottom w:val="single" w:sz="4" w:space="4" w:color="4F81BD"/>
      </w:pBdr>
      <w:spacing w:before="200" w:after="280" w:line="360" w:lineRule="auto"/>
      <w:ind w:left="936" w:right="936"/>
      <w:jc w:val="left"/>
    </w:pPr>
    <w:rPr>
      <w:rFonts w:cs="Times New Roman"/>
      <w:b/>
      <w:bCs/>
      <w:i/>
      <w:iCs/>
      <w:color w:val="4F81BD"/>
    </w:rPr>
  </w:style>
  <w:style w:type="character" w:customStyle="1" w:styleId="SchwacheHervorhebung1">
    <w:name w:val="Schwache Hervorhebung1"/>
    <w:basedOn w:val="Standardstycketeckensnitt"/>
    <w:uiPriority w:val="19"/>
    <w:qFormat/>
    <w:rsid w:val="00DF0C7F"/>
    <w:rPr>
      <w:i/>
      <w:iCs/>
      <w:color w:val="808080"/>
    </w:rPr>
  </w:style>
  <w:style w:type="character" w:customStyle="1" w:styleId="IntensiveHervorhebung1">
    <w:name w:val="Intensive Hervorhebung1"/>
    <w:basedOn w:val="Standardstycketeckensnitt"/>
    <w:uiPriority w:val="21"/>
    <w:qFormat/>
    <w:rsid w:val="00DF0C7F"/>
    <w:rPr>
      <w:b/>
      <w:bCs/>
      <w:i/>
      <w:iCs/>
      <w:color w:val="4F81BD"/>
    </w:rPr>
  </w:style>
  <w:style w:type="character" w:customStyle="1" w:styleId="SchwacherVerweis1">
    <w:name w:val="Schwacher Verweis1"/>
    <w:basedOn w:val="Standardstycketeckensnitt"/>
    <w:uiPriority w:val="31"/>
    <w:qFormat/>
    <w:rsid w:val="00DF0C7F"/>
    <w:rPr>
      <w:smallCaps/>
      <w:color w:val="C0504D"/>
      <w:u w:val="single"/>
    </w:rPr>
  </w:style>
  <w:style w:type="character" w:customStyle="1" w:styleId="IntensiverVerweis1">
    <w:name w:val="Intensiver Verweis1"/>
    <w:basedOn w:val="Standardstycketeckensnitt"/>
    <w:uiPriority w:val="32"/>
    <w:qFormat/>
    <w:rsid w:val="00DF0C7F"/>
    <w:rPr>
      <w:b/>
      <w:bCs/>
      <w:smallCaps/>
      <w:color w:val="C0504D"/>
      <w:spacing w:val="5"/>
      <w:u w:val="single"/>
    </w:rPr>
  </w:style>
  <w:style w:type="character" w:styleId="Bokenstitel">
    <w:name w:val="Book Title"/>
    <w:basedOn w:val="Standardstycketeckensnitt"/>
    <w:uiPriority w:val="33"/>
    <w:qFormat/>
    <w:rsid w:val="00DF0C7F"/>
    <w:rPr>
      <w:b/>
      <w:bCs/>
      <w:smallCaps/>
      <w:spacing w:val="5"/>
    </w:rPr>
  </w:style>
  <w:style w:type="character" w:customStyle="1" w:styleId="berschrift5Zchn2">
    <w:name w:val="Überschrift 5 Zchn2"/>
    <w:basedOn w:val="Standardstycketeckensnitt"/>
    <w:uiPriority w:val="9"/>
    <w:semiHidden/>
    <w:rsid w:val="00DF0C7F"/>
    <w:rPr>
      <w:rFonts w:asciiTheme="majorHAnsi" w:eastAsiaTheme="majorEastAsia" w:hAnsiTheme="majorHAnsi" w:cstheme="majorBidi"/>
      <w:color w:val="365F91" w:themeColor="accent1" w:themeShade="BF"/>
    </w:rPr>
  </w:style>
  <w:style w:type="character" w:customStyle="1" w:styleId="berschrift6Zchn2">
    <w:name w:val="Überschrift 6 Zchn2"/>
    <w:basedOn w:val="Standardstycketeckensnitt"/>
    <w:uiPriority w:val="9"/>
    <w:semiHidden/>
    <w:rsid w:val="00DF0C7F"/>
    <w:rPr>
      <w:rFonts w:asciiTheme="majorHAnsi" w:eastAsiaTheme="majorEastAsia" w:hAnsiTheme="majorHAnsi" w:cstheme="majorBidi"/>
      <w:color w:val="243F60" w:themeColor="accent1" w:themeShade="7F"/>
    </w:rPr>
  </w:style>
  <w:style w:type="character" w:customStyle="1" w:styleId="berschrift7Zchn2">
    <w:name w:val="Überschrift 7 Zchn2"/>
    <w:basedOn w:val="Standardstycketeckensnitt"/>
    <w:uiPriority w:val="9"/>
    <w:semiHidden/>
    <w:rsid w:val="00DF0C7F"/>
    <w:rPr>
      <w:rFonts w:asciiTheme="majorHAnsi" w:eastAsiaTheme="majorEastAsia" w:hAnsiTheme="majorHAnsi" w:cstheme="majorBidi"/>
      <w:i/>
      <w:iCs/>
      <w:color w:val="243F60" w:themeColor="accent1" w:themeShade="7F"/>
    </w:rPr>
  </w:style>
  <w:style w:type="character" w:customStyle="1" w:styleId="berschrift8Zchn2">
    <w:name w:val="Überschrift 8 Zchn2"/>
    <w:basedOn w:val="Standardstycketeckensnitt"/>
    <w:uiPriority w:val="9"/>
    <w:semiHidden/>
    <w:rsid w:val="00DF0C7F"/>
    <w:rPr>
      <w:rFonts w:asciiTheme="majorHAnsi" w:eastAsiaTheme="majorEastAsia" w:hAnsiTheme="majorHAnsi" w:cstheme="majorBidi"/>
      <w:color w:val="272727" w:themeColor="text1" w:themeTint="D8"/>
      <w:sz w:val="21"/>
      <w:szCs w:val="21"/>
    </w:rPr>
  </w:style>
  <w:style w:type="character" w:customStyle="1" w:styleId="berschrift9Zchn2">
    <w:name w:val="Überschrift 9 Zchn2"/>
    <w:basedOn w:val="Standardstycketeckensnitt"/>
    <w:uiPriority w:val="9"/>
    <w:semiHidden/>
    <w:rsid w:val="00DF0C7F"/>
    <w:rPr>
      <w:rFonts w:asciiTheme="majorHAnsi" w:eastAsiaTheme="majorEastAsia" w:hAnsiTheme="majorHAnsi" w:cstheme="majorBidi"/>
      <w:i/>
      <w:iCs/>
      <w:color w:val="272727" w:themeColor="text1" w:themeTint="D8"/>
      <w:sz w:val="21"/>
      <w:szCs w:val="21"/>
    </w:rPr>
  </w:style>
  <w:style w:type="character" w:customStyle="1" w:styleId="TitelZchn1">
    <w:name w:val="Titel Zchn1"/>
    <w:basedOn w:val="Standardstycketeckensnitt"/>
    <w:uiPriority w:val="10"/>
    <w:rsid w:val="00DF0C7F"/>
    <w:rPr>
      <w:rFonts w:asciiTheme="majorHAnsi" w:eastAsiaTheme="majorEastAsia" w:hAnsiTheme="majorHAnsi" w:cstheme="majorBidi"/>
      <w:spacing w:val="-10"/>
      <w:kern w:val="28"/>
      <w:sz w:val="56"/>
      <w:szCs w:val="56"/>
    </w:rPr>
  </w:style>
  <w:style w:type="character" w:customStyle="1" w:styleId="UntertitelZchn1">
    <w:name w:val="Untertitel Zchn1"/>
    <w:basedOn w:val="Standardstycketeckensnitt"/>
    <w:uiPriority w:val="11"/>
    <w:rsid w:val="00DF0C7F"/>
    <w:rPr>
      <w:rFonts w:eastAsiaTheme="minorEastAsia"/>
      <w:color w:val="5A5A5A" w:themeColor="text1" w:themeTint="A5"/>
      <w:spacing w:val="15"/>
    </w:rPr>
  </w:style>
  <w:style w:type="character" w:customStyle="1" w:styleId="ZitatZchn1">
    <w:name w:val="Zitat Zchn1"/>
    <w:basedOn w:val="Standardstycketeckensnitt"/>
    <w:uiPriority w:val="29"/>
    <w:rsid w:val="00DF0C7F"/>
    <w:rPr>
      <w:rFonts w:ascii="Arial" w:hAnsi="Arial" w:cs="Arial"/>
      <w:i/>
      <w:iCs/>
      <w:color w:val="404040" w:themeColor="text1" w:themeTint="BF"/>
    </w:rPr>
  </w:style>
  <w:style w:type="character" w:customStyle="1" w:styleId="IntensivesZitatZchn1">
    <w:name w:val="Intensives Zitat Zchn1"/>
    <w:basedOn w:val="Standardstycketeckensnitt"/>
    <w:uiPriority w:val="30"/>
    <w:rsid w:val="00DF0C7F"/>
    <w:rPr>
      <w:rFonts w:ascii="Arial" w:hAnsi="Arial" w:cs="Arial"/>
      <w:i/>
      <w:iCs/>
      <w:color w:val="4F81BD" w:themeColor="accent1"/>
    </w:rPr>
  </w:style>
  <w:style w:type="character" w:styleId="Diskretbetoning">
    <w:name w:val="Subtle Emphasis"/>
    <w:basedOn w:val="Standardstycketeckensnitt"/>
    <w:uiPriority w:val="19"/>
    <w:qFormat/>
    <w:rsid w:val="00DF0C7F"/>
    <w:rPr>
      <w:i/>
      <w:iCs/>
      <w:color w:val="404040" w:themeColor="text1" w:themeTint="BF"/>
    </w:rPr>
  </w:style>
  <w:style w:type="character" w:styleId="Starkbetoning">
    <w:name w:val="Intense Emphasis"/>
    <w:basedOn w:val="Standardstycketeckensnitt"/>
    <w:uiPriority w:val="21"/>
    <w:qFormat/>
    <w:rsid w:val="00DF0C7F"/>
    <w:rPr>
      <w:i/>
      <w:iCs/>
      <w:color w:val="4F81BD" w:themeColor="accent1"/>
    </w:rPr>
  </w:style>
  <w:style w:type="character" w:styleId="Diskretreferens">
    <w:name w:val="Subtle Reference"/>
    <w:basedOn w:val="Standardstycketeckensnitt"/>
    <w:uiPriority w:val="31"/>
    <w:qFormat/>
    <w:rsid w:val="00DF0C7F"/>
    <w:rPr>
      <w:smallCaps/>
      <w:color w:val="5A5A5A" w:themeColor="text1" w:themeTint="A5"/>
    </w:rPr>
  </w:style>
  <w:style w:type="character" w:styleId="Starkreferens">
    <w:name w:val="Intense Reference"/>
    <w:basedOn w:val="Standardstycketeckensnitt"/>
    <w:uiPriority w:val="32"/>
    <w:qFormat/>
    <w:rsid w:val="00DF0C7F"/>
    <w:rPr>
      <w:b/>
      <w:bCs/>
      <w:smallCaps/>
      <w:color w:val="4F81BD" w:themeColor="accent1"/>
      <w:spacing w:val="5"/>
    </w:rPr>
  </w:style>
  <w:style w:type="table" w:customStyle="1" w:styleId="Tabellenraster4">
    <w:name w:val="Tabellenraster4"/>
    <w:basedOn w:val="Normaltabell"/>
    <w:next w:val="Tabellrutnt"/>
    <w:uiPriority w:val="59"/>
    <w:rsid w:val="00843D7C"/>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nvndHyperlnk">
    <w:name w:val="FollowedHyperlink"/>
    <w:basedOn w:val="Standardstycketeckensnitt"/>
    <w:uiPriority w:val="99"/>
    <w:semiHidden/>
    <w:unhideWhenUsed/>
    <w:rsid w:val="008F791D"/>
    <w:rPr>
      <w:color w:val="800080" w:themeColor="followedHyperlink"/>
      <w:u w:val="single"/>
    </w:rPr>
  </w:style>
  <w:style w:type="paragraph" w:styleId="Fotnotstext">
    <w:name w:val="footnote text"/>
    <w:basedOn w:val="Normal"/>
    <w:link w:val="FotnotstextChar"/>
    <w:uiPriority w:val="99"/>
    <w:semiHidden/>
    <w:unhideWhenUsed/>
    <w:rsid w:val="00CB23B3"/>
    <w:pPr>
      <w:spacing w:before="0" w:after="0"/>
      <w:ind w:left="720" w:hanging="720"/>
    </w:pPr>
    <w:rPr>
      <w:sz w:val="18"/>
      <w:szCs w:val="20"/>
    </w:rPr>
  </w:style>
  <w:style w:type="character" w:customStyle="1" w:styleId="FotnotstextChar">
    <w:name w:val="Fotnotstext Char"/>
    <w:basedOn w:val="Standardstycketeckensnitt"/>
    <w:link w:val="Fotnotstext"/>
    <w:uiPriority w:val="99"/>
    <w:semiHidden/>
    <w:rsid w:val="00CB23B3"/>
    <w:rPr>
      <w:rFonts w:ascii="Arial" w:hAnsi="Arial" w:cs="Arial"/>
      <w:sz w:val="18"/>
      <w:szCs w:val="20"/>
    </w:rPr>
  </w:style>
  <w:style w:type="paragraph" w:styleId="Sidfot">
    <w:name w:val="footer"/>
    <w:basedOn w:val="Normal"/>
    <w:link w:val="SidfotChar"/>
    <w:uiPriority w:val="99"/>
    <w:unhideWhenUsed/>
    <w:rsid w:val="00CB23B3"/>
    <w:pPr>
      <w:tabs>
        <w:tab w:val="center" w:pos="4394"/>
        <w:tab w:val="right" w:pos="8787"/>
      </w:tabs>
      <w:spacing w:before="360" w:after="0"/>
      <w:jc w:val="left"/>
    </w:pPr>
  </w:style>
  <w:style w:type="character" w:customStyle="1" w:styleId="SidfotChar">
    <w:name w:val="Sidfot Char"/>
    <w:basedOn w:val="Standardstycketeckensnitt"/>
    <w:link w:val="Sidfot"/>
    <w:uiPriority w:val="99"/>
    <w:rsid w:val="00CB23B3"/>
    <w:rPr>
      <w:rFonts w:ascii="Arial" w:hAnsi="Arial" w:cs="Arial"/>
    </w:rPr>
  </w:style>
  <w:style w:type="paragraph" w:styleId="Innehll2">
    <w:name w:val="toc 2"/>
    <w:basedOn w:val="Normal"/>
    <w:next w:val="Normal"/>
    <w:uiPriority w:val="39"/>
    <w:semiHidden/>
    <w:unhideWhenUsed/>
    <w:rsid w:val="00CB23B3"/>
    <w:pPr>
      <w:keepNext/>
      <w:spacing w:before="240" w:line="360" w:lineRule="auto"/>
      <w:jc w:val="center"/>
    </w:pPr>
  </w:style>
  <w:style w:type="paragraph" w:styleId="Innehll3">
    <w:name w:val="toc 3"/>
    <w:basedOn w:val="Normal"/>
    <w:next w:val="Normal"/>
    <w:uiPriority w:val="39"/>
    <w:semiHidden/>
    <w:unhideWhenUsed/>
    <w:rsid w:val="00CB23B3"/>
    <w:pPr>
      <w:keepNext/>
      <w:spacing w:before="240" w:line="360" w:lineRule="auto"/>
      <w:jc w:val="center"/>
    </w:pPr>
    <w:rPr>
      <w:b/>
      <w:spacing w:val="60"/>
      <w:sz w:val="18"/>
    </w:rPr>
  </w:style>
  <w:style w:type="paragraph" w:styleId="Innehll4">
    <w:name w:val="toc 4"/>
    <w:basedOn w:val="Normal"/>
    <w:next w:val="Normal"/>
    <w:uiPriority w:val="39"/>
    <w:semiHidden/>
    <w:unhideWhenUsed/>
    <w:rsid w:val="00CB23B3"/>
    <w:pPr>
      <w:keepNext/>
      <w:spacing w:before="240" w:line="360" w:lineRule="auto"/>
      <w:jc w:val="center"/>
    </w:pPr>
    <w:rPr>
      <w:b/>
      <w:sz w:val="18"/>
    </w:rPr>
  </w:style>
  <w:style w:type="paragraph" w:styleId="Innehll5">
    <w:name w:val="toc 5"/>
    <w:basedOn w:val="Normal"/>
    <w:next w:val="Normal"/>
    <w:uiPriority w:val="39"/>
    <w:semiHidden/>
    <w:unhideWhenUsed/>
    <w:rsid w:val="00CB23B3"/>
    <w:pPr>
      <w:keepNext/>
      <w:spacing w:before="240" w:line="360" w:lineRule="auto"/>
      <w:jc w:val="center"/>
    </w:pPr>
    <w:rPr>
      <w:spacing w:val="60"/>
      <w:sz w:val="18"/>
    </w:rPr>
  </w:style>
  <w:style w:type="paragraph" w:styleId="Innehll6">
    <w:name w:val="toc 6"/>
    <w:basedOn w:val="Normal"/>
    <w:next w:val="Normal"/>
    <w:uiPriority w:val="39"/>
    <w:semiHidden/>
    <w:unhideWhenUsed/>
    <w:rsid w:val="00CB23B3"/>
    <w:pPr>
      <w:keepNext/>
      <w:spacing w:before="240" w:line="360" w:lineRule="auto"/>
      <w:jc w:val="center"/>
    </w:pPr>
    <w:rPr>
      <w:sz w:val="18"/>
    </w:rPr>
  </w:style>
  <w:style w:type="paragraph" w:styleId="Innehll7">
    <w:name w:val="toc 7"/>
    <w:basedOn w:val="Normal"/>
    <w:next w:val="Normal"/>
    <w:uiPriority w:val="39"/>
    <w:semiHidden/>
    <w:unhideWhenUsed/>
    <w:rsid w:val="00CB23B3"/>
    <w:pPr>
      <w:keepNext/>
      <w:spacing w:before="240" w:line="360" w:lineRule="auto"/>
      <w:jc w:val="center"/>
    </w:pPr>
    <w:rPr>
      <w:b/>
      <w:spacing w:val="60"/>
      <w:sz w:val="16"/>
    </w:rPr>
  </w:style>
  <w:style w:type="paragraph" w:styleId="Innehll8">
    <w:name w:val="toc 8"/>
    <w:basedOn w:val="Normal"/>
    <w:next w:val="Normal"/>
    <w:uiPriority w:val="39"/>
    <w:semiHidden/>
    <w:unhideWhenUsed/>
    <w:rsid w:val="00CB23B3"/>
    <w:pPr>
      <w:keepNext/>
      <w:spacing w:before="240" w:line="360" w:lineRule="auto"/>
      <w:jc w:val="center"/>
    </w:pPr>
    <w:rPr>
      <w:b/>
      <w:sz w:val="16"/>
    </w:rPr>
  </w:style>
  <w:style w:type="paragraph" w:customStyle="1" w:styleId="Formel">
    <w:name w:val="Formel"/>
    <w:basedOn w:val="Normal"/>
    <w:rsid w:val="00CB23B3"/>
    <w:pPr>
      <w:spacing w:before="240" w:after="240"/>
      <w:jc w:val="center"/>
    </w:pPr>
  </w:style>
  <w:style w:type="paragraph" w:customStyle="1" w:styleId="Grafik">
    <w:name w:val="Grafik"/>
    <w:basedOn w:val="Normal"/>
    <w:next w:val="GrafikTitel"/>
    <w:rsid w:val="00CB23B3"/>
    <w:pPr>
      <w:spacing w:before="240" w:after="240"/>
      <w:jc w:val="center"/>
    </w:pPr>
  </w:style>
  <w:style w:type="paragraph" w:customStyle="1" w:styleId="Text">
    <w:name w:val="Text"/>
    <w:basedOn w:val="Normal"/>
    <w:rsid w:val="00CB23B3"/>
  </w:style>
  <w:style w:type="paragraph" w:customStyle="1" w:styleId="GrafikTitel">
    <w:name w:val="Grafik Titel"/>
    <w:basedOn w:val="Normal"/>
    <w:next w:val="Grafik"/>
    <w:rsid w:val="00CB23B3"/>
    <w:pPr>
      <w:spacing w:before="0"/>
      <w:jc w:val="center"/>
    </w:pPr>
    <w:rPr>
      <w:i/>
      <w:sz w:val="18"/>
    </w:rPr>
  </w:style>
  <w:style w:type="paragraph" w:customStyle="1" w:styleId="TabelleTitel">
    <w:name w:val="Tabelle Titel"/>
    <w:basedOn w:val="Normal"/>
    <w:rsid w:val="00CB23B3"/>
    <w:pPr>
      <w:spacing w:before="240"/>
      <w:jc w:val="center"/>
    </w:pPr>
  </w:style>
  <w:style w:type="paragraph" w:customStyle="1" w:styleId="Tabelleberschrift">
    <w:name w:val="Tabelle Überschrift"/>
    <w:basedOn w:val="Normal"/>
    <w:next w:val="TabelleText"/>
    <w:rsid w:val="00CB23B3"/>
    <w:pPr>
      <w:spacing w:before="60" w:after="60"/>
    </w:pPr>
    <w:rPr>
      <w:b/>
      <w:sz w:val="18"/>
    </w:rPr>
  </w:style>
  <w:style w:type="paragraph" w:customStyle="1" w:styleId="TabelleText">
    <w:name w:val="Tabelle Text"/>
    <w:basedOn w:val="Normal"/>
    <w:rsid w:val="00CB23B3"/>
    <w:pPr>
      <w:spacing w:before="60" w:after="60"/>
    </w:pPr>
    <w:rPr>
      <w:sz w:val="18"/>
    </w:rPr>
  </w:style>
  <w:style w:type="paragraph" w:customStyle="1" w:styleId="TabelleAufzhlung">
    <w:name w:val="Tabelle Aufzählung"/>
    <w:basedOn w:val="Normal"/>
    <w:rsid w:val="00CB23B3"/>
    <w:pPr>
      <w:numPr>
        <w:numId w:val="26"/>
      </w:numPr>
      <w:spacing w:before="60" w:after="60"/>
    </w:pPr>
    <w:rPr>
      <w:sz w:val="18"/>
    </w:rPr>
  </w:style>
  <w:style w:type="paragraph" w:customStyle="1" w:styleId="TabelleListe">
    <w:name w:val="Tabelle Liste"/>
    <w:basedOn w:val="Normal"/>
    <w:rsid w:val="00CB23B3"/>
    <w:pPr>
      <w:numPr>
        <w:numId w:val="27"/>
      </w:numPr>
      <w:spacing w:before="60" w:after="60"/>
    </w:pPr>
    <w:rPr>
      <w:sz w:val="18"/>
    </w:rPr>
  </w:style>
  <w:style w:type="character" w:customStyle="1" w:styleId="Binnenverweis">
    <w:name w:val="Binnenverweis"/>
    <w:basedOn w:val="Standardstycketeckensnitt"/>
    <w:rsid w:val="00CB23B3"/>
    <w:rPr>
      <w:noProof/>
      <w:u w:val="none"/>
      <w:shd w:val="clear" w:color="auto" w:fill="E0E0E0"/>
    </w:rPr>
  </w:style>
  <w:style w:type="character" w:customStyle="1" w:styleId="Einzelverweisziel">
    <w:name w:val="Einzelverweisziel"/>
    <w:basedOn w:val="Standardstycketeckensnitt"/>
    <w:rsid w:val="00CB23B3"/>
    <w:rPr>
      <w:shd w:val="clear" w:color="auto" w:fill="F3F3F3"/>
    </w:rPr>
  </w:style>
  <w:style w:type="character" w:customStyle="1" w:styleId="Verweis">
    <w:name w:val="Verweis"/>
    <w:basedOn w:val="Standardstycketeckensnitt"/>
    <w:rsid w:val="00CB23B3"/>
    <w:rPr>
      <w:color w:val="000080"/>
      <w:shd w:val="clear" w:color="auto" w:fill="auto"/>
    </w:rPr>
  </w:style>
  <w:style w:type="character" w:customStyle="1" w:styleId="VerweisBezugsstelle">
    <w:name w:val="Verweis Bezugsstelle"/>
    <w:basedOn w:val="Standardstycketeckensnitt"/>
    <w:rsid w:val="00CB23B3"/>
    <w:rPr>
      <w:color w:val="000080"/>
      <w:shd w:val="clear" w:color="auto" w:fill="auto"/>
    </w:rPr>
  </w:style>
  <w:style w:type="paragraph" w:customStyle="1" w:styleId="VerweisBegrndung">
    <w:name w:val="Verweis Begründung"/>
    <w:basedOn w:val="Normal"/>
    <w:next w:val="Text"/>
    <w:rsid w:val="00CB23B3"/>
    <w:pPr>
      <w:keepNext/>
      <w:jc w:val="left"/>
      <w:outlineLvl w:val="2"/>
    </w:pPr>
    <w:rPr>
      <w:b/>
      <w:noProof/>
    </w:rPr>
  </w:style>
  <w:style w:type="paragraph" w:customStyle="1" w:styleId="ListeStufe1">
    <w:name w:val="Liste (Stufe 1)"/>
    <w:basedOn w:val="Normal"/>
    <w:rsid w:val="00CB23B3"/>
    <w:pPr>
      <w:numPr>
        <w:numId w:val="25"/>
      </w:numPr>
      <w:tabs>
        <w:tab w:val="left" w:pos="0"/>
      </w:tabs>
    </w:pPr>
  </w:style>
  <w:style w:type="paragraph" w:customStyle="1" w:styleId="ListeFolgeabsatzStufe1">
    <w:name w:val="Liste Folgeabsatz (Stufe 1)"/>
    <w:basedOn w:val="Normal"/>
    <w:rsid w:val="00CB23B3"/>
    <w:pPr>
      <w:numPr>
        <w:ilvl w:val="1"/>
        <w:numId w:val="25"/>
      </w:numPr>
    </w:pPr>
  </w:style>
  <w:style w:type="paragraph" w:customStyle="1" w:styleId="ListeStufe2">
    <w:name w:val="Liste (Stufe 2)"/>
    <w:basedOn w:val="Normal"/>
    <w:rsid w:val="00CB23B3"/>
    <w:pPr>
      <w:numPr>
        <w:ilvl w:val="2"/>
        <w:numId w:val="25"/>
      </w:numPr>
    </w:pPr>
  </w:style>
  <w:style w:type="paragraph" w:customStyle="1" w:styleId="ListeFolgeabsatzStufe2">
    <w:name w:val="Liste Folgeabsatz (Stufe 2)"/>
    <w:basedOn w:val="Normal"/>
    <w:rsid w:val="00CB23B3"/>
    <w:pPr>
      <w:numPr>
        <w:ilvl w:val="3"/>
        <w:numId w:val="25"/>
      </w:numPr>
    </w:pPr>
  </w:style>
  <w:style w:type="paragraph" w:customStyle="1" w:styleId="ListeStufe3">
    <w:name w:val="Liste (Stufe 3)"/>
    <w:basedOn w:val="Normal"/>
    <w:rsid w:val="00CB23B3"/>
    <w:pPr>
      <w:numPr>
        <w:ilvl w:val="4"/>
        <w:numId w:val="25"/>
      </w:numPr>
    </w:pPr>
  </w:style>
  <w:style w:type="paragraph" w:customStyle="1" w:styleId="ListeFolgeabsatzStufe3">
    <w:name w:val="Liste Folgeabsatz (Stufe 3)"/>
    <w:basedOn w:val="Normal"/>
    <w:rsid w:val="00CB23B3"/>
    <w:pPr>
      <w:numPr>
        <w:ilvl w:val="5"/>
        <w:numId w:val="25"/>
      </w:numPr>
    </w:pPr>
  </w:style>
  <w:style w:type="paragraph" w:customStyle="1" w:styleId="ListeStufe4">
    <w:name w:val="Liste (Stufe 4)"/>
    <w:basedOn w:val="Normal"/>
    <w:rsid w:val="00CB23B3"/>
    <w:pPr>
      <w:numPr>
        <w:ilvl w:val="6"/>
        <w:numId w:val="25"/>
      </w:numPr>
    </w:pPr>
  </w:style>
  <w:style w:type="paragraph" w:customStyle="1" w:styleId="ListeFolgeabsatzStufe4">
    <w:name w:val="Liste Folgeabsatz (Stufe 4)"/>
    <w:basedOn w:val="Normal"/>
    <w:rsid w:val="00CB23B3"/>
    <w:pPr>
      <w:numPr>
        <w:ilvl w:val="7"/>
        <w:numId w:val="25"/>
      </w:numPr>
    </w:pPr>
  </w:style>
  <w:style w:type="paragraph" w:customStyle="1" w:styleId="ListeStufe1manuell">
    <w:name w:val="Liste (Stufe 1) (manuell)"/>
    <w:basedOn w:val="Normal"/>
    <w:rsid w:val="00CB23B3"/>
    <w:pPr>
      <w:tabs>
        <w:tab w:val="left" w:pos="425"/>
      </w:tabs>
      <w:ind w:left="425" w:hanging="425"/>
    </w:pPr>
  </w:style>
  <w:style w:type="paragraph" w:customStyle="1" w:styleId="ListeStufe2manuell">
    <w:name w:val="Liste (Stufe 2) (manuell)"/>
    <w:basedOn w:val="Normal"/>
    <w:rsid w:val="00CB23B3"/>
    <w:pPr>
      <w:tabs>
        <w:tab w:val="left" w:pos="850"/>
      </w:tabs>
      <w:ind w:left="850" w:hanging="425"/>
    </w:pPr>
  </w:style>
  <w:style w:type="paragraph" w:customStyle="1" w:styleId="ListeStufe3manuell">
    <w:name w:val="Liste (Stufe 3) (manuell)"/>
    <w:basedOn w:val="Normal"/>
    <w:rsid w:val="00CB23B3"/>
    <w:pPr>
      <w:tabs>
        <w:tab w:val="left" w:pos="1276"/>
      </w:tabs>
      <w:ind w:left="1276" w:hanging="425"/>
    </w:pPr>
  </w:style>
  <w:style w:type="paragraph" w:customStyle="1" w:styleId="ListeStufe4manuell">
    <w:name w:val="Liste (Stufe 4) (manuell)"/>
    <w:basedOn w:val="Normal"/>
    <w:next w:val="ListeStufe1manuell"/>
    <w:rsid w:val="00CB23B3"/>
    <w:pPr>
      <w:tabs>
        <w:tab w:val="left" w:pos="1984"/>
      </w:tabs>
      <w:ind w:left="1984" w:hanging="709"/>
    </w:pPr>
  </w:style>
  <w:style w:type="paragraph" w:customStyle="1" w:styleId="AufzhlungStufe1">
    <w:name w:val="Aufzählung (Stufe 1)"/>
    <w:basedOn w:val="Normal"/>
    <w:rsid w:val="00CB23B3"/>
    <w:pPr>
      <w:numPr>
        <w:numId w:val="20"/>
      </w:numPr>
      <w:tabs>
        <w:tab w:val="left" w:pos="0"/>
      </w:tabs>
    </w:pPr>
  </w:style>
  <w:style w:type="paragraph" w:customStyle="1" w:styleId="AufzhlungFolgeabsatzStufe1">
    <w:name w:val="Aufzählung Folgeabsatz (Stufe 1)"/>
    <w:basedOn w:val="Normal"/>
    <w:rsid w:val="00CB23B3"/>
    <w:pPr>
      <w:tabs>
        <w:tab w:val="left" w:pos="425"/>
      </w:tabs>
      <w:ind w:left="425"/>
    </w:pPr>
  </w:style>
  <w:style w:type="paragraph" w:customStyle="1" w:styleId="AufzhlungStufe2">
    <w:name w:val="Aufzählung (Stufe 2)"/>
    <w:basedOn w:val="Normal"/>
    <w:rsid w:val="00CB23B3"/>
    <w:pPr>
      <w:numPr>
        <w:numId w:val="21"/>
      </w:numPr>
      <w:tabs>
        <w:tab w:val="left" w:pos="425"/>
      </w:tabs>
    </w:pPr>
  </w:style>
  <w:style w:type="paragraph" w:customStyle="1" w:styleId="AufzhlungFolgeabsatzStufe2">
    <w:name w:val="Aufzählung Folgeabsatz (Stufe 2)"/>
    <w:basedOn w:val="Normal"/>
    <w:rsid w:val="00CB23B3"/>
    <w:pPr>
      <w:tabs>
        <w:tab w:val="left" w:pos="794"/>
      </w:tabs>
      <w:ind w:left="850"/>
    </w:pPr>
  </w:style>
  <w:style w:type="paragraph" w:customStyle="1" w:styleId="AufzhlungStufe3">
    <w:name w:val="Aufzählung (Stufe 3)"/>
    <w:basedOn w:val="Normal"/>
    <w:rsid w:val="00CB23B3"/>
    <w:pPr>
      <w:numPr>
        <w:numId w:val="22"/>
      </w:numPr>
      <w:tabs>
        <w:tab w:val="left" w:pos="850"/>
      </w:tabs>
    </w:pPr>
  </w:style>
  <w:style w:type="paragraph" w:customStyle="1" w:styleId="AufzhlungFolgeabsatzStufe3">
    <w:name w:val="Aufzählung Folgeabsatz (Stufe 3)"/>
    <w:basedOn w:val="Normal"/>
    <w:rsid w:val="00CB23B3"/>
    <w:pPr>
      <w:tabs>
        <w:tab w:val="left" w:pos="1276"/>
      </w:tabs>
      <w:ind w:left="1276"/>
    </w:pPr>
  </w:style>
  <w:style w:type="paragraph" w:customStyle="1" w:styleId="AufzhlungStufe4">
    <w:name w:val="Aufzählung (Stufe 4)"/>
    <w:basedOn w:val="Normal"/>
    <w:rsid w:val="00CB23B3"/>
    <w:pPr>
      <w:numPr>
        <w:numId w:val="23"/>
      </w:numPr>
      <w:tabs>
        <w:tab w:val="left" w:pos="1276"/>
      </w:tabs>
    </w:pPr>
  </w:style>
  <w:style w:type="paragraph" w:customStyle="1" w:styleId="AufzhlungFolgeabsatzStufe4">
    <w:name w:val="Aufzählung Folgeabsatz (Stufe 4)"/>
    <w:basedOn w:val="Normal"/>
    <w:rsid w:val="00CB23B3"/>
    <w:pPr>
      <w:tabs>
        <w:tab w:val="left" w:pos="1701"/>
      </w:tabs>
      <w:ind w:left="1701"/>
    </w:pPr>
  </w:style>
  <w:style w:type="paragraph" w:customStyle="1" w:styleId="AufzhlungStufe5">
    <w:name w:val="Aufzählung (Stufe 5)"/>
    <w:basedOn w:val="Normal"/>
    <w:rsid w:val="00CB23B3"/>
    <w:pPr>
      <w:numPr>
        <w:numId w:val="24"/>
      </w:numPr>
      <w:tabs>
        <w:tab w:val="left" w:pos="1701"/>
      </w:tabs>
    </w:pPr>
  </w:style>
  <w:style w:type="paragraph" w:customStyle="1" w:styleId="AufzhlungFolgeabsatzStufe5">
    <w:name w:val="Aufzählung Folgeabsatz (Stufe 5)"/>
    <w:basedOn w:val="Normal"/>
    <w:rsid w:val="00CB23B3"/>
    <w:pPr>
      <w:tabs>
        <w:tab w:val="left" w:pos="2126"/>
      </w:tabs>
      <w:ind w:left="2126"/>
    </w:pPr>
  </w:style>
  <w:style w:type="character" w:styleId="Fotnotsreferens">
    <w:name w:val="footnote reference"/>
    <w:basedOn w:val="Standardstycketeckensnitt"/>
    <w:uiPriority w:val="99"/>
    <w:semiHidden/>
    <w:unhideWhenUsed/>
    <w:rsid w:val="00CB23B3"/>
    <w:rPr>
      <w:shd w:val="clear" w:color="auto" w:fill="auto"/>
      <w:vertAlign w:val="superscript"/>
    </w:rPr>
  </w:style>
  <w:style w:type="paragraph" w:styleId="Sidhuvud">
    <w:name w:val="header"/>
    <w:basedOn w:val="Normal"/>
    <w:link w:val="SidhuvudChar"/>
    <w:uiPriority w:val="99"/>
    <w:unhideWhenUsed/>
    <w:rsid w:val="00CB23B3"/>
    <w:pPr>
      <w:tabs>
        <w:tab w:val="center" w:pos="4394"/>
        <w:tab w:val="right" w:pos="8787"/>
      </w:tabs>
      <w:spacing w:before="0" w:after="0"/>
    </w:pPr>
  </w:style>
  <w:style w:type="character" w:customStyle="1" w:styleId="SidhuvudChar">
    <w:name w:val="Sidhuvud Char"/>
    <w:basedOn w:val="Standardstycketeckensnitt"/>
    <w:link w:val="Sidhuvud"/>
    <w:uiPriority w:val="99"/>
    <w:rsid w:val="00CB23B3"/>
    <w:rPr>
      <w:rFonts w:ascii="Arial" w:hAnsi="Arial" w:cs="Arial"/>
    </w:rPr>
  </w:style>
  <w:style w:type="character" w:customStyle="1" w:styleId="Marker">
    <w:name w:val="Marker"/>
    <w:basedOn w:val="Standardstycketeckensnitt"/>
    <w:rsid w:val="00CB23B3"/>
    <w:rPr>
      <w:color w:val="0000FF"/>
      <w:shd w:val="clear" w:color="auto" w:fill="auto"/>
    </w:rPr>
  </w:style>
  <w:style w:type="character" w:customStyle="1" w:styleId="Marker1">
    <w:name w:val="Marker1"/>
    <w:basedOn w:val="Standardstycketeckensnitt"/>
    <w:rsid w:val="00CB23B3"/>
    <w:rPr>
      <w:color w:val="008000"/>
      <w:shd w:val="clear" w:color="auto" w:fill="auto"/>
    </w:rPr>
  </w:style>
  <w:style w:type="character" w:customStyle="1" w:styleId="Marker2">
    <w:name w:val="Marker2"/>
    <w:basedOn w:val="Standardstycketeckensnitt"/>
    <w:rsid w:val="00CB23B3"/>
    <w:rPr>
      <w:color w:val="FF0000"/>
      <w:shd w:val="clear" w:color="auto" w:fill="auto"/>
    </w:rPr>
  </w:style>
  <w:style w:type="paragraph" w:customStyle="1" w:styleId="Hinweistext">
    <w:name w:val="Hinweistext"/>
    <w:basedOn w:val="Normal"/>
    <w:next w:val="Text"/>
    <w:rsid w:val="00CB23B3"/>
    <w:rPr>
      <w:color w:val="008000"/>
    </w:rPr>
  </w:style>
  <w:style w:type="paragraph" w:customStyle="1" w:styleId="NummerierungStufe1">
    <w:name w:val="Nummerierung (Stufe 1)"/>
    <w:basedOn w:val="Normal"/>
    <w:rsid w:val="00CB23B3"/>
    <w:pPr>
      <w:numPr>
        <w:ilvl w:val="3"/>
        <w:numId w:val="40"/>
      </w:numPr>
      <w:outlineLvl w:val="5"/>
    </w:pPr>
  </w:style>
  <w:style w:type="paragraph" w:customStyle="1" w:styleId="NummerierungStufe2">
    <w:name w:val="Nummerierung (Stufe 2)"/>
    <w:basedOn w:val="Normal"/>
    <w:rsid w:val="00CB23B3"/>
    <w:pPr>
      <w:numPr>
        <w:ilvl w:val="4"/>
        <w:numId w:val="40"/>
      </w:numPr>
    </w:pPr>
  </w:style>
  <w:style w:type="paragraph" w:customStyle="1" w:styleId="NummerierungStufe3">
    <w:name w:val="Nummerierung (Stufe 3)"/>
    <w:basedOn w:val="Normal"/>
    <w:rsid w:val="00CB23B3"/>
    <w:pPr>
      <w:numPr>
        <w:ilvl w:val="5"/>
        <w:numId w:val="40"/>
      </w:numPr>
    </w:pPr>
  </w:style>
  <w:style w:type="paragraph" w:customStyle="1" w:styleId="NummerierungStufe4">
    <w:name w:val="Nummerierung (Stufe 4)"/>
    <w:basedOn w:val="Normal"/>
    <w:rsid w:val="00CB23B3"/>
    <w:pPr>
      <w:numPr>
        <w:ilvl w:val="6"/>
        <w:numId w:val="40"/>
      </w:numPr>
    </w:pPr>
  </w:style>
  <w:style w:type="paragraph" w:customStyle="1" w:styleId="NummerierungFolgeabsatzStufe1">
    <w:name w:val="Nummerierung Folgeabsatz (Stufe 1)"/>
    <w:basedOn w:val="Normal"/>
    <w:rsid w:val="00CB23B3"/>
    <w:pPr>
      <w:tabs>
        <w:tab w:val="left" w:pos="425"/>
      </w:tabs>
      <w:ind w:left="425"/>
    </w:pPr>
  </w:style>
  <w:style w:type="paragraph" w:customStyle="1" w:styleId="NummerierungFolgeabsatzStufe2">
    <w:name w:val="Nummerierung Folgeabsatz (Stufe 2)"/>
    <w:basedOn w:val="Normal"/>
    <w:rsid w:val="00CB23B3"/>
    <w:pPr>
      <w:tabs>
        <w:tab w:val="left" w:pos="850"/>
      </w:tabs>
      <w:ind w:left="850"/>
    </w:pPr>
  </w:style>
  <w:style w:type="paragraph" w:customStyle="1" w:styleId="NummerierungFolgeabsatzStufe3">
    <w:name w:val="Nummerierung Folgeabsatz (Stufe 3)"/>
    <w:basedOn w:val="Normal"/>
    <w:rsid w:val="00CB23B3"/>
    <w:pPr>
      <w:tabs>
        <w:tab w:val="left" w:pos="1276"/>
      </w:tabs>
      <w:ind w:left="1276"/>
    </w:pPr>
  </w:style>
  <w:style w:type="paragraph" w:customStyle="1" w:styleId="NummerierungFolgeabsatzStufe4">
    <w:name w:val="Nummerierung Folgeabsatz (Stufe 4)"/>
    <w:basedOn w:val="Normal"/>
    <w:rsid w:val="00CB23B3"/>
    <w:pPr>
      <w:tabs>
        <w:tab w:val="left" w:pos="1984"/>
      </w:tabs>
      <w:ind w:left="1984"/>
    </w:pPr>
  </w:style>
  <w:style w:type="paragraph" w:customStyle="1" w:styleId="NummerierungStufe1manuell">
    <w:name w:val="Nummerierung (Stufe 1) (manuell)"/>
    <w:basedOn w:val="Normal"/>
    <w:rsid w:val="00CB23B3"/>
    <w:pPr>
      <w:tabs>
        <w:tab w:val="left" w:pos="425"/>
      </w:tabs>
      <w:ind w:left="425" w:hanging="425"/>
    </w:pPr>
  </w:style>
  <w:style w:type="paragraph" w:customStyle="1" w:styleId="NummerierungStufe2manuell">
    <w:name w:val="Nummerierung (Stufe 2) (manuell)"/>
    <w:basedOn w:val="Normal"/>
    <w:rsid w:val="00CB23B3"/>
    <w:pPr>
      <w:tabs>
        <w:tab w:val="left" w:pos="850"/>
      </w:tabs>
      <w:ind w:left="850" w:hanging="425"/>
    </w:pPr>
  </w:style>
  <w:style w:type="paragraph" w:customStyle="1" w:styleId="NummerierungStufe3manuell">
    <w:name w:val="Nummerierung (Stufe 3) (manuell)"/>
    <w:basedOn w:val="Normal"/>
    <w:rsid w:val="00CB23B3"/>
    <w:pPr>
      <w:tabs>
        <w:tab w:val="left" w:pos="1276"/>
      </w:tabs>
      <w:ind w:left="1276" w:hanging="425"/>
    </w:pPr>
  </w:style>
  <w:style w:type="paragraph" w:customStyle="1" w:styleId="NummerierungStufe4manuell">
    <w:name w:val="Nummerierung (Stufe 4) (manuell)"/>
    <w:basedOn w:val="Normal"/>
    <w:rsid w:val="00CB23B3"/>
    <w:pPr>
      <w:tabs>
        <w:tab w:val="left" w:pos="1984"/>
      </w:tabs>
      <w:ind w:left="1984" w:hanging="709"/>
    </w:pPr>
  </w:style>
  <w:style w:type="paragraph" w:customStyle="1" w:styleId="AnlageBezeichnernummeriert">
    <w:name w:val="Anlage Bezeichner (nummeriert)"/>
    <w:basedOn w:val="Normal"/>
    <w:next w:val="AnlageVerweis"/>
    <w:rsid w:val="00CB23B3"/>
    <w:pPr>
      <w:numPr>
        <w:numId w:val="28"/>
      </w:numPr>
      <w:spacing w:before="240"/>
      <w:jc w:val="right"/>
      <w:outlineLvl w:val="2"/>
    </w:pPr>
    <w:rPr>
      <w:b/>
      <w:sz w:val="26"/>
    </w:rPr>
  </w:style>
  <w:style w:type="paragraph" w:customStyle="1" w:styleId="AnlageBezeichnernichtnummeriert">
    <w:name w:val="Anlage Bezeichner (nicht nummeriert)"/>
    <w:basedOn w:val="Normal"/>
    <w:next w:val="AnlageVerweis"/>
    <w:rsid w:val="00CB23B3"/>
    <w:pPr>
      <w:numPr>
        <w:numId w:val="29"/>
      </w:numPr>
      <w:spacing w:before="240"/>
      <w:jc w:val="right"/>
      <w:outlineLvl w:val="2"/>
    </w:pPr>
    <w:rPr>
      <w:b/>
      <w:sz w:val="26"/>
    </w:rPr>
  </w:style>
  <w:style w:type="paragraph" w:customStyle="1" w:styleId="Anlageberschrift">
    <w:name w:val="Anlage Überschrift"/>
    <w:basedOn w:val="Normal"/>
    <w:next w:val="Text"/>
    <w:rsid w:val="00CB23B3"/>
    <w:pPr>
      <w:jc w:val="center"/>
    </w:pPr>
    <w:rPr>
      <w:b/>
      <w:sz w:val="26"/>
    </w:rPr>
  </w:style>
  <w:style w:type="paragraph" w:customStyle="1" w:styleId="AnlageVerzeichnisTitel">
    <w:name w:val="Anlage Verzeichnis Titel"/>
    <w:basedOn w:val="Normal"/>
    <w:next w:val="AnlageVerzeichnis1"/>
    <w:rsid w:val="00CB23B3"/>
    <w:pPr>
      <w:jc w:val="center"/>
    </w:pPr>
    <w:rPr>
      <w:b/>
      <w:sz w:val="26"/>
    </w:rPr>
  </w:style>
  <w:style w:type="paragraph" w:customStyle="1" w:styleId="AnlageVerzeichnis1">
    <w:name w:val="Anlage Verzeichnis 1"/>
    <w:basedOn w:val="Normal"/>
    <w:rsid w:val="00CB23B3"/>
    <w:pPr>
      <w:jc w:val="center"/>
    </w:pPr>
    <w:rPr>
      <w:b/>
      <w:sz w:val="24"/>
    </w:rPr>
  </w:style>
  <w:style w:type="paragraph" w:customStyle="1" w:styleId="AnlageVerzeichnis2">
    <w:name w:val="Anlage Verzeichnis 2"/>
    <w:basedOn w:val="Normal"/>
    <w:rsid w:val="00CB23B3"/>
    <w:pPr>
      <w:jc w:val="center"/>
    </w:pPr>
    <w:rPr>
      <w:b/>
      <w:i/>
      <w:sz w:val="24"/>
    </w:rPr>
  </w:style>
  <w:style w:type="paragraph" w:customStyle="1" w:styleId="AnlageVerzeichnis3">
    <w:name w:val="Anlage Verzeichnis 3"/>
    <w:basedOn w:val="Normal"/>
    <w:rsid w:val="00CB23B3"/>
    <w:pPr>
      <w:jc w:val="center"/>
    </w:pPr>
    <w:rPr>
      <w:b/>
    </w:rPr>
  </w:style>
  <w:style w:type="paragraph" w:customStyle="1" w:styleId="AnlageVerzeichnis4">
    <w:name w:val="Anlage Verzeichnis 4"/>
    <w:basedOn w:val="Normal"/>
    <w:rsid w:val="00CB23B3"/>
    <w:pPr>
      <w:jc w:val="center"/>
    </w:pPr>
    <w:rPr>
      <w:b/>
      <w:i/>
    </w:rPr>
  </w:style>
  <w:style w:type="paragraph" w:customStyle="1" w:styleId="AnlageBezeichnermanuell">
    <w:name w:val="Anlage Bezeichner (manuell)"/>
    <w:basedOn w:val="Normal"/>
    <w:next w:val="AnlageVerweis"/>
    <w:rsid w:val="00CB23B3"/>
    <w:pPr>
      <w:spacing w:before="240"/>
      <w:jc w:val="right"/>
      <w:outlineLvl w:val="2"/>
    </w:pPr>
    <w:rPr>
      <w:b/>
      <w:sz w:val="26"/>
    </w:rPr>
  </w:style>
  <w:style w:type="paragraph" w:customStyle="1" w:styleId="AnlageVerweis">
    <w:name w:val="Anlage Verweis"/>
    <w:basedOn w:val="Normal"/>
    <w:next w:val="Anlageberschrift"/>
    <w:rsid w:val="00CB23B3"/>
    <w:pPr>
      <w:spacing w:before="0"/>
      <w:jc w:val="right"/>
    </w:pPr>
  </w:style>
  <w:style w:type="character" w:customStyle="1" w:styleId="Rubrik1Char">
    <w:name w:val="Rubrik 1 Char"/>
    <w:basedOn w:val="Standardstycketeckensnitt"/>
    <w:link w:val="Rubrik1"/>
    <w:uiPriority w:val="9"/>
    <w:rsid w:val="00CB23B3"/>
    <w:rPr>
      <w:rFonts w:ascii="Arial" w:eastAsiaTheme="majorEastAsia" w:hAnsi="Arial" w:cs="Arial"/>
      <w:b/>
      <w:bCs/>
      <w:kern w:val="32"/>
      <w:szCs w:val="28"/>
    </w:rPr>
  </w:style>
  <w:style w:type="character" w:customStyle="1" w:styleId="Rubrik2Char">
    <w:name w:val="Rubrik 2 Char"/>
    <w:basedOn w:val="Standardstycketeckensnitt"/>
    <w:link w:val="Rubrik2"/>
    <w:uiPriority w:val="9"/>
    <w:semiHidden/>
    <w:rsid w:val="00CB23B3"/>
    <w:rPr>
      <w:rFonts w:ascii="Arial" w:eastAsiaTheme="majorEastAsia" w:hAnsi="Arial" w:cs="Arial"/>
      <w:b/>
      <w:bCs/>
      <w:i/>
      <w:szCs w:val="26"/>
    </w:rPr>
  </w:style>
  <w:style w:type="character" w:customStyle="1" w:styleId="Rubrik3Char">
    <w:name w:val="Rubrik 3 Char"/>
    <w:basedOn w:val="Standardstycketeckensnitt"/>
    <w:link w:val="Rubrik3"/>
    <w:uiPriority w:val="9"/>
    <w:semiHidden/>
    <w:rsid w:val="00CB23B3"/>
    <w:rPr>
      <w:rFonts w:ascii="Arial" w:eastAsiaTheme="majorEastAsia" w:hAnsi="Arial" w:cs="Arial"/>
      <w:b/>
      <w:bCs/>
    </w:rPr>
  </w:style>
  <w:style w:type="character" w:customStyle="1" w:styleId="Rubrik4Char">
    <w:name w:val="Rubrik 4 Char"/>
    <w:basedOn w:val="Standardstycketeckensnitt"/>
    <w:link w:val="Rubrik4"/>
    <w:uiPriority w:val="9"/>
    <w:semiHidden/>
    <w:rsid w:val="00CB23B3"/>
    <w:rPr>
      <w:rFonts w:ascii="Arial" w:eastAsiaTheme="majorEastAsia" w:hAnsi="Arial" w:cs="Arial"/>
      <w:b/>
      <w:bCs/>
      <w:i/>
      <w:iCs/>
    </w:rPr>
  </w:style>
  <w:style w:type="paragraph" w:customStyle="1" w:styleId="Sonderelementberschriftlinks">
    <w:name w:val="Sonderelement Überschrift (links)"/>
    <w:basedOn w:val="Normal"/>
    <w:next w:val="Normal"/>
    <w:rsid w:val="00CB23B3"/>
    <w:pPr>
      <w:keepNext/>
    </w:pPr>
  </w:style>
  <w:style w:type="paragraph" w:customStyle="1" w:styleId="Sonderelementberschriftrechts">
    <w:name w:val="Sonderelement Überschrift (rechts)"/>
    <w:basedOn w:val="Normal"/>
    <w:next w:val="Normal"/>
    <w:rsid w:val="00CB23B3"/>
    <w:pPr>
      <w:keepNext/>
    </w:pPr>
  </w:style>
  <w:style w:type="paragraph" w:customStyle="1" w:styleId="Synopsentabelleberschriftlinks">
    <w:name w:val="Synopsentabelle Überschrift (links)"/>
    <w:basedOn w:val="Normal"/>
    <w:next w:val="Normal"/>
    <w:rsid w:val="00CB23B3"/>
    <w:pPr>
      <w:spacing w:before="160" w:after="160"/>
      <w:jc w:val="center"/>
    </w:pPr>
    <w:rPr>
      <w:b/>
    </w:rPr>
  </w:style>
  <w:style w:type="paragraph" w:customStyle="1" w:styleId="Synopsentabelleberschriftrechts">
    <w:name w:val="Synopsentabelle Überschrift (rechts)"/>
    <w:basedOn w:val="Normal"/>
    <w:next w:val="Normal"/>
    <w:rsid w:val="00CB23B3"/>
    <w:pPr>
      <w:spacing w:before="160" w:after="160"/>
      <w:jc w:val="center"/>
    </w:pPr>
    <w:rPr>
      <w:b/>
    </w:rPr>
  </w:style>
  <w:style w:type="paragraph" w:customStyle="1" w:styleId="BezeichnungStammdokument">
    <w:name w:val="Bezeichnung (Stammdokument)"/>
    <w:basedOn w:val="Normal"/>
    <w:next w:val="Kurzbezeichnung-AbkrzungStammdokument"/>
    <w:rsid w:val="00CB23B3"/>
    <w:pPr>
      <w:jc w:val="center"/>
      <w:outlineLvl w:val="1"/>
    </w:pPr>
    <w:rPr>
      <w:b/>
      <w:sz w:val="28"/>
    </w:rPr>
  </w:style>
  <w:style w:type="paragraph" w:customStyle="1" w:styleId="Kurzbezeichnung-AbkrzungStammdokument">
    <w:name w:val="Kurzbezeichnung - Abkürzung (Stammdokument)"/>
    <w:basedOn w:val="Normal"/>
    <w:next w:val="ParagraphBezeichner"/>
    <w:rsid w:val="00CB23B3"/>
    <w:pPr>
      <w:jc w:val="center"/>
    </w:pPr>
    <w:rPr>
      <w:b/>
      <w:sz w:val="28"/>
    </w:rPr>
  </w:style>
  <w:style w:type="paragraph" w:customStyle="1" w:styleId="AusfertigungsdatumStammdokument">
    <w:name w:val="Ausfertigungsdatum (Stammdokument)"/>
    <w:basedOn w:val="Normal"/>
    <w:next w:val="EingangsformelStandardStammdokument"/>
    <w:rsid w:val="00CB23B3"/>
    <w:pPr>
      <w:jc w:val="center"/>
    </w:pPr>
    <w:rPr>
      <w:b/>
    </w:rPr>
  </w:style>
  <w:style w:type="paragraph" w:customStyle="1" w:styleId="EingangsformelStandardStammdokument">
    <w:name w:val="Eingangsformel Standard (Stammdokument)"/>
    <w:basedOn w:val="Normal"/>
    <w:next w:val="EingangsformelAufzhlungStammdokument"/>
    <w:rsid w:val="00CB23B3"/>
    <w:pPr>
      <w:ind w:firstLine="425"/>
    </w:pPr>
  </w:style>
  <w:style w:type="paragraph" w:customStyle="1" w:styleId="EingangsformelAufzhlungStammdokument">
    <w:name w:val="Eingangsformel Aufzählung (Stammdokument)"/>
    <w:basedOn w:val="Normal"/>
    <w:rsid w:val="00CB23B3"/>
    <w:pPr>
      <w:numPr>
        <w:numId w:val="41"/>
      </w:numPr>
    </w:pPr>
  </w:style>
  <w:style w:type="paragraph" w:customStyle="1" w:styleId="EingangsformelFolgeabsatzStammdokument">
    <w:name w:val="Eingangsformel Folgeabsatz (Stammdokument)"/>
    <w:basedOn w:val="Normal"/>
    <w:rsid w:val="00CB23B3"/>
  </w:style>
  <w:style w:type="paragraph" w:styleId="Innehll9">
    <w:name w:val="toc 9"/>
    <w:basedOn w:val="Normal"/>
    <w:next w:val="Normal"/>
    <w:uiPriority w:val="39"/>
    <w:semiHidden/>
    <w:unhideWhenUsed/>
    <w:rsid w:val="00CB23B3"/>
    <w:pPr>
      <w:tabs>
        <w:tab w:val="left" w:pos="624"/>
      </w:tabs>
      <w:ind w:left="624" w:hanging="624"/>
    </w:pPr>
    <w:rPr>
      <w:sz w:val="16"/>
    </w:rPr>
  </w:style>
  <w:style w:type="paragraph" w:customStyle="1" w:styleId="VerzeichnisTitelStammdokument">
    <w:name w:val="Verzeichnis Titel (Stammdokument)"/>
    <w:basedOn w:val="Normal"/>
    <w:rsid w:val="00CB23B3"/>
    <w:pPr>
      <w:jc w:val="center"/>
    </w:pPr>
  </w:style>
  <w:style w:type="paragraph" w:customStyle="1" w:styleId="ParagraphBezeichner">
    <w:name w:val="Paragraph Bezeichner"/>
    <w:basedOn w:val="Normal"/>
    <w:next w:val="Paragraphberschrift"/>
    <w:rsid w:val="00CB23B3"/>
    <w:pPr>
      <w:keepNext/>
      <w:numPr>
        <w:ilvl w:val="1"/>
        <w:numId w:val="40"/>
      </w:numPr>
      <w:spacing w:before="480"/>
      <w:jc w:val="center"/>
      <w:outlineLvl w:val="3"/>
    </w:pPr>
  </w:style>
  <w:style w:type="paragraph" w:customStyle="1" w:styleId="Paragraphberschrift">
    <w:name w:val="Paragraph Überschrift"/>
    <w:basedOn w:val="Normal"/>
    <w:next w:val="JuristischerAbsatznummeriert"/>
    <w:rsid w:val="00CB23B3"/>
    <w:pPr>
      <w:keepNext/>
      <w:jc w:val="center"/>
      <w:outlineLvl w:val="3"/>
    </w:pPr>
    <w:rPr>
      <w:b/>
    </w:rPr>
  </w:style>
  <w:style w:type="paragraph" w:customStyle="1" w:styleId="JuristischerAbsatznummeriert">
    <w:name w:val="Juristischer Absatz (nummeriert)"/>
    <w:basedOn w:val="Normal"/>
    <w:rsid w:val="00CB23B3"/>
    <w:pPr>
      <w:numPr>
        <w:ilvl w:val="2"/>
        <w:numId w:val="40"/>
      </w:numPr>
      <w:outlineLvl w:val="4"/>
    </w:pPr>
  </w:style>
  <w:style w:type="paragraph" w:customStyle="1" w:styleId="JuristischerAbsatznichtnummeriert">
    <w:name w:val="Juristischer Absatz (nicht nummeriert)"/>
    <w:basedOn w:val="Normal"/>
    <w:next w:val="NummerierungStufe1"/>
    <w:rsid w:val="00CB23B3"/>
    <w:pPr>
      <w:ind w:firstLine="425"/>
      <w:outlineLvl w:val="4"/>
    </w:pPr>
  </w:style>
  <w:style w:type="paragraph" w:customStyle="1" w:styleId="JuristischerAbsatzFolgeabsatz">
    <w:name w:val="Juristischer Absatz Folgeabsatz"/>
    <w:basedOn w:val="Normal"/>
    <w:rsid w:val="00CB23B3"/>
    <w:pPr>
      <w:tabs>
        <w:tab w:val="left" w:pos="0"/>
      </w:tabs>
    </w:pPr>
  </w:style>
  <w:style w:type="paragraph" w:customStyle="1" w:styleId="BuchBezeichner">
    <w:name w:val="Buch Bezeichner"/>
    <w:basedOn w:val="Normal"/>
    <w:next w:val="Buchberschrift"/>
    <w:rsid w:val="00CB23B3"/>
    <w:pPr>
      <w:keepNext/>
      <w:numPr>
        <w:numId w:val="42"/>
      </w:numPr>
      <w:spacing w:before="480"/>
      <w:jc w:val="center"/>
      <w:outlineLvl w:val="2"/>
    </w:pPr>
    <w:rPr>
      <w:b/>
      <w:sz w:val="26"/>
    </w:rPr>
  </w:style>
  <w:style w:type="paragraph" w:customStyle="1" w:styleId="Buchberschrift">
    <w:name w:val="Buch Überschrift"/>
    <w:basedOn w:val="Normal"/>
    <w:next w:val="ParagraphBezeichner"/>
    <w:rsid w:val="00CB23B3"/>
    <w:pPr>
      <w:keepNext/>
      <w:numPr>
        <w:numId w:val="43"/>
      </w:numPr>
      <w:spacing w:after="240"/>
      <w:jc w:val="center"/>
      <w:outlineLvl w:val="2"/>
    </w:pPr>
    <w:rPr>
      <w:b/>
      <w:sz w:val="26"/>
    </w:rPr>
  </w:style>
  <w:style w:type="paragraph" w:customStyle="1" w:styleId="TeilBezeichner">
    <w:name w:val="Teil Bezeichner"/>
    <w:basedOn w:val="Normal"/>
    <w:next w:val="Teilberschrift"/>
    <w:rsid w:val="00CB23B3"/>
    <w:pPr>
      <w:keepNext/>
      <w:numPr>
        <w:ilvl w:val="1"/>
        <w:numId w:val="42"/>
      </w:numPr>
      <w:spacing w:before="480"/>
      <w:jc w:val="center"/>
      <w:outlineLvl w:val="2"/>
    </w:pPr>
    <w:rPr>
      <w:spacing w:val="60"/>
      <w:sz w:val="26"/>
    </w:rPr>
  </w:style>
  <w:style w:type="paragraph" w:customStyle="1" w:styleId="Teilberschrift">
    <w:name w:val="Teil Überschrift"/>
    <w:basedOn w:val="Normal"/>
    <w:next w:val="ParagraphBezeichner"/>
    <w:rsid w:val="00CB23B3"/>
    <w:pPr>
      <w:keepNext/>
      <w:numPr>
        <w:ilvl w:val="1"/>
        <w:numId w:val="43"/>
      </w:numPr>
      <w:spacing w:after="240"/>
      <w:jc w:val="center"/>
      <w:outlineLvl w:val="2"/>
    </w:pPr>
    <w:rPr>
      <w:spacing w:val="60"/>
      <w:sz w:val="26"/>
    </w:rPr>
  </w:style>
  <w:style w:type="paragraph" w:customStyle="1" w:styleId="KapitelBezeichner">
    <w:name w:val="Kapitel Bezeichner"/>
    <w:basedOn w:val="Normal"/>
    <w:next w:val="Kapitelberschrift"/>
    <w:rsid w:val="00CB23B3"/>
    <w:pPr>
      <w:keepNext/>
      <w:numPr>
        <w:ilvl w:val="2"/>
        <w:numId w:val="42"/>
      </w:numPr>
      <w:spacing w:before="480"/>
      <w:jc w:val="center"/>
      <w:outlineLvl w:val="2"/>
    </w:pPr>
    <w:rPr>
      <w:sz w:val="26"/>
    </w:rPr>
  </w:style>
  <w:style w:type="paragraph" w:customStyle="1" w:styleId="Kapitelberschrift">
    <w:name w:val="Kapitel Überschrift"/>
    <w:basedOn w:val="Normal"/>
    <w:next w:val="ParagraphBezeichner"/>
    <w:rsid w:val="00CB23B3"/>
    <w:pPr>
      <w:keepNext/>
      <w:numPr>
        <w:ilvl w:val="2"/>
        <w:numId w:val="43"/>
      </w:numPr>
      <w:spacing w:after="240"/>
      <w:jc w:val="center"/>
      <w:outlineLvl w:val="2"/>
    </w:pPr>
    <w:rPr>
      <w:sz w:val="26"/>
    </w:rPr>
  </w:style>
  <w:style w:type="paragraph" w:customStyle="1" w:styleId="AbschnittBezeichner">
    <w:name w:val="Abschnitt Bezeichner"/>
    <w:basedOn w:val="Normal"/>
    <w:next w:val="Abschnittberschrift"/>
    <w:rsid w:val="00CB23B3"/>
    <w:pPr>
      <w:keepNext/>
      <w:numPr>
        <w:ilvl w:val="3"/>
        <w:numId w:val="42"/>
      </w:numPr>
      <w:spacing w:before="480"/>
      <w:jc w:val="center"/>
      <w:outlineLvl w:val="2"/>
    </w:pPr>
    <w:rPr>
      <w:b/>
      <w:spacing w:val="60"/>
    </w:rPr>
  </w:style>
  <w:style w:type="paragraph" w:customStyle="1" w:styleId="Abschnittberschrift">
    <w:name w:val="Abschnitt Überschrift"/>
    <w:basedOn w:val="Normal"/>
    <w:next w:val="ParagraphBezeichner"/>
    <w:rsid w:val="00CB23B3"/>
    <w:pPr>
      <w:keepNext/>
      <w:numPr>
        <w:ilvl w:val="3"/>
        <w:numId w:val="43"/>
      </w:numPr>
      <w:spacing w:after="240"/>
      <w:jc w:val="center"/>
      <w:outlineLvl w:val="2"/>
    </w:pPr>
    <w:rPr>
      <w:b/>
      <w:spacing w:val="60"/>
    </w:rPr>
  </w:style>
  <w:style w:type="paragraph" w:customStyle="1" w:styleId="UnterabschnittBezeichner">
    <w:name w:val="Unterabschnitt Bezeichner"/>
    <w:basedOn w:val="Normal"/>
    <w:next w:val="Unterabschnittberschrift"/>
    <w:rsid w:val="00CB23B3"/>
    <w:pPr>
      <w:keepNext/>
      <w:numPr>
        <w:ilvl w:val="4"/>
        <w:numId w:val="42"/>
      </w:numPr>
      <w:spacing w:before="480"/>
      <w:jc w:val="center"/>
      <w:outlineLvl w:val="2"/>
    </w:pPr>
  </w:style>
  <w:style w:type="paragraph" w:customStyle="1" w:styleId="Unterabschnittberschrift">
    <w:name w:val="Unterabschnitt Überschrift"/>
    <w:basedOn w:val="Normal"/>
    <w:next w:val="ParagraphBezeichner"/>
    <w:rsid w:val="00CB23B3"/>
    <w:pPr>
      <w:keepNext/>
      <w:numPr>
        <w:ilvl w:val="4"/>
        <w:numId w:val="43"/>
      </w:numPr>
      <w:spacing w:after="240"/>
      <w:jc w:val="center"/>
      <w:outlineLvl w:val="2"/>
    </w:pPr>
  </w:style>
  <w:style w:type="paragraph" w:customStyle="1" w:styleId="TitelBezeichner">
    <w:name w:val="Titel Bezeichner"/>
    <w:basedOn w:val="Normal"/>
    <w:next w:val="Titelberschrift"/>
    <w:rsid w:val="00CB23B3"/>
    <w:pPr>
      <w:keepNext/>
      <w:numPr>
        <w:ilvl w:val="5"/>
        <w:numId w:val="42"/>
      </w:numPr>
      <w:spacing w:before="480"/>
      <w:jc w:val="center"/>
      <w:outlineLvl w:val="2"/>
    </w:pPr>
    <w:rPr>
      <w:spacing w:val="60"/>
    </w:rPr>
  </w:style>
  <w:style w:type="paragraph" w:customStyle="1" w:styleId="Titelberschrift">
    <w:name w:val="Titel Überschrift"/>
    <w:basedOn w:val="Normal"/>
    <w:next w:val="ParagraphBezeichner"/>
    <w:rsid w:val="00CB23B3"/>
    <w:pPr>
      <w:keepNext/>
      <w:numPr>
        <w:ilvl w:val="5"/>
        <w:numId w:val="43"/>
      </w:numPr>
      <w:spacing w:after="240"/>
      <w:jc w:val="center"/>
      <w:outlineLvl w:val="2"/>
    </w:pPr>
    <w:rPr>
      <w:spacing w:val="60"/>
    </w:rPr>
  </w:style>
  <w:style w:type="paragraph" w:customStyle="1" w:styleId="UntertitelBezeichner">
    <w:name w:val="Untertitel Bezeichner"/>
    <w:basedOn w:val="Normal"/>
    <w:next w:val="Untertitelberschrift"/>
    <w:rsid w:val="00CB23B3"/>
    <w:pPr>
      <w:keepNext/>
      <w:numPr>
        <w:ilvl w:val="6"/>
        <w:numId w:val="42"/>
      </w:numPr>
      <w:spacing w:before="480"/>
      <w:jc w:val="center"/>
      <w:outlineLvl w:val="2"/>
    </w:pPr>
    <w:rPr>
      <w:b/>
    </w:rPr>
  </w:style>
  <w:style w:type="paragraph" w:customStyle="1" w:styleId="Untertitelberschrift">
    <w:name w:val="Untertitel Überschrift"/>
    <w:basedOn w:val="Normal"/>
    <w:next w:val="ParagraphBezeichner"/>
    <w:rsid w:val="00CB23B3"/>
    <w:pPr>
      <w:keepNext/>
      <w:numPr>
        <w:ilvl w:val="6"/>
        <w:numId w:val="43"/>
      </w:numPr>
      <w:spacing w:after="240"/>
      <w:jc w:val="center"/>
      <w:outlineLvl w:val="2"/>
    </w:pPr>
    <w:rPr>
      <w:b/>
    </w:rPr>
  </w:style>
  <w:style w:type="paragraph" w:customStyle="1" w:styleId="ParagraphBezeichnermanuell">
    <w:name w:val="Paragraph Bezeichner (manuell)"/>
    <w:basedOn w:val="Normal"/>
    <w:rsid w:val="00CB23B3"/>
    <w:pPr>
      <w:keepNext/>
      <w:spacing w:before="480"/>
      <w:jc w:val="center"/>
    </w:pPr>
  </w:style>
  <w:style w:type="paragraph" w:customStyle="1" w:styleId="JuristischerAbsatzmanuell">
    <w:name w:val="Juristischer Absatz (manuell)"/>
    <w:basedOn w:val="Normal"/>
    <w:rsid w:val="00CB23B3"/>
    <w:pPr>
      <w:tabs>
        <w:tab w:val="left" w:pos="850"/>
      </w:tabs>
      <w:ind w:firstLine="425"/>
      <w:outlineLvl w:val="4"/>
    </w:pPr>
  </w:style>
  <w:style w:type="paragraph" w:customStyle="1" w:styleId="BuchBezeichnermanuell">
    <w:name w:val="Buch Bezeichner (manuell)"/>
    <w:basedOn w:val="Normal"/>
    <w:rsid w:val="00CB23B3"/>
    <w:pPr>
      <w:keepNext/>
      <w:spacing w:before="480"/>
      <w:jc w:val="center"/>
    </w:pPr>
    <w:rPr>
      <w:b/>
      <w:sz w:val="26"/>
    </w:rPr>
  </w:style>
  <w:style w:type="paragraph" w:customStyle="1" w:styleId="TeilBezeichnermanuell">
    <w:name w:val="Teil Bezeichner (manuell)"/>
    <w:basedOn w:val="Normal"/>
    <w:rsid w:val="00CB23B3"/>
    <w:pPr>
      <w:keepNext/>
      <w:spacing w:before="480"/>
      <w:jc w:val="center"/>
    </w:pPr>
    <w:rPr>
      <w:spacing w:val="60"/>
      <w:sz w:val="26"/>
    </w:rPr>
  </w:style>
  <w:style w:type="paragraph" w:customStyle="1" w:styleId="KapitelBezeichnermanuell">
    <w:name w:val="Kapitel Bezeichner (manuell)"/>
    <w:basedOn w:val="Normal"/>
    <w:rsid w:val="00CB23B3"/>
    <w:pPr>
      <w:keepNext/>
      <w:spacing w:before="480"/>
      <w:jc w:val="center"/>
    </w:pPr>
    <w:rPr>
      <w:sz w:val="26"/>
    </w:rPr>
  </w:style>
  <w:style w:type="paragraph" w:customStyle="1" w:styleId="AbschnittBezeichnermanuell">
    <w:name w:val="Abschnitt Bezeichner (manuell)"/>
    <w:basedOn w:val="Normal"/>
    <w:rsid w:val="00CB23B3"/>
    <w:pPr>
      <w:keepNext/>
      <w:spacing w:before="480"/>
      <w:jc w:val="center"/>
    </w:pPr>
    <w:rPr>
      <w:b/>
      <w:spacing w:val="60"/>
    </w:rPr>
  </w:style>
  <w:style w:type="paragraph" w:customStyle="1" w:styleId="UnterabschnittBezeichnermanuell">
    <w:name w:val="Unterabschnitt Bezeichner (manuell)"/>
    <w:basedOn w:val="Normal"/>
    <w:rsid w:val="00CB23B3"/>
    <w:pPr>
      <w:keepNext/>
      <w:spacing w:before="480"/>
      <w:jc w:val="center"/>
    </w:pPr>
  </w:style>
  <w:style w:type="paragraph" w:customStyle="1" w:styleId="TitelBezeichnermanuell">
    <w:name w:val="Titel Bezeichner (manuell)"/>
    <w:basedOn w:val="Normal"/>
    <w:rsid w:val="00CB23B3"/>
    <w:pPr>
      <w:keepNext/>
      <w:spacing w:before="480"/>
      <w:jc w:val="center"/>
    </w:pPr>
    <w:rPr>
      <w:spacing w:val="60"/>
    </w:rPr>
  </w:style>
  <w:style w:type="paragraph" w:customStyle="1" w:styleId="UntertitelBezeichnermanuell">
    <w:name w:val="Untertitel Bezeichner (manuell)"/>
    <w:basedOn w:val="Normal"/>
    <w:rsid w:val="00CB23B3"/>
    <w:pPr>
      <w:keepNext/>
      <w:spacing w:before="480"/>
      <w:jc w:val="center"/>
    </w:pPr>
    <w:rPr>
      <w:b/>
    </w:rPr>
  </w:style>
  <w:style w:type="paragraph" w:customStyle="1" w:styleId="Schlussformel">
    <w:name w:val="Schlussformel"/>
    <w:basedOn w:val="Normal"/>
    <w:next w:val="OrtDatum"/>
    <w:rsid w:val="00CB23B3"/>
    <w:pPr>
      <w:spacing w:before="240"/>
      <w:jc w:val="left"/>
    </w:pPr>
  </w:style>
  <w:style w:type="paragraph" w:customStyle="1" w:styleId="Dokumentstatus">
    <w:name w:val="Dokumentstatus"/>
    <w:basedOn w:val="Normal"/>
    <w:rsid w:val="00CB23B3"/>
    <w:rPr>
      <w:b/>
      <w:sz w:val="30"/>
    </w:rPr>
  </w:style>
  <w:style w:type="paragraph" w:customStyle="1" w:styleId="Organisation">
    <w:name w:val="Organisation"/>
    <w:basedOn w:val="Normal"/>
    <w:next w:val="Person"/>
    <w:rsid w:val="00CB23B3"/>
    <w:pPr>
      <w:jc w:val="center"/>
    </w:pPr>
    <w:rPr>
      <w:spacing w:val="60"/>
    </w:rPr>
  </w:style>
  <w:style w:type="paragraph" w:customStyle="1" w:styleId="Vertretung">
    <w:name w:val="Vertretung"/>
    <w:basedOn w:val="Normal"/>
    <w:next w:val="Person"/>
    <w:rsid w:val="00CB23B3"/>
    <w:pPr>
      <w:jc w:val="center"/>
    </w:pPr>
    <w:rPr>
      <w:spacing w:val="60"/>
    </w:rPr>
  </w:style>
  <w:style w:type="paragraph" w:customStyle="1" w:styleId="OrtDatum">
    <w:name w:val="Ort/Datum"/>
    <w:basedOn w:val="Normal"/>
    <w:next w:val="Organisation"/>
    <w:rsid w:val="00CB23B3"/>
    <w:pPr>
      <w:jc w:val="right"/>
    </w:pPr>
  </w:style>
  <w:style w:type="paragraph" w:customStyle="1" w:styleId="Person">
    <w:name w:val="Person"/>
    <w:basedOn w:val="Normal"/>
    <w:next w:val="Organisation"/>
    <w:rsid w:val="00CB23B3"/>
    <w:pPr>
      <w:jc w:val="center"/>
    </w:pPr>
    <w:rPr>
      <w:spacing w:val="60"/>
    </w:rPr>
  </w:style>
  <w:style w:type="paragraph" w:customStyle="1" w:styleId="BegrndungTitel">
    <w:name w:val="Begründung Titel"/>
    <w:basedOn w:val="Normal"/>
    <w:next w:val="Text"/>
    <w:rsid w:val="00CB23B3"/>
    <w:pPr>
      <w:keepNext/>
      <w:spacing w:before="240" w:after="60"/>
      <w:outlineLvl w:val="0"/>
    </w:pPr>
    <w:rPr>
      <w:b/>
      <w:kern w:val="32"/>
      <w:sz w:val="26"/>
    </w:rPr>
  </w:style>
  <w:style w:type="paragraph" w:customStyle="1" w:styleId="BegrndungAllgemeinerTeil">
    <w:name w:val="Begründung (Allgemeiner Teil)"/>
    <w:basedOn w:val="Normal"/>
    <w:next w:val="Text"/>
    <w:rsid w:val="00CB23B3"/>
    <w:pPr>
      <w:keepNext/>
      <w:spacing w:before="480" w:after="160"/>
      <w:outlineLvl w:val="1"/>
    </w:pPr>
    <w:rPr>
      <w:b/>
    </w:rPr>
  </w:style>
  <w:style w:type="paragraph" w:customStyle="1" w:styleId="BegrndungBesondererTeil">
    <w:name w:val="Begründung (Besonderer Teil)"/>
    <w:basedOn w:val="Normal"/>
    <w:next w:val="Text"/>
    <w:rsid w:val="00CB23B3"/>
    <w:pPr>
      <w:keepNext/>
      <w:spacing w:before="480" w:after="160"/>
      <w:outlineLvl w:val="1"/>
    </w:pPr>
    <w:rPr>
      <w:b/>
    </w:rPr>
  </w:style>
  <w:style w:type="paragraph" w:customStyle="1" w:styleId="berschriftrmischBegrndung">
    <w:name w:val="Überschrift römisch (Begründung)"/>
    <w:basedOn w:val="Normal"/>
    <w:next w:val="Text"/>
    <w:rsid w:val="00CB23B3"/>
    <w:pPr>
      <w:keepNext/>
      <w:numPr>
        <w:numId w:val="44"/>
      </w:numPr>
      <w:spacing w:before="360"/>
      <w:outlineLvl w:val="2"/>
    </w:pPr>
    <w:rPr>
      <w:b/>
    </w:rPr>
  </w:style>
  <w:style w:type="paragraph" w:customStyle="1" w:styleId="berschriftarabischBegrndung">
    <w:name w:val="Überschrift arabisch (Begründung)"/>
    <w:basedOn w:val="Normal"/>
    <w:next w:val="Text"/>
    <w:rsid w:val="00CB23B3"/>
    <w:pPr>
      <w:keepNext/>
      <w:numPr>
        <w:ilvl w:val="1"/>
        <w:numId w:val="44"/>
      </w:numPr>
      <w:outlineLvl w:val="3"/>
    </w:pPr>
    <w:rPr>
      <w:b/>
    </w:rPr>
  </w:style>
  <w:style w:type="paragraph" w:customStyle="1" w:styleId="Initiant">
    <w:name w:val="Initiant"/>
    <w:basedOn w:val="Normal"/>
    <w:next w:val="VorblattBezeichnung"/>
    <w:rsid w:val="00CB23B3"/>
    <w:pPr>
      <w:spacing w:after="620"/>
      <w:jc w:val="left"/>
    </w:pPr>
    <w:rPr>
      <w:b/>
      <w:sz w:val="26"/>
    </w:rPr>
  </w:style>
  <w:style w:type="paragraph" w:customStyle="1" w:styleId="VorblattBezeichnung">
    <w:name w:val="Vorblatt Bezeichnung"/>
    <w:basedOn w:val="Normal"/>
    <w:next w:val="VorblattTitelProblemundZiel"/>
    <w:rsid w:val="00CB23B3"/>
    <w:pPr>
      <w:outlineLvl w:val="0"/>
    </w:pPr>
    <w:rPr>
      <w:b/>
      <w:sz w:val="26"/>
    </w:rPr>
  </w:style>
  <w:style w:type="paragraph" w:customStyle="1" w:styleId="VorblattTitelProblemundZiel">
    <w:name w:val="Vorblatt Titel (Problem und Ziel)"/>
    <w:basedOn w:val="Normal"/>
    <w:next w:val="Text"/>
    <w:rsid w:val="00CB23B3"/>
    <w:pPr>
      <w:keepNext/>
      <w:spacing w:before="360"/>
      <w:outlineLvl w:val="1"/>
    </w:pPr>
    <w:rPr>
      <w:b/>
      <w:sz w:val="26"/>
    </w:rPr>
  </w:style>
  <w:style w:type="paragraph" w:customStyle="1" w:styleId="VorblattTitelLsung">
    <w:name w:val="Vorblatt Titel (Lösung)"/>
    <w:basedOn w:val="Normal"/>
    <w:next w:val="Text"/>
    <w:rsid w:val="00CB23B3"/>
    <w:pPr>
      <w:keepNext/>
      <w:spacing w:before="360"/>
      <w:outlineLvl w:val="1"/>
    </w:pPr>
    <w:rPr>
      <w:b/>
      <w:sz w:val="26"/>
    </w:rPr>
  </w:style>
  <w:style w:type="paragraph" w:customStyle="1" w:styleId="VorblattTitelAlternativen">
    <w:name w:val="Vorblatt Titel (Alternativen)"/>
    <w:basedOn w:val="Normal"/>
    <w:next w:val="Text"/>
    <w:rsid w:val="00CB23B3"/>
    <w:pPr>
      <w:keepNext/>
      <w:spacing w:before="360"/>
      <w:outlineLvl w:val="1"/>
    </w:pPr>
    <w:rPr>
      <w:b/>
      <w:sz w:val="26"/>
    </w:rPr>
  </w:style>
  <w:style w:type="paragraph" w:customStyle="1" w:styleId="VorblattTitelFinanzielleAuswirkungen">
    <w:name w:val="Vorblatt Titel (Finanzielle Auswirkungen)"/>
    <w:basedOn w:val="Normal"/>
    <w:next w:val="Text"/>
    <w:rsid w:val="00CB23B3"/>
    <w:pPr>
      <w:keepNext/>
      <w:spacing w:before="360"/>
    </w:pPr>
    <w:rPr>
      <w:b/>
      <w:sz w:val="26"/>
    </w:rPr>
  </w:style>
  <w:style w:type="paragraph" w:customStyle="1" w:styleId="VorblattTitelHaushaltsausgabenohneVollzugsaufwand">
    <w:name w:val="Vorblatt Titel (Haushaltsausgaben ohne Vollzugsaufwand)"/>
    <w:basedOn w:val="Normal"/>
    <w:next w:val="Text"/>
    <w:rsid w:val="00CB23B3"/>
    <w:pPr>
      <w:keepNext/>
      <w:spacing w:before="360"/>
    </w:pPr>
    <w:rPr>
      <w:sz w:val="26"/>
    </w:rPr>
  </w:style>
  <w:style w:type="paragraph" w:customStyle="1" w:styleId="VorblattTitelVollzugsaufwand">
    <w:name w:val="Vorblatt Titel (Vollzugsaufwand)"/>
    <w:basedOn w:val="Normal"/>
    <w:next w:val="Text"/>
    <w:rsid w:val="00CB23B3"/>
    <w:pPr>
      <w:keepNext/>
      <w:spacing w:before="360"/>
    </w:pPr>
    <w:rPr>
      <w:sz w:val="26"/>
    </w:rPr>
  </w:style>
  <w:style w:type="paragraph" w:customStyle="1" w:styleId="VorblattTitelSonstigeKosten">
    <w:name w:val="Vorblatt Titel (Sonstige Kosten)"/>
    <w:basedOn w:val="Normal"/>
    <w:next w:val="Text"/>
    <w:rsid w:val="00CB23B3"/>
    <w:pPr>
      <w:keepNext/>
      <w:spacing w:before="360"/>
    </w:pPr>
    <w:rPr>
      <w:b/>
      <w:sz w:val="26"/>
    </w:rPr>
  </w:style>
  <w:style w:type="paragraph" w:customStyle="1" w:styleId="VorblattTitelBrokratiekosten">
    <w:name w:val="Vorblatt Titel (Bürokratiekosten)"/>
    <w:basedOn w:val="Normal"/>
    <w:next w:val="Text"/>
    <w:rsid w:val="00CB23B3"/>
    <w:pPr>
      <w:keepNext/>
      <w:spacing w:before="360"/>
    </w:pPr>
    <w:rPr>
      <w:b/>
      <w:sz w:val="26"/>
    </w:rPr>
  </w:style>
  <w:style w:type="paragraph" w:customStyle="1" w:styleId="VorblattUntertitelBrokratiekosten">
    <w:name w:val="Vorblatt Untertitel (Bürokratiekosten)"/>
    <w:basedOn w:val="Normal"/>
    <w:next w:val="VorblattTextBrokratiekosten"/>
    <w:rsid w:val="00CB23B3"/>
    <w:pPr>
      <w:keepNext/>
      <w:tabs>
        <w:tab w:val="left" w:pos="283"/>
      </w:tabs>
    </w:pPr>
  </w:style>
  <w:style w:type="paragraph" w:customStyle="1" w:styleId="VorblattTextBrokratiekosten">
    <w:name w:val="Vorblatt Text (Bürokratiekosten)"/>
    <w:basedOn w:val="Normal"/>
    <w:rsid w:val="00CB23B3"/>
    <w:pPr>
      <w:ind w:left="3402" w:hanging="3118"/>
    </w:pPr>
  </w:style>
  <w:style w:type="paragraph" w:customStyle="1" w:styleId="VorblattDokumentstatus">
    <w:name w:val="Vorblatt Dokumentstatus"/>
    <w:basedOn w:val="Normal"/>
    <w:next w:val="VorblattBezeichnung"/>
    <w:rsid w:val="00CB23B3"/>
    <w:pPr>
      <w:jc w:val="left"/>
    </w:pPr>
    <w:rPr>
      <w:b/>
      <w:sz w:val="30"/>
    </w:rPr>
  </w:style>
  <w:style w:type="paragraph" w:customStyle="1" w:styleId="VorblattKurzbezeichnung-Abkrzung">
    <w:name w:val="Vorblatt Kurzbezeichnung - Abkürzung"/>
    <w:basedOn w:val="Normal"/>
    <w:next w:val="VorblattTitelProblemundZiel"/>
    <w:rsid w:val="00CB23B3"/>
    <w:pPr>
      <w:spacing w:before="0"/>
    </w:pPr>
    <w:rPr>
      <w:sz w:val="24"/>
    </w:rPr>
  </w:style>
  <w:style w:type="paragraph" w:customStyle="1" w:styleId="VorblattTitelHaushaltsausgabenohneErfllungsaufwand">
    <w:name w:val="Vorblatt Titel (Haushaltsausgaben ohne Erfüllungsaufwand)"/>
    <w:basedOn w:val="Normal"/>
    <w:next w:val="Text"/>
    <w:rsid w:val="00CB23B3"/>
    <w:pPr>
      <w:keepNext/>
      <w:spacing w:before="360"/>
      <w:outlineLvl w:val="1"/>
    </w:pPr>
    <w:rPr>
      <w:b/>
      <w:sz w:val="26"/>
    </w:rPr>
  </w:style>
  <w:style w:type="paragraph" w:customStyle="1" w:styleId="VorblattTitelErfllungsaufwand">
    <w:name w:val="Vorblatt Titel (Erfüllungsaufwand)"/>
    <w:basedOn w:val="Normal"/>
    <w:next w:val="Text"/>
    <w:rsid w:val="00CB23B3"/>
    <w:pPr>
      <w:keepNext/>
      <w:spacing w:before="360"/>
      <w:outlineLvl w:val="1"/>
    </w:pPr>
    <w:rPr>
      <w:b/>
      <w:sz w:val="26"/>
    </w:rPr>
  </w:style>
  <w:style w:type="paragraph" w:customStyle="1" w:styleId="VorblattTitelErfllungsaufwandBrgerinnenundBrger">
    <w:name w:val="Vorblatt Titel (Erfüllungsaufwand Bürgerinnen und Bürger)"/>
    <w:basedOn w:val="Normal"/>
    <w:next w:val="Text"/>
    <w:rsid w:val="00CB23B3"/>
    <w:pPr>
      <w:keepNext/>
      <w:spacing w:before="360"/>
      <w:outlineLvl w:val="2"/>
    </w:pPr>
    <w:rPr>
      <w:b/>
      <w:sz w:val="26"/>
    </w:rPr>
  </w:style>
  <w:style w:type="paragraph" w:customStyle="1" w:styleId="VorblattTitelErfllungsaufwandWirtschaft">
    <w:name w:val="Vorblatt Titel (Erfüllungsaufwand Wirtschaft)"/>
    <w:basedOn w:val="Normal"/>
    <w:next w:val="Text"/>
    <w:rsid w:val="00CB23B3"/>
    <w:pPr>
      <w:keepNext/>
      <w:spacing w:before="360"/>
      <w:outlineLvl w:val="2"/>
    </w:pPr>
    <w:rPr>
      <w:b/>
      <w:sz w:val="26"/>
    </w:rPr>
  </w:style>
  <w:style w:type="paragraph" w:customStyle="1" w:styleId="VorblattTitelBrokratiekostenausInformationspflichten">
    <w:name w:val="Vorblatt Titel (Bürokratiekosten aus Informationspflichten)"/>
    <w:basedOn w:val="Normal"/>
    <w:next w:val="Text"/>
    <w:rsid w:val="00CB23B3"/>
    <w:pPr>
      <w:keepNext/>
      <w:spacing w:before="360"/>
      <w:outlineLvl w:val="3"/>
    </w:pPr>
    <w:rPr>
      <w:sz w:val="26"/>
    </w:rPr>
  </w:style>
  <w:style w:type="paragraph" w:customStyle="1" w:styleId="VorblattTitelErfllungsaufwandVerwaltung">
    <w:name w:val="Vorblatt Titel (Erfüllungsaufwand Verwaltung)"/>
    <w:basedOn w:val="Normal"/>
    <w:next w:val="Text"/>
    <w:rsid w:val="00CB23B3"/>
    <w:pPr>
      <w:keepNext/>
      <w:spacing w:before="360"/>
      <w:outlineLvl w:val="2"/>
    </w:pPr>
    <w:rPr>
      <w:b/>
      <w:sz w:val="26"/>
    </w:rPr>
  </w:style>
  <w:style w:type="paragraph" w:customStyle="1" w:styleId="VorblattTitelWeitereKosten">
    <w:name w:val="Vorblatt Titel (Weitere Kosten)"/>
    <w:basedOn w:val="Normal"/>
    <w:next w:val="Text"/>
    <w:rsid w:val="00CB23B3"/>
    <w:pPr>
      <w:keepNext/>
      <w:spacing w:before="360"/>
      <w:outlineLvl w:val="1"/>
    </w:pPr>
    <w:rPr>
      <w:b/>
      <w:sz w:val="26"/>
    </w:rPr>
  </w:style>
  <w:style w:type="paragraph" w:customStyle="1" w:styleId="RevisionJuristischerAbsatz">
    <w:name w:val="Revision Juristischer Absatz"/>
    <w:basedOn w:val="Normal"/>
    <w:rsid w:val="00CB23B3"/>
    <w:pPr>
      <w:numPr>
        <w:ilvl w:val="2"/>
        <w:numId w:val="31"/>
      </w:numPr>
      <w:outlineLvl w:val="8"/>
    </w:pPr>
    <w:rPr>
      <w:color w:val="800000"/>
    </w:rPr>
  </w:style>
  <w:style w:type="paragraph" w:customStyle="1" w:styleId="RevisionJuristischerAbsatzmanuell">
    <w:name w:val="Revision Juristischer Absatz (manuell)"/>
    <w:basedOn w:val="Normal"/>
    <w:rsid w:val="00CB23B3"/>
    <w:pPr>
      <w:tabs>
        <w:tab w:val="left" w:pos="850"/>
      </w:tabs>
      <w:ind w:firstLine="425"/>
      <w:outlineLvl w:val="8"/>
    </w:pPr>
    <w:rPr>
      <w:color w:val="800000"/>
    </w:rPr>
  </w:style>
  <w:style w:type="paragraph" w:customStyle="1" w:styleId="RevisionJuristischerAbsatzFolgeabsatz">
    <w:name w:val="Revision Juristischer Absatz Folgeabsatz"/>
    <w:basedOn w:val="Normal"/>
    <w:rsid w:val="00CB23B3"/>
    <w:rPr>
      <w:color w:val="800000"/>
    </w:rPr>
  </w:style>
  <w:style w:type="paragraph" w:customStyle="1" w:styleId="RevisionNummerierungStufe1manuell">
    <w:name w:val="Revision Nummerierung (Stufe 1) (manuell)"/>
    <w:basedOn w:val="Normal"/>
    <w:rsid w:val="00CB23B3"/>
    <w:pPr>
      <w:tabs>
        <w:tab w:val="left" w:pos="425"/>
      </w:tabs>
      <w:ind w:left="425" w:hanging="425"/>
    </w:pPr>
    <w:rPr>
      <w:color w:val="800000"/>
    </w:rPr>
  </w:style>
  <w:style w:type="paragraph" w:customStyle="1" w:styleId="RevisionNummerierungFolgeabsatzStufe1">
    <w:name w:val="Revision Nummerierung Folgeabsatz (Stufe 1)"/>
    <w:basedOn w:val="Normal"/>
    <w:rsid w:val="00CB23B3"/>
    <w:pPr>
      <w:ind w:left="425"/>
    </w:pPr>
    <w:rPr>
      <w:color w:val="800000"/>
    </w:rPr>
  </w:style>
  <w:style w:type="paragraph" w:customStyle="1" w:styleId="RevisionNummerierungStufe2manuell">
    <w:name w:val="Revision Nummerierung (Stufe 2) (manuell)"/>
    <w:basedOn w:val="Normal"/>
    <w:rsid w:val="00CB23B3"/>
    <w:pPr>
      <w:tabs>
        <w:tab w:val="left" w:pos="850"/>
      </w:tabs>
      <w:ind w:left="850" w:hanging="425"/>
    </w:pPr>
    <w:rPr>
      <w:color w:val="800000"/>
    </w:rPr>
  </w:style>
  <w:style w:type="paragraph" w:customStyle="1" w:styleId="RevisionNummerierungFolgeabsatzStufe2">
    <w:name w:val="Revision Nummerierung Folgeabsatz (Stufe 2)"/>
    <w:basedOn w:val="Normal"/>
    <w:rsid w:val="00CB23B3"/>
    <w:pPr>
      <w:ind w:left="850"/>
    </w:pPr>
    <w:rPr>
      <w:color w:val="800000"/>
    </w:rPr>
  </w:style>
  <w:style w:type="paragraph" w:customStyle="1" w:styleId="RevisionNummerierungStufe3manuell">
    <w:name w:val="Revision Nummerierung (Stufe 3) (manuell)"/>
    <w:basedOn w:val="Normal"/>
    <w:rsid w:val="00CB23B3"/>
    <w:pPr>
      <w:tabs>
        <w:tab w:val="left" w:pos="1276"/>
      </w:tabs>
      <w:ind w:left="1276" w:hanging="425"/>
    </w:pPr>
    <w:rPr>
      <w:color w:val="800000"/>
    </w:rPr>
  </w:style>
  <w:style w:type="paragraph" w:customStyle="1" w:styleId="RevisionNummerierungFolgeabsatzStufe3">
    <w:name w:val="Revision Nummerierung Folgeabsatz (Stufe 3)"/>
    <w:basedOn w:val="Normal"/>
    <w:rsid w:val="00CB23B3"/>
    <w:pPr>
      <w:ind w:left="1276"/>
    </w:pPr>
    <w:rPr>
      <w:color w:val="800000"/>
    </w:rPr>
  </w:style>
  <w:style w:type="paragraph" w:customStyle="1" w:styleId="RevisionNummerierungStufe4manuell">
    <w:name w:val="Revision Nummerierung (Stufe 4) (manuell)"/>
    <w:basedOn w:val="Normal"/>
    <w:rsid w:val="00CB23B3"/>
    <w:pPr>
      <w:tabs>
        <w:tab w:val="left" w:pos="1701"/>
      </w:tabs>
      <w:ind w:left="1984" w:hanging="709"/>
    </w:pPr>
    <w:rPr>
      <w:color w:val="800000"/>
    </w:rPr>
  </w:style>
  <w:style w:type="paragraph" w:customStyle="1" w:styleId="RevisionNummerierungFolgeabsatzStufe4">
    <w:name w:val="Revision Nummerierung Folgeabsatz (Stufe 4)"/>
    <w:basedOn w:val="Normal"/>
    <w:rsid w:val="00CB23B3"/>
    <w:pPr>
      <w:ind w:left="1984"/>
    </w:pPr>
    <w:rPr>
      <w:color w:val="800000"/>
    </w:rPr>
  </w:style>
  <w:style w:type="paragraph" w:customStyle="1" w:styleId="RevisionNummerierungStufe1">
    <w:name w:val="Revision Nummerierung (Stufe 1)"/>
    <w:basedOn w:val="Normal"/>
    <w:rsid w:val="00CB23B3"/>
    <w:pPr>
      <w:numPr>
        <w:ilvl w:val="3"/>
        <w:numId w:val="31"/>
      </w:numPr>
    </w:pPr>
    <w:rPr>
      <w:color w:val="800000"/>
    </w:rPr>
  </w:style>
  <w:style w:type="paragraph" w:customStyle="1" w:styleId="RevisionNummerierungStufe2">
    <w:name w:val="Revision Nummerierung (Stufe 2)"/>
    <w:basedOn w:val="Normal"/>
    <w:rsid w:val="00CB23B3"/>
    <w:pPr>
      <w:numPr>
        <w:ilvl w:val="4"/>
        <w:numId w:val="31"/>
      </w:numPr>
    </w:pPr>
    <w:rPr>
      <w:color w:val="800000"/>
    </w:rPr>
  </w:style>
  <w:style w:type="paragraph" w:customStyle="1" w:styleId="RevisionNummerierungStufe3">
    <w:name w:val="Revision Nummerierung (Stufe 3)"/>
    <w:basedOn w:val="Normal"/>
    <w:rsid w:val="00CB23B3"/>
    <w:pPr>
      <w:numPr>
        <w:ilvl w:val="5"/>
        <w:numId w:val="31"/>
      </w:numPr>
    </w:pPr>
    <w:rPr>
      <w:color w:val="800000"/>
    </w:rPr>
  </w:style>
  <w:style w:type="paragraph" w:customStyle="1" w:styleId="RevisionNummerierungStufe4">
    <w:name w:val="Revision Nummerierung (Stufe 4)"/>
    <w:basedOn w:val="Normal"/>
    <w:rsid w:val="00CB23B3"/>
    <w:pPr>
      <w:numPr>
        <w:ilvl w:val="6"/>
        <w:numId w:val="31"/>
      </w:numPr>
    </w:pPr>
    <w:rPr>
      <w:color w:val="800000"/>
    </w:rPr>
  </w:style>
  <w:style w:type="character" w:customStyle="1" w:styleId="RevisionText">
    <w:name w:val="Revision Text"/>
    <w:basedOn w:val="Standardstycketeckensnitt"/>
    <w:rsid w:val="00CB23B3"/>
    <w:rPr>
      <w:color w:val="800000"/>
      <w:shd w:val="clear" w:color="auto" w:fill="auto"/>
    </w:rPr>
  </w:style>
  <w:style w:type="paragraph" w:customStyle="1" w:styleId="RevisionParagraphBezeichner">
    <w:name w:val="Revision Paragraph Bezeichner"/>
    <w:basedOn w:val="Normal"/>
    <w:next w:val="RevisionParagraphberschrift"/>
    <w:rsid w:val="00CB23B3"/>
    <w:pPr>
      <w:keepNext/>
      <w:numPr>
        <w:ilvl w:val="1"/>
        <w:numId w:val="31"/>
      </w:numPr>
      <w:spacing w:before="480"/>
      <w:jc w:val="center"/>
      <w:outlineLvl w:val="7"/>
    </w:pPr>
    <w:rPr>
      <w:color w:val="800000"/>
    </w:rPr>
  </w:style>
  <w:style w:type="paragraph" w:customStyle="1" w:styleId="RevisionParagraphBezeichnermanuell">
    <w:name w:val="Revision Paragraph Bezeichner (manuell)"/>
    <w:basedOn w:val="Normal"/>
    <w:next w:val="RevisionParagraphberschrift"/>
    <w:rsid w:val="00CB23B3"/>
    <w:pPr>
      <w:keepNext/>
      <w:spacing w:before="480"/>
      <w:jc w:val="center"/>
      <w:outlineLvl w:val="7"/>
    </w:pPr>
    <w:rPr>
      <w:color w:val="800000"/>
    </w:rPr>
  </w:style>
  <w:style w:type="paragraph" w:customStyle="1" w:styleId="RevisionParagraphberschrift">
    <w:name w:val="Revision Paragraph Überschrift"/>
    <w:basedOn w:val="Normal"/>
    <w:next w:val="RevisionJuristischerAbsatz"/>
    <w:rsid w:val="00CB23B3"/>
    <w:pPr>
      <w:keepNext/>
      <w:jc w:val="center"/>
      <w:outlineLvl w:val="7"/>
    </w:pPr>
    <w:rPr>
      <w:color w:val="800000"/>
    </w:rPr>
  </w:style>
  <w:style w:type="paragraph" w:customStyle="1" w:styleId="RevisionBuchBezeichner">
    <w:name w:val="Revision Buch Bezeichner"/>
    <w:basedOn w:val="Normal"/>
    <w:next w:val="RevisionBuchberschrift"/>
    <w:rsid w:val="00CB23B3"/>
    <w:pPr>
      <w:keepNext/>
      <w:spacing w:before="480"/>
      <w:jc w:val="center"/>
      <w:outlineLvl w:val="6"/>
    </w:pPr>
    <w:rPr>
      <w:color w:val="800000"/>
      <w:sz w:val="26"/>
    </w:rPr>
  </w:style>
  <w:style w:type="paragraph" w:customStyle="1" w:styleId="RevisionBuchberschrift">
    <w:name w:val="Revision Buch Überschrift"/>
    <w:basedOn w:val="Normal"/>
    <w:next w:val="RevisionParagraphBezeichner"/>
    <w:rsid w:val="00CB23B3"/>
    <w:pPr>
      <w:keepNext/>
      <w:spacing w:after="240"/>
      <w:jc w:val="center"/>
      <w:outlineLvl w:val="6"/>
    </w:pPr>
    <w:rPr>
      <w:color w:val="800000"/>
      <w:sz w:val="26"/>
    </w:rPr>
  </w:style>
  <w:style w:type="paragraph" w:customStyle="1" w:styleId="RevisionTeilBezeichner">
    <w:name w:val="Revision Teil Bezeichner"/>
    <w:basedOn w:val="Normal"/>
    <w:next w:val="RevisionTeilberschrift"/>
    <w:rsid w:val="00CB23B3"/>
    <w:pPr>
      <w:keepNext/>
      <w:spacing w:before="480"/>
      <w:jc w:val="center"/>
      <w:outlineLvl w:val="6"/>
    </w:pPr>
    <w:rPr>
      <w:color w:val="800000"/>
      <w:sz w:val="26"/>
    </w:rPr>
  </w:style>
  <w:style w:type="paragraph" w:customStyle="1" w:styleId="RevisionTeilberschrift">
    <w:name w:val="Revision Teil Überschrift"/>
    <w:basedOn w:val="Normal"/>
    <w:next w:val="RevisionParagraphBezeichner"/>
    <w:rsid w:val="00CB23B3"/>
    <w:pPr>
      <w:keepNext/>
      <w:spacing w:after="240"/>
      <w:jc w:val="center"/>
      <w:outlineLvl w:val="6"/>
    </w:pPr>
    <w:rPr>
      <w:color w:val="800000"/>
      <w:sz w:val="26"/>
    </w:rPr>
  </w:style>
  <w:style w:type="paragraph" w:customStyle="1" w:styleId="RevisionKapitelBezeichner">
    <w:name w:val="Revision Kapitel Bezeichner"/>
    <w:basedOn w:val="Normal"/>
    <w:next w:val="RevisionKapitelberschrift"/>
    <w:rsid w:val="00CB23B3"/>
    <w:pPr>
      <w:keepNext/>
      <w:spacing w:before="480"/>
      <w:jc w:val="center"/>
      <w:outlineLvl w:val="6"/>
    </w:pPr>
    <w:rPr>
      <w:color w:val="800000"/>
      <w:sz w:val="26"/>
    </w:rPr>
  </w:style>
  <w:style w:type="paragraph" w:customStyle="1" w:styleId="RevisionKapitelberschrift">
    <w:name w:val="Revision Kapitel Überschrift"/>
    <w:basedOn w:val="Normal"/>
    <w:next w:val="RevisionParagraphBezeichner"/>
    <w:rsid w:val="00CB23B3"/>
    <w:pPr>
      <w:keepNext/>
      <w:spacing w:after="240"/>
      <w:jc w:val="center"/>
      <w:outlineLvl w:val="6"/>
    </w:pPr>
    <w:rPr>
      <w:color w:val="800000"/>
      <w:sz w:val="26"/>
    </w:rPr>
  </w:style>
  <w:style w:type="paragraph" w:customStyle="1" w:styleId="RevisionAbschnittBezeichner">
    <w:name w:val="Revision Abschnitt Bezeichner"/>
    <w:basedOn w:val="Normal"/>
    <w:next w:val="RevisionAbschnittberschrift"/>
    <w:rsid w:val="00CB23B3"/>
    <w:pPr>
      <w:keepNext/>
      <w:spacing w:before="480"/>
      <w:jc w:val="center"/>
      <w:outlineLvl w:val="6"/>
    </w:pPr>
    <w:rPr>
      <w:color w:val="800000"/>
    </w:rPr>
  </w:style>
  <w:style w:type="paragraph" w:customStyle="1" w:styleId="RevisionAbschnittberschrift">
    <w:name w:val="Revision Abschnitt Überschrift"/>
    <w:basedOn w:val="Normal"/>
    <w:next w:val="RevisionParagraphBezeichner"/>
    <w:rsid w:val="00CB23B3"/>
    <w:pPr>
      <w:keepNext/>
      <w:spacing w:after="240"/>
      <w:jc w:val="center"/>
      <w:outlineLvl w:val="6"/>
    </w:pPr>
    <w:rPr>
      <w:color w:val="800000"/>
    </w:rPr>
  </w:style>
  <w:style w:type="paragraph" w:customStyle="1" w:styleId="RevisionUnterabschnittBezeichner">
    <w:name w:val="Revision Unterabschnitt Bezeichner"/>
    <w:basedOn w:val="Normal"/>
    <w:next w:val="RevisionUnterabschnittberschrift"/>
    <w:rsid w:val="00CB23B3"/>
    <w:pPr>
      <w:keepNext/>
      <w:spacing w:before="480"/>
      <w:jc w:val="center"/>
      <w:outlineLvl w:val="6"/>
    </w:pPr>
    <w:rPr>
      <w:color w:val="800000"/>
    </w:rPr>
  </w:style>
  <w:style w:type="paragraph" w:customStyle="1" w:styleId="RevisionUnterabschnittberschrift">
    <w:name w:val="Revision Unterabschnitt Überschrift"/>
    <w:basedOn w:val="Normal"/>
    <w:next w:val="RevisionParagraphBezeichner"/>
    <w:rsid w:val="00CB23B3"/>
    <w:pPr>
      <w:keepNext/>
      <w:spacing w:after="240"/>
      <w:jc w:val="center"/>
      <w:outlineLvl w:val="6"/>
    </w:pPr>
    <w:rPr>
      <w:color w:val="800000"/>
    </w:rPr>
  </w:style>
  <w:style w:type="paragraph" w:customStyle="1" w:styleId="RevisionTitelBezeichner">
    <w:name w:val="Revision Titel Bezeichner"/>
    <w:basedOn w:val="Normal"/>
    <w:next w:val="RevisionTitelberschrift"/>
    <w:rsid w:val="00CB23B3"/>
    <w:pPr>
      <w:keepNext/>
      <w:spacing w:before="480"/>
      <w:jc w:val="center"/>
      <w:outlineLvl w:val="6"/>
    </w:pPr>
    <w:rPr>
      <w:color w:val="800000"/>
    </w:rPr>
  </w:style>
  <w:style w:type="paragraph" w:customStyle="1" w:styleId="RevisionTitelberschrift">
    <w:name w:val="Revision Titel Überschrift"/>
    <w:basedOn w:val="Normal"/>
    <w:next w:val="RevisionParagraphBezeichner"/>
    <w:rsid w:val="00CB23B3"/>
    <w:pPr>
      <w:keepNext/>
      <w:spacing w:after="240"/>
      <w:jc w:val="center"/>
      <w:outlineLvl w:val="6"/>
    </w:pPr>
    <w:rPr>
      <w:color w:val="800000"/>
    </w:rPr>
  </w:style>
  <w:style w:type="paragraph" w:customStyle="1" w:styleId="RevisionUntertitelBezeichner">
    <w:name w:val="Revision Untertitel Bezeichner"/>
    <w:basedOn w:val="Normal"/>
    <w:next w:val="RevisionUntertitelberschrift"/>
    <w:rsid w:val="00CB23B3"/>
    <w:pPr>
      <w:keepNext/>
      <w:spacing w:before="480"/>
      <w:jc w:val="center"/>
      <w:outlineLvl w:val="6"/>
    </w:pPr>
    <w:rPr>
      <w:color w:val="800000"/>
    </w:rPr>
  </w:style>
  <w:style w:type="paragraph" w:customStyle="1" w:styleId="RevisionUntertitelberschrift">
    <w:name w:val="Revision Untertitel Überschrift"/>
    <w:basedOn w:val="Normal"/>
    <w:next w:val="RevisionParagraphBezeichner"/>
    <w:rsid w:val="00CB23B3"/>
    <w:pPr>
      <w:keepNext/>
      <w:spacing w:after="240"/>
      <w:jc w:val="center"/>
      <w:outlineLvl w:val="6"/>
    </w:pPr>
    <w:rPr>
      <w:color w:val="800000"/>
    </w:rPr>
  </w:style>
  <w:style w:type="paragraph" w:customStyle="1" w:styleId="RevisionArtikelBezeichnermanuell">
    <w:name w:val="Revision Artikel Bezeichner (manuell)"/>
    <w:basedOn w:val="Normal"/>
    <w:next w:val="RevisionArtikelberschrift"/>
    <w:rsid w:val="00CB23B3"/>
    <w:pPr>
      <w:keepNext/>
      <w:spacing w:before="480" w:after="240"/>
      <w:jc w:val="center"/>
      <w:outlineLvl w:val="7"/>
    </w:pPr>
    <w:rPr>
      <w:color w:val="800000"/>
      <w:sz w:val="28"/>
    </w:rPr>
  </w:style>
  <w:style w:type="paragraph" w:customStyle="1" w:styleId="RevisionArtikelBezeichner">
    <w:name w:val="Revision Artikel Bezeichner"/>
    <w:basedOn w:val="Normal"/>
    <w:next w:val="RevisionArtikelberschrift"/>
    <w:rsid w:val="00CB23B3"/>
    <w:pPr>
      <w:keepNext/>
      <w:numPr>
        <w:numId w:val="31"/>
      </w:numPr>
      <w:spacing w:before="480" w:after="240"/>
      <w:jc w:val="center"/>
      <w:outlineLvl w:val="7"/>
    </w:pPr>
    <w:rPr>
      <w:color w:val="800000"/>
      <w:sz w:val="28"/>
    </w:rPr>
  </w:style>
  <w:style w:type="paragraph" w:customStyle="1" w:styleId="RevisionArtikelberschrift">
    <w:name w:val="Revision Artikel Überschrift"/>
    <w:basedOn w:val="Normal"/>
    <w:next w:val="RevisionJuristischerAbsatz"/>
    <w:rsid w:val="00CB23B3"/>
    <w:pPr>
      <w:keepNext/>
      <w:spacing w:after="240"/>
      <w:jc w:val="center"/>
      <w:outlineLvl w:val="7"/>
    </w:pPr>
    <w:rPr>
      <w:color w:val="800000"/>
      <w:sz w:val="28"/>
    </w:rPr>
  </w:style>
  <w:style w:type="paragraph" w:customStyle="1" w:styleId="RevisionBezeichnungStammdokument">
    <w:name w:val="Revision Bezeichnung (Stammdokument)"/>
    <w:basedOn w:val="Normal"/>
    <w:next w:val="RevisionKurzbezeichnung-AbkrzungStammdokument"/>
    <w:rsid w:val="00CB23B3"/>
    <w:pPr>
      <w:jc w:val="center"/>
      <w:outlineLvl w:val="6"/>
    </w:pPr>
    <w:rPr>
      <w:color w:val="800000"/>
      <w:sz w:val="28"/>
    </w:rPr>
  </w:style>
  <w:style w:type="paragraph" w:customStyle="1" w:styleId="RevisionKurzbezeichnung-AbkrzungStammdokument">
    <w:name w:val="Revision Kurzbezeichnung - Abkürzung (Stammdokument)"/>
    <w:basedOn w:val="Normal"/>
    <w:rsid w:val="00CB23B3"/>
    <w:pPr>
      <w:jc w:val="center"/>
    </w:pPr>
    <w:rPr>
      <w:color w:val="800000"/>
      <w:sz w:val="26"/>
    </w:rPr>
  </w:style>
  <w:style w:type="paragraph" w:customStyle="1" w:styleId="RevisionEingangsformelStandardStammdokument">
    <w:name w:val="Revision Eingangsformel Standard (Stammdokument)"/>
    <w:basedOn w:val="Normal"/>
    <w:rsid w:val="00CB23B3"/>
    <w:pPr>
      <w:ind w:firstLine="425"/>
    </w:pPr>
    <w:rPr>
      <w:color w:val="800000"/>
    </w:rPr>
  </w:style>
  <w:style w:type="paragraph" w:customStyle="1" w:styleId="RevisionEingangsformelAufzhlungStammdokument">
    <w:name w:val="Revision Eingangsformel Aufzählung (Stammdokument)"/>
    <w:basedOn w:val="Normal"/>
    <w:rsid w:val="00CB23B3"/>
    <w:pPr>
      <w:numPr>
        <w:numId w:val="38"/>
      </w:numPr>
    </w:pPr>
    <w:rPr>
      <w:color w:val="800000"/>
    </w:rPr>
  </w:style>
  <w:style w:type="paragraph" w:customStyle="1" w:styleId="RevisionVerzeichnisTitelStammdokument">
    <w:name w:val="Revision Verzeichnis Titel (Stammdokument)"/>
    <w:basedOn w:val="Normal"/>
    <w:next w:val="RevisionVerzeichnis2"/>
    <w:rsid w:val="00CB23B3"/>
    <w:pPr>
      <w:jc w:val="center"/>
    </w:pPr>
    <w:rPr>
      <w:color w:val="800000"/>
    </w:rPr>
  </w:style>
  <w:style w:type="paragraph" w:customStyle="1" w:styleId="RevisionVerzeichnis1">
    <w:name w:val="Revision Verzeichnis 1"/>
    <w:basedOn w:val="Normal"/>
    <w:rsid w:val="00CB23B3"/>
    <w:pPr>
      <w:tabs>
        <w:tab w:val="left" w:pos="1191"/>
      </w:tabs>
      <w:ind w:left="1191" w:hanging="1191"/>
    </w:pPr>
    <w:rPr>
      <w:color w:val="800000"/>
    </w:rPr>
  </w:style>
  <w:style w:type="paragraph" w:customStyle="1" w:styleId="RevisionVerzeichnis2">
    <w:name w:val="Revision Verzeichnis 2"/>
    <w:basedOn w:val="Normal"/>
    <w:rsid w:val="00CB23B3"/>
    <w:pPr>
      <w:keepNext/>
      <w:spacing w:before="240" w:line="360" w:lineRule="auto"/>
      <w:jc w:val="center"/>
    </w:pPr>
    <w:rPr>
      <w:color w:val="800000"/>
    </w:rPr>
  </w:style>
  <w:style w:type="paragraph" w:customStyle="1" w:styleId="RevisionVerzeichnis3">
    <w:name w:val="Revision Verzeichnis 3"/>
    <w:basedOn w:val="Normal"/>
    <w:rsid w:val="00CB23B3"/>
    <w:pPr>
      <w:keepNext/>
      <w:spacing w:before="240" w:line="360" w:lineRule="auto"/>
      <w:jc w:val="center"/>
    </w:pPr>
    <w:rPr>
      <w:color w:val="800000"/>
      <w:sz w:val="18"/>
    </w:rPr>
  </w:style>
  <w:style w:type="paragraph" w:customStyle="1" w:styleId="RevisionVerzeichnis4">
    <w:name w:val="Revision Verzeichnis 4"/>
    <w:basedOn w:val="Normal"/>
    <w:rsid w:val="00CB23B3"/>
    <w:pPr>
      <w:keepNext/>
      <w:spacing w:before="240" w:line="360" w:lineRule="auto"/>
      <w:jc w:val="center"/>
    </w:pPr>
    <w:rPr>
      <w:color w:val="800000"/>
      <w:sz w:val="18"/>
    </w:rPr>
  </w:style>
  <w:style w:type="paragraph" w:customStyle="1" w:styleId="RevisionVerzeichnis5">
    <w:name w:val="Revision Verzeichnis 5"/>
    <w:basedOn w:val="Normal"/>
    <w:rsid w:val="00CB23B3"/>
    <w:pPr>
      <w:keepNext/>
      <w:spacing w:before="240" w:line="360" w:lineRule="auto"/>
      <w:jc w:val="center"/>
    </w:pPr>
    <w:rPr>
      <w:color w:val="800000"/>
      <w:sz w:val="18"/>
    </w:rPr>
  </w:style>
  <w:style w:type="paragraph" w:customStyle="1" w:styleId="RevisionVerzeichnis6">
    <w:name w:val="Revision Verzeichnis 6"/>
    <w:basedOn w:val="Normal"/>
    <w:rsid w:val="00CB23B3"/>
    <w:pPr>
      <w:keepNext/>
      <w:spacing w:before="240" w:line="360" w:lineRule="auto"/>
      <w:jc w:val="center"/>
    </w:pPr>
    <w:rPr>
      <w:color w:val="800000"/>
      <w:sz w:val="18"/>
    </w:rPr>
  </w:style>
  <w:style w:type="paragraph" w:customStyle="1" w:styleId="RevisionVerzeichnis7">
    <w:name w:val="Revision Verzeichnis 7"/>
    <w:basedOn w:val="Normal"/>
    <w:rsid w:val="00CB23B3"/>
    <w:pPr>
      <w:keepNext/>
      <w:spacing w:before="240" w:line="360" w:lineRule="auto"/>
      <w:jc w:val="center"/>
    </w:pPr>
    <w:rPr>
      <w:color w:val="800000"/>
      <w:sz w:val="16"/>
    </w:rPr>
  </w:style>
  <w:style w:type="paragraph" w:customStyle="1" w:styleId="RevisionVerzeichnis8">
    <w:name w:val="Revision Verzeichnis 8"/>
    <w:basedOn w:val="Normal"/>
    <w:rsid w:val="00CB23B3"/>
    <w:pPr>
      <w:keepNext/>
      <w:spacing w:before="240" w:line="360" w:lineRule="auto"/>
      <w:jc w:val="center"/>
    </w:pPr>
    <w:rPr>
      <w:color w:val="800000"/>
      <w:sz w:val="16"/>
    </w:rPr>
  </w:style>
  <w:style w:type="paragraph" w:customStyle="1" w:styleId="RevisionVerzeichnis9">
    <w:name w:val="Revision Verzeichnis 9"/>
    <w:basedOn w:val="Normal"/>
    <w:rsid w:val="00CB23B3"/>
    <w:pPr>
      <w:tabs>
        <w:tab w:val="left" w:pos="624"/>
      </w:tabs>
      <w:ind w:left="624" w:hanging="624"/>
    </w:pPr>
    <w:rPr>
      <w:color w:val="800000"/>
      <w:sz w:val="16"/>
    </w:rPr>
  </w:style>
  <w:style w:type="paragraph" w:customStyle="1" w:styleId="RevisionAnlageBezeichner">
    <w:name w:val="Revision Anlage Bezeichner"/>
    <w:basedOn w:val="Normal"/>
    <w:next w:val="RevisionAnlageVerweis"/>
    <w:rsid w:val="00CB23B3"/>
    <w:pPr>
      <w:spacing w:before="240"/>
      <w:jc w:val="right"/>
      <w:outlineLvl w:val="6"/>
    </w:pPr>
    <w:rPr>
      <w:color w:val="800000"/>
      <w:sz w:val="26"/>
    </w:rPr>
  </w:style>
  <w:style w:type="paragraph" w:customStyle="1" w:styleId="RevisionAnlageberschrift">
    <w:name w:val="Revision Anlage Überschrift"/>
    <w:basedOn w:val="Normal"/>
    <w:next w:val="RevisionAnlageText"/>
    <w:rsid w:val="00CB23B3"/>
    <w:pPr>
      <w:jc w:val="center"/>
      <w:outlineLvl w:val="6"/>
    </w:pPr>
    <w:rPr>
      <w:color w:val="800000"/>
      <w:sz w:val="26"/>
    </w:rPr>
  </w:style>
  <w:style w:type="paragraph" w:customStyle="1" w:styleId="RevisionAnlageVerzeichnisTitel">
    <w:name w:val="Revision Anlage Verzeichnis Titel"/>
    <w:basedOn w:val="Normal"/>
    <w:next w:val="RevisionAnlageVerzeichnis1"/>
    <w:rsid w:val="00CB23B3"/>
    <w:pPr>
      <w:jc w:val="center"/>
    </w:pPr>
    <w:rPr>
      <w:color w:val="800000"/>
      <w:sz w:val="26"/>
    </w:rPr>
  </w:style>
  <w:style w:type="paragraph" w:customStyle="1" w:styleId="RevisionAnlageVerzeichnis1">
    <w:name w:val="Revision Anlage Verzeichnis 1"/>
    <w:basedOn w:val="Normal"/>
    <w:rsid w:val="00CB23B3"/>
    <w:pPr>
      <w:jc w:val="center"/>
    </w:pPr>
    <w:rPr>
      <w:color w:val="800000"/>
      <w:sz w:val="24"/>
    </w:rPr>
  </w:style>
  <w:style w:type="paragraph" w:customStyle="1" w:styleId="RevisionAnlageVerzeichnis2">
    <w:name w:val="Revision Anlage Verzeichnis 2"/>
    <w:basedOn w:val="Normal"/>
    <w:rsid w:val="00CB23B3"/>
    <w:pPr>
      <w:jc w:val="center"/>
    </w:pPr>
    <w:rPr>
      <w:color w:val="800000"/>
      <w:sz w:val="24"/>
    </w:rPr>
  </w:style>
  <w:style w:type="paragraph" w:customStyle="1" w:styleId="RevisionAnlageVerzeichnis3">
    <w:name w:val="Revision Anlage Verzeichnis 3"/>
    <w:basedOn w:val="Normal"/>
    <w:rsid w:val="00CB23B3"/>
    <w:pPr>
      <w:jc w:val="center"/>
    </w:pPr>
    <w:rPr>
      <w:color w:val="800000"/>
    </w:rPr>
  </w:style>
  <w:style w:type="paragraph" w:customStyle="1" w:styleId="RevisionAnlageVerzeichnis4">
    <w:name w:val="Revision Anlage Verzeichnis 4"/>
    <w:basedOn w:val="Normal"/>
    <w:rsid w:val="00CB23B3"/>
    <w:pPr>
      <w:jc w:val="center"/>
    </w:pPr>
    <w:rPr>
      <w:color w:val="800000"/>
    </w:rPr>
  </w:style>
  <w:style w:type="paragraph" w:customStyle="1" w:styleId="Revisionberschrift1">
    <w:name w:val="Revision Überschrift 1"/>
    <w:basedOn w:val="Normal"/>
    <w:next w:val="RevisionAnlageText"/>
    <w:rsid w:val="00CB23B3"/>
    <w:pPr>
      <w:keepNext/>
      <w:spacing w:before="240" w:after="60"/>
    </w:pPr>
    <w:rPr>
      <w:color w:val="800000"/>
      <w:kern w:val="32"/>
    </w:rPr>
  </w:style>
  <w:style w:type="paragraph" w:customStyle="1" w:styleId="Revisionberschrift2">
    <w:name w:val="Revision Überschrift 2"/>
    <w:basedOn w:val="Normal"/>
    <w:next w:val="RevisionAnlageText"/>
    <w:rsid w:val="00CB23B3"/>
    <w:pPr>
      <w:keepNext/>
      <w:spacing w:before="240" w:after="60"/>
    </w:pPr>
    <w:rPr>
      <w:color w:val="800000"/>
    </w:rPr>
  </w:style>
  <w:style w:type="paragraph" w:customStyle="1" w:styleId="Revisionberschrift3">
    <w:name w:val="Revision Überschrift 3"/>
    <w:basedOn w:val="Normal"/>
    <w:next w:val="RevisionAnlageText"/>
    <w:rsid w:val="00CB23B3"/>
    <w:pPr>
      <w:keepNext/>
      <w:spacing w:before="240" w:after="60"/>
    </w:pPr>
    <w:rPr>
      <w:color w:val="800000"/>
    </w:rPr>
  </w:style>
  <w:style w:type="paragraph" w:customStyle="1" w:styleId="Revisionberschrift4">
    <w:name w:val="Revision Überschrift 4"/>
    <w:basedOn w:val="Normal"/>
    <w:next w:val="RevisionAnlageText"/>
    <w:rsid w:val="00CB23B3"/>
    <w:pPr>
      <w:keepNext/>
      <w:spacing w:before="240" w:after="60"/>
    </w:pPr>
    <w:rPr>
      <w:color w:val="800000"/>
    </w:rPr>
  </w:style>
  <w:style w:type="paragraph" w:customStyle="1" w:styleId="RevisionAnlageText">
    <w:name w:val="Revision Anlage Text"/>
    <w:basedOn w:val="Normal"/>
    <w:rsid w:val="00CB23B3"/>
    <w:rPr>
      <w:color w:val="800000"/>
    </w:rPr>
  </w:style>
  <w:style w:type="paragraph" w:customStyle="1" w:styleId="RevisionListeStufe1">
    <w:name w:val="Revision Liste (Stufe 1)"/>
    <w:basedOn w:val="Normal"/>
    <w:rsid w:val="00CB23B3"/>
    <w:pPr>
      <w:numPr>
        <w:numId w:val="32"/>
      </w:numPr>
      <w:tabs>
        <w:tab w:val="left" w:pos="0"/>
      </w:tabs>
    </w:pPr>
    <w:rPr>
      <w:color w:val="800000"/>
    </w:rPr>
  </w:style>
  <w:style w:type="paragraph" w:customStyle="1" w:styleId="RevisionListeStufe1manuell">
    <w:name w:val="Revision Liste (Stufe 1) (manuell)"/>
    <w:basedOn w:val="Normal"/>
    <w:rsid w:val="00CB23B3"/>
    <w:pPr>
      <w:tabs>
        <w:tab w:val="left" w:pos="425"/>
      </w:tabs>
      <w:ind w:left="425" w:hanging="425"/>
    </w:pPr>
    <w:rPr>
      <w:color w:val="800000"/>
    </w:rPr>
  </w:style>
  <w:style w:type="paragraph" w:customStyle="1" w:styleId="RevisionListeFolgeabsatzStufe1">
    <w:name w:val="Revision Liste Folgeabsatz (Stufe 1)"/>
    <w:basedOn w:val="Normal"/>
    <w:rsid w:val="00CB23B3"/>
    <w:pPr>
      <w:numPr>
        <w:ilvl w:val="1"/>
        <w:numId w:val="32"/>
      </w:numPr>
    </w:pPr>
    <w:rPr>
      <w:color w:val="800000"/>
    </w:rPr>
  </w:style>
  <w:style w:type="paragraph" w:customStyle="1" w:styleId="RevisionListeStufe2">
    <w:name w:val="Revision Liste (Stufe 2)"/>
    <w:basedOn w:val="Normal"/>
    <w:rsid w:val="00CB23B3"/>
    <w:pPr>
      <w:numPr>
        <w:ilvl w:val="2"/>
        <w:numId w:val="32"/>
      </w:numPr>
    </w:pPr>
    <w:rPr>
      <w:color w:val="800000"/>
    </w:rPr>
  </w:style>
  <w:style w:type="paragraph" w:customStyle="1" w:styleId="RevisionListeStufe2manuell">
    <w:name w:val="Revision Liste (Stufe 2) (manuell)"/>
    <w:basedOn w:val="Normal"/>
    <w:rsid w:val="00CB23B3"/>
    <w:pPr>
      <w:tabs>
        <w:tab w:val="left" w:pos="850"/>
      </w:tabs>
      <w:ind w:left="850" w:hanging="425"/>
    </w:pPr>
    <w:rPr>
      <w:color w:val="800000"/>
    </w:rPr>
  </w:style>
  <w:style w:type="paragraph" w:customStyle="1" w:styleId="RevisionListeFolgeabsatzStufe2">
    <w:name w:val="Revision Liste Folgeabsatz (Stufe 2)"/>
    <w:basedOn w:val="Normal"/>
    <w:rsid w:val="00CB23B3"/>
    <w:pPr>
      <w:numPr>
        <w:ilvl w:val="3"/>
        <w:numId w:val="32"/>
      </w:numPr>
    </w:pPr>
    <w:rPr>
      <w:color w:val="800000"/>
    </w:rPr>
  </w:style>
  <w:style w:type="paragraph" w:customStyle="1" w:styleId="RevisionListeStufe3">
    <w:name w:val="Revision Liste (Stufe 3)"/>
    <w:basedOn w:val="Normal"/>
    <w:rsid w:val="00CB23B3"/>
    <w:pPr>
      <w:numPr>
        <w:ilvl w:val="4"/>
        <w:numId w:val="32"/>
      </w:numPr>
    </w:pPr>
    <w:rPr>
      <w:color w:val="800000"/>
    </w:rPr>
  </w:style>
  <w:style w:type="paragraph" w:customStyle="1" w:styleId="RevisionListeStufe3manuell">
    <w:name w:val="Revision Liste (Stufe 3) (manuell)"/>
    <w:basedOn w:val="Normal"/>
    <w:rsid w:val="00CB23B3"/>
    <w:pPr>
      <w:tabs>
        <w:tab w:val="left" w:pos="1276"/>
      </w:tabs>
      <w:ind w:left="1276" w:hanging="425"/>
    </w:pPr>
    <w:rPr>
      <w:color w:val="800000"/>
    </w:rPr>
  </w:style>
  <w:style w:type="paragraph" w:customStyle="1" w:styleId="RevisionListeFolgeabsatzStufe3">
    <w:name w:val="Revision Liste Folgeabsatz (Stufe 3)"/>
    <w:basedOn w:val="Normal"/>
    <w:rsid w:val="00CB23B3"/>
    <w:pPr>
      <w:numPr>
        <w:ilvl w:val="5"/>
        <w:numId w:val="32"/>
      </w:numPr>
    </w:pPr>
    <w:rPr>
      <w:color w:val="800000"/>
    </w:rPr>
  </w:style>
  <w:style w:type="paragraph" w:customStyle="1" w:styleId="RevisionListeStufe4">
    <w:name w:val="Revision Liste (Stufe 4)"/>
    <w:basedOn w:val="Normal"/>
    <w:rsid w:val="00CB23B3"/>
    <w:pPr>
      <w:numPr>
        <w:ilvl w:val="6"/>
        <w:numId w:val="32"/>
      </w:numPr>
    </w:pPr>
    <w:rPr>
      <w:color w:val="800000"/>
    </w:rPr>
  </w:style>
  <w:style w:type="paragraph" w:customStyle="1" w:styleId="RevisionListeStufe4manuell">
    <w:name w:val="Revision Liste (Stufe 4) (manuell)"/>
    <w:basedOn w:val="Normal"/>
    <w:rsid w:val="00CB23B3"/>
    <w:pPr>
      <w:tabs>
        <w:tab w:val="left" w:pos="1984"/>
      </w:tabs>
      <w:ind w:left="1984" w:hanging="709"/>
    </w:pPr>
    <w:rPr>
      <w:color w:val="800000"/>
    </w:rPr>
  </w:style>
  <w:style w:type="paragraph" w:customStyle="1" w:styleId="RevisionListeFolgeabsatzStufe4">
    <w:name w:val="Revision Liste Folgeabsatz (Stufe 4)"/>
    <w:basedOn w:val="Normal"/>
    <w:rsid w:val="00CB23B3"/>
    <w:pPr>
      <w:numPr>
        <w:ilvl w:val="7"/>
        <w:numId w:val="32"/>
      </w:numPr>
    </w:pPr>
    <w:rPr>
      <w:color w:val="800000"/>
    </w:rPr>
  </w:style>
  <w:style w:type="paragraph" w:customStyle="1" w:styleId="RevisionAufzhlungStufe1">
    <w:name w:val="Revision Aufzählung (Stufe 1)"/>
    <w:basedOn w:val="Normal"/>
    <w:rsid w:val="00CB23B3"/>
    <w:pPr>
      <w:numPr>
        <w:numId w:val="33"/>
      </w:numPr>
      <w:tabs>
        <w:tab w:val="left" w:pos="0"/>
      </w:tabs>
    </w:pPr>
    <w:rPr>
      <w:color w:val="800000"/>
    </w:rPr>
  </w:style>
  <w:style w:type="paragraph" w:customStyle="1" w:styleId="RevisionAufzhlungFolgeabsatzStufe1">
    <w:name w:val="Revision Aufzählung Folgeabsatz (Stufe 1)"/>
    <w:basedOn w:val="Normal"/>
    <w:rsid w:val="00CB23B3"/>
    <w:pPr>
      <w:tabs>
        <w:tab w:val="left" w:pos="425"/>
      </w:tabs>
      <w:ind w:left="425"/>
    </w:pPr>
    <w:rPr>
      <w:color w:val="800000"/>
    </w:rPr>
  </w:style>
  <w:style w:type="paragraph" w:customStyle="1" w:styleId="RevisionAufzhlungStufe2">
    <w:name w:val="Revision Aufzählung (Stufe 2)"/>
    <w:basedOn w:val="Normal"/>
    <w:rsid w:val="00CB23B3"/>
    <w:pPr>
      <w:numPr>
        <w:numId w:val="34"/>
      </w:numPr>
      <w:tabs>
        <w:tab w:val="left" w:pos="425"/>
      </w:tabs>
    </w:pPr>
    <w:rPr>
      <w:color w:val="800000"/>
    </w:rPr>
  </w:style>
  <w:style w:type="paragraph" w:customStyle="1" w:styleId="RevisionAufzhlungFolgeabsatzStufe2">
    <w:name w:val="Revision Aufzählung Folgeabsatz (Stufe 2)"/>
    <w:basedOn w:val="Normal"/>
    <w:rsid w:val="00CB23B3"/>
    <w:pPr>
      <w:tabs>
        <w:tab w:val="left" w:pos="794"/>
      </w:tabs>
      <w:ind w:left="850"/>
    </w:pPr>
    <w:rPr>
      <w:color w:val="800000"/>
    </w:rPr>
  </w:style>
  <w:style w:type="paragraph" w:customStyle="1" w:styleId="RevisionAufzhlungStufe3">
    <w:name w:val="Revision Aufzählung (Stufe 3)"/>
    <w:basedOn w:val="Normal"/>
    <w:rsid w:val="00CB23B3"/>
    <w:pPr>
      <w:numPr>
        <w:numId w:val="35"/>
      </w:numPr>
      <w:tabs>
        <w:tab w:val="left" w:pos="850"/>
      </w:tabs>
    </w:pPr>
    <w:rPr>
      <w:color w:val="800000"/>
    </w:rPr>
  </w:style>
  <w:style w:type="paragraph" w:customStyle="1" w:styleId="RevisionAufzhlungFolgeabsatzStufe3">
    <w:name w:val="Revision Aufzählung Folgeabsatz (Stufe 3)"/>
    <w:basedOn w:val="Normal"/>
    <w:rsid w:val="00CB23B3"/>
    <w:pPr>
      <w:tabs>
        <w:tab w:val="left" w:pos="1276"/>
      </w:tabs>
      <w:ind w:left="1276"/>
    </w:pPr>
    <w:rPr>
      <w:color w:val="800000"/>
    </w:rPr>
  </w:style>
  <w:style w:type="paragraph" w:customStyle="1" w:styleId="RevisionAufzhlungStufe4">
    <w:name w:val="Revision Aufzählung (Stufe 4)"/>
    <w:basedOn w:val="Normal"/>
    <w:rsid w:val="00CB23B3"/>
    <w:pPr>
      <w:numPr>
        <w:numId w:val="36"/>
      </w:numPr>
      <w:tabs>
        <w:tab w:val="left" w:pos="1276"/>
      </w:tabs>
    </w:pPr>
    <w:rPr>
      <w:color w:val="800000"/>
    </w:rPr>
  </w:style>
  <w:style w:type="paragraph" w:customStyle="1" w:styleId="RevisionAufzhlungFolgeabsatzStufe4">
    <w:name w:val="Revision Aufzählung Folgeabsatz (Stufe 4)"/>
    <w:basedOn w:val="Normal"/>
    <w:rsid w:val="00CB23B3"/>
    <w:pPr>
      <w:tabs>
        <w:tab w:val="left" w:pos="1701"/>
      </w:tabs>
      <w:ind w:left="1701"/>
    </w:pPr>
    <w:rPr>
      <w:color w:val="800000"/>
    </w:rPr>
  </w:style>
  <w:style w:type="paragraph" w:customStyle="1" w:styleId="RevisionAufzhlungStufe5">
    <w:name w:val="Revision Aufzählung (Stufe 5)"/>
    <w:basedOn w:val="Normal"/>
    <w:rsid w:val="00CB23B3"/>
    <w:pPr>
      <w:numPr>
        <w:numId w:val="37"/>
      </w:numPr>
      <w:tabs>
        <w:tab w:val="left" w:pos="1701"/>
      </w:tabs>
    </w:pPr>
    <w:rPr>
      <w:color w:val="800000"/>
    </w:rPr>
  </w:style>
  <w:style w:type="paragraph" w:customStyle="1" w:styleId="RevisionAufzhlungFolgeabsatzStufe5">
    <w:name w:val="Revision Aufzählung Folgeabsatz (Stufe 5)"/>
    <w:basedOn w:val="Normal"/>
    <w:rsid w:val="00CB23B3"/>
    <w:pPr>
      <w:tabs>
        <w:tab w:val="left" w:pos="2126"/>
      </w:tabs>
      <w:ind w:left="2126"/>
    </w:pPr>
    <w:rPr>
      <w:color w:val="800000"/>
    </w:rPr>
  </w:style>
  <w:style w:type="paragraph" w:customStyle="1" w:styleId="RevisionFunotentext">
    <w:name w:val="Revision Fußnotentext"/>
    <w:basedOn w:val="Fotnotstext"/>
    <w:rsid w:val="00CB23B3"/>
    <w:rPr>
      <w:color w:val="800000"/>
    </w:rPr>
  </w:style>
  <w:style w:type="paragraph" w:customStyle="1" w:styleId="RevisionFormel">
    <w:name w:val="Revision Formel"/>
    <w:basedOn w:val="Normal"/>
    <w:rsid w:val="00CB23B3"/>
    <w:pPr>
      <w:spacing w:before="240" w:after="240"/>
      <w:jc w:val="center"/>
    </w:pPr>
    <w:rPr>
      <w:color w:val="800000"/>
    </w:rPr>
  </w:style>
  <w:style w:type="paragraph" w:customStyle="1" w:styleId="RevisionGrafik">
    <w:name w:val="Revision Grafik"/>
    <w:basedOn w:val="Normal"/>
    <w:next w:val="RevisionGrafikTitel"/>
    <w:rsid w:val="00CB23B3"/>
    <w:pPr>
      <w:spacing w:before="240" w:after="240"/>
      <w:jc w:val="center"/>
    </w:pPr>
    <w:rPr>
      <w:color w:val="800000"/>
    </w:rPr>
  </w:style>
  <w:style w:type="paragraph" w:customStyle="1" w:styleId="RevisionVerzeichnisTitelnderungsdokument">
    <w:name w:val="Revision Verzeichnis Titel (Änderungsdokument)"/>
    <w:basedOn w:val="Normal"/>
    <w:next w:val="RevisionVerzeichnis1"/>
    <w:rsid w:val="00CB23B3"/>
    <w:pPr>
      <w:jc w:val="center"/>
    </w:pPr>
    <w:rPr>
      <w:color w:val="800000"/>
    </w:rPr>
  </w:style>
  <w:style w:type="paragraph" w:customStyle="1" w:styleId="RevisionAnlageVerweis">
    <w:name w:val="Revision Anlage Verweis"/>
    <w:basedOn w:val="Normal"/>
    <w:next w:val="RevisionAnlageberschrift"/>
    <w:rsid w:val="00CB23B3"/>
    <w:pPr>
      <w:spacing w:before="0"/>
      <w:jc w:val="right"/>
    </w:pPr>
    <w:rPr>
      <w:color w:val="800000"/>
    </w:rPr>
  </w:style>
  <w:style w:type="paragraph" w:customStyle="1" w:styleId="RevisionGrafikTitel">
    <w:name w:val="Revision Grafik Titel"/>
    <w:basedOn w:val="Normal"/>
    <w:next w:val="RevisionGrafik"/>
    <w:rsid w:val="00CB23B3"/>
    <w:pPr>
      <w:spacing w:before="0"/>
      <w:jc w:val="center"/>
    </w:pPr>
    <w:rPr>
      <w:color w:val="800000"/>
      <w:sz w:val="18"/>
    </w:rPr>
  </w:style>
  <w:style w:type="paragraph" w:customStyle="1" w:styleId="Bezeichnungnderungsdokument">
    <w:name w:val="Bezeichnung (Änderungsdokument)"/>
    <w:basedOn w:val="Normal"/>
    <w:next w:val="Kurzbezeichnung-Abkrzungnderungsdokument"/>
    <w:rsid w:val="00CB23B3"/>
    <w:pPr>
      <w:jc w:val="center"/>
      <w:outlineLvl w:val="0"/>
    </w:pPr>
    <w:rPr>
      <w:b/>
      <w:sz w:val="26"/>
    </w:rPr>
  </w:style>
  <w:style w:type="paragraph" w:customStyle="1" w:styleId="Kurzbezeichnung-Abkrzungnderungsdokument">
    <w:name w:val="Kurzbezeichnung - Abkürzung (Änderungsdokument)"/>
    <w:basedOn w:val="Normal"/>
    <w:next w:val="Ausfertigungsdatumnderungsdokument"/>
    <w:rsid w:val="00CB23B3"/>
    <w:pPr>
      <w:spacing w:before="240"/>
      <w:jc w:val="center"/>
    </w:pPr>
    <w:rPr>
      <w:b/>
      <w:sz w:val="26"/>
    </w:rPr>
  </w:style>
  <w:style w:type="paragraph" w:customStyle="1" w:styleId="Ausfertigungsdatumnderungsdokument">
    <w:name w:val="Ausfertigungsdatum (Änderungsdokument)"/>
    <w:basedOn w:val="Normal"/>
    <w:next w:val="EingangsformelStandardnderungsdokument"/>
    <w:rsid w:val="00CB23B3"/>
    <w:pPr>
      <w:spacing w:before="240"/>
      <w:jc w:val="center"/>
    </w:pPr>
    <w:rPr>
      <w:b/>
    </w:rPr>
  </w:style>
  <w:style w:type="paragraph" w:customStyle="1" w:styleId="EingangsformelStandardnderungsdokument">
    <w:name w:val="Eingangsformel Standard (Änderungsdokument)"/>
    <w:basedOn w:val="Normal"/>
    <w:next w:val="EingangsformelAufzhlungnderungsdokument"/>
    <w:rsid w:val="00CB23B3"/>
    <w:pPr>
      <w:ind w:firstLine="425"/>
    </w:pPr>
  </w:style>
  <w:style w:type="paragraph" w:customStyle="1" w:styleId="EingangsformelAufzhlungnderungsdokument">
    <w:name w:val="Eingangsformel Aufzählung (Änderungsdokument)"/>
    <w:basedOn w:val="Normal"/>
    <w:rsid w:val="00CB23B3"/>
    <w:pPr>
      <w:numPr>
        <w:numId w:val="39"/>
      </w:numPr>
    </w:pPr>
  </w:style>
  <w:style w:type="paragraph" w:customStyle="1" w:styleId="EingangsformelFolgeabsatznderungsdokument">
    <w:name w:val="Eingangsformel Folgeabsatz (Änderungsdokument)"/>
    <w:basedOn w:val="Normal"/>
    <w:rsid w:val="00CB23B3"/>
  </w:style>
  <w:style w:type="paragraph" w:customStyle="1" w:styleId="ArtikelBezeichner">
    <w:name w:val="Artikel Bezeichner"/>
    <w:basedOn w:val="Normal"/>
    <w:next w:val="Artikelberschrift"/>
    <w:rsid w:val="00CB23B3"/>
    <w:pPr>
      <w:keepNext/>
      <w:numPr>
        <w:numId w:val="40"/>
      </w:numPr>
      <w:spacing w:before="480" w:after="240"/>
      <w:jc w:val="center"/>
      <w:outlineLvl w:val="1"/>
    </w:pPr>
    <w:rPr>
      <w:b/>
      <w:sz w:val="28"/>
    </w:rPr>
  </w:style>
  <w:style w:type="paragraph" w:customStyle="1" w:styleId="Artikelberschrift">
    <w:name w:val="Artikel Überschrift"/>
    <w:basedOn w:val="Normal"/>
    <w:next w:val="JuristischerAbsatznummeriert"/>
    <w:rsid w:val="00CB23B3"/>
    <w:pPr>
      <w:keepNext/>
      <w:spacing w:after="240"/>
      <w:jc w:val="center"/>
      <w:outlineLvl w:val="1"/>
    </w:pPr>
    <w:rPr>
      <w:b/>
      <w:sz w:val="28"/>
    </w:rPr>
  </w:style>
  <w:style w:type="paragraph" w:customStyle="1" w:styleId="ArtikelBezeichnermanuell">
    <w:name w:val="Artikel Bezeichner (manuell)"/>
    <w:basedOn w:val="Normal"/>
    <w:rsid w:val="00CB23B3"/>
    <w:pPr>
      <w:keepNext/>
      <w:spacing w:before="480" w:after="240"/>
      <w:jc w:val="center"/>
    </w:pPr>
    <w:rPr>
      <w:b/>
      <w:sz w:val="28"/>
    </w:rPr>
  </w:style>
  <w:style w:type="paragraph" w:styleId="Innehll1">
    <w:name w:val="toc 1"/>
    <w:basedOn w:val="Normal"/>
    <w:next w:val="Normal"/>
    <w:uiPriority w:val="39"/>
    <w:semiHidden/>
    <w:unhideWhenUsed/>
    <w:rsid w:val="00CB23B3"/>
    <w:pPr>
      <w:tabs>
        <w:tab w:val="left" w:pos="1191"/>
      </w:tabs>
      <w:ind w:left="1191" w:hanging="1191"/>
    </w:pPr>
  </w:style>
  <w:style w:type="paragraph" w:customStyle="1" w:styleId="VerzeichnisTitelnderungsdokument">
    <w:name w:val="Verzeichnis Titel (Änderungsdokument)"/>
    <w:basedOn w:val="Normal"/>
    <w:rsid w:val="00CB23B3"/>
    <w:pPr>
      <w:jc w:val="center"/>
    </w:pPr>
  </w:style>
  <w:style w:type="paragraph" w:styleId="Figurfrteckning">
    <w:name w:val="table of figures"/>
    <w:basedOn w:val="Normal"/>
    <w:next w:val="Normal"/>
    <w:uiPriority w:val="99"/>
    <w:semiHidden/>
    <w:unhideWhenUsed/>
    <w:rsid w:val="00635B49"/>
    <w:pPr>
      <w:spacing w:after="0"/>
    </w:pPr>
  </w:style>
  <w:style w:type="paragraph" w:styleId="Inledning">
    <w:name w:val="Salutation"/>
    <w:basedOn w:val="Normal"/>
    <w:next w:val="Normal"/>
    <w:link w:val="InledningChar"/>
    <w:uiPriority w:val="99"/>
    <w:semiHidden/>
    <w:unhideWhenUsed/>
    <w:rsid w:val="00635B49"/>
  </w:style>
  <w:style w:type="character" w:customStyle="1" w:styleId="InledningChar">
    <w:name w:val="Inledning Char"/>
    <w:basedOn w:val="Standardstycketeckensnitt"/>
    <w:link w:val="Inledning"/>
    <w:uiPriority w:val="99"/>
    <w:semiHidden/>
    <w:rsid w:val="00635B49"/>
    <w:rPr>
      <w:rFonts w:ascii="Arial" w:hAnsi="Arial" w:cs="Arial"/>
    </w:rPr>
  </w:style>
  <w:style w:type="paragraph" w:styleId="Punktlista">
    <w:name w:val="List Bullet"/>
    <w:basedOn w:val="Normal"/>
    <w:uiPriority w:val="99"/>
    <w:semiHidden/>
    <w:unhideWhenUsed/>
    <w:rsid w:val="00635B49"/>
    <w:pPr>
      <w:numPr>
        <w:numId w:val="45"/>
      </w:numPr>
      <w:contextualSpacing/>
    </w:pPr>
  </w:style>
  <w:style w:type="paragraph" w:styleId="Punktlista2">
    <w:name w:val="List Bullet 2"/>
    <w:basedOn w:val="Normal"/>
    <w:uiPriority w:val="99"/>
    <w:semiHidden/>
    <w:unhideWhenUsed/>
    <w:rsid w:val="00635B49"/>
    <w:pPr>
      <w:numPr>
        <w:numId w:val="46"/>
      </w:numPr>
      <w:contextualSpacing/>
    </w:pPr>
  </w:style>
  <w:style w:type="paragraph" w:styleId="Punktlista3">
    <w:name w:val="List Bullet 3"/>
    <w:basedOn w:val="Normal"/>
    <w:uiPriority w:val="99"/>
    <w:semiHidden/>
    <w:unhideWhenUsed/>
    <w:rsid w:val="00635B49"/>
    <w:pPr>
      <w:numPr>
        <w:numId w:val="47"/>
      </w:numPr>
      <w:contextualSpacing/>
    </w:pPr>
  </w:style>
  <w:style w:type="paragraph" w:styleId="Punktlista4">
    <w:name w:val="List Bullet 4"/>
    <w:basedOn w:val="Normal"/>
    <w:uiPriority w:val="99"/>
    <w:semiHidden/>
    <w:unhideWhenUsed/>
    <w:rsid w:val="00635B49"/>
    <w:pPr>
      <w:numPr>
        <w:numId w:val="48"/>
      </w:numPr>
      <w:contextualSpacing/>
    </w:pPr>
  </w:style>
  <w:style w:type="paragraph" w:styleId="Punktlista5">
    <w:name w:val="List Bullet 5"/>
    <w:basedOn w:val="Normal"/>
    <w:uiPriority w:val="99"/>
    <w:semiHidden/>
    <w:unhideWhenUsed/>
    <w:rsid w:val="00635B49"/>
    <w:pPr>
      <w:numPr>
        <w:numId w:val="49"/>
      </w:numPr>
      <w:contextualSpacing/>
    </w:pPr>
  </w:style>
  <w:style w:type="paragraph" w:styleId="Beskrivning">
    <w:name w:val="caption"/>
    <w:basedOn w:val="Normal"/>
    <w:next w:val="Normal"/>
    <w:uiPriority w:val="35"/>
    <w:semiHidden/>
    <w:unhideWhenUsed/>
    <w:qFormat/>
    <w:rsid w:val="00635B49"/>
    <w:pPr>
      <w:spacing w:before="0" w:after="200"/>
    </w:pPr>
    <w:rPr>
      <w:i/>
      <w:iCs/>
      <w:color w:val="1F497D" w:themeColor="text2"/>
      <w:sz w:val="18"/>
      <w:szCs w:val="18"/>
    </w:rPr>
  </w:style>
  <w:style w:type="paragraph" w:styleId="Indragetstycke">
    <w:name w:val="Block Text"/>
    <w:basedOn w:val="Normal"/>
    <w:uiPriority w:val="99"/>
    <w:semiHidden/>
    <w:unhideWhenUsed/>
    <w:rsid w:val="00635B4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Datum">
    <w:name w:val="Date"/>
    <w:basedOn w:val="Normal"/>
    <w:next w:val="Normal"/>
    <w:link w:val="DatumChar"/>
    <w:uiPriority w:val="99"/>
    <w:semiHidden/>
    <w:unhideWhenUsed/>
    <w:rsid w:val="00635B49"/>
  </w:style>
  <w:style w:type="character" w:customStyle="1" w:styleId="DatumChar">
    <w:name w:val="Datum Char"/>
    <w:basedOn w:val="Standardstycketeckensnitt"/>
    <w:link w:val="Datum"/>
    <w:uiPriority w:val="99"/>
    <w:semiHidden/>
    <w:rsid w:val="00635B49"/>
    <w:rPr>
      <w:rFonts w:ascii="Arial" w:hAnsi="Arial" w:cs="Arial"/>
    </w:rPr>
  </w:style>
  <w:style w:type="paragraph" w:styleId="Dokumentversikt">
    <w:name w:val="Document Map"/>
    <w:basedOn w:val="Normal"/>
    <w:link w:val="DokumentversiktChar"/>
    <w:uiPriority w:val="99"/>
    <w:semiHidden/>
    <w:unhideWhenUsed/>
    <w:rsid w:val="00635B49"/>
    <w:pPr>
      <w:spacing w:before="0" w:after="0"/>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635B49"/>
    <w:rPr>
      <w:rFonts w:ascii="Segoe UI" w:hAnsi="Segoe UI" w:cs="Segoe UI"/>
      <w:sz w:val="16"/>
      <w:szCs w:val="16"/>
    </w:rPr>
  </w:style>
  <w:style w:type="paragraph" w:styleId="E-postsignatur">
    <w:name w:val="E-mail Signature"/>
    <w:basedOn w:val="Normal"/>
    <w:link w:val="E-postsignaturChar"/>
    <w:uiPriority w:val="99"/>
    <w:semiHidden/>
    <w:unhideWhenUsed/>
    <w:rsid w:val="00635B49"/>
    <w:pPr>
      <w:spacing w:before="0" w:after="0"/>
    </w:pPr>
  </w:style>
  <w:style w:type="character" w:customStyle="1" w:styleId="E-postsignaturChar">
    <w:name w:val="E-postsignatur Char"/>
    <w:basedOn w:val="Standardstycketeckensnitt"/>
    <w:link w:val="E-postsignatur"/>
    <w:uiPriority w:val="99"/>
    <w:semiHidden/>
    <w:rsid w:val="00635B49"/>
    <w:rPr>
      <w:rFonts w:ascii="Arial" w:hAnsi="Arial" w:cs="Arial"/>
    </w:rPr>
  </w:style>
  <w:style w:type="paragraph" w:styleId="Slutnotstext">
    <w:name w:val="endnote text"/>
    <w:basedOn w:val="Normal"/>
    <w:link w:val="SlutnotstextChar"/>
    <w:uiPriority w:val="99"/>
    <w:semiHidden/>
    <w:unhideWhenUsed/>
    <w:rsid w:val="00635B49"/>
    <w:pPr>
      <w:spacing w:before="0" w:after="0"/>
    </w:pPr>
    <w:rPr>
      <w:sz w:val="20"/>
      <w:szCs w:val="20"/>
    </w:rPr>
  </w:style>
  <w:style w:type="character" w:customStyle="1" w:styleId="SlutnotstextChar">
    <w:name w:val="Slutnotstext Char"/>
    <w:basedOn w:val="Standardstycketeckensnitt"/>
    <w:link w:val="Slutnotstext"/>
    <w:uiPriority w:val="99"/>
    <w:semiHidden/>
    <w:rsid w:val="00635B49"/>
    <w:rPr>
      <w:rFonts w:ascii="Arial" w:hAnsi="Arial" w:cs="Arial"/>
      <w:sz w:val="20"/>
      <w:szCs w:val="20"/>
    </w:rPr>
  </w:style>
  <w:style w:type="paragraph" w:styleId="Anteckningsrubrik">
    <w:name w:val="Note Heading"/>
    <w:basedOn w:val="Normal"/>
    <w:next w:val="Normal"/>
    <w:link w:val="AnteckningsrubrikChar"/>
    <w:uiPriority w:val="99"/>
    <w:semiHidden/>
    <w:unhideWhenUsed/>
    <w:rsid w:val="00635B49"/>
    <w:pPr>
      <w:spacing w:before="0" w:after="0"/>
    </w:pPr>
  </w:style>
  <w:style w:type="character" w:customStyle="1" w:styleId="AnteckningsrubrikChar">
    <w:name w:val="Anteckningsrubrik Char"/>
    <w:basedOn w:val="Standardstycketeckensnitt"/>
    <w:link w:val="Anteckningsrubrik"/>
    <w:uiPriority w:val="99"/>
    <w:semiHidden/>
    <w:rsid w:val="00635B49"/>
    <w:rPr>
      <w:rFonts w:ascii="Arial" w:hAnsi="Arial" w:cs="Arial"/>
    </w:rPr>
  </w:style>
  <w:style w:type="paragraph" w:styleId="Avslutandetext">
    <w:name w:val="Closing"/>
    <w:basedOn w:val="Normal"/>
    <w:link w:val="AvslutandetextChar"/>
    <w:uiPriority w:val="99"/>
    <w:semiHidden/>
    <w:unhideWhenUsed/>
    <w:rsid w:val="00635B49"/>
    <w:pPr>
      <w:spacing w:before="0" w:after="0"/>
      <w:ind w:left="4252"/>
    </w:pPr>
  </w:style>
  <w:style w:type="character" w:customStyle="1" w:styleId="AvslutandetextChar">
    <w:name w:val="Avslutande text Char"/>
    <w:basedOn w:val="Standardstycketeckensnitt"/>
    <w:link w:val="Avslutandetext"/>
    <w:uiPriority w:val="99"/>
    <w:semiHidden/>
    <w:rsid w:val="00635B49"/>
    <w:rPr>
      <w:rFonts w:ascii="Arial" w:hAnsi="Arial" w:cs="Arial"/>
    </w:rPr>
  </w:style>
  <w:style w:type="paragraph" w:styleId="HTML-adress">
    <w:name w:val="HTML Address"/>
    <w:basedOn w:val="Normal"/>
    <w:link w:val="HTML-adressChar"/>
    <w:uiPriority w:val="99"/>
    <w:semiHidden/>
    <w:unhideWhenUsed/>
    <w:rsid w:val="00635B49"/>
    <w:pPr>
      <w:spacing w:before="0" w:after="0"/>
    </w:pPr>
    <w:rPr>
      <w:i/>
      <w:iCs/>
    </w:rPr>
  </w:style>
  <w:style w:type="character" w:customStyle="1" w:styleId="HTML-adressChar">
    <w:name w:val="HTML - adress Char"/>
    <w:basedOn w:val="Standardstycketeckensnitt"/>
    <w:link w:val="HTML-adress"/>
    <w:uiPriority w:val="99"/>
    <w:semiHidden/>
    <w:rsid w:val="00635B49"/>
    <w:rPr>
      <w:rFonts w:ascii="Arial" w:hAnsi="Arial" w:cs="Arial"/>
      <w:i/>
      <w:iCs/>
    </w:rPr>
  </w:style>
  <w:style w:type="paragraph" w:styleId="HTML-frformaterad">
    <w:name w:val="HTML Preformatted"/>
    <w:basedOn w:val="Normal"/>
    <w:link w:val="HTML-frformateradChar"/>
    <w:uiPriority w:val="99"/>
    <w:semiHidden/>
    <w:unhideWhenUsed/>
    <w:rsid w:val="00635B49"/>
    <w:pPr>
      <w:spacing w:before="0" w:after="0"/>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635B49"/>
    <w:rPr>
      <w:rFonts w:ascii="Consolas" w:hAnsi="Consolas" w:cs="Arial"/>
      <w:sz w:val="20"/>
      <w:szCs w:val="20"/>
    </w:rPr>
  </w:style>
  <w:style w:type="paragraph" w:styleId="Index1">
    <w:name w:val="index 1"/>
    <w:basedOn w:val="Normal"/>
    <w:next w:val="Normal"/>
    <w:autoRedefine/>
    <w:uiPriority w:val="99"/>
    <w:semiHidden/>
    <w:unhideWhenUsed/>
    <w:rsid w:val="00635B49"/>
    <w:pPr>
      <w:spacing w:before="0" w:after="0"/>
      <w:ind w:left="220" w:hanging="220"/>
    </w:pPr>
  </w:style>
  <w:style w:type="paragraph" w:styleId="Index2">
    <w:name w:val="index 2"/>
    <w:basedOn w:val="Normal"/>
    <w:next w:val="Normal"/>
    <w:autoRedefine/>
    <w:uiPriority w:val="99"/>
    <w:semiHidden/>
    <w:unhideWhenUsed/>
    <w:rsid w:val="00635B49"/>
    <w:pPr>
      <w:spacing w:before="0" w:after="0"/>
      <w:ind w:left="440" w:hanging="220"/>
    </w:pPr>
  </w:style>
  <w:style w:type="paragraph" w:styleId="Index3">
    <w:name w:val="index 3"/>
    <w:basedOn w:val="Normal"/>
    <w:next w:val="Normal"/>
    <w:autoRedefine/>
    <w:uiPriority w:val="99"/>
    <w:semiHidden/>
    <w:unhideWhenUsed/>
    <w:rsid w:val="00635B49"/>
    <w:pPr>
      <w:spacing w:before="0" w:after="0"/>
      <w:ind w:left="660" w:hanging="220"/>
    </w:pPr>
  </w:style>
  <w:style w:type="paragraph" w:styleId="Index4">
    <w:name w:val="index 4"/>
    <w:basedOn w:val="Normal"/>
    <w:next w:val="Normal"/>
    <w:autoRedefine/>
    <w:uiPriority w:val="99"/>
    <w:semiHidden/>
    <w:unhideWhenUsed/>
    <w:rsid w:val="00635B49"/>
    <w:pPr>
      <w:spacing w:before="0" w:after="0"/>
      <w:ind w:left="880" w:hanging="220"/>
    </w:pPr>
  </w:style>
  <w:style w:type="paragraph" w:styleId="Index5">
    <w:name w:val="index 5"/>
    <w:basedOn w:val="Normal"/>
    <w:next w:val="Normal"/>
    <w:autoRedefine/>
    <w:uiPriority w:val="99"/>
    <w:semiHidden/>
    <w:unhideWhenUsed/>
    <w:rsid w:val="00635B49"/>
    <w:pPr>
      <w:spacing w:before="0" w:after="0"/>
      <w:ind w:left="1100" w:hanging="220"/>
    </w:pPr>
  </w:style>
  <w:style w:type="paragraph" w:styleId="Index6">
    <w:name w:val="index 6"/>
    <w:basedOn w:val="Normal"/>
    <w:next w:val="Normal"/>
    <w:autoRedefine/>
    <w:uiPriority w:val="99"/>
    <w:semiHidden/>
    <w:unhideWhenUsed/>
    <w:rsid w:val="00635B49"/>
    <w:pPr>
      <w:spacing w:before="0" w:after="0"/>
      <w:ind w:left="1320" w:hanging="220"/>
    </w:pPr>
  </w:style>
  <w:style w:type="paragraph" w:styleId="Index7">
    <w:name w:val="index 7"/>
    <w:basedOn w:val="Normal"/>
    <w:next w:val="Normal"/>
    <w:autoRedefine/>
    <w:uiPriority w:val="99"/>
    <w:semiHidden/>
    <w:unhideWhenUsed/>
    <w:rsid w:val="00635B49"/>
    <w:pPr>
      <w:spacing w:before="0" w:after="0"/>
      <w:ind w:left="1540" w:hanging="220"/>
    </w:pPr>
  </w:style>
  <w:style w:type="paragraph" w:styleId="Index8">
    <w:name w:val="index 8"/>
    <w:basedOn w:val="Normal"/>
    <w:next w:val="Normal"/>
    <w:autoRedefine/>
    <w:uiPriority w:val="99"/>
    <w:semiHidden/>
    <w:unhideWhenUsed/>
    <w:rsid w:val="00635B49"/>
    <w:pPr>
      <w:spacing w:before="0" w:after="0"/>
      <w:ind w:left="1760" w:hanging="220"/>
    </w:pPr>
  </w:style>
  <w:style w:type="paragraph" w:styleId="Index9">
    <w:name w:val="index 9"/>
    <w:basedOn w:val="Normal"/>
    <w:next w:val="Normal"/>
    <w:autoRedefine/>
    <w:uiPriority w:val="99"/>
    <w:semiHidden/>
    <w:unhideWhenUsed/>
    <w:rsid w:val="00635B49"/>
    <w:pPr>
      <w:spacing w:before="0" w:after="0"/>
      <w:ind w:left="1980" w:hanging="220"/>
    </w:pPr>
  </w:style>
  <w:style w:type="paragraph" w:styleId="Indexrubrik">
    <w:name w:val="index heading"/>
    <w:basedOn w:val="Normal"/>
    <w:next w:val="Index1"/>
    <w:uiPriority w:val="99"/>
    <w:semiHidden/>
    <w:unhideWhenUsed/>
    <w:rsid w:val="00635B49"/>
    <w:rPr>
      <w:rFonts w:asciiTheme="majorHAnsi" w:eastAsiaTheme="majorEastAsia" w:hAnsiTheme="majorHAnsi" w:cstheme="majorBidi"/>
      <w:b/>
      <w:bCs/>
    </w:rPr>
  </w:style>
  <w:style w:type="paragraph" w:styleId="Innehllsfrteckningsrubrik">
    <w:name w:val="TOC Heading"/>
    <w:basedOn w:val="Rubrik1"/>
    <w:next w:val="Normal"/>
    <w:uiPriority w:val="39"/>
    <w:semiHidden/>
    <w:unhideWhenUsed/>
    <w:qFormat/>
    <w:rsid w:val="00635B49"/>
    <w:pPr>
      <w:keepLines/>
      <w:numPr>
        <w:numId w:val="0"/>
      </w:numPr>
      <w:spacing w:after="0"/>
      <w:ind w:left="720" w:hanging="720"/>
      <w:outlineLvl w:val="9"/>
    </w:pPr>
    <w:rPr>
      <w:rFonts w:asciiTheme="majorHAnsi" w:hAnsiTheme="majorHAnsi" w:cstheme="majorBidi"/>
      <w:b w:val="0"/>
      <w:bCs w:val="0"/>
      <w:color w:val="365F91" w:themeColor="accent1" w:themeShade="BF"/>
      <w:kern w:val="0"/>
      <w:sz w:val="32"/>
      <w:szCs w:val="32"/>
    </w:rPr>
  </w:style>
  <w:style w:type="paragraph" w:styleId="Starktcitat">
    <w:name w:val="Intense Quote"/>
    <w:basedOn w:val="Normal"/>
    <w:next w:val="Normal"/>
    <w:link w:val="StarktcitatChar"/>
    <w:uiPriority w:val="30"/>
    <w:qFormat/>
    <w:rsid w:val="00635B4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arktcitatChar">
    <w:name w:val="Starkt citat Char"/>
    <w:basedOn w:val="Standardstycketeckensnitt"/>
    <w:link w:val="Starktcitat"/>
    <w:uiPriority w:val="30"/>
    <w:rsid w:val="00635B49"/>
    <w:rPr>
      <w:rFonts w:ascii="Arial" w:hAnsi="Arial" w:cs="Arial"/>
      <w:i/>
      <w:iCs/>
      <w:color w:val="4F81BD" w:themeColor="accent1"/>
    </w:rPr>
  </w:style>
  <w:style w:type="paragraph" w:styleId="Ingetavstnd">
    <w:name w:val="No Spacing"/>
    <w:uiPriority w:val="1"/>
    <w:qFormat/>
    <w:rsid w:val="00635B49"/>
    <w:pPr>
      <w:spacing w:after="0" w:line="240" w:lineRule="auto"/>
      <w:jc w:val="both"/>
    </w:pPr>
    <w:rPr>
      <w:rFonts w:ascii="Arial" w:hAnsi="Arial" w:cs="Arial"/>
    </w:rPr>
  </w:style>
  <w:style w:type="paragraph" w:styleId="Kommentarer">
    <w:name w:val="annotation text"/>
    <w:basedOn w:val="Normal"/>
    <w:link w:val="KommentarerChar"/>
    <w:uiPriority w:val="99"/>
    <w:semiHidden/>
    <w:unhideWhenUsed/>
    <w:rsid w:val="00635B49"/>
    <w:rPr>
      <w:sz w:val="20"/>
      <w:szCs w:val="20"/>
    </w:rPr>
  </w:style>
  <w:style w:type="character" w:customStyle="1" w:styleId="KommentarerChar">
    <w:name w:val="Kommentarer Char"/>
    <w:basedOn w:val="Standardstycketeckensnitt"/>
    <w:link w:val="Kommentarer"/>
    <w:uiPriority w:val="99"/>
    <w:semiHidden/>
    <w:rsid w:val="00635B49"/>
    <w:rPr>
      <w:rFonts w:ascii="Arial" w:hAnsi="Arial" w:cs="Arial"/>
      <w:sz w:val="20"/>
      <w:szCs w:val="20"/>
    </w:rPr>
  </w:style>
  <w:style w:type="paragraph" w:styleId="Kommentarsmne">
    <w:name w:val="annotation subject"/>
    <w:basedOn w:val="Kommentarer"/>
    <w:next w:val="Kommentarer"/>
    <w:link w:val="KommentarsmneChar"/>
    <w:uiPriority w:val="99"/>
    <w:semiHidden/>
    <w:unhideWhenUsed/>
    <w:rsid w:val="00635B49"/>
    <w:rPr>
      <w:b/>
      <w:bCs/>
    </w:rPr>
  </w:style>
  <w:style w:type="character" w:customStyle="1" w:styleId="KommentarsmneChar">
    <w:name w:val="Kommentarsämne Char"/>
    <w:basedOn w:val="KommentarerChar"/>
    <w:link w:val="Kommentarsmne"/>
    <w:uiPriority w:val="99"/>
    <w:semiHidden/>
    <w:rsid w:val="00635B49"/>
    <w:rPr>
      <w:rFonts w:ascii="Arial" w:hAnsi="Arial" w:cs="Arial"/>
      <w:b/>
      <w:bCs/>
      <w:sz w:val="20"/>
      <w:szCs w:val="20"/>
    </w:rPr>
  </w:style>
  <w:style w:type="paragraph" w:styleId="Lista">
    <w:name w:val="List"/>
    <w:basedOn w:val="Normal"/>
    <w:uiPriority w:val="99"/>
    <w:semiHidden/>
    <w:unhideWhenUsed/>
    <w:rsid w:val="00635B49"/>
    <w:pPr>
      <w:ind w:left="283" w:hanging="283"/>
      <w:contextualSpacing/>
    </w:pPr>
  </w:style>
  <w:style w:type="paragraph" w:styleId="Lista2">
    <w:name w:val="List 2"/>
    <w:basedOn w:val="Normal"/>
    <w:uiPriority w:val="99"/>
    <w:semiHidden/>
    <w:unhideWhenUsed/>
    <w:rsid w:val="00635B49"/>
    <w:pPr>
      <w:ind w:left="566" w:hanging="283"/>
      <w:contextualSpacing/>
    </w:pPr>
  </w:style>
  <w:style w:type="paragraph" w:styleId="Lista3">
    <w:name w:val="List 3"/>
    <w:basedOn w:val="Normal"/>
    <w:uiPriority w:val="99"/>
    <w:semiHidden/>
    <w:unhideWhenUsed/>
    <w:rsid w:val="00635B49"/>
    <w:pPr>
      <w:ind w:left="849" w:hanging="283"/>
      <w:contextualSpacing/>
    </w:pPr>
  </w:style>
  <w:style w:type="paragraph" w:styleId="Lista4">
    <w:name w:val="List 4"/>
    <w:basedOn w:val="Normal"/>
    <w:uiPriority w:val="99"/>
    <w:semiHidden/>
    <w:unhideWhenUsed/>
    <w:rsid w:val="00635B49"/>
    <w:pPr>
      <w:ind w:left="1132" w:hanging="283"/>
      <w:contextualSpacing/>
    </w:pPr>
  </w:style>
  <w:style w:type="paragraph" w:styleId="Lista5">
    <w:name w:val="List 5"/>
    <w:basedOn w:val="Normal"/>
    <w:uiPriority w:val="99"/>
    <w:semiHidden/>
    <w:unhideWhenUsed/>
    <w:rsid w:val="00635B49"/>
    <w:pPr>
      <w:ind w:left="1415" w:hanging="283"/>
      <w:contextualSpacing/>
    </w:pPr>
  </w:style>
  <w:style w:type="paragraph" w:styleId="Liststycke">
    <w:name w:val="List Paragraph"/>
    <w:basedOn w:val="Normal"/>
    <w:uiPriority w:val="34"/>
    <w:qFormat/>
    <w:rsid w:val="00635B49"/>
    <w:pPr>
      <w:ind w:left="720"/>
      <w:contextualSpacing/>
    </w:pPr>
  </w:style>
  <w:style w:type="paragraph" w:styleId="Listafortstt">
    <w:name w:val="List Continue"/>
    <w:basedOn w:val="Normal"/>
    <w:uiPriority w:val="99"/>
    <w:semiHidden/>
    <w:unhideWhenUsed/>
    <w:rsid w:val="00635B49"/>
    <w:pPr>
      <w:ind w:left="283"/>
      <w:contextualSpacing/>
    </w:pPr>
  </w:style>
  <w:style w:type="paragraph" w:styleId="Listafortstt2">
    <w:name w:val="List Continue 2"/>
    <w:basedOn w:val="Normal"/>
    <w:uiPriority w:val="99"/>
    <w:semiHidden/>
    <w:unhideWhenUsed/>
    <w:rsid w:val="00635B49"/>
    <w:pPr>
      <w:ind w:left="566"/>
      <w:contextualSpacing/>
    </w:pPr>
  </w:style>
  <w:style w:type="paragraph" w:styleId="Listafortstt3">
    <w:name w:val="List Continue 3"/>
    <w:basedOn w:val="Normal"/>
    <w:uiPriority w:val="99"/>
    <w:semiHidden/>
    <w:unhideWhenUsed/>
    <w:rsid w:val="00635B49"/>
    <w:pPr>
      <w:ind w:left="849"/>
      <w:contextualSpacing/>
    </w:pPr>
  </w:style>
  <w:style w:type="paragraph" w:styleId="Listafortstt4">
    <w:name w:val="List Continue 4"/>
    <w:basedOn w:val="Normal"/>
    <w:uiPriority w:val="99"/>
    <w:semiHidden/>
    <w:unhideWhenUsed/>
    <w:rsid w:val="00635B49"/>
    <w:pPr>
      <w:ind w:left="1132"/>
      <w:contextualSpacing/>
    </w:pPr>
  </w:style>
  <w:style w:type="paragraph" w:styleId="Listafortstt5">
    <w:name w:val="List Continue 5"/>
    <w:basedOn w:val="Normal"/>
    <w:uiPriority w:val="99"/>
    <w:semiHidden/>
    <w:unhideWhenUsed/>
    <w:rsid w:val="00635B49"/>
    <w:pPr>
      <w:ind w:left="1415"/>
      <w:contextualSpacing/>
    </w:pPr>
  </w:style>
  <w:style w:type="paragraph" w:styleId="Numreradlista">
    <w:name w:val="List Number"/>
    <w:basedOn w:val="Normal"/>
    <w:uiPriority w:val="99"/>
    <w:semiHidden/>
    <w:unhideWhenUsed/>
    <w:rsid w:val="00635B49"/>
    <w:pPr>
      <w:numPr>
        <w:numId w:val="50"/>
      </w:numPr>
      <w:contextualSpacing/>
    </w:pPr>
  </w:style>
  <w:style w:type="paragraph" w:styleId="Numreradlista2">
    <w:name w:val="List Number 2"/>
    <w:basedOn w:val="Normal"/>
    <w:uiPriority w:val="99"/>
    <w:semiHidden/>
    <w:unhideWhenUsed/>
    <w:rsid w:val="00635B49"/>
    <w:pPr>
      <w:numPr>
        <w:numId w:val="51"/>
      </w:numPr>
      <w:contextualSpacing/>
    </w:pPr>
  </w:style>
  <w:style w:type="paragraph" w:styleId="Numreradlista3">
    <w:name w:val="List Number 3"/>
    <w:basedOn w:val="Normal"/>
    <w:uiPriority w:val="99"/>
    <w:semiHidden/>
    <w:unhideWhenUsed/>
    <w:rsid w:val="00635B49"/>
    <w:pPr>
      <w:numPr>
        <w:numId w:val="52"/>
      </w:numPr>
      <w:contextualSpacing/>
    </w:pPr>
  </w:style>
  <w:style w:type="paragraph" w:styleId="Numreradlista4">
    <w:name w:val="List Number 4"/>
    <w:basedOn w:val="Normal"/>
    <w:uiPriority w:val="99"/>
    <w:semiHidden/>
    <w:unhideWhenUsed/>
    <w:rsid w:val="00635B49"/>
    <w:pPr>
      <w:numPr>
        <w:numId w:val="53"/>
      </w:numPr>
      <w:contextualSpacing/>
    </w:pPr>
  </w:style>
  <w:style w:type="paragraph" w:styleId="Numreradlista5">
    <w:name w:val="List Number 5"/>
    <w:basedOn w:val="Normal"/>
    <w:uiPriority w:val="99"/>
    <w:semiHidden/>
    <w:unhideWhenUsed/>
    <w:rsid w:val="00635B49"/>
    <w:pPr>
      <w:numPr>
        <w:numId w:val="54"/>
      </w:numPr>
      <w:contextualSpacing/>
    </w:pPr>
  </w:style>
  <w:style w:type="paragraph" w:styleId="Litteraturfrteckning">
    <w:name w:val="Bibliography"/>
    <w:basedOn w:val="Normal"/>
    <w:next w:val="Normal"/>
    <w:uiPriority w:val="37"/>
    <w:semiHidden/>
    <w:unhideWhenUsed/>
    <w:rsid w:val="00635B49"/>
  </w:style>
  <w:style w:type="paragraph" w:styleId="Makrotext">
    <w:name w:val="macro"/>
    <w:link w:val="MakrotextChar"/>
    <w:uiPriority w:val="99"/>
    <w:semiHidden/>
    <w:unhideWhenUsed/>
    <w:rsid w:val="00635B49"/>
    <w:pPr>
      <w:tabs>
        <w:tab w:val="left" w:pos="480"/>
        <w:tab w:val="left" w:pos="960"/>
        <w:tab w:val="left" w:pos="1440"/>
        <w:tab w:val="left" w:pos="1920"/>
        <w:tab w:val="left" w:pos="2400"/>
        <w:tab w:val="left" w:pos="2880"/>
        <w:tab w:val="left" w:pos="3360"/>
        <w:tab w:val="left" w:pos="3840"/>
        <w:tab w:val="left" w:pos="4320"/>
      </w:tabs>
      <w:spacing w:before="120" w:after="0" w:line="240" w:lineRule="auto"/>
      <w:jc w:val="both"/>
    </w:pPr>
    <w:rPr>
      <w:rFonts w:ascii="Consolas" w:hAnsi="Consolas" w:cs="Arial"/>
      <w:sz w:val="20"/>
      <w:szCs w:val="20"/>
    </w:rPr>
  </w:style>
  <w:style w:type="character" w:customStyle="1" w:styleId="MakrotextChar">
    <w:name w:val="Makrotext Char"/>
    <w:basedOn w:val="Standardstycketeckensnitt"/>
    <w:link w:val="Makrotext"/>
    <w:uiPriority w:val="99"/>
    <w:semiHidden/>
    <w:rsid w:val="00635B49"/>
    <w:rPr>
      <w:rFonts w:ascii="Consolas" w:hAnsi="Consolas" w:cs="Arial"/>
      <w:sz w:val="20"/>
      <w:szCs w:val="20"/>
    </w:rPr>
  </w:style>
  <w:style w:type="paragraph" w:styleId="Meddelanderubrik">
    <w:name w:val="Message Header"/>
    <w:basedOn w:val="Normal"/>
    <w:link w:val="MeddelanderubrikChar"/>
    <w:uiPriority w:val="99"/>
    <w:semiHidden/>
    <w:unhideWhenUsed/>
    <w:rsid w:val="00635B49"/>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635B49"/>
    <w:rPr>
      <w:rFonts w:asciiTheme="majorHAnsi" w:eastAsiaTheme="majorEastAsia" w:hAnsiTheme="majorHAnsi" w:cstheme="majorBidi"/>
      <w:sz w:val="24"/>
      <w:szCs w:val="24"/>
      <w:shd w:val="pct20" w:color="auto" w:fill="auto"/>
    </w:rPr>
  </w:style>
  <w:style w:type="paragraph" w:styleId="Oformateradtext">
    <w:name w:val="Plain Text"/>
    <w:basedOn w:val="Normal"/>
    <w:link w:val="OformateradtextChar"/>
    <w:uiPriority w:val="99"/>
    <w:semiHidden/>
    <w:unhideWhenUsed/>
    <w:rsid w:val="00635B49"/>
    <w:pPr>
      <w:spacing w:before="0" w:after="0"/>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635B49"/>
    <w:rPr>
      <w:rFonts w:ascii="Consolas" w:hAnsi="Consolas" w:cs="Arial"/>
      <w:sz w:val="21"/>
      <w:szCs w:val="21"/>
    </w:rPr>
  </w:style>
  <w:style w:type="paragraph" w:styleId="Citatfrteckning">
    <w:name w:val="table of authorities"/>
    <w:basedOn w:val="Normal"/>
    <w:next w:val="Normal"/>
    <w:uiPriority w:val="99"/>
    <w:semiHidden/>
    <w:unhideWhenUsed/>
    <w:rsid w:val="00635B49"/>
    <w:pPr>
      <w:spacing w:after="0"/>
      <w:ind w:left="220" w:hanging="220"/>
    </w:pPr>
  </w:style>
  <w:style w:type="paragraph" w:styleId="Citatfrteckningsrubrik">
    <w:name w:val="toa heading"/>
    <w:basedOn w:val="Normal"/>
    <w:next w:val="Normal"/>
    <w:uiPriority w:val="99"/>
    <w:semiHidden/>
    <w:unhideWhenUsed/>
    <w:rsid w:val="00635B49"/>
    <w:rPr>
      <w:rFonts w:asciiTheme="majorHAnsi" w:eastAsiaTheme="majorEastAsia" w:hAnsiTheme="majorHAnsi" w:cstheme="majorBidi"/>
      <w:b/>
      <w:bCs/>
      <w:sz w:val="24"/>
      <w:szCs w:val="24"/>
    </w:rPr>
  </w:style>
  <w:style w:type="paragraph" w:styleId="Ballongtext">
    <w:name w:val="Balloon Text"/>
    <w:basedOn w:val="Normal"/>
    <w:link w:val="BallongtextChar"/>
    <w:uiPriority w:val="99"/>
    <w:semiHidden/>
    <w:unhideWhenUsed/>
    <w:rsid w:val="00635B49"/>
    <w:pPr>
      <w:spacing w:before="0" w:after="0"/>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635B49"/>
    <w:rPr>
      <w:rFonts w:ascii="Segoe UI" w:hAnsi="Segoe UI" w:cs="Segoe UI"/>
      <w:sz w:val="18"/>
      <w:szCs w:val="18"/>
    </w:rPr>
  </w:style>
  <w:style w:type="paragraph" w:styleId="Normalwebb">
    <w:name w:val="Normal (Web)"/>
    <w:basedOn w:val="Normal"/>
    <w:uiPriority w:val="99"/>
    <w:semiHidden/>
    <w:unhideWhenUsed/>
    <w:rsid w:val="00635B49"/>
    <w:rPr>
      <w:rFonts w:ascii="Times New Roman" w:hAnsi="Times New Roman" w:cs="Times New Roman"/>
      <w:sz w:val="24"/>
      <w:szCs w:val="24"/>
    </w:rPr>
  </w:style>
  <w:style w:type="paragraph" w:styleId="Normaltindrag">
    <w:name w:val="Normal Indent"/>
    <w:basedOn w:val="Normal"/>
    <w:uiPriority w:val="99"/>
    <w:semiHidden/>
    <w:unhideWhenUsed/>
    <w:rsid w:val="00635B49"/>
    <w:pPr>
      <w:ind w:left="708"/>
    </w:pPr>
  </w:style>
  <w:style w:type="paragraph" w:styleId="Brdtext">
    <w:name w:val="Body Text"/>
    <w:basedOn w:val="Normal"/>
    <w:link w:val="BrdtextChar"/>
    <w:uiPriority w:val="99"/>
    <w:semiHidden/>
    <w:unhideWhenUsed/>
    <w:rsid w:val="00635B49"/>
  </w:style>
  <w:style w:type="character" w:customStyle="1" w:styleId="BrdtextChar">
    <w:name w:val="Brödtext Char"/>
    <w:basedOn w:val="Standardstycketeckensnitt"/>
    <w:link w:val="Brdtext"/>
    <w:uiPriority w:val="99"/>
    <w:semiHidden/>
    <w:rsid w:val="00635B49"/>
    <w:rPr>
      <w:rFonts w:ascii="Arial" w:hAnsi="Arial" w:cs="Arial"/>
    </w:rPr>
  </w:style>
  <w:style w:type="paragraph" w:styleId="Brdtext2">
    <w:name w:val="Body Text 2"/>
    <w:basedOn w:val="Normal"/>
    <w:link w:val="Brdtext2Char"/>
    <w:uiPriority w:val="99"/>
    <w:semiHidden/>
    <w:unhideWhenUsed/>
    <w:rsid w:val="00635B49"/>
    <w:pPr>
      <w:spacing w:line="480" w:lineRule="auto"/>
    </w:pPr>
  </w:style>
  <w:style w:type="character" w:customStyle="1" w:styleId="Brdtext2Char">
    <w:name w:val="Brödtext 2 Char"/>
    <w:basedOn w:val="Standardstycketeckensnitt"/>
    <w:link w:val="Brdtext2"/>
    <w:uiPriority w:val="99"/>
    <w:semiHidden/>
    <w:rsid w:val="00635B49"/>
    <w:rPr>
      <w:rFonts w:ascii="Arial" w:hAnsi="Arial" w:cs="Arial"/>
    </w:rPr>
  </w:style>
  <w:style w:type="paragraph" w:styleId="Brdtext3">
    <w:name w:val="Body Text 3"/>
    <w:basedOn w:val="Normal"/>
    <w:link w:val="Brdtext3Char"/>
    <w:uiPriority w:val="99"/>
    <w:semiHidden/>
    <w:unhideWhenUsed/>
    <w:rsid w:val="00635B49"/>
    <w:rPr>
      <w:sz w:val="16"/>
      <w:szCs w:val="16"/>
    </w:rPr>
  </w:style>
  <w:style w:type="character" w:customStyle="1" w:styleId="Brdtext3Char">
    <w:name w:val="Brödtext 3 Char"/>
    <w:basedOn w:val="Standardstycketeckensnitt"/>
    <w:link w:val="Brdtext3"/>
    <w:uiPriority w:val="99"/>
    <w:semiHidden/>
    <w:rsid w:val="00635B49"/>
    <w:rPr>
      <w:rFonts w:ascii="Arial" w:hAnsi="Arial" w:cs="Arial"/>
      <w:sz w:val="16"/>
      <w:szCs w:val="16"/>
    </w:rPr>
  </w:style>
  <w:style w:type="paragraph" w:styleId="Brdtextmedindrag2">
    <w:name w:val="Body Text Indent 2"/>
    <w:basedOn w:val="Normal"/>
    <w:link w:val="Brdtextmedindrag2Char"/>
    <w:uiPriority w:val="99"/>
    <w:semiHidden/>
    <w:unhideWhenUsed/>
    <w:rsid w:val="00635B49"/>
    <w:pPr>
      <w:spacing w:line="480" w:lineRule="auto"/>
      <w:ind w:left="283"/>
    </w:pPr>
  </w:style>
  <w:style w:type="character" w:customStyle="1" w:styleId="Brdtextmedindrag2Char">
    <w:name w:val="Brödtext med indrag 2 Char"/>
    <w:basedOn w:val="Standardstycketeckensnitt"/>
    <w:link w:val="Brdtextmedindrag2"/>
    <w:uiPriority w:val="99"/>
    <w:semiHidden/>
    <w:rsid w:val="00635B49"/>
    <w:rPr>
      <w:rFonts w:ascii="Arial" w:hAnsi="Arial" w:cs="Arial"/>
    </w:rPr>
  </w:style>
  <w:style w:type="paragraph" w:styleId="Brdtextmedindrag3">
    <w:name w:val="Body Text Indent 3"/>
    <w:basedOn w:val="Normal"/>
    <w:link w:val="Brdtextmedindrag3Char"/>
    <w:uiPriority w:val="99"/>
    <w:semiHidden/>
    <w:unhideWhenUsed/>
    <w:rsid w:val="00635B49"/>
    <w:pPr>
      <w:ind w:left="283"/>
    </w:pPr>
    <w:rPr>
      <w:sz w:val="16"/>
      <w:szCs w:val="16"/>
    </w:rPr>
  </w:style>
  <w:style w:type="character" w:customStyle="1" w:styleId="Brdtextmedindrag3Char">
    <w:name w:val="Brödtext med indrag 3 Char"/>
    <w:basedOn w:val="Standardstycketeckensnitt"/>
    <w:link w:val="Brdtextmedindrag3"/>
    <w:uiPriority w:val="99"/>
    <w:semiHidden/>
    <w:rsid w:val="00635B49"/>
    <w:rPr>
      <w:rFonts w:ascii="Arial" w:hAnsi="Arial" w:cs="Arial"/>
      <w:sz w:val="16"/>
      <w:szCs w:val="16"/>
    </w:rPr>
  </w:style>
  <w:style w:type="paragraph" w:styleId="Brdtextmedfrstaindrag">
    <w:name w:val="Body Text First Indent"/>
    <w:basedOn w:val="Brdtext"/>
    <w:link w:val="BrdtextmedfrstaindragChar"/>
    <w:uiPriority w:val="99"/>
    <w:semiHidden/>
    <w:unhideWhenUsed/>
    <w:rsid w:val="00635B49"/>
    <w:pPr>
      <w:ind w:firstLine="360"/>
    </w:pPr>
  </w:style>
  <w:style w:type="character" w:customStyle="1" w:styleId="BrdtextmedfrstaindragChar">
    <w:name w:val="Brödtext med första indrag Char"/>
    <w:basedOn w:val="BrdtextChar"/>
    <w:link w:val="Brdtextmedfrstaindrag"/>
    <w:uiPriority w:val="99"/>
    <w:semiHidden/>
    <w:rsid w:val="00635B49"/>
    <w:rPr>
      <w:rFonts w:ascii="Arial" w:hAnsi="Arial" w:cs="Arial"/>
    </w:rPr>
  </w:style>
  <w:style w:type="paragraph" w:styleId="Brdtextmedindrag">
    <w:name w:val="Body Text Indent"/>
    <w:basedOn w:val="Normal"/>
    <w:link w:val="BrdtextmedindragChar"/>
    <w:uiPriority w:val="99"/>
    <w:semiHidden/>
    <w:unhideWhenUsed/>
    <w:rsid w:val="00635B49"/>
    <w:pPr>
      <w:ind w:left="283"/>
    </w:pPr>
  </w:style>
  <w:style w:type="character" w:customStyle="1" w:styleId="BrdtextmedindragChar">
    <w:name w:val="Brödtext med indrag Char"/>
    <w:basedOn w:val="Standardstycketeckensnitt"/>
    <w:link w:val="Brdtextmedindrag"/>
    <w:uiPriority w:val="99"/>
    <w:semiHidden/>
    <w:rsid w:val="00635B49"/>
    <w:rPr>
      <w:rFonts w:ascii="Arial" w:hAnsi="Arial" w:cs="Arial"/>
    </w:rPr>
  </w:style>
  <w:style w:type="paragraph" w:styleId="Brdtextmedfrstaindrag2">
    <w:name w:val="Body Text First Indent 2"/>
    <w:basedOn w:val="Brdtextmedindrag"/>
    <w:link w:val="Brdtextmedfrstaindrag2Char"/>
    <w:uiPriority w:val="99"/>
    <w:semiHidden/>
    <w:unhideWhenUsed/>
    <w:rsid w:val="00635B49"/>
    <w:pPr>
      <w:ind w:left="360" w:firstLine="360"/>
    </w:pPr>
  </w:style>
  <w:style w:type="character" w:customStyle="1" w:styleId="Brdtextmedfrstaindrag2Char">
    <w:name w:val="Brödtext med första indrag 2 Char"/>
    <w:basedOn w:val="BrdtextmedindragChar"/>
    <w:link w:val="Brdtextmedfrstaindrag2"/>
    <w:uiPriority w:val="99"/>
    <w:semiHidden/>
    <w:rsid w:val="00635B49"/>
    <w:rPr>
      <w:rFonts w:ascii="Arial" w:hAnsi="Arial" w:cs="Arial"/>
    </w:rPr>
  </w:style>
  <w:style w:type="paragraph" w:styleId="Rubrik">
    <w:name w:val="Title"/>
    <w:basedOn w:val="Normal"/>
    <w:next w:val="Normal"/>
    <w:link w:val="RubrikChar"/>
    <w:uiPriority w:val="10"/>
    <w:qFormat/>
    <w:rsid w:val="00635B49"/>
    <w:pPr>
      <w:spacing w:before="0" w:after="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35B49"/>
    <w:rPr>
      <w:rFonts w:asciiTheme="majorHAnsi" w:eastAsiaTheme="majorEastAsia" w:hAnsiTheme="majorHAnsi" w:cstheme="majorBidi"/>
      <w:spacing w:val="-10"/>
      <w:kern w:val="28"/>
      <w:sz w:val="56"/>
      <w:szCs w:val="56"/>
    </w:rPr>
  </w:style>
  <w:style w:type="character" w:customStyle="1" w:styleId="Rubrik5Char">
    <w:name w:val="Rubrik 5 Char"/>
    <w:basedOn w:val="Standardstycketeckensnitt"/>
    <w:link w:val="Rubrik5"/>
    <w:uiPriority w:val="9"/>
    <w:semiHidden/>
    <w:rsid w:val="00635B49"/>
    <w:rPr>
      <w:rFonts w:asciiTheme="majorHAnsi" w:eastAsiaTheme="majorEastAsia" w:hAnsiTheme="majorHAnsi" w:cstheme="majorBidi"/>
      <w:color w:val="365F91" w:themeColor="accent1" w:themeShade="BF"/>
    </w:rPr>
  </w:style>
  <w:style w:type="character" w:customStyle="1" w:styleId="Rubrik6Char">
    <w:name w:val="Rubrik 6 Char"/>
    <w:basedOn w:val="Standardstycketeckensnitt"/>
    <w:link w:val="Rubrik6"/>
    <w:uiPriority w:val="9"/>
    <w:semiHidden/>
    <w:rsid w:val="00635B49"/>
    <w:rPr>
      <w:rFonts w:asciiTheme="majorHAnsi" w:eastAsiaTheme="majorEastAsia" w:hAnsiTheme="majorHAnsi" w:cstheme="majorBidi"/>
      <w:color w:val="243F60" w:themeColor="accent1" w:themeShade="7F"/>
    </w:rPr>
  </w:style>
  <w:style w:type="character" w:customStyle="1" w:styleId="Rubrik7Char">
    <w:name w:val="Rubrik 7 Char"/>
    <w:basedOn w:val="Standardstycketeckensnitt"/>
    <w:link w:val="Rubrik7"/>
    <w:uiPriority w:val="9"/>
    <w:semiHidden/>
    <w:rsid w:val="00635B49"/>
    <w:rPr>
      <w:rFonts w:asciiTheme="majorHAnsi" w:eastAsiaTheme="majorEastAsia" w:hAnsiTheme="majorHAnsi" w:cstheme="majorBidi"/>
      <w:i/>
      <w:iCs/>
      <w:color w:val="243F60" w:themeColor="accent1" w:themeShade="7F"/>
    </w:rPr>
  </w:style>
  <w:style w:type="character" w:customStyle="1" w:styleId="Rubrik8Char">
    <w:name w:val="Rubrik 8 Char"/>
    <w:basedOn w:val="Standardstycketeckensnitt"/>
    <w:link w:val="Rubrik8"/>
    <w:uiPriority w:val="9"/>
    <w:semiHidden/>
    <w:rsid w:val="00635B49"/>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635B49"/>
    <w:rPr>
      <w:rFonts w:asciiTheme="majorHAnsi" w:eastAsiaTheme="majorEastAsia" w:hAnsiTheme="majorHAnsi" w:cstheme="majorBidi"/>
      <w:i/>
      <w:iCs/>
      <w:color w:val="272727" w:themeColor="text1" w:themeTint="D8"/>
      <w:sz w:val="21"/>
      <w:szCs w:val="21"/>
    </w:rPr>
  </w:style>
  <w:style w:type="paragraph" w:styleId="Avsndaradress-brev">
    <w:name w:val="envelope return"/>
    <w:basedOn w:val="Normal"/>
    <w:uiPriority w:val="99"/>
    <w:semiHidden/>
    <w:unhideWhenUsed/>
    <w:rsid w:val="00635B49"/>
    <w:pPr>
      <w:spacing w:before="0" w:after="0"/>
    </w:pPr>
    <w:rPr>
      <w:rFonts w:asciiTheme="majorHAnsi" w:eastAsiaTheme="majorEastAsia" w:hAnsiTheme="majorHAnsi" w:cstheme="majorBidi"/>
      <w:sz w:val="20"/>
      <w:szCs w:val="20"/>
    </w:rPr>
  </w:style>
  <w:style w:type="paragraph" w:styleId="Adress-brev">
    <w:name w:val="envelope address"/>
    <w:basedOn w:val="Normal"/>
    <w:uiPriority w:val="99"/>
    <w:semiHidden/>
    <w:unhideWhenUsed/>
    <w:rsid w:val="00635B49"/>
    <w:pPr>
      <w:framePr w:w="4320" w:h="2160" w:hRule="exact" w:hSpace="141" w:wrap="auto" w:hAnchor="page" w:xAlign="center" w:yAlign="bottom"/>
      <w:spacing w:before="0" w:after="0"/>
      <w:ind w:left="1"/>
    </w:pPr>
    <w:rPr>
      <w:rFonts w:asciiTheme="majorHAnsi" w:eastAsiaTheme="majorEastAsia" w:hAnsiTheme="majorHAnsi" w:cstheme="majorBidi"/>
      <w:sz w:val="24"/>
      <w:szCs w:val="24"/>
    </w:rPr>
  </w:style>
  <w:style w:type="paragraph" w:styleId="Signatur">
    <w:name w:val="Signature"/>
    <w:basedOn w:val="Normal"/>
    <w:link w:val="SignaturChar"/>
    <w:uiPriority w:val="99"/>
    <w:semiHidden/>
    <w:unhideWhenUsed/>
    <w:rsid w:val="00635B49"/>
    <w:pPr>
      <w:spacing w:before="0" w:after="0"/>
      <w:ind w:left="4252"/>
    </w:pPr>
  </w:style>
  <w:style w:type="character" w:customStyle="1" w:styleId="SignaturChar">
    <w:name w:val="Signatur Char"/>
    <w:basedOn w:val="Standardstycketeckensnitt"/>
    <w:link w:val="Signatur"/>
    <w:uiPriority w:val="99"/>
    <w:semiHidden/>
    <w:rsid w:val="00635B49"/>
    <w:rPr>
      <w:rFonts w:ascii="Arial" w:hAnsi="Arial" w:cs="Arial"/>
    </w:rPr>
  </w:style>
  <w:style w:type="paragraph" w:styleId="Underrubrik">
    <w:name w:val="Subtitle"/>
    <w:basedOn w:val="Normal"/>
    <w:next w:val="Normal"/>
    <w:link w:val="UnderrubrikChar"/>
    <w:uiPriority w:val="11"/>
    <w:qFormat/>
    <w:rsid w:val="00635B49"/>
    <w:pPr>
      <w:numPr>
        <w:ilvl w:val="1"/>
      </w:numPr>
      <w:spacing w:after="160"/>
    </w:pPr>
    <w:rPr>
      <w:rFonts w:asciiTheme="minorHAnsi" w:eastAsiaTheme="minorEastAsia" w:hAnsiTheme="minorHAnsi" w:cstheme="minorBidi"/>
      <w:color w:val="5A5A5A" w:themeColor="text1" w:themeTint="A5"/>
      <w:spacing w:val="15"/>
    </w:rPr>
  </w:style>
  <w:style w:type="character" w:customStyle="1" w:styleId="UnderrubrikChar">
    <w:name w:val="Underrubrik Char"/>
    <w:basedOn w:val="Standardstycketeckensnitt"/>
    <w:link w:val="Underrubrik"/>
    <w:uiPriority w:val="11"/>
    <w:rsid w:val="00635B49"/>
    <w:rPr>
      <w:rFonts w:eastAsiaTheme="minorEastAsia"/>
      <w:color w:val="5A5A5A" w:themeColor="text1" w:themeTint="A5"/>
      <w:spacing w:val="15"/>
    </w:rPr>
  </w:style>
  <w:style w:type="paragraph" w:styleId="Citat">
    <w:name w:val="Quote"/>
    <w:basedOn w:val="Normal"/>
    <w:next w:val="Normal"/>
    <w:link w:val="CitatChar"/>
    <w:uiPriority w:val="29"/>
    <w:qFormat/>
    <w:rsid w:val="00635B4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635B49"/>
    <w:rPr>
      <w:rFonts w:ascii="Arial" w:hAnsi="Arial" w:cs="Arial"/>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541721">
      <w:bodyDiv w:val="1"/>
      <w:marLeft w:val="0"/>
      <w:marRight w:val="0"/>
      <w:marTop w:val="0"/>
      <w:marBottom w:val="0"/>
      <w:divBdr>
        <w:top w:val="none" w:sz="0" w:space="0" w:color="auto"/>
        <w:left w:val="none" w:sz="0" w:space="0" w:color="auto"/>
        <w:bottom w:val="none" w:sz="0" w:space="0" w:color="auto"/>
        <w:right w:val="none" w:sz="0" w:space="0" w:color="auto"/>
      </w:divBdr>
    </w:div>
    <w:div w:id="382021384">
      <w:bodyDiv w:val="1"/>
      <w:marLeft w:val="0"/>
      <w:marRight w:val="0"/>
      <w:marTop w:val="0"/>
      <w:marBottom w:val="0"/>
      <w:divBdr>
        <w:top w:val="none" w:sz="0" w:space="0" w:color="auto"/>
        <w:left w:val="none" w:sz="0" w:space="0" w:color="auto"/>
        <w:bottom w:val="none" w:sz="0" w:space="0" w:color="auto"/>
        <w:right w:val="none" w:sz="0" w:space="0" w:color="auto"/>
      </w:divBdr>
    </w:div>
    <w:div w:id="493306521">
      <w:bodyDiv w:val="1"/>
      <w:marLeft w:val="0"/>
      <w:marRight w:val="0"/>
      <w:marTop w:val="0"/>
      <w:marBottom w:val="0"/>
      <w:divBdr>
        <w:top w:val="none" w:sz="0" w:space="0" w:color="auto"/>
        <w:left w:val="none" w:sz="0" w:space="0" w:color="auto"/>
        <w:bottom w:val="none" w:sz="0" w:space="0" w:color="auto"/>
        <w:right w:val="none" w:sz="0" w:space="0" w:color="auto"/>
      </w:divBdr>
    </w:div>
    <w:div w:id="649751245">
      <w:bodyDiv w:val="1"/>
      <w:marLeft w:val="0"/>
      <w:marRight w:val="0"/>
      <w:marTop w:val="0"/>
      <w:marBottom w:val="0"/>
      <w:divBdr>
        <w:top w:val="none" w:sz="0" w:space="0" w:color="auto"/>
        <w:left w:val="none" w:sz="0" w:space="0" w:color="auto"/>
        <w:bottom w:val="none" w:sz="0" w:space="0" w:color="auto"/>
        <w:right w:val="none" w:sz="0" w:space="0" w:color="auto"/>
      </w:divBdr>
    </w:div>
    <w:div w:id="950550723">
      <w:bodyDiv w:val="1"/>
      <w:marLeft w:val="0"/>
      <w:marRight w:val="0"/>
      <w:marTop w:val="0"/>
      <w:marBottom w:val="0"/>
      <w:divBdr>
        <w:top w:val="none" w:sz="0" w:space="0" w:color="auto"/>
        <w:left w:val="none" w:sz="0" w:space="0" w:color="auto"/>
        <w:bottom w:val="none" w:sz="0" w:space="0" w:color="auto"/>
        <w:right w:val="none" w:sz="0" w:space="0" w:color="auto"/>
      </w:divBdr>
    </w:div>
    <w:div w:id="959535610">
      <w:bodyDiv w:val="1"/>
      <w:marLeft w:val="0"/>
      <w:marRight w:val="0"/>
      <w:marTop w:val="0"/>
      <w:marBottom w:val="0"/>
      <w:divBdr>
        <w:top w:val="none" w:sz="0" w:space="0" w:color="auto"/>
        <w:left w:val="none" w:sz="0" w:space="0" w:color="auto"/>
        <w:bottom w:val="none" w:sz="0" w:space="0" w:color="auto"/>
        <w:right w:val="none" w:sz="0" w:space="0" w:color="auto"/>
      </w:divBdr>
      <w:divsChild>
        <w:div w:id="1739739898">
          <w:marLeft w:val="0"/>
          <w:marRight w:val="0"/>
          <w:marTop w:val="0"/>
          <w:marBottom w:val="0"/>
          <w:divBdr>
            <w:top w:val="none" w:sz="0" w:space="0" w:color="auto"/>
            <w:left w:val="none" w:sz="0" w:space="0" w:color="auto"/>
            <w:bottom w:val="none" w:sz="0" w:space="0" w:color="auto"/>
            <w:right w:val="none" w:sz="0" w:space="0" w:color="auto"/>
          </w:divBdr>
        </w:div>
        <w:div w:id="1630404616">
          <w:marLeft w:val="0"/>
          <w:marRight w:val="0"/>
          <w:marTop w:val="0"/>
          <w:marBottom w:val="0"/>
          <w:divBdr>
            <w:top w:val="none" w:sz="0" w:space="0" w:color="auto"/>
            <w:left w:val="none" w:sz="0" w:space="0" w:color="auto"/>
            <w:bottom w:val="none" w:sz="0" w:space="0" w:color="auto"/>
            <w:right w:val="none" w:sz="0" w:space="0" w:color="auto"/>
          </w:divBdr>
        </w:div>
      </w:divsChild>
    </w:div>
    <w:div w:id="969090713">
      <w:bodyDiv w:val="1"/>
      <w:marLeft w:val="0"/>
      <w:marRight w:val="0"/>
      <w:marTop w:val="0"/>
      <w:marBottom w:val="0"/>
      <w:divBdr>
        <w:top w:val="none" w:sz="0" w:space="0" w:color="auto"/>
        <w:left w:val="none" w:sz="0" w:space="0" w:color="auto"/>
        <w:bottom w:val="none" w:sz="0" w:space="0" w:color="auto"/>
        <w:right w:val="none" w:sz="0" w:space="0" w:color="auto"/>
      </w:divBdr>
    </w:div>
    <w:div w:id="1012226520">
      <w:bodyDiv w:val="1"/>
      <w:marLeft w:val="0"/>
      <w:marRight w:val="0"/>
      <w:marTop w:val="0"/>
      <w:marBottom w:val="0"/>
      <w:divBdr>
        <w:top w:val="none" w:sz="0" w:space="0" w:color="auto"/>
        <w:left w:val="none" w:sz="0" w:space="0" w:color="auto"/>
        <w:bottom w:val="none" w:sz="0" w:space="0" w:color="auto"/>
        <w:right w:val="none" w:sz="0" w:space="0" w:color="auto"/>
      </w:divBdr>
    </w:div>
    <w:div w:id="1333411787">
      <w:bodyDiv w:val="1"/>
      <w:marLeft w:val="0"/>
      <w:marRight w:val="0"/>
      <w:marTop w:val="0"/>
      <w:marBottom w:val="0"/>
      <w:divBdr>
        <w:top w:val="none" w:sz="0" w:space="0" w:color="auto"/>
        <w:left w:val="none" w:sz="0" w:space="0" w:color="auto"/>
        <w:bottom w:val="none" w:sz="0" w:space="0" w:color="auto"/>
        <w:right w:val="none" w:sz="0" w:space="0" w:color="auto"/>
      </w:divBdr>
    </w:div>
    <w:div w:id="1395541676">
      <w:bodyDiv w:val="1"/>
      <w:marLeft w:val="0"/>
      <w:marRight w:val="0"/>
      <w:marTop w:val="0"/>
      <w:marBottom w:val="0"/>
      <w:divBdr>
        <w:top w:val="none" w:sz="0" w:space="0" w:color="auto"/>
        <w:left w:val="none" w:sz="0" w:space="0" w:color="auto"/>
        <w:bottom w:val="none" w:sz="0" w:space="0" w:color="auto"/>
        <w:right w:val="none" w:sz="0" w:space="0" w:color="auto"/>
      </w:divBdr>
    </w:div>
    <w:div w:id="1650790547">
      <w:bodyDiv w:val="1"/>
      <w:marLeft w:val="0"/>
      <w:marRight w:val="0"/>
      <w:marTop w:val="0"/>
      <w:marBottom w:val="0"/>
      <w:divBdr>
        <w:top w:val="none" w:sz="0" w:space="0" w:color="auto"/>
        <w:left w:val="none" w:sz="0" w:space="0" w:color="auto"/>
        <w:bottom w:val="none" w:sz="0" w:space="0" w:color="auto"/>
        <w:right w:val="none" w:sz="0" w:space="0" w:color="auto"/>
      </w:divBdr>
    </w:div>
    <w:div w:id="1818254928">
      <w:bodyDiv w:val="1"/>
      <w:marLeft w:val="0"/>
      <w:marRight w:val="0"/>
      <w:marTop w:val="0"/>
      <w:marBottom w:val="0"/>
      <w:divBdr>
        <w:top w:val="none" w:sz="0" w:space="0" w:color="auto"/>
        <w:left w:val="none" w:sz="0" w:space="0" w:color="auto"/>
        <w:bottom w:val="none" w:sz="0" w:space="0" w:color="auto"/>
        <w:right w:val="none" w:sz="0" w:space="0" w:color="auto"/>
      </w:divBdr>
    </w:div>
    <w:div w:id="1826583382">
      <w:bodyDiv w:val="1"/>
      <w:marLeft w:val="0"/>
      <w:marRight w:val="0"/>
      <w:marTop w:val="0"/>
      <w:marBottom w:val="0"/>
      <w:divBdr>
        <w:top w:val="none" w:sz="0" w:space="0" w:color="auto"/>
        <w:left w:val="none" w:sz="0" w:space="0" w:color="auto"/>
        <w:bottom w:val="none" w:sz="0" w:space="0" w:color="auto"/>
        <w:right w:val="none" w:sz="0" w:space="0" w:color="auto"/>
      </w:divBdr>
    </w:div>
    <w:div w:id="1927567334">
      <w:bodyDiv w:val="1"/>
      <w:marLeft w:val="0"/>
      <w:marRight w:val="0"/>
      <w:marTop w:val="0"/>
      <w:marBottom w:val="0"/>
      <w:divBdr>
        <w:top w:val="none" w:sz="0" w:space="0" w:color="auto"/>
        <w:left w:val="none" w:sz="0" w:space="0" w:color="auto"/>
        <w:bottom w:val="none" w:sz="0" w:space="0" w:color="auto"/>
        <w:right w:val="none" w:sz="0" w:space="0" w:color="auto"/>
      </w:divBdr>
    </w:div>
    <w:div w:id="2052607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eNorm\Templates\AENDER.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0484C-CD70-4194-9981-D62E9BF0C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AENDER</Template>
  <TotalTime>5</TotalTime>
  <Pages>14</Pages>
  <Words>5756</Words>
  <Characters>30511</Characters>
  <Application>Microsoft Office Word</Application>
  <DocSecurity>0</DocSecurity>
  <Lines>254</Lines>
  <Paragraphs>72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Holznagel, Daniel</dc:creator>
  <cp:lastModifiedBy>Edison Moises Parraga Chica</cp:lastModifiedBy>
  <cp:revision>12</cp:revision>
  <cp:lastPrinted>2021-01-19T16:21:00Z</cp:lastPrinted>
  <dcterms:created xsi:type="dcterms:W3CDTF">2021-06-14T09:43:00Z</dcterms:created>
  <dcterms:modified xsi:type="dcterms:W3CDTF">2022-01-03T20:46:00Z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ategorie">
    <vt:lpwstr>AENDER/ARTGES</vt:lpwstr>
  </property>
  <property fmtid="{D5CDD505-2E9C-101B-9397-08002B2CF9AE}" pid="3" name="Classification">
    <vt:lpwstr> </vt:lpwstr>
  </property>
  <property fmtid="{D5CDD505-2E9C-101B-9397-08002B2CF9AE}" pid="4" name="Version">
    <vt:lpwstr>4.0.3.0</vt:lpwstr>
  </property>
  <property fmtid="{D5CDD505-2E9C-101B-9397-08002B2CF9AE}" pid="5" name="Created using">
    <vt:lpwstr>LW 5.4, Build 20190301</vt:lpwstr>
  </property>
  <property fmtid="{D5CDD505-2E9C-101B-9397-08002B2CF9AE}" pid="6" name="Last edited using">
    <vt:lpwstr>LW 5.4, Build 20210416</vt:lpwstr>
  </property>
  <property fmtid="{D5CDD505-2E9C-101B-9397-08002B2CF9AE}" pid="7" name="eNorm-Version Erstellung">
    <vt:lpwstr>4.0.3.1, Bundesregierung, [20190301]</vt:lpwstr>
  </property>
  <property fmtid="{D5CDD505-2E9C-101B-9397-08002B2CF9AE}" pid="8" name="Meta_Initiant">
    <vt:lpwstr>Bundesministerium der Justiz und f³r Verbraucherschutz</vt:lpwstr>
  </property>
  <property fmtid="{D5CDD505-2E9C-101B-9397-08002B2CF9AE}" pid="9" name="eNorm-Version vorherige Bearbeitung">
    <vt:lpwstr>4.2.1.1 Bundesregierung [20210518]</vt:lpwstr>
  </property>
  <property fmtid="{D5CDD505-2E9C-101B-9397-08002B2CF9AE}" pid="10" name="Bearbeitungsstand">
    <vt:lpwstr>Bearbeitungsstand: 17.06.2021  15:26</vt:lpwstr>
  </property>
  <property fmtid="{D5CDD505-2E9C-101B-9397-08002B2CF9AE}" pid="11" name="eNorm-Version letzte Bearbeitung">
    <vt:lpwstr>4.2.1 Bundesregierung [20210416]</vt:lpwstr>
  </property>
  <property fmtid="{D5CDD505-2E9C-101B-9397-08002B2CF9AE}" pid="12" name="DQP-Ergebnis für Version 5">
    <vt:lpwstr>1 Fehler, 32 Warnungen</vt:lpwstr>
  </property>
  <property fmtid="{D5CDD505-2E9C-101B-9397-08002B2CF9AE}" pid="13" name="eNorm-Version letzte DQP">
    <vt:lpwstr>4.2.1, Bundesregierung, [20210416]</vt:lpwstr>
  </property>
  <property fmtid="{D5CDD505-2E9C-101B-9397-08002B2CF9AE}" pid="14" name="Meta_Bezeichnung">
    <vt:lpwstr>Gesetz zur Änderung des Netzwerkdurchsetzungsgesetzes</vt:lpwstr>
  </property>
  <property fmtid="{D5CDD505-2E9C-101B-9397-08002B2CF9AE}" pid="15" name="Meta_Kurzbezeichnung">
    <vt:lpwstr/>
  </property>
  <property fmtid="{D5CDD505-2E9C-101B-9397-08002B2CF9AE}" pid="16" name="Meta_Abkürzung">
    <vt:lpwstr/>
  </property>
  <property fmtid="{D5CDD505-2E9C-101B-9397-08002B2CF9AE}" pid="17" name="Meta_Typ der Vorschrift">
    <vt:lpwstr>Artikelgesetz</vt:lpwstr>
  </property>
  <property fmtid="{D5CDD505-2E9C-101B-9397-08002B2CF9AE}" pid="18" name="Meta_Federführung">
    <vt:lpwstr/>
  </property>
  <property fmtid="{D5CDD505-2E9C-101B-9397-08002B2CF9AE}" pid="19" name="Meta_Umsetzung von EU-Recht">
    <vt:lpwstr>ieses Gesetz dient der Umsetzung der Richtlinie (EU) 2018/1808 des Europäischen Parlaments und des Rates vom 14. November 2018 zur Änderung der Richtlinie 2010/13/EU zur Koordinierung bestimmter Rechts- und Verwaltungsvorschriften der Mitgliedstaaten über</vt:lpwstr>
  </property>
  <property fmtid="{D5CDD505-2E9C-101B-9397-08002B2CF9AE}" pid="20" name="Meta_Umsetzung von EU-Recht_2">
    <vt:lpwstr> die Bereitstellung audiovisueller Mediendienste (Richtlinie über audiovisuelle Mediendienste) im Hinblick auf sich verändernde Marktgegebenheiten (ABl. L 303 vom 28.11.2018, S. 69).</vt:lpwstr>
  </property>
  <property fmtid="{D5CDD505-2E9C-101B-9397-08002B2CF9AE}" pid="21" name="Meta_Anlagen">
    <vt:lpwstr/>
  </property>
</Properties>
</file>