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PROIECT DE DECRET REGAL CARE REGLEMENTEAZĂ COMUNICAȚIILE DE URGENȚĂ PRIN NUMĂRUL UNIC DE URGENȚĂ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Decizia Consiliului Comunităților Europene din 29 iulie 1991 prevedea obligația statelor membre de a introduce numărul de telefon 112 ca număr european unic de urgență.</w:t>
      </w:r>
    </w:p>
    <w:p w14:paraId="6376BDD0" w14:textId="547E9F35" w:rsidR="00E027DA" w:rsidRPr="00665FA8" w:rsidRDefault="00F67865" w:rsidP="00E027DA">
      <w:pPr>
        <w:jc w:val="both"/>
        <w:rPr>
          <w:rFonts w:cstheme="minorHAnsi"/>
          <w:sz w:val="24"/>
          <w:szCs w:val="24"/>
        </w:rPr>
      </w:pPr>
      <w:r>
        <w:rPr>
          <w:sz w:val="24"/>
        </w:rPr>
        <w:t>În acest sens, introducerea unui număr unic de urgență în toate țările Uniunii Europene a permis cetățenilor, fie în propria țară, fie în alt stat membru, să acceseze mai ușor serviciile de urgență prin telefon.</w:t>
      </w:r>
    </w:p>
    <w:p w14:paraId="47E353DB" w14:textId="1302357D" w:rsidR="00E027DA" w:rsidRPr="00665FA8" w:rsidRDefault="00E027DA" w:rsidP="00E027DA">
      <w:pPr>
        <w:jc w:val="both"/>
        <w:rPr>
          <w:rFonts w:cstheme="minorHAnsi"/>
          <w:sz w:val="24"/>
          <w:szCs w:val="24"/>
        </w:rPr>
      </w:pPr>
      <w:r>
        <w:rPr>
          <w:sz w:val="24"/>
        </w:rPr>
        <w:t>Decretul regal 903/1997 din 16 iunie 1997, care reglementează accesul, prin intermediul rețelelor de telecomunicații, la serviciul de preluare a apelurilor de urgență prin numărul 112, a permis ca numărul de telefon 112  să fie utilizat exclusiv în Spania pentru accesul la serviciul de preluare a apelurilor de urgență și să reglementeze accesul la acest serviciu prin intermediul rețelelor operatorilor de telefonie. Ulterior, Ordinul din 14 octombrie 1999 privind condițiile de furnizare a informațiilor relevante pentru furnizarea serviciului de apel de urgență a fost emis sub numărul 112.</w:t>
      </w:r>
    </w:p>
    <w:p w14:paraId="7695F0AE" w14:textId="1D3B8770" w:rsidR="00E027DA" w:rsidRPr="00665FA8" w:rsidRDefault="00E027DA" w:rsidP="00E027DA">
      <w:pPr>
        <w:jc w:val="both"/>
        <w:rPr>
          <w:rFonts w:cstheme="minorHAnsi"/>
          <w:sz w:val="24"/>
          <w:szCs w:val="24"/>
        </w:rPr>
      </w:pPr>
      <w:r>
        <w:rPr>
          <w:sz w:val="24"/>
        </w:rPr>
        <w:t>În pofida punerii în aplicare cu succes a modelului de furnizare a serviciilor 112 pe parcursul mai multor ani de experiență, Directiva UE 2018/1972 a Parlamentului European și a Consiliului din 11 decembrie 2018 de instituire a Codului european al comunicațiilor electronice (denumit în continuare „CECE”) a aprofundat informațiile și diseminarea cu privire la utilizarea sa, a introdus progrese tehnice care permit localizarea mai precisă a apelantului și îmbunătățirea accesului persoanelor cu handicap la serviciile de urgență prin intermediul comunicațiilor de urgență.</w:t>
      </w:r>
    </w:p>
    <w:p w14:paraId="258B4F42" w14:textId="7A1048A7" w:rsidR="00EB2A27" w:rsidRDefault="00BE5C76" w:rsidP="00E027DA">
      <w:pPr>
        <w:jc w:val="both"/>
        <w:rPr>
          <w:rFonts w:cstheme="minorHAnsi"/>
          <w:sz w:val="24"/>
          <w:szCs w:val="24"/>
        </w:rPr>
      </w:pPr>
      <w:r>
        <w:rPr>
          <w:sz w:val="24"/>
        </w:rPr>
        <w:t>Articolul 74 din Legea generală 11/2022 din 28 iunie privind telecomunicațiile, care a transpus articolul 109 din Codul european al comunicațiilor electronice în legislația spaniolă, a reglementat comunicațiile de urgență și numărul de urgență 112.</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t xml:space="preserve">Articolul 74 menționat mai sus din Legea generală privind telecomunicațiile a reglementat deja elementele care alcătuiesc serviciul de comunicații 112, stabilind că serviciul de apel de urgență va fi gratuit pentru utilizatori, indiferent de administrația </w:t>
      </w:r>
      <w:r>
        <w:rPr>
          <w:sz w:val="24"/>
        </w:rPr>
        <w:lastRenderedPageBreak/>
        <w:t>publică ce furnizează serviciul și de tipul terminalului utilizat. În plus, acesta prevede că accesul la serviciile de urgență pentru utilizatorii finali cu handicap este echivalent cu cel de care beneficiază alți utilizatori finali.</w:t>
      </w:r>
    </w:p>
    <w:p w14:paraId="14F9C1E6" w14:textId="0F8F305A" w:rsidR="00E027DA" w:rsidRPr="00665FA8" w:rsidRDefault="00E027DA" w:rsidP="00E027DA">
      <w:pPr>
        <w:jc w:val="both"/>
        <w:rPr>
          <w:rFonts w:cstheme="minorHAnsi"/>
          <w:sz w:val="24"/>
          <w:szCs w:val="24"/>
        </w:rPr>
      </w:pPr>
      <w:r>
        <w:rPr>
          <w:sz w:val="24"/>
        </w:rPr>
        <w:t>Același articol 74 impune operatorilor obligația de a direcționa apelurile la numărul de telefon 112 către serviciile de urgență fără dreptul la compensație financiară și precizează că criteriile pentru exactitatea și fiabilitatea informațiilor furnizate cu privire la localizarea apelanților la serviciile de urgență se stabilesc prin decret regal.</w:t>
      </w:r>
    </w:p>
    <w:p w14:paraId="59640755" w14:textId="2A3944F4" w:rsidR="00E027DA" w:rsidRPr="00665FA8" w:rsidRDefault="00E027DA" w:rsidP="00E027DA">
      <w:pPr>
        <w:jc w:val="both"/>
        <w:rPr>
          <w:rFonts w:cstheme="minorHAnsi"/>
          <w:sz w:val="24"/>
          <w:szCs w:val="24"/>
        </w:rPr>
      </w:pPr>
      <w:r>
        <w:rPr>
          <w:sz w:val="24"/>
        </w:rPr>
        <w:t>În cele din urmă, autoritățile responsabile cu furnizarea serviciilor 112 se vor asigura că cetățenii primesc informații adecvate cu privire la existența și utilizarea acestui număr, în special prin inițiative care vizează în mod specific persoanele care călătoresc în alte state membre ale Uniunii Europene.</w:t>
      </w:r>
    </w:p>
    <w:p w14:paraId="544B0562" w14:textId="198314CE" w:rsidR="00F67865" w:rsidRPr="00665FA8" w:rsidRDefault="00F67865" w:rsidP="00E027DA">
      <w:pPr>
        <w:jc w:val="both"/>
        <w:rPr>
          <w:rFonts w:cstheme="minorHAnsi"/>
          <w:sz w:val="24"/>
          <w:szCs w:val="24"/>
        </w:rPr>
      </w:pPr>
      <w:r>
        <w:rPr>
          <w:sz w:val="24"/>
        </w:rPr>
        <w:t>Experiența spaniolă în domeniul serviciilor de urgență prin 112 este un punct de referință pentru alte țări și este, de asemenea, o experiență reușită de colaborare între administrațiile publice, deoarece nu trebuie uitat faptul că gestionarea centrelor de primire a comunicațiilor de urgență, elementul central al sistemului, a fost responsabilitatea comunităților autonome încă de la început.</w:t>
      </w:r>
    </w:p>
    <w:p w14:paraId="244FC978" w14:textId="62557327" w:rsidR="00E027DA" w:rsidRPr="00665FA8" w:rsidRDefault="00F67865" w:rsidP="00E027DA">
      <w:pPr>
        <w:jc w:val="both"/>
        <w:rPr>
          <w:rFonts w:cstheme="minorHAnsi"/>
          <w:sz w:val="24"/>
          <w:szCs w:val="24"/>
        </w:rPr>
      </w:pPr>
      <w:r>
        <w:rPr>
          <w:sz w:val="24"/>
        </w:rPr>
        <w:t>Cu toate acestea, este necesar să se înregistreze în continuare progrese, astfel încât serviciul de urgență 112, în special ținând seama de noile realități generate de pandemia de COVID-19, să evolueze într-un serviciu și mai receptiv pentru cetățeni, utilizând toate mijloacele tehnologice și materiale disponibile pentru a face față oricăror situații neprevăzute care pun în pericol viața oamenilor.</w:t>
      </w:r>
    </w:p>
    <w:p w14:paraId="69159036" w14:textId="4E717157" w:rsidR="00E027DA" w:rsidRPr="00665FA8" w:rsidRDefault="00E027DA" w:rsidP="00E027DA">
      <w:pPr>
        <w:jc w:val="both"/>
        <w:rPr>
          <w:rFonts w:cstheme="minorHAnsi"/>
          <w:sz w:val="24"/>
          <w:szCs w:val="24"/>
        </w:rPr>
      </w:pPr>
      <w:r>
        <w:rPr>
          <w:sz w:val="24"/>
        </w:rPr>
        <w:t>Pe scurt, prezentul decret regal aduce modificări care vizează obținerea unui text coerent și sistematic cu dispozițiile articolului 74 din Legea generală privind telecomunicațiile și care încorporează cele mai recente progrese tehnologice în acest domeniu.</w:t>
      </w:r>
    </w:p>
    <w:p w14:paraId="6D7877BF" w14:textId="219F1065" w:rsidR="00E027DA" w:rsidRPr="00665FA8" w:rsidRDefault="00E027DA" w:rsidP="00E027DA">
      <w:pPr>
        <w:jc w:val="both"/>
        <w:rPr>
          <w:rFonts w:cstheme="minorHAnsi"/>
          <w:sz w:val="24"/>
          <w:szCs w:val="24"/>
        </w:rPr>
      </w:pPr>
      <w:r>
        <w:rPr>
          <w:sz w:val="24"/>
        </w:rPr>
        <w:t>În acest sens, unul dintre principalele obiective ale acestei dispoziții de reglementare a fost îmbunătățirea informațiilor privind localizarea apelantului, încorporând facilitatea cunoscută sub numele de AML („localizare mobilă avansată de urgență”), cu alte cuvinte, de a furniza serviciilor de urgență informații mai exacte privind localizarea, bazate pe terminalul mobil al apelantului.</w:t>
      </w:r>
    </w:p>
    <w:p w14:paraId="52A5EC1A" w14:textId="374D857F" w:rsidR="00E027DA" w:rsidRPr="00665FA8" w:rsidRDefault="00E027DA" w:rsidP="00E027DA">
      <w:pPr>
        <w:jc w:val="both"/>
        <w:rPr>
          <w:rFonts w:cstheme="minorHAnsi"/>
          <w:sz w:val="24"/>
          <w:szCs w:val="24"/>
        </w:rPr>
      </w:pPr>
      <w:r>
        <w:rPr>
          <w:sz w:val="24"/>
        </w:rPr>
        <w:lastRenderedPageBreak/>
        <w:t>În plus, în conformitate cu dispozițiile articolului 74 din Legea generală privind telecomunicațiile, prezentul decret regal promovează accesul echivalent la 112 pentru persoanele cu handicap, asigurând acces egal chiar și atunci când călătoresc dintr-un alt stat membru. De asemenea, acesta promovează accesul la serviciile de urgență din rețelele de comunicații electronice care nu sunt accesibile publicului și subliniază necesitatea ca utilizatorii finali să primească informații adecvate cu privire la existența și utilizarea numărului european unic de urgență 112, precum și cu privire la caracteristicile sale de accesibilitate.</w:t>
      </w:r>
    </w:p>
    <w:p w14:paraId="6656B6AD" w14:textId="130A94B2" w:rsidR="00E027DA" w:rsidRPr="00665FA8" w:rsidRDefault="00E027DA" w:rsidP="00E027DA">
      <w:pPr>
        <w:jc w:val="both"/>
        <w:rPr>
          <w:rFonts w:cstheme="minorHAnsi"/>
          <w:sz w:val="24"/>
          <w:szCs w:val="24"/>
        </w:rPr>
      </w:pPr>
      <w:r>
        <w:rPr>
          <w:sz w:val="24"/>
        </w:rPr>
        <w:t>În final, Decretul regal abordează problema utilizării adecvate a datelor cu caracter personal și a garantării protecției acestora atunci când furnizează servicii de urgență prin comunicații de urgență și, în special, în ceea ce privește informațiile de localizare de pe dispozitivele mobile, deoarece acest lucru implică accesul și gestionarea unor date cu caracter personal foarte precise, ceea ce este din ce în ce mai important datorită utilizării din ce în ce mai masive și pe scară largă a informațiilor cu caracter personal.</w:t>
      </w:r>
    </w:p>
    <w:p w14:paraId="67A2E597" w14:textId="38BB6A68" w:rsidR="00E027DA" w:rsidRPr="00665FA8" w:rsidRDefault="0089567D" w:rsidP="00E027DA">
      <w:pPr>
        <w:jc w:val="both"/>
        <w:rPr>
          <w:rFonts w:cstheme="minorHAnsi"/>
          <w:sz w:val="24"/>
          <w:szCs w:val="24"/>
        </w:rPr>
      </w:pPr>
      <w:r>
        <w:rPr>
          <w:sz w:val="24"/>
        </w:rPr>
        <w:t>Pe scurt, prezentul decret regal trebuie să contribuie la furnizarea unui serviciu de comunicații de urgență în conformitate cu posibilitățile oferite de dezvoltarea tehnologică a secolului XXI, cu scopul final de a oferi servicii de urgență de cea mai bună calitate prin intermediul numărului european unic de urgență 112.</w:t>
      </w:r>
    </w:p>
    <w:p w14:paraId="3CCC4768" w14:textId="52FBBBF6" w:rsidR="00E027DA" w:rsidRDefault="00E027DA" w:rsidP="00E027DA">
      <w:pPr>
        <w:jc w:val="both"/>
        <w:rPr>
          <w:rFonts w:cstheme="minorHAnsi"/>
          <w:sz w:val="24"/>
          <w:szCs w:val="24"/>
        </w:rPr>
      </w:pPr>
      <w:r>
        <w:rPr>
          <w:sz w:val="24"/>
        </w:rPr>
        <w:t>În ceea ce privește conținutul și procesarea sa, decretul regal este în conformitate cu principiile bunei reglementări menționate la articolul 129 din Legea 39/2015 din 1 octombrie privind procedura administrativă comună a administrațiilor publice.</w:t>
      </w:r>
    </w:p>
    <w:p w14:paraId="38F1EBD0" w14:textId="77777777" w:rsidR="00A81C7E" w:rsidRDefault="00AE2097" w:rsidP="00AE2097">
      <w:pPr>
        <w:jc w:val="both"/>
        <w:rPr>
          <w:rFonts w:cstheme="minorHAnsi"/>
          <w:sz w:val="24"/>
          <w:szCs w:val="24"/>
        </w:rPr>
      </w:pPr>
      <w:r>
        <w:rPr>
          <w:sz w:val="24"/>
        </w:rPr>
        <w:t>La elaborarea decretului regal, cetățenii și sectoarele afectate au fost audiate și a fost solicitat un raport Comisiei Naționale pentru Piețe și Concurență.</w:t>
      </w:r>
    </w:p>
    <w:p w14:paraId="6AAD9DAC" w14:textId="1864001D" w:rsidR="00AE2097" w:rsidRPr="00AE2097" w:rsidRDefault="00A06BFE" w:rsidP="00AE2097">
      <w:pPr>
        <w:jc w:val="both"/>
        <w:rPr>
          <w:rFonts w:cstheme="minorHAnsi"/>
          <w:sz w:val="24"/>
          <w:szCs w:val="24"/>
        </w:rPr>
      </w:pPr>
      <w:r>
        <w:rPr>
          <w:sz w:val="24"/>
        </w:rPr>
        <w:t>Prezentul decret regal a făcut obiectul procedurii prevăzute de Directiva (UE) 2015/1535 a Parlamentului European și a Consiliului din 9 septembrie 2015 de stabilire a unei proceduri pentru furnizarea de informații în domeniul reglementărilor tehnice și al normelor privind serviciile societății informaționale, precum și al dispozițiilor Decretului regal 1337/1999 din 31 iulie, care reglementează transmiterea de informații privind standardele și reglementările tehnice și normele privind serviciile societății informaționale.</w:t>
      </w:r>
    </w:p>
    <w:p w14:paraId="4A987318" w14:textId="3A667D94" w:rsidR="00AE2097" w:rsidRPr="00AE2097" w:rsidRDefault="00AE2097" w:rsidP="00AE2097">
      <w:pPr>
        <w:jc w:val="both"/>
        <w:rPr>
          <w:rFonts w:cstheme="minorHAnsi"/>
          <w:sz w:val="24"/>
          <w:szCs w:val="24"/>
        </w:rPr>
      </w:pPr>
      <w:r>
        <w:rPr>
          <w:sz w:val="24"/>
        </w:rPr>
        <w:lastRenderedPageBreak/>
        <w:t>Acest decret regal este emis în conformitate cu dispozițiile articolului 149 alineatul (1) punctele 21 și 29 din Constituția spaniolă, care conferă statului competența în materie de telecomunicații și siguranță publică.</w:t>
      </w:r>
    </w:p>
    <w:p w14:paraId="6E6140D4" w14:textId="2A68573A" w:rsidR="00F70228" w:rsidRPr="00665FA8" w:rsidRDefault="00E027DA" w:rsidP="00E027DA">
      <w:pPr>
        <w:jc w:val="both"/>
        <w:rPr>
          <w:rFonts w:cstheme="minorHAnsi"/>
          <w:sz w:val="24"/>
          <w:szCs w:val="24"/>
        </w:rPr>
      </w:pPr>
      <w:r>
        <w:rPr>
          <w:sz w:val="24"/>
        </w:rPr>
        <w:t>În temeiul acesteia, la propunerea ministrului economiei și transformării digitale și a ministrului de interne, de comun acord cu Consiliul de Stat și în urma deliberării Consiliului de Miniștri, în cadrul reuniunii sale din ___,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DISPUN:</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CAPITOLUL I</w:t>
      </w:r>
    </w:p>
    <w:p w14:paraId="7DC17760" w14:textId="5D7F2D91" w:rsidR="00B655FC" w:rsidRPr="00665FA8" w:rsidRDefault="00B655FC" w:rsidP="00654EA5">
      <w:pPr>
        <w:jc w:val="center"/>
        <w:rPr>
          <w:rFonts w:cstheme="minorHAnsi"/>
          <w:b/>
          <w:bCs/>
          <w:sz w:val="24"/>
          <w:szCs w:val="24"/>
        </w:rPr>
      </w:pPr>
      <w:r>
        <w:rPr>
          <w:b/>
          <w:sz w:val="24"/>
        </w:rPr>
        <w:t>Dispoziții generale</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Articolul 1. Obiectul și scopurile.</w:t>
      </w:r>
    </w:p>
    <w:p w14:paraId="5F4E033B" w14:textId="4F355184" w:rsidR="002C4646" w:rsidRPr="00665FA8" w:rsidRDefault="002C4646" w:rsidP="00216CBB">
      <w:pPr>
        <w:jc w:val="both"/>
        <w:rPr>
          <w:rFonts w:cstheme="minorHAnsi"/>
          <w:bCs/>
          <w:sz w:val="24"/>
          <w:szCs w:val="24"/>
        </w:rPr>
      </w:pPr>
      <w:r>
        <w:rPr>
          <w:sz w:val="24"/>
        </w:rPr>
        <w:t>1. Scopul acestui decret regal, în elaborarea articolului 74 din Legea 11/2022 din 28 iunie, Legea generală privind telecomunicațiile, este de a reglementa comunicațiile de urgență pentru accesarea serviciilor de urgență prin numărul european unic de urgență 112.</w:t>
      </w:r>
    </w:p>
    <w:p w14:paraId="1EAEDCF1" w14:textId="5B493586" w:rsidR="00F41153" w:rsidRPr="00665FA8" w:rsidRDefault="002C4646" w:rsidP="002C4646">
      <w:pPr>
        <w:jc w:val="both"/>
        <w:rPr>
          <w:rFonts w:cstheme="minorHAnsi"/>
          <w:bCs/>
          <w:sz w:val="24"/>
          <w:szCs w:val="24"/>
        </w:rPr>
      </w:pPr>
      <w:r>
        <w:rPr>
          <w:sz w:val="24"/>
        </w:rPr>
        <w:t>2. Obiectivele urmărite de prezentul regulament sunt următoarele:</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Asigurarea menținerii celor mai înalte niveluri de acces, integritate și continuitate a comunicațiilor de urgență.</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Garantarea că rețelele și instalațiile afectate de acest standard pot transporta cu succes comunicațiile de urgență către serviciul de intervenție în caz de urgență 112.</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t>Furnizarea celor mai exacte informații de localizare disponibile pentru comunicațiile de urgență către serviciul de intervenție în caz de urgență 112.</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Asigurarea accesului la serviciul de intervenție în caz de urgență 112 pentru utilizatorii finali cu handicap, în condiții echivalente cu ceilalți utilizatori.</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lastRenderedPageBreak/>
        <w:t>Articolul 2. Domeniul de aplicare.</w:t>
      </w:r>
    </w:p>
    <w:p w14:paraId="371C94A6" w14:textId="79CE1E15" w:rsidR="004D313F" w:rsidRDefault="00DD0A72" w:rsidP="00DD0A72">
      <w:pPr>
        <w:jc w:val="both"/>
        <w:rPr>
          <w:rFonts w:cstheme="minorHAnsi"/>
          <w:bCs/>
          <w:sz w:val="24"/>
          <w:szCs w:val="24"/>
        </w:rPr>
      </w:pPr>
      <w:r>
        <w:rPr>
          <w:sz w:val="24"/>
        </w:rPr>
        <w:t>1. Prezentul decret regal se aplică operatorilor care furnizează servicii de comunicații interpersonale accesibile publicului pe baza numerotării, în cazul în care aceste servicii permit utilizatorilor finali să efectueze apeluri utilizând resurse publice de numerotare alocate în cadrul planurilor naționale sau internaționale de numerotație.</w:t>
      </w:r>
    </w:p>
    <w:p w14:paraId="38952C23" w14:textId="186C6211" w:rsidR="00D83C45" w:rsidRPr="00665FA8" w:rsidRDefault="004B14A3" w:rsidP="00DD0A72">
      <w:pPr>
        <w:jc w:val="both"/>
        <w:rPr>
          <w:rFonts w:cstheme="minorHAnsi"/>
          <w:bCs/>
          <w:sz w:val="24"/>
          <w:szCs w:val="24"/>
        </w:rPr>
      </w:pPr>
      <w:r>
        <w:rPr>
          <w:sz w:val="24"/>
        </w:rPr>
        <w:t>2. Prezentul decret regal se aplică, de asemenea, entităților responsabile de rețelele de comunicații electronice care nu sunt disponibile publicului, dar permit apeluri către rețelele publice, în special în cazul în care acestea nu oferă acces alternativ și simplu la un serviciu de urgență.</w:t>
      </w:r>
    </w:p>
    <w:p w14:paraId="75994B45" w14:textId="7364F965" w:rsidR="00111AF9" w:rsidRPr="00665FA8" w:rsidRDefault="004B14A3" w:rsidP="00DD0A72">
      <w:pPr>
        <w:jc w:val="both"/>
        <w:rPr>
          <w:rFonts w:cstheme="minorHAnsi"/>
          <w:bCs/>
          <w:sz w:val="24"/>
          <w:szCs w:val="24"/>
        </w:rPr>
      </w:pPr>
      <w:r>
        <w:rPr>
          <w:sz w:val="24"/>
        </w:rPr>
        <w:t>3. Prezentul decret regal se aplică serviciilor de comunicații vocale, inclusiv mijloacelor de comunicare destinate în mod special utilizatorilor finali cu handicap care utilizează servicii de recunoaștere vocală sau servicii conversaționale complete în modul text.</w:t>
      </w:r>
    </w:p>
    <w:p w14:paraId="6AC0226C" w14:textId="5E3F13E6" w:rsidR="00B3150A" w:rsidRPr="00665FA8" w:rsidRDefault="00111AF9" w:rsidP="00491EF9">
      <w:pPr>
        <w:jc w:val="both"/>
        <w:rPr>
          <w:rFonts w:cstheme="minorHAnsi"/>
          <w:bCs/>
          <w:sz w:val="24"/>
          <w:szCs w:val="24"/>
        </w:rPr>
      </w:pPr>
      <w:r>
        <w:rPr>
          <w:sz w:val="24"/>
        </w:rPr>
        <w:t>De asemenea, comunicarea de urgență poate fi declanșată de un apel de urgență generat de vehiculul care utilizează sistemul eCall, în condițiile prevăzute în Regulamentul (UE) 2015/758 al Parlamentului European și al Consiliului din 29 aprilie 2015 privind cerințele de omologare de tip pentru instalarea sistemului eCall la bordul vehiculului bazat pe serviciul 112 și de modificare a Directivei 2007/46/CE.</w:t>
      </w:r>
    </w:p>
    <w:p w14:paraId="1363A3BC" w14:textId="3000956A" w:rsidR="004D313F" w:rsidRPr="00665FA8" w:rsidRDefault="00C23106" w:rsidP="00416655">
      <w:pPr>
        <w:jc w:val="both"/>
        <w:rPr>
          <w:rFonts w:cstheme="minorHAnsi"/>
          <w:bCs/>
          <w:sz w:val="24"/>
          <w:szCs w:val="24"/>
        </w:rPr>
      </w:pPr>
      <w:bookmarkStart w:id="0" w:name="_Hlk105786198"/>
      <w:r>
        <w:rPr>
          <w:sz w:val="24"/>
        </w:rPr>
        <w:t>4. Este responsabilitatea producătorilor de sisteme de operare pentru dispozitive mobile portabile cu funcționalitate computerizată în ceea ce privește capacitatea de prelucrare și stocare a datelor să asigure faptul că aceste sisteme de operare sunt în măsură să furnizeze localizare mobilă avansată de urgență AML de la dispozitivul însuși reglementat în prezentul decret regal atunci când comunicarea de urgență este declanșată.</w:t>
      </w:r>
    </w:p>
    <w:bookmarkEnd w:id="0"/>
    <w:p w14:paraId="708D0CCE" w14:textId="11912B3C" w:rsidR="004D313F" w:rsidRPr="00665FA8" w:rsidRDefault="00F74F1A" w:rsidP="00F63CA4">
      <w:pPr>
        <w:jc w:val="both"/>
        <w:rPr>
          <w:rFonts w:cstheme="minorHAnsi"/>
          <w:b/>
          <w:bCs/>
          <w:sz w:val="24"/>
          <w:szCs w:val="24"/>
        </w:rPr>
      </w:pPr>
      <w:r>
        <w:rPr>
          <w:b/>
          <w:sz w:val="24"/>
        </w:rPr>
        <w:t>Articolul 3. Definiții.</w:t>
      </w:r>
    </w:p>
    <w:p w14:paraId="464E637B" w14:textId="402D4F49" w:rsidR="00FB2916" w:rsidRPr="00665FA8" w:rsidRDefault="00FB2916" w:rsidP="00F63CA4">
      <w:pPr>
        <w:jc w:val="both"/>
        <w:rPr>
          <w:rFonts w:cstheme="minorHAnsi"/>
          <w:bCs/>
          <w:sz w:val="24"/>
          <w:szCs w:val="24"/>
        </w:rPr>
      </w:pPr>
      <w:r>
        <w:rPr>
          <w:sz w:val="24"/>
        </w:rPr>
        <w:t>În sensul prezentului decret regal, pe lângă definițiile deja cuprinse în Legea 11/2022 din 28 iunie, Legea generală privind telecomunicațiile, sunt incluse următoarele definiții:</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t xml:space="preserve">Centrele de primire a comunicațiilor de urgență – </w:t>
      </w:r>
      <w:r>
        <w:rPr>
          <w:sz w:val="24"/>
        </w:rPr>
        <w:t xml:space="preserve"> locație fizică în care comunicațiile de urgență către numărul european unic de urgență 112 sau alte numere naționale de urgență sunt primite, prelucrate și evaluate inițial.</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lastRenderedPageBreak/>
        <w:t xml:space="preserve">eCall </w:t>
      </w:r>
      <w:r>
        <w:rPr>
          <w:sz w:val="24"/>
        </w:rPr>
        <w:t>– definiție prevăzută la articolul 3 alineatul (2) din Regulamentul (UE) 2015/758 al Parlamentului European și al Consiliului din 29 aprilie 2015 privind cerințele de omologare de tip pentru instalarea sistemului eCall bazat pe serviciul 112 la bordul vehiculului și de modificare a Directivei 2007/46/CE.</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t>Localizare mobilă avansată de urgență: un sistem care activează serviciile de localizare de pe un dispozitiv mobil și trimite locația către serviciile de urgență 112, astfel cum sunt definite de Institutul European de Standardizare în Telecomunicații (ETSI) în standardul său ETSI-TS-103-625 sau în sistemul echivalent.</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t xml:space="preserve">serviciul 112 de intervenție în caz de urgență </w:t>
      </w:r>
      <w:r>
        <w:rPr>
          <w:sz w:val="24"/>
        </w:rPr>
        <w:t xml:space="preserve"> – un serviciu care oferă asistență rapidă și imediată în situații în care există, în special, un risc direct pentru viața sau integritatea persoanelor, pentru sănătatea și siguranța publică sau individuală, pentru proprietatea publică sau privată ori pentru mediu și care poate fi accesat prin comunicarea de urgență prin intermediul numărului european unic de urgență 112.</w:t>
      </w:r>
    </w:p>
    <w:p w14:paraId="548A412B" w14:textId="67427EC0" w:rsidR="00516456" w:rsidRDefault="00516456" w:rsidP="00B25460">
      <w:pPr>
        <w:pStyle w:val="ListParagraph"/>
        <w:numPr>
          <w:ilvl w:val="0"/>
          <w:numId w:val="19"/>
        </w:numPr>
        <w:jc w:val="both"/>
        <w:rPr>
          <w:rFonts w:cstheme="minorHAnsi"/>
          <w:bCs/>
          <w:iCs/>
          <w:sz w:val="24"/>
          <w:szCs w:val="24"/>
        </w:rPr>
      </w:pPr>
      <w:r>
        <w:rPr>
          <w:i/>
          <w:sz w:val="24"/>
        </w:rPr>
        <w:t xml:space="preserve">Sistem eCall bazat pe serviciul 112 instalat la bordul vehiculului – </w:t>
      </w:r>
      <w:r>
        <w:rPr>
          <w:sz w:val="24"/>
        </w:rPr>
        <w:t>definiție prevăzută la articolul 3 alineatul (1) din Regulamentul (UE) 2015/758 al Parlamentului European și al Consiliului din 29 aprilie 2015 privind cerințele de omologare de tip pentru instalarea sistemului eCall la bordul vehiculului bazat pe serviciul 112 și de modificare a Directivei 2007/46/CE.</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Text în timp real: definiție prevăzută la articolul 3 alineatul (14) din Directiva (UE) 2019/882 a Parlamentului European și a Consiliului din 17 aprilie 2019 privind cerințele de accesibilitate aplicabile produselor și serviciilor.</w:t>
      </w:r>
    </w:p>
    <w:p w14:paraId="099769F3" w14:textId="77777777" w:rsidR="00CC3EF6" w:rsidRPr="00665FA8" w:rsidRDefault="00CC3EF6" w:rsidP="00654EA5">
      <w:pPr>
        <w:jc w:val="center"/>
        <w:rPr>
          <w:rFonts w:cstheme="minorHAnsi"/>
          <w:b/>
          <w:bCs/>
          <w:sz w:val="24"/>
          <w:szCs w:val="24"/>
        </w:rPr>
      </w:pPr>
    </w:p>
    <w:p w14:paraId="777CB5BB" w14:textId="19BE94A5" w:rsidR="00B655FC" w:rsidRPr="00665FA8" w:rsidRDefault="00B655FC" w:rsidP="00654EA5">
      <w:pPr>
        <w:jc w:val="center"/>
        <w:rPr>
          <w:rFonts w:cstheme="minorHAnsi"/>
          <w:b/>
          <w:bCs/>
          <w:sz w:val="24"/>
          <w:szCs w:val="24"/>
        </w:rPr>
      </w:pPr>
      <w:r>
        <w:rPr>
          <w:b/>
          <w:sz w:val="24"/>
        </w:rPr>
        <w:t>CAPITOLUL II</w:t>
      </w:r>
    </w:p>
    <w:p w14:paraId="3F593816" w14:textId="0D12C1E8" w:rsidR="00B25460" w:rsidRPr="00665FA8" w:rsidRDefault="00B25460" w:rsidP="00654EA5">
      <w:pPr>
        <w:jc w:val="center"/>
        <w:rPr>
          <w:rFonts w:cstheme="minorHAnsi"/>
          <w:b/>
          <w:bCs/>
          <w:sz w:val="24"/>
          <w:szCs w:val="24"/>
        </w:rPr>
      </w:pPr>
      <w:r>
        <w:rPr>
          <w:b/>
          <w:sz w:val="24"/>
        </w:rPr>
        <w:t>Serviciul de intervenție în situații de urgență prin intermediul numărului european unic de urgență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Articolul 4. Configurarea serviciului de intervenție în caz de urgență 112.</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 xml:space="preserve">1. Utilizatorii finali ai serviciilor de comunicații interpersonale bazate pe numere accesibile publicului care le permit să efectueze apeluri către un număr dintr-un plan </w:t>
      </w:r>
      <w:r>
        <w:rPr>
          <w:sz w:val="24"/>
        </w:rPr>
        <w:lastRenderedPageBreak/>
        <w:t>național sau internațional de numerotație trebuie să poată accesa serviciul de apel de urgență 112 prin intermediul centrelor de primire a apelurilor de urgență menționate la articolul 6 puse la dispoziție de furnizorii de servicii autorizați să furnizeze serviciul de apel de urgență 112.</w:t>
      </w:r>
    </w:p>
    <w:p w14:paraId="6513C95A" w14:textId="55A2A6DD" w:rsidR="00141EE8" w:rsidRDefault="008517E9" w:rsidP="00327211">
      <w:pPr>
        <w:jc w:val="both"/>
        <w:rPr>
          <w:rFonts w:cstheme="minorHAnsi"/>
          <w:bCs/>
          <w:sz w:val="24"/>
          <w:szCs w:val="24"/>
        </w:rPr>
      </w:pPr>
      <w:r>
        <w:rPr>
          <w:sz w:val="24"/>
        </w:rPr>
        <w:t>2. Serviciul 112 de apeluri de urgență poate fi accesat și prin intermediul centrelor de primire a comunicațiilor de urgență menționate la paragraful anterior, utilizând numărul european unic de urgență 112 de pe telefoanele publice cu plată, dispozitivele mobile fără cartelă SIM sau fără cartelă SIM activată și vehiculele cu sistemul eCall bazat pe serviciul 112 instalat la bordul vehiculelor.</w:t>
      </w:r>
    </w:p>
    <w:p w14:paraId="76343F90" w14:textId="6E1E9AC9" w:rsidR="008517E9" w:rsidRPr="008517E9" w:rsidRDefault="008517E9" w:rsidP="00327211">
      <w:pPr>
        <w:jc w:val="both"/>
        <w:rPr>
          <w:rFonts w:cstheme="minorHAnsi"/>
          <w:sz w:val="24"/>
          <w:szCs w:val="24"/>
        </w:rPr>
      </w:pPr>
      <w:r>
        <w:rPr>
          <w:sz w:val="24"/>
        </w:rPr>
        <w:t>3. Serviciul 112 de intervenție în caz de urgență va fi compatibil cu alte servicii utilizate de diferitele administrații publice pentru a răspunde situațiilor de urgență ale cetățenilor.</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Articolul 5. Entități care furnizează serviciul 112 de intervenție în caz de urgență.</w:t>
      </w:r>
    </w:p>
    <w:p w14:paraId="3B7D51D6" w14:textId="62DAE5D4" w:rsidR="00154C68" w:rsidRPr="00665FA8" w:rsidRDefault="00154C68" w:rsidP="00154C68">
      <w:pPr>
        <w:jc w:val="both"/>
        <w:rPr>
          <w:rFonts w:cstheme="minorHAnsi"/>
          <w:bCs/>
          <w:sz w:val="24"/>
          <w:szCs w:val="24"/>
        </w:rPr>
      </w:pPr>
      <w:r>
        <w:rPr>
          <w:sz w:val="24"/>
        </w:rPr>
        <w:t>1. Serviciul 112 de intervenție în caz de urgență este asigurat de comunitățile autonome și de orașele Ceuta și Melilla, care stabilesc centrele corespunzătoare de primire a comunicațiilor de urgență și rețelele care, după caz, trebuie instalate pentru a stabili alte puncte de atenție pentru serviciile publice care urmează să ofere asistență.</w:t>
      </w:r>
    </w:p>
    <w:p w14:paraId="51B94879" w14:textId="07C92872" w:rsidR="00154C68" w:rsidRDefault="00154C68" w:rsidP="00154C68">
      <w:pPr>
        <w:jc w:val="both"/>
        <w:rPr>
          <w:rFonts w:cstheme="minorHAnsi"/>
          <w:bCs/>
          <w:sz w:val="24"/>
          <w:szCs w:val="24"/>
        </w:rPr>
      </w:pPr>
      <w:r>
        <w:rPr>
          <w:sz w:val="24"/>
        </w:rPr>
        <w:t>2. În nici un caz nu pot exista suprapuneri teritoriale între zonele acoperite de entitățile care furnizează serviciul 112 de intervenție în caz de urgență. În acest scop, comunitățile autonome și orașele Ceuta și Melilla trebuie să controleze gestionarea serviciului menționat anterior, astfel încât diferitele domenii de îngrijire să fie clar diferențiate.</w:t>
      </w:r>
    </w:p>
    <w:p w14:paraId="02744B8A" w14:textId="300A7C1C" w:rsidR="00E20E4A" w:rsidRDefault="00E20E4A" w:rsidP="00154C68">
      <w:pPr>
        <w:jc w:val="both"/>
        <w:rPr>
          <w:rFonts w:cstheme="minorHAnsi"/>
          <w:bCs/>
          <w:sz w:val="24"/>
          <w:szCs w:val="24"/>
        </w:rPr>
      </w:pPr>
      <w:r>
        <w:rPr>
          <w:sz w:val="24"/>
        </w:rPr>
        <w:t>3. Pentru a garanta răspunsul adecvat și atenția la comunicațiile de urgență care au loc și pentru a asigura o acțiune rapidă, ordonată și eficientă a serviciilor menționate anterior, în cadrul funcțiilor și competențelor care le corespund, entitățile care furnizează serviciul 112 de intervenție în caz de urgență adoptă măsurile necesare în legătură cu serviciile de urgență care depind de acestea și stabilesc acordurile sau aranjamentele de colaborare necesare în cazul în care aceste servicii nu le aparțin.</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lastRenderedPageBreak/>
        <w:t>Articolul 6. Centrele de primire a comunicațiilor de urgență 112.</w:t>
      </w:r>
    </w:p>
    <w:p w14:paraId="3635A1EC" w14:textId="3763194E" w:rsidR="00154C68" w:rsidRDefault="00154C68" w:rsidP="00154C68">
      <w:pPr>
        <w:jc w:val="both"/>
        <w:rPr>
          <w:rFonts w:cstheme="minorHAnsi"/>
          <w:bCs/>
          <w:sz w:val="24"/>
          <w:szCs w:val="24"/>
        </w:rPr>
      </w:pPr>
      <w:r>
        <w:rPr>
          <w:sz w:val="24"/>
        </w:rPr>
        <w:t>1. Furnizarea serviciului 112 de intervenție în caz de urgență necesită înființarea unor centre de primire a comunicațiilor de urgență 112. Aceste centre de apel de urgență 112, precum și orice alt locuri de acordare a serviciilor publice care furnizează asistență medicală, nu fac parte din accesul la serviciul de intervenție în caz de urgență prin intermediul numărului european unic 112, iar condițiile lor de funcționare vor depinde de furnizorii de servicii.</w:t>
      </w:r>
    </w:p>
    <w:p w14:paraId="6E7B9775" w14:textId="2A2C20CB" w:rsidR="00DE5401" w:rsidRPr="00DE5401" w:rsidRDefault="00DE5401" w:rsidP="00DE5401">
      <w:pPr>
        <w:jc w:val="both"/>
        <w:rPr>
          <w:rFonts w:cstheme="minorHAnsi"/>
          <w:bCs/>
          <w:sz w:val="24"/>
          <w:szCs w:val="24"/>
        </w:rPr>
      </w:pPr>
      <w:r>
        <w:rPr>
          <w:sz w:val="24"/>
        </w:rPr>
        <w:t>2. Fiecare centru de primire a comunicațiilor de urgență 112 deservește o zonă geografică specifică, care este stabilită de entitatea care furnizează serviciul 112 de intervenție în caz de urgență și comunicată de acesta operatorilor menționați la articolul 2 alineatul (1).</w:t>
      </w:r>
    </w:p>
    <w:p w14:paraId="458656E8" w14:textId="6F2F8FDC" w:rsidR="00DE5401" w:rsidRPr="00665FA8" w:rsidRDefault="00830B70" w:rsidP="00DE5401">
      <w:pPr>
        <w:jc w:val="both"/>
        <w:rPr>
          <w:rFonts w:cstheme="minorHAnsi"/>
          <w:bCs/>
          <w:sz w:val="24"/>
          <w:szCs w:val="24"/>
        </w:rPr>
      </w:pPr>
      <w:r>
        <w:rPr>
          <w:sz w:val="24"/>
        </w:rPr>
        <w:t>3. Costurile de acces la rețelele de comunicații electronice accesibile către public ale centrului (centrelor) de primire a comunicațiilor de urgență sunt suportate de entitățile care furnizează serviciul de intervenție în caz de urgență 112.</w:t>
      </w:r>
    </w:p>
    <w:p w14:paraId="1148FB96" w14:textId="6FCE88C5" w:rsidR="00830B70" w:rsidRDefault="00830B70" w:rsidP="00154C68">
      <w:pPr>
        <w:jc w:val="both"/>
        <w:rPr>
          <w:rFonts w:cstheme="minorHAnsi"/>
          <w:bCs/>
          <w:sz w:val="24"/>
          <w:szCs w:val="24"/>
        </w:rPr>
      </w:pPr>
      <w:r>
        <w:rPr>
          <w:sz w:val="24"/>
        </w:rPr>
        <w:t>4. Se poate stabili cel mult un punct de acces pentru fiecare provincie. Această limitare nu se aplică comunităților autonome ale insulelor având în vedere caracteristicile lor speciale, astfel încât să se poată stabili maximum un punct de acces pentru fiecare insulă.</w:t>
      </w:r>
    </w:p>
    <w:p w14:paraId="52FEE43A" w14:textId="4A0FD498" w:rsidR="00B972C1" w:rsidRPr="00665FA8" w:rsidRDefault="00DE5401" w:rsidP="00154C68">
      <w:pPr>
        <w:jc w:val="both"/>
        <w:rPr>
          <w:rFonts w:cstheme="minorHAnsi"/>
          <w:bCs/>
          <w:sz w:val="24"/>
          <w:szCs w:val="24"/>
        </w:rPr>
      </w:pPr>
      <w:r>
        <w:rPr>
          <w:sz w:val="24"/>
        </w:rPr>
        <w:t>5. În cazul în care comunicațiile dintre centrele de primire a comunicațiilor de urgență 112 și alte puncte de servicii publice care oferă asistență necesită implementarea rețelelor de comunicații electronice, operatorii menționați la articolul 2 alineatul (1) nu sunt responsabili pentru investițiile, exploatarea și întreținerea acestora, fără a aduce atingere posibilității ca acești operatori să încheie acorduri cu entitățile care furnizează serviciul de intervenție în caz de urgență 112 pentru furnizarea parțială sau totală a rețelei pentru serviciul pe care doresc să îl obțină.</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Articolul 7. Accesul la informațiile referitoare la abonați.</w:t>
      </w:r>
    </w:p>
    <w:p w14:paraId="64B4BDC3" w14:textId="572FC39F" w:rsidR="00446862" w:rsidRDefault="00446862" w:rsidP="00D15DCA">
      <w:pPr>
        <w:jc w:val="both"/>
        <w:rPr>
          <w:rFonts w:cstheme="minorHAnsi"/>
          <w:sz w:val="24"/>
          <w:szCs w:val="24"/>
        </w:rPr>
      </w:pPr>
      <w:r>
        <w:t>1.</w:t>
      </w:r>
      <w:bookmarkStart w:id="1" w:name="_Hlk105582760"/>
      <w:r>
        <w:t>Entitățile care furnizează serviciul de urgență 112, precum și centrele de primire a comunicațiilor de urgență 112,</w:t>
      </w:r>
      <w:bookmarkEnd w:id="1"/>
      <w:r>
        <w:t xml:space="preserve"> vor avea acces, în conformitate cu prevederile articolului 72 </w:t>
      </w:r>
      <w:r>
        <w:lastRenderedPageBreak/>
        <w:t>alineatul (2) litera (c) din Legea generală privind telecomunicațiile, la informații privind numerele abonaților pentru îndeplinirea strictă a funcțiilor lor.</w:t>
      </w:r>
    </w:p>
    <w:p w14:paraId="298AC744" w14:textId="11357EB4" w:rsidR="00446862" w:rsidRDefault="00446862" w:rsidP="00D15DCA">
      <w:pPr>
        <w:jc w:val="both"/>
        <w:rPr>
          <w:rFonts w:cstheme="minorHAnsi"/>
          <w:sz w:val="24"/>
          <w:szCs w:val="24"/>
        </w:rPr>
      </w:pPr>
      <w:r>
        <w:rPr>
          <w:sz w:val="24"/>
        </w:rPr>
        <w:t>2. În acest scop, Comisia Națională pentru Piețe și Concurență le va furniza gratuit datele privind numerele abonaților, chiar dacă abonații și-au exercitat dreptul în temeiul articolului 66 alineatul (3) litera c) din Legea generală 11/2022 din 28 iunie 2002 privind telecomunicațiile de a nu fi incluși în liste de abonați sau de a solicita omiterea unora dintre datele lor.</w:t>
      </w:r>
    </w:p>
    <w:p w14:paraId="367E06FD" w14:textId="6F167036" w:rsidR="00794819" w:rsidRDefault="00446862" w:rsidP="00794819">
      <w:pPr>
        <w:jc w:val="both"/>
        <w:rPr>
          <w:rFonts w:cstheme="minorHAnsi"/>
          <w:sz w:val="24"/>
          <w:szCs w:val="24"/>
        </w:rPr>
      </w:pPr>
      <w:r>
        <w:rPr>
          <w:sz w:val="24"/>
        </w:rPr>
        <w:t>3. Furnizarea datelor de către Comisia Națională pentru Piețe și Concurență se efectuează într-un mod actualizat, în conformitate cu condițiile stabilite în reglementările privind listele abonaților și serviciile de informații telefonice și în conformitate cu procedura de furnizare și primire a informațiilor care, dacă este cazul, pot fi stabilite prin intermediul unei circulare de către Comisia Națională pentru Piețe și Concurență.</w:t>
      </w:r>
    </w:p>
    <w:p w14:paraId="30CD625E" w14:textId="64C12034" w:rsidR="00794819" w:rsidRDefault="00794819" w:rsidP="00794819">
      <w:pPr>
        <w:jc w:val="both"/>
        <w:rPr>
          <w:rFonts w:cstheme="minorHAnsi"/>
          <w:sz w:val="24"/>
          <w:szCs w:val="24"/>
        </w:rPr>
      </w:pPr>
      <w:r>
        <w:rPr>
          <w:sz w:val="24"/>
        </w:rPr>
        <w:t>4. Comisia Națională pentru Piețe și Concurență va furniza minim următoarele date disponibile privind abonații:</w:t>
      </w:r>
    </w:p>
    <w:p w14:paraId="783A7AF4" w14:textId="3B69A674" w:rsidR="00D22728" w:rsidRDefault="00D22728" w:rsidP="00D22728">
      <w:pPr>
        <w:pStyle w:val="ListParagraph"/>
        <w:numPr>
          <w:ilvl w:val="0"/>
          <w:numId w:val="21"/>
        </w:numPr>
        <w:jc w:val="both"/>
        <w:rPr>
          <w:rFonts w:cstheme="minorHAnsi"/>
          <w:sz w:val="24"/>
          <w:szCs w:val="24"/>
        </w:rPr>
      </w:pPr>
      <w:r>
        <w:rPr>
          <w:sz w:val="24"/>
        </w:rPr>
        <w:t>Nume complet sau denumirea comercială.</w:t>
      </w:r>
    </w:p>
    <w:p w14:paraId="5F2386C2" w14:textId="65B9478E" w:rsidR="00D22728" w:rsidRDefault="00D22728" w:rsidP="00D22728">
      <w:pPr>
        <w:pStyle w:val="ListParagraph"/>
        <w:numPr>
          <w:ilvl w:val="0"/>
          <w:numId w:val="21"/>
        </w:numPr>
        <w:jc w:val="both"/>
        <w:rPr>
          <w:rFonts w:cstheme="minorHAnsi"/>
          <w:sz w:val="24"/>
          <w:szCs w:val="24"/>
        </w:rPr>
      </w:pPr>
      <w:r>
        <w:rPr>
          <w:sz w:val="24"/>
        </w:rPr>
        <w:t>Documentul de identitate națională.</w:t>
      </w:r>
    </w:p>
    <w:p w14:paraId="0FFAEDA1" w14:textId="45ED18CF" w:rsidR="00D22728" w:rsidRDefault="00D22728" w:rsidP="00D22728">
      <w:pPr>
        <w:pStyle w:val="ListParagraph"/>
        <w:numPr>
          <w:ilvl w:val="0"/>
          <w:numId w:val="21"/>
        </w:numPr>
        <w:jc w:val="both"/>
        <w:rPr>
          <w:rFonts w:cstheme="minorHAnsi"/>
          <w:sz w:val="24"/>
          <w:szCs w:val="24"/>
        </w:rPr>
      </w:pPr>
      <w:r>
        <w:rPr>
          <w:sz w:val="24"/>
        </w:rPr>
        <w:t>Numărul de abonat.</w:t>
      </w:r>
    </w:p>
    <w:p w14:paraId="28866C39" w14:textId="39DADDEA" w:rsidR="00D22728" w:rsidRDefault="00D22728" w:rsidP="00D22728">
      <w:pPr>
        <w:pStyle w:val="ListParagraph"/>
        <w:numPr>
          <w:ilvl w:val="0"/>
          <w:numId w:val="21"/>
        </w:numPr>
        <w:jc w:val="both"/>
        <w:rPr>
          <w:rFonts w:cstheme="minorHAnsi"/>
          <w:sz w:val="24"/>
          <w:szCs w:val="24"/>
        </w:rPr>
      </w:pPr>
      <w:r>
        <w:rPr>
          <w:sz w:val="24"/>
        </w:rPr>
        <w:t>Adresa poștală, inclusiv etajul și apartamentul.</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Terminalul specific declarat.</w:t>
      </w:r>
    </w:p>
    <w:p w14:paraId="477CDC1F" w14:textId="6B3E44EB" w:rsidR="00D22728" w:rsidRDefault="00B801D5" w:rsidP="00794819">
      <w:pPr>
        <w:jc w:val="both"/>
        <w:rPr>
          <w:rFonts w:cstheme="minorHAnsi"/>
          <w:sz w:val="24"/>
          <w:szCs w:val="24"/>
        </w:rPr>
      </w:pPr>
      <w:r>
        <w:rPr>
          <w:sz w:val="24"/>
        </w:rPr>
        <w:t>5. Datele obținute vor fi utilizate exclusiv ca suport pentru furnizarea eficientă a serviciilor de urgență 112, iar furnizorul și centrele de primire vor fi responsabile pentru utilizarea corespunzătoare a datelor.</w:t>
      </w:r>
    </w:p>
    <w:p w14:paraId="02E4E8FD" w14:textId="18B42222" w:rsidR="00446862" w:rsidRPr="00446862" w:rsidRDefault="00B801D5" w:rsidP="00B801D5">
      <w:pPr>
        <w:jc w:val="both"/>
        <w:rPr>
          <w:rFonts w:cstheme="minorHAnsi"/>
          <w:sz w:val="24"/>
          <w:szCs w:val="24"/>
        </w:rPr>
      </w:pPr>
      <w:r>
        <w:rPr>
          <w:sz w:val="24"/>
        </w:rPr>
        <w:t>6. Dispozițiile prezentului articol nu aduc atingere implementării legislației aplicabile privind protecția datelor cu caracter personal, în special a Regulamentului (UE) 2016/679 al Parlamentului European și al Consiliului din 27 aprilie 2016 și a Legii organice 3/2018 din 5 decembrie privind protecția datelor cu caracter personal și garantarea drepturilor digitale, precum și a regulamentelor de punere în aplicare a acestuia.</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lastRenderedPageBreak/>
        <w:t>Articolul 8. Informații privind existența și utilizarea numărului european unic de urgență 112.</w:t>
      </w:r>
    </w:p>
    <w:p w14:paraId="7D50E4F1" w14:textId="6161D9B0" w:rsidR="00D15DCA" w:rsidRPr="00665FA8" w:rsidRDefault="00D15DCA" w:rsidP="00D15DCA">
      <w:pPr>
        <w:jc w:val="both"/>
        <w:rPr>
          <w:rFonts w:cstheme="minorHAnsi"/>
          <w:bCs/>
          <w:sz w:val="24"/>
          <w:szCs w:val="24"/>
        </w:rPr>
      </w:pPr>
      <w:r>
        <w:rPr>
          <w:sz w:val="24"/>
        </w:rPr>
        <w:t>Autoritățile responsabile cu furnizarea serviciilor de urgență 112 se asigură că cetățenii sunt informați în mod corespunzător cu privire la existența și utilizarea numărului european unic de urgență 112 și a caracteristicilor sale de accesibilitate, în special prin inițiative care vizează în mod specific persoanele care călătoresc din alte state membre ale Uniunii Europene și utilizatorii finali cu handicap. Aceste informații sunt furnizate în formate accesibile în funcție de diferitele tipuri de handicap.</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18BD83E7" w14:textId="37EC2D0D" w:rsidR="0006458E" w:rsidRPr="00665FA8" w:rsidRDefault="0006458E" w:rsidP="00F2452F">
      <w:pPr>
        <w:jc w:val="center"/>
        <w:rPr>
          <w:rFonts w:cstheme="minorHAnsi"/>
          <w:b/>
          <w:bCs/>
          <w:sz w:val="24"/>
          <w:szCs w:val="24"/>
        </w:rPr>
      </w:pPr>
      <w:r>
        <w:rPr>
          <w:b/>
          <w:sz w:val="24"/>
        </w:rPr>
        <w:t>CAPITOLUL III</w:t>
      </w:r>
    </w:p>
    <w:p w14:paraId="7100A396" w14:textId="1F55FCE0" w:rsidR="00FC0FB2" w:rsidRPr="00665FA8" w:rsidRDefault="00FC0FB2" w:rsidP="00F2452F">
      <w:pPr>
        <w:jc w:val="center"/>
        <w:rPr>
          <w:rFonts w:cstheme="minorHAnsi"/>
          <w:b/>
          <w:bCs/>
          <w:sz w:val="24"/>
          <w:szCs w:val="24"/>
        </w:rPr>
      </w:pPr>
      <w:r>
        <w:rPr>
          <w:b/>
          <w:sz w:val="24"/>
        </w:rPr>
        <w:t>Accesul la serviciul de intervenție în situații de urgență prin intermediul numărului european unic de urgență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Articolul 9. Accesul la serviciul de intervenție în caz de urgență 112 utilizând numărul european unic 112 din rețelele de comunicații electronice accesibile publicului.</w:t>
      </w:r>
    </w:p>
    <w:p w14:paraId="2BA03DF5" w14:textId="658D4D37" w:rsidR="00D15643" w:rsidRPr="00665FA8" w:rsidRDefault="00327211" w:rsidP="004A67D9">
      <w:pPr>
        <w:jc w:val="both"/>
        <w:rPr>
          <w:rFonts w:cstheme="minorHAnsi"/>
          <w:bCs/>
          <w:sz w:val="24"/>
          <w:szCs w:val="24"/>
        </w:rPr>
      </w:pPr>
      <w:r>
        <w:rPr>
          <w:sz w:val="24"/>
        </w:rPr>
        <w:t>1. Utilizatorii de servicii de comunicații interpersonale bazate pe numere, în cazul în care astfel de servicii permit efectuarea apelurilor către un număr dintr-un plan național sau internațional de numerotare, prin apelarea numărului european unic de urgență 112, au acces la centrele de primire a comunicațiilor de urgență furnizate de entitățile care furnizează serviciul de intervenție în caz de urgență 112 în mod gratuit, fără nicio plată și fără a fi nevoiți să utilizeze niciun mijloc de plată de la orice dispozitiv care sprijină serviciile de comunicații interpersonale bazate pe numere, inclusiv atunci când utilizatorii finali dintr-un alt stat membru utilizează servicii de roaming în Spania.</w:t>
      </w:r>
    </w:p>
    <w:p w14:paraId="1FE9F16E" w14:textId="47E2444C" w:rsidR="005E1BBD" w:rsidRPr="00665FA8" w:rsidRDefault="00D15643" w:rsidP="00327211">
      <w:pPr>
        <w:jc w:val="both"/>
        <w:rPr>
          <w:rFonts w:cstheme="minorHAnsi"/>
          <w:bCs/>
          <w:sz w:val="24"/>
          <w:szCs w:val="24"/>
        </w:rPr>
      </w:pPr>
      <w:r>
        <w:rPr>
          <w:sz w:val="24"/>
        </w:rPr>
        <w:t xml:space="preserve">În sensul alineatului anterior, dispozitivele care sprijină serviciile de comunicații interpersonale bazate pe numere includ dispozitive fixe și mobile, în special dispozitive </w:t>
      </w:r>
      <w:r>
        <w:rPr>
          <w:sz w:val="24"/>
        </w:rPr>
        <w:lastRenderedPageBreak/>
        <w:t>mobile fără sau fără cartelă SIM activată, telefoane publice cu plată și vehicule cu sistemul eCall bazat pe serviciul 112 instalat la bordul vehiculului.</w:t>
      </w:r>
    </w:p>
    <w:p w14:paraId="2D8DAE3C" w14:textId="01E912FA" w:rsidR="00327211" w:rsidRPr="00665FA8" w:rsidRDefault="005578F4" w:rsidP="00327211">
      <w:pPr>
        <w:jc w:val="both"/>
        <w:rPr>
          <w:rFonts w:cstheme="minorHAnsi"/>
          <w:bCs/>
          <w:sz w:val="24"/>
          <w:szCs w:val="24"/>
        </w:rPr>
      </w:pPr>
      <w:r>
        <w:rPr>
          <w:sz w:val="24"/>
        </w:rPr>
        <w:t>2. În acest scop, operatorii menționați la articolul 2 alineatul (1) din prezentul decret regal direcționează comunicațiile de urgență la numărul european unic de urgență 112 către centrul de primire al entității corespunzătoare care furnizează serviciul 112 de intervenție în caz de urgență, în funcție de zona geografică de origine a comunicării. Această obligație se aplică chiar și în cazul în care accesul este furnizat prin intermediul unor operatori independenți de rețeaua de servicii de comunicații interpersonale bazate pe numerotare, astfel încât un astfel de acces să fie comparabil cu cel solicitat furnizorilor de servicii de comunicații interpersonale bazate pe numerotare furnizate printr-o conexiune pe care o gestionează.</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327211">
      <w:pPr>
        <w:jc w:val="both"/>
        <w:rPr>
          <w:rFonts w:cstheme="minorHAnsi"/>
          <w:b/>
          <w:bCs/>
          <w:sz w:val="24"/>
          <w:szCs w:val="24"/>
        </w:rPr>
      </w:pPr>
      <w:r>
        <w:rPr>
          <w:b/>
          <w:bCs/>
        </w:rPr>
        <w:t xml:space="preserve">Articolul 10. Accesul la </w:t>
      </w:r>
      <w:bookmarkStart w:id="2" w:name="_Hlk105583432"/>
      <w:r>
        <w:rPr>
          <w:b/>
          <w:bCs/>
        </w:rPr>
        <w:t xml:space="preserve">serviciul 112 de intervenție în caz de urgență </w:t>
      </w:r>
      <w:bookmarkEnd w:id="2"/>
      <w:r>
        <w:rPr>
          <w:b/>
          <w:bCs/>
        </w:rPr>
        <w:t xml:space="preserve"> folosind numărul unic european 112 din rețelele de comunicații electronice care nu sunt accesibile publicului, dar permit apeluri către rețelele publice.</w:t>
      </w:r>
    </w:p>
    <w:p w14:paraId="68250DF3" w14:textId="2D83A3A3" w:rsidR="00AA54EE" w:rsidRPr="00665FA8" w:rsidRDefault="00AA54EE" w:rsidP="00AA54EE">
      <w:pPr>
        <w:jc w:val="both"/>
        <w:rPr>
          <w:rFonts w:cstheme="minorHAnsi"/>
          <w:bCs/>
          <w:sz w:val="24"/>
          <w:szCs w:val="24"/>
        </w:rPr>
      </w:pPr>
      <w:r>
        <w:rPr>
          <w:sz w:val="24"/>
        </w:rPr>
        <w:t>Accesul la numărul european unic de urgență 112 este asigurat de rețelele de comunicații electronice care nu sunt accesibile publicului, dar care permit apeluri către rețelele publice, în special în cazul în care întreprinderea responsabilă de o astfel de rețea nu oferă acces alternativ și ușor la un serviciu de intervenție în caz de urgență.</w:t>
      </w:r>
    </w:p>
    <w:p w14:paraId="589E741A" w14:textId="0D005FEA" w:rsidR="00AA54EE" w:rsidRPr="00665FA8" w:rsidRDefault="00AA54EE" w:rsidP="00AA54EE">
      <w:pPr>
        <w:jc w:val="both"/>
        <w:rPr>
          <w:rFonts w:cstheme="minorHAnsi"/>
          <w:bCs/>
          <w:sz w:val="24"/>
          <w:szCs w:val="24"/>
        </w:rPr>
      </w:pPr>
      <w:r>
        <w:rPr>
          <w:sz w:val="24"/>
        </w:rPr>
        <w:t>Un ordin al ministrului economiei și transformării digitale precizează condițiile de acces la numărul european unic de urgență 112.</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Articolul 11. Obligațiile operatorilor în legătură cu comunicațiile de urgență prin intermediul numărului european unic de urgență 112.</w:t>
      </w:r>
    </w:p>
    <w:p w14:paraId="4A542C99" w14:textId="091D9043" w:rsidR="00EF3F95" w:rsidRPr="00665FA8" w:rsidRDefault="00BD6AF1" w:rsidP="004A67D9">
      <w:pPr>
        <w:jc w:val="both"/>
        <w:rPr>
          <w:rFonts w:cstheme="minorHAnsi"/>
          <w:bCs/>
          <w:sz w:val="24"/>
          <w:szCs w:val="24"/>
        </w:rPr>
      </w:pPr>
      <w:r>
        <w:t xml:space="preserve">1. </w:t>
      </w:r>
      <w:bookmarkStart w:id="3" w:name="_Hlk105581911"/>
      <w:r>
        <w:t>Operatorii menționați la articolul 2 alineatul (1) din prezentul decret regal</w:t>
      </w:r>
      <w:bookmarkEnd w:id="3"/>
      <w:r>
        <w:rPr>
          <w:sz w:val="24"/>
        </w:rPr>
        <w:t>,</w:t>
      </w:r>
      <w:r>
        <w:t xml:space="preserve"> în cazul în care serviciile lor de comunicații interpersonale bazate pe numerotare permit efectuarea apelurilor către un număr în cadrul unui plan național sau internațional de numerotare, sunt obligați să direcționeze apelurile la numărul unic european 112 gratuit, inclusiv în ceea ce privește utilizatorii finali de servicii de comunicații interpersonale bazate pe numerotare mobilă din alt stat membru care efectuează roaming în Spania, indiferent dacă gestionează sau nu conexiunea.</w:t>
      </w:r>
    </w:p>
    <w:p w14:paraId="0C5260A6" w14:textId="4E60E532" w:rsidR="001D3755" w:rsidRPr="00665FA8" w:rsidRDefault="001D3755" w:rsidP="001D3755">
      <w:pPr>
        <w:jc w:val="both"/>
        <w:rPr>
          <w:rFonts w:cstheme="minorHAnsi"/>
          <w:bCs/>
          <w:sz w:val="24"/>
          <w:szCs w:val="24"/>
        </w:rPr>
      </w:pPr>
      <w:r>
        <w:rPr>
          <w:sz w:val="24"/>
        </w:rPr>
        <w:lastRenderedPageBreak/>
        <w:t>2. Operatorii menționați la articolul 2 alineatul (1) din prezentul decret regal sunt obligați să efectueze adaptările necesare pentru a direcționa, în mod gratuit, apelurile efectuate din sistemul eCall bazat pe serviciul 112 instalat la bordul vehiculelor către centrul de primire a comunicațiilor de urgență al furnizorului corespunzător de servicii de intervenție în caz de urgență 112, facilitând diferențierea între apelurile efectuate manual și cele generate automat.</w:t>
      </w:r>
    </w:p>
    <w:p w14:paraId="2F621009" w14:textId="632AF1B8" w:rsidR="00327211" w:rsidRDefault="00C23106" w:rsidP="00BD6AF1">
      <w:pPr>
        <w:jc w:val="both"/>
        <w:rPr>
          <w:rFonts w:cstheme="minorHAnsi"/>
          <w:bCs/>
          <w:sz w:val="24"/>
          <w:szCs w:val="24"/>
        </w:rPr>
      </w:pPr>
      <w:r>
        <w:rPr>
          <w:sz w:val="24"/>
        </w:rPr>
        <w:t>3. Operatorii menționați la articolul 2 alineatul (1) din prezentul decret regal sunt obligați să suporte costul de trafic către centrul de primire a comunicațiilor de urgență al furnizorului de servicii de urgență 112 relevant, inclusiv comunicațiile de urgență efectuate de la telefoanele publice cu plată, de la dispozitive mobile fără cartelă SIM sau fără cartelă SIM activată și de la sistemul eCall bazat pe serviciul 112 instalat la bordul vehiculelor.</w:t>
      </w:r>
    </w:p>
    <w:p w14:paraId="17E95762" w14:textId="27C9FCF0" w:rsidR="00D533A9" w:rsidRPr="00665FA8" w:rsidRDefault="00D533A9" w:rsidP="00BD6AF1">
      <w:pPr>
        <w:jc w:val="both"/>
        <w:rPr>
          <w:rFonts w:cstheme="minorHAnsi"/>
          <w:bCs/>
          <w:sz w:val="24"/>
          <w:szCs w:val="24"/>
        </w:rPr>
      </w:pPr>
      <w:r>
        <w:rPr>
          <w:sz w:val="24"/>
        </w:rPr>
        <w:t>4. Operatorii menționați la articolul 2 alineatul (1) din prezentul decret regal, în ceea ce privește utilizatorii finali de servicii de comunicații interpersonale mobile bazate pe numerotarea dintr-un alt stat membru în roaming în Spania, nu percep taxe furnizorului de servicii de roaming pentru efectuarea de comunicații de urgență prin intermediul numărului european unic de urgență 112.</w:t>
      </w:r>
    </w:p>
    <w:p w14:paraId="1DB9FBD5" w14:textId="6589B2B8" w:rsidR="004A0EC8" w:rsidRDefault="00D533A9" w:rsidP="00D82583">
      <w:pPr>
        <w:jc w:val="both"/>
        <w:rPr>
          <w:rFonts w:cstheme="minorHAnsi"/>
          <w:bCs/>
          <w:sz w:val="24"/>
          <w:szCs w:val="24"/>
        </w:rPr>
      </w:pPr>
      <w:r>
        <w:rPr>
          <w:sz w:val="24"/>
        </w:rPr>
        <w:t>5. Operatorii menționați la articolul 2 alineatul (1) din prezentul decret regal facilitează identificarea liniei de plecare de la care se efectuează apelurile către numărul european unic de urgență 112, în limitele posibilităților tehnice ale rețelei și în conformitate cu reglementările privind facilitățile de prezentare și limitarea liniei apelantului stabilite în reglementările naționale și europene. Operatorii trebuie să furnizeze identificarea liniei de origine chiar dacă utilizatorul final, în temeiul articolului 65 alineatul (1) litera o) din Legea generală 11/2022 din 28 iunie privind telecomunicațiile, și-a exercitat dreptul de a împiedica prezentarea liniei sale de identificare.</w:t>
      </w:r>
    </w:p>
    <w:p w14:paraId="43B12FFB" w14:textId="6E9A3BFF" w:rsidR="00D82583" w:rsidRDefault="00D533A9" w:rsidP="00D82583">
      <w:pPr>
        <w:jc w:val="both"/>
        <w:rPr>
          <w:rFonts w:cstheme="minorHAnsi"/>
          <w:bCs/>
          <w:sz w:val="24"/>
          <w:szCs w:val="24"/>
        </w:rPr>
      </w:pPr>
      <w:r>
        <w:rPr>
          <w:sz w:val="24"/>
        </w:rPr>
        <w:t xml:space="preserve">6. Operatorii menționați la articolul 2 alineatul (1) din prezentul decret regal trebuie, în condițiile stabilite la articolul 72 din Legea 11/2022 din 28 iunie, Legea generală privind telecomunicațiile și regulamentele sale de punere în aplicare, să furnizeze Comisiei Naționale pentru Piețe și Concurență informațiile privind numerele abonaților, astfel încât să poată furniza aceste date în mod gratuit entităților care furnizează servicii de intervenţii de urgenţă 112 și centrelor de primire a comunicațiilor de urgență 112. Operatorii trebuie să furnizeze detalii chiar și cu privire la acei abonați care și-au </w:t>
      </w:r>
      <w:r>
        <w:rPr>
          <w:sz w:val="24"/>
        </w:rPr>
        <w:lastRenderedPageBreak/>
        <w:t>exercitat dreptul în temeiul articolului 66 alineatul (3) litera c) din Legea 11/2022 din 28 iunie, Legea generală privind telecomunicațiile, pentru a nu fi incluși în liste sau pentru a solicita omiterea unora dintre detaliile lor.</w:t>
      </w:r>
    </w:p>
    <w:p w14:paraId="5F85024C" w14:textId="068D4C79" w:rsidR="004851CC" w:rsidRDefault="00D533A9" w:rsidP="00D82583">
      <w:pPr>
        <w:jc w:val="both"/>
        <w:rPr>
          <w:rFonts w:cstheme="minorHAnsi"/>
          <w:bCs/>
          <w:sz w:val="24"/>
          <w:szCs w:val="24"/>
        </w:rPr>
      </w:pPr>
      <w:r>
        <w:rPr>
          <w:sz w:val="24"/>
        </w:rPr>
        <w:t>7. Operatorii menționați la articolul 2 alineatul (1) din prezentul decret regal sunt obligați să furnizeze informații cu privire la localizarea utilizatorilor care apelează numărul european unic de urgență 112 în condițiile prevăzute la articolul următor.</w:t>
      </w:r>
    </w:p>
    <w:p w14:paraId="74736523" w14:textId="538D1DFC" w:rsidR="004851CC" w:rsidRPr="004851CC" w:rsidRDefault="00D533A9" w:rsidP="004851CC">
      <w:pPr>
        <w:jc w:val="both"/>
        <w:rPr>
          <w:rFonts w:cstheme="minorHAnsi"/>
          <w:bCs/>
          <w:sz w:val="24"/>
          <w:szCs w:val="24"/>
        </w:rPr>
      </w:pPr>
      <w:r>
        <w:rPr>
          <w:sz w:val="24"/>
        </w:rPr>
        <w:t>8. Procesarea datelor cu caracter personal la care se face referire în prezentul articol și în următorul articol este acoperită de îndeplinirea obligației legale de a garanta un serviciu de intervenție de urgență 112 prevăzut la articolul 74 din Legea 11/2022 din 28 iunie, Legea generală privind telecomunicațiile, cu scopul de a proteja interesul vital al apelantului, de a proteja securitatea națională, apărarea, siguranța publică și prevenirea, investigarea și urmărirea penală a infracțiunilor, siguranța vieții umane sau din motive de interes public.</w:t>
      </w:r>
    </w:p>
    <w:p w14:paraId="37010891" w14:textId="1B9F5213" w:rsidR="004851CC" w:rsidRPr="00665FA8" w:rsidRDefault="00D533A9" w:rsidP="004851CC">
      <w:pPr>
        <w:jc w:val="both"/>
        <w:rPr>
          <w:rFonts w:cstheme="minorHAnsi"/>
          <w:bCs/>
          <w:sz w:val="24"/>
          <w:szCs w:val="24"/>
        </w:rPr>
      </w:pPr>
      <w:r>
        <w:rPr>
          <w:sz w:val="24"/>
        </w:rPr>
        <w:t>9. În orice caz, dispozițiile prezentului articol și a următoarelor nu aduc atingere măsurilor adoptate pentru a garanta secretul comunicațiilor, în conformitate cu dispozițiile articolului 18. 3 din Constituție și protecția datelor cu caracter personal, în conformitate cu dispozițiile Regulamentului (UE) 2016/679 al Parlamentului European și al Consiliului din 27 aprilie 2016 privind protecția persoanelor fizice în ceea ce privește prelucrarea datelor cu caracter personal și privind libera circulație a acestor date și de abrogare a Directivei 95/46/CE și a Legii organice 3/2018 din 5 decembrie privind protecția datelor cu caracter personal și garantarea drepturilor digitale, precum și în regulamentele sale de punere în aplicare.</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Articolul 12. Obligația operatorilor de a furniza informații de localizare utilizatorilor care apelează numărul european unic de urgență 112.</w:t>
      </w:r>
    </w:p>
    <w:p w14:paraId="2C9EFE22" w14:textId="65FA7A20" w:rsidR="00EC41B0" w:rsidRDefault="002C4646" w:rsidP="00F2452F">
      <w:pPr>
        <w:jc w:val="both"/>
        <w:rPr>
          <w:rFonts w:cstheme="minorHAnsi"/>
          <w:bCs/>
          <w:sz w:val="24"/>
          <w:szCs w:val="24"/>
        </w:rPr>
      </w:pPr>
      <w:r>
        <w:rPr>
          <w:sz w:val="24"/>
        </w:rPr>
        <w:t>1. Operatorii menționați la articolul 2 alineatul (1) din prezentul decret regal furnizează imediat informații privind localizarea apelantului, atât de la rețea, cât și de la dispozitivul mobil, inclusiv în ceea ce privește utilizatorii finali de servicii de comunicații interpersonale mobile bazate pe numerotarea dintr-un alt stat membru în roaming în Spania.</w:t>
      </w:r>
    </w:p>
    <w:p w14:paraId="4365FB14" w14:textId="0220707D" w:rsidR="00470472" w:rsidRDefault="00EC41B0" w:rsidP="00EC41B0">
      <w:pPr>
        <w:jc w:val="both"/>
        <w:rPr>
          <w:rFonts w:cstheme="minorHAnsi"/>
          <w:bCs/>
          <w:sz w:val="24"/>
          <w:szCs w:val="24"/>
        </w:rPr>
      </w:pPr>
      <w:r>
        <w:rPr>
          <w:sz w:val="24"/>
        </w:rPr>
        <w:lastRenderedPageBreak/>
        <w:t>Operatorii, în conformitate cu articolul 66 alineatul (2) litera c) din Legea 11/2022 din 28 iunie, Legea generală privind telecomunicațiile, furnizează aceste informații chiar și cu privire la utilizatorii finali care și-au exercitat dreptul în temeiul articolului menționat anterior și, în consecință, nu și-au dat consimțământul pentru prelucrarea datelor lor de localizare.</w:t>
      </w:r>
    </w:p>
    <w:p w14:paraId="5C2A1455" w14:textId="4989846D" w:rsidR="00F2452F" w:rsidRPr="00665FA8" w:rsidRDefault="00F2452F" w:rsidP="00EC41B0">
      <w:pPr>
        <w:jc w:val="both"/>
        <w:rPr>
          <w:rFonts w:cstheme="minorHAnsi"/>
          <w:bCs/>
          <w:sz w:val="24"/>
          <w:szCs w:val="24"/>
        </w:rPr>
      </w:pPr>
      <w:r>
        <w:rPr>
          <w:sz w:val="24"/>
        </w:rPr>
        <w:t>Aceste informații sunt furnizate gratuit utilizatorului final, centrului de primire a comunicațiilor de urgență 112, centrului de primire și distribuție a informațiilor de localizare bazate pe dispozitivul mobil și furnizorului de servicii de roaming în legătură cu utilizatorii finali de servicii de comunicații interpersonale mobile bazate pe numerotarea dintr-un alt stat membru în roaming în Spania.</w:t>
      </w:r>
    </w:p>
    <w:p w14:paraId="335EFF9D" w14:textId="4470D2DF" w:rsidR="00D26689" w:rsidRPr="00665FA8" w:rsidRDefault="002C4646" w:rsidP="00327211">
      <w:pPr>
        <w:jc w:val="both"/>
        <w:rPr>
          <w:rFonts w:cstheme="minorHAnsi"/>
          <w:bCs/>
          <w:sz w:val="24"/>
          <w:szCs w:val="24"/>
        </w:rPr>
      </w:pPr>
      <w:r>
        <w:rPr>
          <w:sz w:val="24"/>
        </w:rPr>
        <w:t>2. Operatorii menționați la articolul 2 alineatul (1) din prezentul decret regal, inclusiv în ceea ce privește utilizatorii finali de servicii de comunicații interpersonale mobile bazate pe numerotarea dintr-un alt stat membru în roaming în Spania, trebuie să furnizeze informații de localizare bazate pe rețea către centrul de primire a comunicațiilor de urgență cel mai adecvat, în funcție de originea apelului, inclusiv pentru apelurile efectuate fără o cartelă SIM sau fără activarea cartelei SIM.</w:t>
      </w:r>
    </w:p>
    <w:p w14:paraId="7F87D888" w14:textId="34C3645D" w:rsidR="00327211" w:rsidRPr="00665FA8" w:rsidRDefault="00327211" w:rsidP="00327211">
      <w:pPr>
        <w:jc w:val="both"/>
        <w:rPr>
          <w:rFonts w:cstheme="minorHAnsi"/>
          <w:bCs/>
          <w:sz w:val="24"/>
          <w:szCs w:val="24"/>
        </w:rPr>
      </w:pPr>
      <w:r>
        <w:rPr>
          <w:sz w:val="24"/>
        </w:rPr>
        <w:t>Secretarul de stat pentru telecomunicații și infrastructură digitală poate emite instrucțiuni privind forma și conținutul informațiilor de localizare bazate pe rețea.</w:t>
      </w:r>
    </w:p>
    <w:p w14:paraId="198ACBAD" w14:textId="51DA02D1" w:rsidR="00327211" w:rsidRPr="00665FA8" w:rsidRDefault="002C4646" w:rsidP="00327211">
      <w:pPr>
        <w:jc w:val="both"/>
        <w:rPr>
          <w:rFonts w:cstheme="minorHAnsi"/>
          <w:bCs/>
          <w:sz w:val="24"/>
          <w:szCs w:val="24"/>
        </w:rPr>
      </w:pPr>
      <w:r>
        <w:rPr>
          <w:sz w:val="24"/>
        </w:rPr>
        <w:t>3. În plus, în cazul în care echipamentul terminal mobil este compatibil și informațiile sunt disponibile, operatorii menționați la articolul 2 alineatul (1) din prezentul decret regal, inclusiv în ceea ce privește utilizatorii finali de servicii de comunicații interpersonale mobile bazate pe numerotarea dintr-un alt stat membru în roaming în Spania, direcționează informațiile de localizare de pe dispozitivul mobil obținute prin intermediul funcționalității AML pentru a furniza cele mai exacte informații privind localizarea utilizatorului apelant.</w:t>
      </w:r>
    </w:p>
    <w:p w14:paraId="2EBF8491" w14:textId="2DFC9FD9" w:rsidR="00327211" w:rsidRPr="00665FA8" w:rsidRDefault="00327211" w:rsidP="00327211">
      <w:pPr>
        <w:jc w:val="both"/>
        <w:rPr>
          <w:rFonts w:cstheme="minorHAnsi"/>
          <w:bCs/>
          <w:sz w:val="24"/>
          <w:szCs w:val="24"/>
        </w:rPr>
      </w:pPr>
      <w:r>
        <w:rPr>
          <w:sz w:val="24"/>
        </w:rPr>
        <w:t>Centrul de primire și distribuție a informațiilor de localizare pe baza dispozitivului mobil este gestionat de Ministerul de Interne. Acest centru primește și distribuie informațiile despre locație către cel mai adecvat centru de primire a comunicațiilor de urgență 112, în funcție de localizarea geografică a apelantului.</w:t>
      </w:r>
    </w:p>
    <w:p w14:paraId="044D7FD4" w14:textId="490091F1" w:rsidR="00327211" w:rsidRDefault="00327211" w:rsidP="00327211">
      <w:pPr>
        <w:jc w:val="both"/>
        <w:rPr>
          <w:rFonts w:cstheme="minorHAnsi"/>
          <w:bCs/>
          <w:sz w:val="24"/>
          <w:szCs w:val="24"/>
        </w:rPr>
      </w:pPr>
      <w:r>
        <w:rPr>
          <w:sz w:val="24"/>
        </w:rPr>
        <w:lastRenderedPageBreak/>
        <w:t>Secretarul de stat pentru telecomunicații și infrastructură digitală poate emite instrucțiuni privind forma și conținutul informațiilor de localizare bazate pe dispozitivul mobil.</w:t>
      </w:r>
    </w:p>
    <w:p w14:paraId="18214334" w14:textId="0E6FDD13" w:rsidR="00693F87" w:rsidRDefault="00693F87" w:rsidP="00327211">
      <w:pPr>
        <w:jc w:val="both"/>
        <w:rPr>
          <w:sz w:val="24"/>
          <w:szCs w:val="24"/>
        </w:rPr>
      </w:pPr>
      <w:r>
        <w:rPr>
          <w:sz w:val="24"/>
        </w:rPr>
        <w:t>4. În ceea ce privește prelucrarea datelor cu caracter personal derivate din informațiile de localizare de pe dispozitivul mobil obținute prin intermediul funcționalității AML, se stabilesc următoarele măsuri de precauție suplimentare:</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t>respectarea principiul limitării scopului, astfel încât datele de localizare să fie utilizate exclusiv pentru a facilita localizarea apelantului în raport cu apelul de urgență specific efectuat.</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respectarea principiul minimizării datelor care urmează să fie prelucrate, astfel încât să nu fie colectate alte date suplimentare decât cele strict legate de localizarea apelantului utilizatorului final.</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respectarea obligației de confidențialitate din partea persoanelor care accesează datele.</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Informațiile privind locația sunt șterse cât mai curând posibil și, în orice caz, în termen de o lună.</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t>Articolul 13.Transparența în ceea ce privește accesul la comunicațiile de urgență prin intermediul numărului european unic de urgență 112 în roaming internațional.</w:t>
      </w:r>
    </w:p>
    <w:p w14:paraId="35BCA3D0" w14:textId="42F2BB8D" w:rsidR="00B361D9" w:rsidRPr="00114542" w:rsidRDefault="00114542" w:rsidP="00114542">
      <w:pPr>
        <w:jc w:val="both"/>
        <w:rPr>
          <w:rFonts w:cstheme="minorHAnsi"/>
          <w:sz w:val="24"/>
          <w:szCs w:val="24"/>
        </w:rPr>
      </w:pPr>
      <w:r>
        <w:rPr>
          <w:sz w:val="24"/>
        </w:rPr>
        <w:t>1. Operatorii menționați la articolul 2 alineatul (1) din prezentul decret regal, în calitatea lor de furnizori de servicii de roaming, se asigură că utilizatorii lor finali de roaming sunt informați în mod corespunzător cu privire la mijloacele de acces la serviciile de urgență din statul membru vizitat.</w:t>
      </w:r>
    </w:p>
    <w:p w14:paraId="267EBC27" w14:textId="700D464C" w:rsidR="00B361D9" w:rsidRPr="00114542" w:rsidRDefault="00114542" w:rsidP="00114542">
      <w:pPr>
        <w:jc w:val="both"/>
        <w:rPr>
          <w:rFonts w:cstheme="minorHAnsi"/>
          <w:sz w:val="24"/>
          <w:szCs w:val="24"/>
        </w:rPr>
      </w:pPr>
      <w:r>
        <w:rPr>
          <w:sz w:val="24"/>
        </w:rPr>
        <w:t xml:space="preserve">2. Furnizorul de servicii de roaming informează utilizatorii finali în roaming, prin intermediul unui mesaj automat, cu privire la posibilitatea de a accesa gratuit serviciile de urgență apelând numărul european unic de urgență 112. Acest mesaj furnizează, de asemenea, utilizatorilor finali în roaming un link către un anumit site internet, accesibil persoanelor cu handicap, cu informații privind mijloacele alternative de accesare a serviciilor de urgență prin intermediul comunicațiilor de urgență adoptate în statul membru vizitat, în mod gratuit. Informațiile se transmit către dispozitivul mobil al utilizatorului final în roaming prin intermediul unui mesaj SMS sau, după caz, prin </w:t>
      </w:r>
      <w:r>
        <w:rPr>
          <w:sz w:val="24"/>
        </w:rPr>
        <w:lastRenderedPageBreak/>
        <w:t>mijloace adecvate adaptate pentru a facilita primirea și înțelegerea ușoară a acestora de fiecare dată când utilizatorii finali în roaming intră într-un alt stat membru. Informațiile vor fi furnizate gratuit.</w:t>
      </w:r>
    </w:p>
    <w:p w14:paraId="348FAEA9" w14:textId="3D32B9D0" w:rsidR="00327211" w:rsidRPr="00665FA8" w:rsidRDefault="00810C8B" w:rsidP="00B3150A">
      <w:pPr>
        <w:jc w:val="center"/>
        <w:rPr>
          <w:rFonts w:cstheme="minorHAnsi"/>
          <w:b/>
          <w:bCs/>
          <w:sz w:val="24"/>
          <w:szCs w:val="24"/>
        </w:rPr>
      </w:pPr>
      <w:r>
        <w:rPr>
          <w:b/>
          <w:sz w:val="24"/>
        </w:rPr>
        <w:t>CAPITOLUL IV</w:t>
      </w:r>
    </w:p>
    <w:p w14:paraId="4271AC67" w14:textId="3340E8D3" w:rsidR="00810C8B" w:rsidRPr="00665FA8" w:rsidRDefault="00810C8B" w:rsidP="00B3150A">
      <w:pPr>
        <w:jc w:val="center"/>
        <w:rPr>
          <w:rFonts w:cstheme="minorHAnsi"/>
          <w:b/>
          <w:bCs/>
          <w:sz w:val="24"/>
          <w:szCs w:val="24"/>
        </w:rPr>
      </w:pPr>
      <w:r>
        <w:rPr>
          <w:b/>
          <w:sz w:val="24"/>
        </w:rPr>
        <w:t>Accesul utilizatorilor finali cu handicap la serviciul de intervenție de urgență 112.</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Articolul 14. Accesul utilizatorilor finali cu handicap la serviciul de intervenție de urgență 112.</w:t>
      </w:r>
    </w:p>
    <w:p w14:paraId="0A547A1A" w14:textId="43457518" w:rsidR="00327211" w:rsidRPr="00665FA8" w:rsidRDefault="00EE306F" w:rsidP="00327211">
      <w:pPr>
        <w:jc w:val="both"/>
        <w:rPr>
          <w:rFonts w:cstheme="minorHAnsi"/>
          <w:bCs/>
          <w:sz w:val="24"/>
          <w:szCs w:val="24"/>
        </w:rPr>
      </w:pPr>
      <w:r>
        <w:rPr>
          <w:sz w:val="24"/>
        </w:rPr>
        <w:t>1. Accesul utilizatorilor finali cu handicap la serviciile de intervenție de urgență 112 trebuie să fie disponibil și echivalent cu cel de care beneficiază alți utilizatori finali, în conformitate cu articolul 74 alineatul (3) din Legea generală 11/2022 din 28 iunie privind telecomunicațiile și cu Directiva 2019/882 a Parlamentului European și a Consiliului din 17 aprilie 2019 privind cerințele de accesibilitate aplicabile produselor și serviciilor.</w:t>
      </w:r>
    </w:p>
    <w:p w14:paraId="65DCE00E" w14:textId="63B7AA44" w:rsidR="00327211" w:rsidRPr="00665FA8" w:rsidRDefault="00EE306F" w:rsidP="00FE7B47">
      <w:pPr>
        <w:jc w:val="both"/>
        <w:rPr>
          <w:rFonts w:cstheme="minorHAnsi"/>
          <w:bCs/>
          <w:sz w:val="24"/>
          <w:szCs w:val="24"/>
        </w:rPr>
      </w:pPr>
      <w:r>
        <w:rPr>
          <w:sz w:val="24"/>
        </w:rPr>
        <w:t>2. Comunicările de urgență către numărul european unic de urgență 112 primesc un răspuns adecvat prin intermediul centrelor de primire a comunicațiilor de urgență care utilizează aceleași mijloace de comunicare ca și pentru primirea lor, și anume prin utilizarea vocii și a textului sincronizate (în special, a textului în timp real) sau, în cazul în care sunt furnizate materiale video, a vocii și textului sincronizate (în special, a textului în timp real) și a materialelor video ca o conversație completă.</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Articolul 15. Accesul utilizatorilor finali cu handicap din alte state membre la serviciul de intervenție în caz de urgență 112.</w:t>
      </w:r>
    </w:p>
    <w:p w14:paraId="386F8FBD" w14:textId="7ECBC70D" w:rsidR="00D83518" w:rsidRPr="00665FA8" w:rsidRDefault="0065753F" w:rsidP="00327211">
      <w:pPr>
        <w:jc w:val="both"/>
        <w:rPr>
          <w:rFonts w:cstheme="minorHAnsi"/>
          <w:bCs/>
          <w:sz w:val="24"/>
          <w:szCs w:val="24"/>
        </w:rPr>
      </w:pPr>
      <w:r>
        <w:rPr>
          <w:sz w:val="24"/>
        </w:rPr>
        <w:t>Responsabilul Ministerului Economiei și Transformării Digitale adoptă, printr-un ordin, măsurile corespunzătoare pentru a se asigura că, atunci când călătoresc în Spania, utilizatorii finali cu handicap dintr-un alt stat membru pot avea acces la serviciile de urgență în aceleași condiții ca și ceilalți utilizatori finali.</w:t>
      </w:r>
    </w:p>
    <w:p w14:paraId="6E42BFAF" w14:textId="77777777" w:rsidR="00665FA8" w:rsidRDefault="00665FA8" w:rsidP="00327211">
      <w:pPr>
        <w:jc w:val="both"/>
        <w:rPr>
          <w:rFonts w:cstheme="minorHAnsi"/>
          <w:b/>
          <w:bCs/>
          <w:sz w:val="24"/>
          <w:szCs w:val="24"/>
        </w:rPr>
      </w:pPr>
    </w:p>
    <w:p w14:paraId="71343C01" w14:textId="484ECA78" w:rsidR="00851702" w:rsidRDefault="00851702" w:rsidP="00475D31">
      <w:pPr>
        <w:keepNext/>
        <w:jc w:val="both"/>
        <w:rPr>
          <w:rFonts w:cstheme="minorHAnsi"/>
          <w:b/>
          <w:bCs/>
          <w:sz w:val="24"/>
          <w:szCs w:val="24"/>
        </w:rPr>
      </w:pPr>
      <w:r>
        <w:rPr>
          <w:b/>
          <w:sz w:val="24"/>
        </w:rPr>
        <w:lastRenderedPageBreak/>
        <w:t>Prima dispoziție suplimentară. Comunicații de urgență prin alte numere de telefon.</w:t>
      </w:r>
    </w:p>
    <w:p w14:paraId="17D0E0BB" w14:textId="6A54DA74" w:rsidR="00A839C2" w:rsidRDefault="002F25B0" w:rsidP="008D7285">
      <w:pPr>
        <w:jc w:val="both"/>
        <w:rPr>
          <w:rFonts w:cstheme="minorHAnsi"/>
          <w:sz w:val="24"/>
          <w:szCs w:val="24"/>
        </w:rPr>
      </w:pPr>
      <w:r>
        <w:rPr>
          <w:sz w:val="24"/>
        </w:rPr>
        <w:t>1. În conformitate cu dispozițiile articolului 74 alineatul (1) din Legea 11/2022 din 28 iunie, Legea generală privind telecomunicațiile, utilizatorii finali ai serviciilor de comunicații interpersonale bazate pe numere accesibile publicului pot efectua comunicații de urgență, pe lângă numărul 112, prin următoarele numere de telefon:</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 garda civilă.</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 servicii locale de pompieri.</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 servicii provinciale de pompieri.</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 forțele regionale de poliție.</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 poliția națională.</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 poliția locală.</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 protecția civilă.</w:t>
      </w:r>
    </w:p>
    <w:p w14:paraId="6CA5B403" w14:textId="1E82A940" w:rsidR="009B4CA7" w:rsidRPr="00ED3F17" w:rsidRDefault="002F25B0" w:rsidP="00881147">
      <w:pPr>
        <w:jc w:val="both"/>
        <w:rPr>
          <w:rFonts w:cstheme="minorHAnsi"/>
          <w:sz w:val="24"/>
          <w:szCs w:val="24"/>
        </w:rPr>
      </w:pPr>
      <w:r>
        <w:rPr>
          <w:sz w:val="24"/>
        </w:rPr>
        <w:t>2. Secretarul de stat pentru telecomunicații și infrastructură digitală poate, printr-o rezoluție, să identifice alte numere de telefon prin care se pot efectua comunicații de urgență.</w:t>
      </w:r>
    </w:p>
    <w:p w14:paraId="33ACE95D" w14:textId="363E3413" w:rsidR="00DD401C" w:rsidRDefault="009B4CA7" w:rsidP="002F25B0">
      <w:pPr>
        <w:jc w:val="both"/>
        <w:rPr>
          <w:rFonts w:cstheme="minorHAnsi"/>
          <w:sz w:val="24"/>
          <w:szCs w:val="24"/>
        </w:rPr>
      </w:pPr>
      <w:r>
        <w:rPr>
          <w:sz w:val="24"/>
        </w:rPr>
        <w:t>3. Pentru gestionarea și administrarea corespunzătoare a comunicațiilor de urgență adresate numerelor de telefon reglementate de prezenta dispoziție, următoarele competențe sunt recunoscute, în scopul exclusiv al dispozițiilor prezentului decret regal, astfel cum se prevede în secțiunile următoare referitoare la informațiile privind numărul abonatului, informațiile privind localizarea apelantului și identificarea liniei originare.</w:t>
      </w:r>
    </w:p>
    <w:p w14:paraId="55AB48A8" w14:textId="6D3662EA" w:rsidR="004B43EE" w:rsidRPr="009B4CA7" w:rsidRDefault="00254ABF" w:rsidP="002F25B0">
      <w:pPr>
        <w:jc w:val="both"/>
        <w:rPr>
          <w:sz w:val="24"/>
          <w:szCs w:val="24"/>
        </w:rPr>
      </w:pPr>
      <w:r>
        <w:rPr>
          <w:sz w:val="24"/>
        </w:rPr>
        <w:t>4. Autoritățile responsabile cu gestionarea comunicațiilor de urgență adresate numerelor de telefon reglementate de prezenta dispoziție pot avea acces, în conformitate cu dispozițiile articolului 72 alineatul (2) litera c) din Legea 11/2022 din 28 iunie, Legea generală privind telecomunicațiile, la informații privind numerele de abonat pentru îndeplinirea strictă a funcțiilor lor, în aceleași condiții stabilite pentru serviciul 112 de intervenție în caz de urgență la articolul 7 din prezentul decret regal.</w:t>
      </w:r>
    </w:p>
    <w:p w14:paraId="45FD934B" w14:textId="2043A11F" w:rsidR="004B43EE" w:rsidRDefault="0014170A" w:rsidP="004B43EE">
      <w:pPr>
        <w:jc w:val="both"/>
        <w:rPr>
          <w:rFonts w:cstheme="minorHAnsi"/>
          <w:bCs/>
          <w:sz w:val="24"/>
          <w:szCs w:val="24"/>
        </w:rPr>
      </w:pPr>
      <w:r>
        <w:t xml:space="preserve">5. </w:t>
      </w:r>
      <w:r>
        <w:rPr>
          <w:sz w:val="24"/>
        </w:rPr>
        <w:t>Operatorii menționați la articolul 2 alineatul (1) din prezentul decret regal furnizează imediat autorităților responsabile cu gestionarea comunicațiilor de urgență numerele de telefon reglementate de prezenta dispoziție informații din rețea cu privire la localizarea apelanților.</w:t>
      </w:r>
    </w:p>
    <w:p w14:paraId="12732828" w14:textId="5009A59B" w:rsidR="004B43EE" w:rsidRDefault="004B43EE" w:rsidP="004B43EE">
      <w:pPr>
        <w:jc w:val="both"/>
        <w:rPr>
          <w:rFonts w:cstheme="minorHAnsi"/>
          <w:bCs/>
          <w:sz w:val="24"/>
          <w:szCs w:val="24"/>
        </w:rPr>
      </w:pPr>
      <w:r>
        <w:rPr>
          <w:sz w:val="24"/>
        </w:rPr>
        <w:lastRenderedPageBreak/>
        <w:t>Operatorii, în conformitate cu articolul 66 alineatul (2) litera c) din Legea 11/2022 din 28 iunie, Legea generală privind telecomunicațiile, furnizează aceste informații chiar și cu privire la utilizatorii finali care și-au exercitat dreptul în temeiul articolului menționat anterior și, în consecință, nu și-au dat consimțământul pentru prelucrarea datelor lor de localizare.</w:t>
      </w:r>
    </w:p>
    <w:p w14:paraId="7C4E150B" w14:textId="11BA36FD" w:rsidR="00F5331B" w:rsidRDefault="0014170A" w:rsidP="00F5331B">
      <w:pPr>
        <w:jc w:val="both"/>
        <w:rPr>
          <w:rFonts w:cstheme="minorHAnsi"/>
          <w:bCs/>
          <w:sz w:val="24"/>
          <w:szCs w:val="24"/>
        </w:rPr>
      </w:pPr>
      <w:r>
        <w:rPr>
          <w:sz w:val="24"/>
        </w:rPr>
        <w:t>6. Operatorii menționați la articolul 2 alineatul (1) din prezentul decret regal pun la dispoziția autorităților responsabile cu gestionarea comunicațiilor de urgență adresate numerelor de telefon reglementate de prezenta dispoziție identificarea liniei originare de pe care sunt efectuate apelurile, în limitele posibilităților tehnice ale rețelei și în conformitate cu reglementările privind facilitățile de prezentare și limitarea liniei de apel stabilite în reglementările naționale și europene. Operatorii furnizează identificarea liniei originare chiar dacă utilizatorul final, în temeiul articolului 65 alineatul 1 litera o) din Legea 11/2022 din 28 iunie, Legea generală privind telecomunicațiile, și-a exercitat dreptul de a împiedica prezentarea identificării liniei sale.</w:t>
      </w:r>
    </w:p>
    <w:p w14:paraId="0D51DF69" w14:textId="43BC92BE" w:rsidR="004544CB" w:rsidRPr="004544CB" w:rsidRDefault="0014170A" w:rsidP="004544CB">
      <w:pPr>
        <w:jc w:val="both"/>
        <w:rPr>
          <w:rFonts w:cstheme="minorHAnsi"/>
          <w:bCs/>
          <w:sz w:val="24"/>
          <w:szCs w:val="24"/>
        </w:rPr>
      </w:pPr>
      <w:r>
        <w:rPr>
          <w:sz w:val="24"/>
        </w:rPr>
        <w:t>7. Accesul la numerele de telefon care intră sub incidența prezentei dispoziții este garantat de rețelele de comunicații electronice care nu sunt accesibile publicului, dar care permit apeluri către rețelele publice, în special în cazul în care întreprinderea responsabilă de o astfel de rețea nu oferă acces alternativ și ușor la un serviciu de intervenție în caz de urgență.</w:t>
      </w:r>
    </w:p>
    <w:p w14:paraId="218D3340" w14:textId="6138FF74" w:rsidR="00ED3F17" w:rsidRDefault="004544CB" w:rsidP="004544CB">
      <w:pPr>
        <w:jc w:val="both"/>
        <w:rPr>
          <w:rFonts w:cstheme="minorHAnsi"/>
          <w:bCs/>
          <w:sz w:val="24"/>
          <w:szCs w:val="24"/>
        </w:rPr>
      </w:pPr>
      <w:r>
        <w:rPr>
          <w:sz w:val="24"/>
        </w:rPr>
        <w:t>Un ordin al ministrului economiei și transformării digitale precizează condițiile de accesare a numerelor de telefon ale acestei dispoziții din aceste rețele.</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t>A doua dispoziție suplimentară. Servicii suplimentare de comunicații interpersonale bazate pe numerotare adecvate pentru comunicațiile de urgență.</w:t>
      </w:r>
    </w:p>
    <w:p w14:paraId="0A68585B" w14:textId="56D2BA86" w:rsidR="00AE2097" w:rsidRDefault="00AE2097" w:rsidP="00AE2097">
      <w:pPr>
        <w:jc w:val="both"/>
        <w:rPr>
          <w:rFonts w:cstheme="minorHAnsi"/>
          <w:bCs/>
          <w:sz w:val="24"/>
          <w:szCs w:val="24"/>
        </w:rPr>
      </w:pPr>
      <w:r>
        <w:rPr>
          <w:sz w:val="24"/>
        </w:rPr>
        <w:t xml:space="preserve">Responsabilul Ministerului Economiei și Transformării Digitale, prin ordin, în urma unei audieri publice și a unui raport al Comisiei Naționale pentru Piețe și Concurență, poate decide ce servicii de comunicații interpersonale bazate pe numerotare suplimentare față de comunicațiile vocale menționate la articolul 2 din prezentul decret regal, cum ar fi SMS, mesaje, materiale video, servicii de text în timp real, servicii totale de conversație sau servicii de conversie, ar trebui incluse în comunicațiile de urgență, ținând seama de stadiul actual al tehnologiei și de stadiul pieței comunicațiilor electronice din Spania, de </w:t>
      </w:r>
      <w:r>
        <w:rPr>
          <w:sz w:val="24"/>
        </w:rPr>
        <w:lastRenderedPageBreak/>
        <w:t>caracteristicile tehnice ale principalelor rețele și servicii implementate și furnizate în țara noastră și de capacitățile și echipamentele tehnice ale centrelor de primire a comunicațiilor de urgență 112.</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A treia dispoziție suplimentară. Introducerea pe piața spaniolă a dispozitivelor mobile care fac ca funcționalitatea de informare privind localizarea mobilă avansată de urgență AML să fie eficientă.</w:t>
      </w:r>
    </w:p>
    <w:p w14:paraId="6D4A7C52" w14:textId="4A91E8ED" w:rsidR="00B72801" w:rsidRDefault="00B72801" w:rsidP="00B72801">
      <w:pPr>
        <w:jc w:val="both"/>
        <w:rPr>
          <w:rFonts w:cstheme="minorHAnsi"/>
          <w:bCs/>
          <w:sz w:val="24"/>
          <w:szCs w:val="24"/>
        </w:rPr>
      </w:pPr>
      <w:r>
        <w:rPr>
          <w:sz w:val="24"/>
        </w:rPr>
        <w:t>După o perioadă de trei luni de la intrarea în vigoare a prezentului decret regal, dispozitivele mobile portabile cu funcționalități similare cu cele ale unui calculator în ceea ce privește capacitatea lor de a prelucra și de a stoca date care nu permit punerea în aplicare a funcționalității de informare privind localizarea mobilă avansată de urgență AML de la dispozitivul reglementat în prezentul decret regal nu pot fi introduse pe piața spaniolă.</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Dispoziție unică de abrogare. Abrogare normativă.</w:t>
      </w:r>
    </w:p>
    <w:p w14:paraId="5C63BA96" w14:textId="77777777" w:rsidR="00A2457F" w:rsidRDefault="0099639A" w:rsidP="001924E4">
      <w:pPr>
        <w:jc w:val="both"/>
        <w:rPr>
          <w:rFonts w:cstheme="minorHAnsi"/>
          <w:bCs/>
          <w:sz w:val="24"/>
          <w:szCs w:val="24"/>
        </w:rPr>
      </w:pPr>
      <w:r>
        <w:rPr>
          <w:sz w:val="24"/>
        </w:rPr>
        <w:t>Următoarele dispoziții se abrogă:</w:t>
      </w:r>
    </w:p>
    <w:p w14:paraId="05D92213" w14:textId="6C51D996" w:rsidR="001924E4" w:rsidRDefault="00A2457F" w:rsidP="00A2457F">
      <w:pPr>
        <w:pStyle w:val="ListParagraph"/>
        <w:numPr>
          <w:ilvl w:val="0"/>
          <w:numId w:val="25"/>
        </w:numPr>
        <w:jc w:val="both"/>
        <w:rPr>
          <w:rFonts w:cstheme="minorHAnsi"/>
          <w:sz w:val="24"/>
          <w:szCs w:val="24"/>
        </w:rPr>
      </w:pPr>
      <w:r>
        <w:rPr>
          <w:sz w:val="24"/>
        </w:rPr>
        <w:t>Decretul regal 903/1997 din 16 iunie, care reglementează accesul, prin intermediul rețelelor de telecomunicații, la serviciul de preluare a apelurilor de urgență prin numărul de telefon 112.</w:t>
      </w:r>
    </w:p>
    <w:p w14:paraId="3628F2FD" w14:textId="77777777" w:rsidR="0054450D" w:rsidRDefault="0054450D" w:rsidP="00EB26EF">
      <w:pPr>
        <w:pStyle w:val="ListParagraph"/>
        <w:numPr>
          <w:ilvl w:val="0"/>
          <w:numId w:val="25"/>
        </w:numPr>
        <w:jc w:val="both"/>
        <w:rPr>
          <w:rFonts w:cstheme="minorHAnsi"/>
          <w:sz w:val="24"/>
          <w:szCs w:val="24"/>
        </w:rPr>
      </w:pPr>
      <w:r>
        <w:rPr>
          <w:sz w:val="24"/>
        </w:rPr>
        <w:t>Ordinul din 14 octombrie 1999 privind condițiile de furnizare a informațiilor relevante pentru serviciul de preluare a apelurilor de urgență prin numărul 112.</w:t>
      </w:r>
    </w:p>
    <w:p w14:paraId="404EBFA0" w14:textId="094EFC12" w:rsidR="00A2457F" w:rsidRDefault="00A2457F" w:rsidP="00EB26EF">
      <w:pPr>
        <w:pStyle w:val="ListParagraph"/>
        <w:numPr>
          <w:ilvl w:val="0"/>
          <w:numId w:val="25"/>
        </w:numPr>
        <w:jc w:val="both"/>
        <w:rPr>
          <w:rFonts w:cstheme="minorHAnsi"/>
          <w:sz w:val="24"/>
          <w:szCs w:val="24"/>
        </w:rPr>
      </w:pPr>
      <w:r>
        <w:rPr>
          <w:sz w:val="24"/>
        </w:rPr>
        <w:t>Ordinul ITC/750/2010 din 17 martie, care stabilește condițiile de punere la dispoziție a datelor de localizare ale utilizatorului apelant al serviciului de telefonie mobilă către serviciile de preluare a apelurilor de urgență furnizate prin numerele 062 și 091.</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t>Orice alte dispoziții de rang egal sau inferior care se opun dispozițiilor prezentului decret regal sunt, de asemenea, abrogate.</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475D31">
      <w:pPr>
        <w:keepNext/>
        <w:spacing w:after="0" w:line="240" w:lineRule="auto"/>
        <w:jc w:val="both"/>
        <w:rPr>
          <w:rFonts w:ascii="Calibri" w:eastAsia="Times New Roman" w:hAnsi="Calibri" w:cs="Calibri"/>
          <w:b/>
          <w:sz w:val="24"/>
          <w:szCs w:val="24"/>
        </w:rPr>
      </w:pPr>
      <w:r>
        <w:rPr>
          <w:rFonts w:ascii="Calibri" w:hAnsi="Calibri"/>
          <w:b/>
          <w:sz w:val="24"/>
        </w:rPr>
        <w:lastRenderedPageBreak/>
        <w:t>Prima dispoziție finală. Nivelul de competență.</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Prezentul decret regal este emis în conformitate cu dispozițiile articolului 149 alineatul (1) punctele 21 și 29 din Constituția spaniolă, care conferă statului competențe exclusive în domeniul telecomunicațiilor și, respectiv, al siguranței publice.</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A doua dispoziție finală. Competențe de punere în aplicare în materie de reglementare.</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Responsabilul Ministerului Economiei și Transformării Digitale, precum și responsabilul Ministerului de Interne, în limitele competențelor lor, sunt autorizați să emită dispozițiile necesare pentru respectarea prevederilor prezentului decret regal.</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A treia dispoziție finală. Intrarea în vigoare</w:t>
      </w:r>
    </w:p>
    <w:p w14:paraId="543338E4" w14:textId="297ADC2C" w:rsidR="00327211" w:rsidRPr="00665FA8" w:rsidRDefault="00327211" w:rsidP="00327211">
      <w:pPr>
        <w:jc w:val="both"/>
        <w:rPr>
          <w:rFonts w:cstheme="minorHAnsi"/>
          <w:bCs/>
          <w:sz w:val="24"/>
          <w:szCs w:val="24"/>
        </w:rPr>
      </w:pPr>
      <w:r>
        <w:rPr>
          <w:sz w:val="24"/>
        </w:rPr>
        <w:t>Prezentul decret regal intră în vigoare la data publicării sale în Monitorul Oficial al Statului.</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475D31"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0428665"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MINISTERUL AFACERILOR ECONOMICE ȘI TRANSFORMĂRII DIGITALE</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SECRETARIATUL DE STAT PENTRU TELECOMUNICAȚII ȘI INFRASTRUCTURI DIGITALE</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DIRECȚIA GENERALĂ SERVICII DE TELECOMUNICAȚII ȘI COMUNICAȚII AUDIOVIZUALE</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75D31"/>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6147</Words>
  <Characters>35041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Liana Brili</cp:lastModifiedBy>
  <cp:revision>8</cp:revision>
  <cp:lastPrinted>2021-07-26T12:49:00Z</cp:lastPrinted>
  <dcterms:created xsi:type="dcterms:W3CDTF">2022-07-01T08:10:00Z</dcterms:created>
  <dcterms:modified xsi:type="dcterms:W3CDTF">2022-07-27T09:05:00Z</dcterms:modified>
</cp:coreProperties>
</file>