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23AEC" w14:textId="77777777" w:rsidR="00174870" w:rsidRDefault="00174870" w:rsidP="00E16987">
      <w:pPr>
        <w:pStyle w:val="BodyText"/>
        <w:spacing w:after="1120"/>
      </w:pPr>
      <w:bookmarkStart w:id="0" w:name="Start"/>
      <w:bookmarkEnd w:id="0"/>
      <w:r>
        <w:rPr>
          <w:noProof/>
          <w:sz w:val="38"/>
        </w:rPr>
        <w:drawing>
          <wp:anchor distT="0" distB="0" distL="114300" distR="114300" simplePos="0" relativeHeight="251660288" behindDoc="1" locked="0" layoutInCell="1" allowOverlap="0" wp14:anchorId="42311AD6" wp14:editId="70DF5855">
            <wp:simplePos x="0" y="0"/>
            <wp:positionH relativeFrom="column">
              <wp:posOffset>-2540</wp:posOffset>
            </wp:positionH>
            <wp:positionV relativeFrom="page">
              <wp:posOffset>431800</wp:posOffset>
            </wp:positionV>
            <wp:extent cx="370205" cy="629920"/>
            <wp:effectExtent l="0" t="0" r="0" b="0"/>
            <wp:wrapNone/>
            <wp:docPr id="22" name="Bildobjekt 22" descr="Regeringskansliets logotyp" title="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ÖLD_PNG_SVAR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0205" cy="629920"/>
                    </a:xfrm>
                    <a:prstGeom prst="rect">
                      <a:avLst/>
                    </a:prstGeom>
                  </pic:spPr>
                </pic:pic>
              </a:graphicData>
            </a:graphic>
            <wp14:sizeRelH relativeFrom="margin">
              <wp14:pctWidth>0</wp14:pctWidth>
            </wp14:sizeRelH>
            <wp14:sizeRelV relativeFrom="margin">
              <wp14:pctHeight>0</wp14:pctHeight>
            </wp14:sizeRelV>
          </wp:anchor>
        </w:drawing>
      </w:r>
    </w:p>
    <w:p w14:paraId="5DDB447A" w14:textId="77777777" w:rsidR="00174870" w:rsidRDefault="00174870" w:rsidP="002576A9">
      <w:pPr>
        <w:pStyle w:val="Heading1"/>
        <w:rPr>
          <w:sz w:val="38"/>
          <w:szCs w:val="38"/>
        </w:rPr>
      </w:pPr>
      <w:r>
        <w:rPr>
          <w:noProof/>
        </w:rPr>
        <mc:AlternateContent>
          <mc:Choice Requires="wps">
            <w:drawing>
              <wp:anchor distT="0" distB="0" distL="114300" distR="114300" simplePos="0" relativeHeight="251659264" behindDoc="0" locked="0" layoutInCell="1" allowOverlap="1" wp14:anchorId="434CB7DB" wp14:editId="71361383">
                <wp:simplePos x="0" y="0"/>
                <wp:positionH relativeFrom="page">
                  <wp:posOffset>5400675</wp:posOffset>
                </wp:positionH>
                <wp:positionV relativeFrom="page">
                  <wp:posOffset>1843405</wp:posOffset>
                </wp:positionV>
                <wp:extent cx="1551600" cy="712800"/>
                <wp:effectExtent l="0" t="0" r="0" b="0"/>
                <wp:wrapNone/>
                <wp:docPr id="21" name="Textruta 21" descr="Ruta som innehåller SFS-nummer och publiceringsdatum"/>
                <wp:cNvGraphicFramePr/>
                <a:graphic xmlns:a="http://schemas.openxmlformats.org/drawingml/2006/main">
                  <a:graphicData uri="http://schemas.microsoft.com/office/word/2010/wordprocessingShape">
                    <wps:wsp>
                      <wps:cNvSpPr txBox="1"/>
                      <wps:spPr>
                        <a:xfrm>
                          <a:off x="0" y="0"/>
                          <a:ext cx="1551600" cy="712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92B5DA" w14:textId="77777777" w:rsidR="00174870" w:rsidRPr="001974BD" w:rsidRDefault="00174870" w:rsidP="009C4782">
                            <w:pPr>
                              <w:pStyle w:val="BodyText"/>
                              <w:jc w:val="left"/>
                              <w:rPr>
                                <w:b/>
                                <w:sz w:val="26"/>
                                <w:szCs w:val="26"/>
                              </w:rPr>
                            </w:pPr>
                            <w:r>
                              <w:rPr>
                                <w:b/>
                                <w:sz w:val="26"/>
                              </w:rPr>
                              <w:t>SFS</w:t>
                            </w:r>
                          </w:p>
                          <w:p w14:paraId="535766DA" w14:textId="77777777" w:rsidR="00174870" w:rsidRPr="00AE1FEB" w:rsidRDefault="00174870" w:rsidP="009C4782">
                            <w:pPr>
                              <w:pStyle w:val="BodyText"/>
                              <w:jc w:val="left"/>
                              <w:rPr>
                                <w:sz w:val="20"/>
                                <w:szCs w:val="20"/>
                              </w:rPr>
                            </w:pPr>
                            <w:r>
                              <w:rPr>
                                <w:sz w:val="20"/>
                              </w:rPr>
                              <w:t>Publicado</w:t>
                            </w:r>
                            <w:r>
                              <w:rPr>
                                <w:sz w:val="20"/>
                              </w:rPr>
                              <w:br/>
                              <w:t>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4CB7DB" id="_x0000_t202" coordsize="21600,21600" o:spt="202" path="m,l,21600r21600,l21600,xe">
                <v:stroke joinstyle="miter"/>
                <v:path gradientshapeok="t" o:connecttype="rect"/>
              </v:shapetype>
              <v:shape id="Textruta 21" o:spid="_x0000_s1026" type="#_x0000_t202" alt="Ruta som innehåller SFS-nummer och publiceringsdatum" style="position:absolute;margin-left:425.25pt;margin-top:145.15pt;width:122.15pt;height:56.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" fillcolor="white [3201]" stroked="f" strokeweight=".5pt">
                <v:textbox>
                  <w:txbxContent>
                    <w:p w14:paraId="6C92B5DA" w14:textId="77777777" w:rsidR="00174870" w:rsidRPr="001974BD" w:rsidRDefault="00174870" w:rsidP="009C4782">
                      <w:pPr>
                        <w:pStyle w:val="Brdtext"/>
                        <w:jc w:val="left"/>
                        <w:rPr>
                          <w:b/>
                          <w:sz w:val="26"/>
                          <w:szCs w:val="26"/>
                        </w:rPr>
                      </w:pPr>
                      <w:r>
                        <w:rPr>
                          <w:b/>
                          <w:sz w:val="26"/>
                        </w:rPr>
                        <w:t xml:space="preserve">SFS</w:t>
                      </w:r>
                    </w:p>
                    <w:p w14:paraId="535766DA" w14:textId="77777777" w:rsidR="00174870" w:rsidRPr="00AE1FEB" w:rsidRDefault="00174870" w:rsidP="009C4782">
                      <w:pPr>
                        <w:pStyle w:val="Brdtext"/>
                        <w:jc w:val="left"/>
                        <w:rPr>
                          <w:sz w:val="20"/>
                          <w:szCs w:val="20"/>
                        </w:rPr>
                      </w:pPr>
                      <w:r>
                        <w:rPr>
                          <w:sz w:val="20"/>
                        </w:rPr>
                        <w:t xml:space="preserve">Publicado</w:t>
                      </w:r>
                      <w:r>
                        <w:rPr>
                          <w:sz w:val="20"/>
                        </w:rPr>
                        <w:br/>
                      </w:r>
                      <w:r>
                        <w:rPr>
                          <w:sz w:val="20"/>
                        </w:rPr>
                        <w:t xml:space="preserve">el</w:t>
                      </w:r>
                    </w:p>
                  </w:txbxContent>
                </v:textbox>
                <w10:wrap anchorx="page" anchory="page"/>
              </v:shape>
            </w:pict>
          </mc:Fallback>
        </mc:AlternateContent>
      </w:r>
      <w:r>
        <w:rPr>
          <w:sz w:val="38"/>
        </w:rPr>
        <w:t>Código de Leyes de Suecia</w:t>
      </w:r>
    </w:p>
    <w:p w14:paraId="3FDEE6DE" w14:textId="77777777" w:rsidR="00174870" w:rsidRPr="005F75D2" w:rsidRDefault="00174870" w:rsidP="005F75D2">
      <w:pPr>
        <w:pStyle w:val="BodyText"/>
        <w:pBdr>
          <w:top w:val="single" w:sz="6" w:space="1" w:color="auto"/>
        </w:pBdr>
        <w:ind w:right="-2411"/>
        <w:rPr>
          <w:sz w:val="4"/>
          <w:szCs w:val="4"/>
        </w:rPr>
      </w:pPr>
    </w:p>
    <w:p w14:paraId="654BB7BA" w14:textId="3A67243D" w:rsidR="00174870" w:rsidRDefault="00174870" w:rsidP="00E16987">
      <w:pPr>
        <w:pStyle w:val="Heading2"/>
        <w:spacing w:before="200"/>
      </w:pPr>
      <w:bookmarkStart w:id="1" w:name="Titel"/>
      <w:r>
        <w:t>Ley</w:t>
      </w:r>
      <w:r>
        <w:br/>
        <w:t>por la que se modifica la Ley (2018:2088) sobre el tabaco y productos similares</w:t>
      </w:r>
    </w:p>
    <w:bookmarkEnd w:id="1"/>
    <w:p w14:paraId="24D435AF" w14:textId="4FD99061" w:rsidR="00174870" w:rsidRPr="00496B57" w:rsidRDefault="00174870" w:rsidP="00E16987">
      <w:pPr>
        <w:pStyle w:val="BodyText"/>
      </w:pPr>
      <w:r>
        <w:t>Emitido el 30 de junio de 2022</w:t>
      </w:r>
    </w:p>
    <w:p w14:paraId="7C1C4F9D" w14:textId="77777777" w:rsidR="00174870" w:rsidRDefault="00174870" w:rsidP="00E16987">
      <w:pPr>
        <w:pStyle w:val="BodyText"/>
      </w:pPr>
    </w:p>
    <w:p w14:paraId="7A7199FA" w14:textId="1D11A29B" w:rsidR="00174870" w:rsidRPr="00174870" w:rsidRDefault="00174870" w:rsidP="00E754E1">
      <w:pPr>
        <w:pStyle w:val="BodyText"/>
      </w:pPr>
      <w:r>
        <w:t>De conformidad con la Decisión</w:t>
      </w:r>
      <w:r>
        <w:rPr>
          <w:rStyle w:val="FootnoteReference"/>
        </w:rPr>
        <w:footnoteReference w:id="2"/>
      </w:r>
      <w:r>
        <w:t xml:space="preserve"> del Parlamento sueco, con respecto a la Ley (2018:2088) sobre el tabaco y productos similares, se establece:</w:t>
      </w:r>
    </w:p>
    <w:p w14:paraId="732D1576" w14:textId="77777777" w:rsidR="00174870" w:rsidRPr="00174870" w:rsidRDefault="00174870" w:rsidP="00174870">
      <w:pPr>
        <w:pStyle w:val="BodyTextIndent"/>
      </w:pPr>
      <w:r>
        <w:rPr>
          <w:i/>
        </w:rPr>
        <w:t xml:space="preserve"> </w:t>
      </w:r>
      <w:r>
        <w:rPr>
          <w:i/>
          <w:iCs/>
        </w:rPr>
        <w:t>que</w:t>
      </w:r>
      <w:r>
        <w:t xml:space="preserve"> el capítulo 5, artículos 14 a 21, en su redacción actual, pasa a ser el capítulo 5, artículos 13 a 20;</w:t>
      </w:r>
    </w:p>
    <w:p w14:paraId="239D43A2" w14:textId="307EB675" w:rsidR="00174870" w:rsidRPr="00174870" w:rsidRDefault="00174870" w:rsidP="00174870">
      <w:pPr>
        <w:pStyle w:val="BodyTextIndent"/>
      </w:pPr>
      <w:r>
        <w:rPr>
          <w:i/>
        </w:rPr>
        <w:t xml:space="preserve"> </w:t>
      </w:r>
      <w:r>
        <w:rPr>
          <w:i/>
          <w:iCs/>
        </w:rPr>
        <w:t>que</w:t>
      </w:r>
      <w:r>
        <w:t xml:space="preserve"> el capítulo 1, artículos 2 y 3, el capítulo 4, artículos 1 a 4 y 8, el capítulo 5, artículos 1, 3 y nuevos artículos 14, 16 a 18, el capítulo 6, artículo 1, el capítulo 7, artículos 3 a 5, 8 y 10, el capítulo 8, artículo 2, el capítulo 10, artículos 2 y 4, el capítulo 11, artículos 6, 12 y 13, y el título del capítulo 4, se reformulen como se indica a continuación;</w:t>
      </w:r>
    </w:p>
    <w:p w14:paraId="633869C1" w14:textId="2B57FB57" w:rsidR="00174870" w:rsidRPr="00174870" w:rsidRDefault="00174870" w:rsidP="00174870">
      <w:pPr>
        <w:pStyle w:val="BodyTextIndent"/>
        <w:rPr>
          <w:i/>
          <w:iCs/>
        </w:rPr>
      </w:pPr>
      <w:r>
        <w:rPr>
          <w:i/>
        </w:rPr>
        <w:t xml:space="preserve"> </w:t>
      </w:r>
      <w:r>
        <w:rPr>
          <w:i/>
          <w:iCs/>
        </w:rPr>
        <w:t>que</w:t>
      </w:r>
      <w:r>
        <w:t xml:space="preserve"> el título justo antes del capítulo 8, artículo 5, se reformule como «Tasas por la notificación de productos y datos notificados»;</w:t>
      </w:r>
      <w:r>
        <w:rPr>
          <w:i/>
        </w:rPr>
        <w:t xml:space="preserve"> </w:t>
      </w:r>
    </w:p>
    <w:p w14:paraId="063DEB08" w14:textId="32CBF6C0" w:rsidR="00174870" w:rsidRPr="00174870" w:rsidRDefault="00174870" w:rsidP="00174870">
      <w:pPr>
        <w:pStyle w:val="BodyTextIndent"/>
      </w:pPr>
      <w:r>
        <w:rPr>
          <w:i/>
        </w:rPr>
        <w:t xml:space="preserve"> </w:t>
      </w:r>
      <w:r>
        <w:rPr>
          <w:i/>
          <w:iCs/>
        </w:rPr>
        <w:t>que</w:t>
      </w:r>
      <w:r>
        <w:t xml:space="preserve"> los títulos justo antes del capítulo 5, artículos 14 a 18 y 21, se coloquen justo antes del capítulo 5, artículos 13 a 17 y 20, respectivamente;</w:t>
      </w:r>
    </w:p>
    <w:p w14:paraId="106E4430" w14:textId="5F74EF96" w:rsidR="00174870" w:rsidRPr="00174870" w:rsidRDefault="00174870" w:rsidP="00174870">
      <w:pPr>
        <w:pStyle w:val="BodyTextIndent"/>
      </w:pPr>
      <w:r>
        <w:rPr>
          <w:i/>
        </w:rPr>
        <w:t xml:space="preserve"> </w:t>
      </w:r>
      <w:r>
        <w:rPr>
          <w:i/>
          <w:iCs/>
        </w:rPr>
        <w:t>que</w:t>
      </w:r>
      <w:r>
        <w:t xml:space="preserve"> se añadan cuatro artículos nuevos (capítulo 4, artículos 9 a 11, y capítulo 8, artículo 6), y que justo antes del capítulo 4, artículo 11, se añada un título nuevo se indica a continuación. </w:t>
      </w:r>
    </w:p>
    <w:p w14:paraId="2DE09D40" w14:textId="77777777" w:rsidR="00174870" w:rsidRDefault="00174870" w:rsidP="00E16987">
      <w:pPr>
        <w:pStyle w:val="BodyTextIndent"/>
      </w:pPr>
    </w:p>
    <w:p w14:paraId="1CFD6470" w14:textId="77777777" w:rsidR="00174870" w:rsidRDefault="00174870" w:rsidP="00E16987">
      <w:pPr>
        <w:pStyle w:val="BodyTextIndent"/>
      </w:pPr>
    </w:p>
    <w:p w14:paraId="4002DB67" w14:textId="38C1CD9F" w:rsidR="00174870" w:rsidRDefault="00174870" w:rsidP="000109FA">
      <w:pPr>
        <w:pStyle w:val="Rubrik3omndring"/>
      </w:pPr>
      <w:r>
        <w:t>Capítulo 1</w:t>
      </w:r>
    </w:p>
    <w:p w14:paraId="7DFA31D6" w14:textId="77777777" w:rsidR="00174870" w:rsidRPr="00174870" w:rsidRDefault="00174870" w:rsidP="00174870">
      <w:pPr>
        <w:pStyle w:val="Rubrikluft3-5"/>
      </w:pPr>
    </w:p>
    <w:p w14:paraId="0BCCACBA" w14:textId="70EC2482" w:rsidR="00174870" w:rsidRPr="00174870" w:rsidRDefault="00174870" w:rsidP="00A671A7">
      <w:pPr>
        <w:pStyle w:val="BodyText"/>
      </w:pPr>
      <w:r>
        <w:rPr>
          <w:b/>
          <w:noProof/>
        </w:rPr>
        <w:drawing>
          <wp:anchor distT="0" distB="0" distL="114300" distR="114300" simplePos="0" relativeHeight="251661312" behindDoc="1" locked="0" layoutInCell="1" allowOverlap="1" wp14:anchorId="1075D243" wp14:editId="46E439C8">
            <wp:simplePos x="0" y="0"/>
            <wp:positionH relativeFrom="page">
              <wp:posOffset>675640</wp:posOffset>
            </wp:positionH>
            <wp:positionV relativeFrom="paragraph">
              <wp:posOffset>0</wp:posOffset>
            </wp:positionV>
            <wp:extent cx="12065" cy="866775"/>
            <wp:effectExtent l="0" t="0" r="26035" b="9525"/>
            <wp:wrapNone/>
            <wp:docPr id="6" name="Bildobjekt 6" descr="ändrad text"/>
            <wp:cNvGraphicFramePr/>
            <a:graphic xmlns:a="http://schemas.openxmlformats.org/drawingml/2006/main">
              <a:graphicData uri="http://schemas.openxmlformats.org/drawingml/2006/picture">
                <pic:pic xmlns:pic="http://schemas.openxmlformats.org/drawingml/2006/picture">
                  <pic:nvPicPr>
                    <pic:cNvPr id="6" name="Bildobjekt 6" descr="ändrad text"/>
                    <pic:cNvPicPr/>
                  </pic:nvPicPr>
                  <pic:blipFill>
                    <a:blip r:embed="rId16"/>
                    <a:stretch>
                      <a:fillRect/>
                    </a:stretch>
                  </pic:blipFill>
                  <pic:spPr>
                    <a:xfrm>
                      <a:off x="0" y="0"/>
                      <a:ext cx="12065" cy="866775"/>
                    </a:xfrm>
                    <a:prstGeom prst="rect">
                      <a:avLst/>
                    </a:prstGeom>
                  </pic:spPr>
                </pic:pic>
              </a:graphicData>
            </a:graphic>
            <wp14:sizeRelV relativeFrom="margin">
              <wp14:pctHeight>0</wp14:pctHeight>
            </wp14:sizeRelV>
          </wp:anchor>
        </w:drawing>
      </w:r>
      <w:r>
        <w:rPr>
          <w:b/>
        </w:rPr>
        <w:t>Artículo 2.</w:t>
      </w:r>
      <w:r>
        <w:t>    Esta Ley incluye disposiciones sobre el tabaco, los cigarrillos electrónicos y los envases de recarga, los productos a base de hierbas para fumar y el uso de otros productos con un uso equivalente al de fumar, pero que no contienen tabaco. La Ley también recoge disposiciones sobre los líquidos sin nicotina destinados a ser consumidos a través de cigarrillos electrónicos.</w:t>
      </w:r>
    </w:p>
    <w:p w14:paraId="4AAE8508" w14:textId="77777777" w:rsidR="00174870" w:rsidRPr="00174870" w:rsidRDefault="00174870" w:rsidP="00174870">
      <w:pPr>
        <w:pStyle w:val="BodyTextIndent"/>
      </w:pPr>
      <w:r>
        <w:t>La Ley contiene disposiciones relativas a:</w:t>
      </w:r>
    </w:p>
    <w:p w14:paraId="24324ED6" w14:textId="77777777" w:rsidR="00174870" w:rsidRPr="00174870" w:rsidRDefault="00174870" w:rsidP="00174870">
      <w:pPr>
        <w:pStyle w:val="BodyTextIndent"/>
      </w:pPr>
      <w:r>
        <w:t>– los requisitos de productos y las obligaciones de presentación de informes (capítulo 2),</w:t>
      </w:r>
    </w:p>
    <w:p w14:paraId="390733CC" w14:textId="77777777" w:rsidR="00174870" w:rsidRPr="00174870" w:rsidRDefault="00174870" w:rsidP="00174870">
      <w:pPr>
        <w:pStyle w:val="BodyTextIndent"/>
      </w:pPr>
      <w:r>
        <w:t>– el etiquetado y el envasado (capítulo 3),</w:t>
      </w:r>
    </w:p>
    <w:p w14:paraId="3A630541" w14:textId="4EE160FA" w:rsidR="00174870" w:rsidRPr="00174870" w:rsidRDefault="00174870" w:rsidP="00174870">
      <w:pPr>
        <w:pStyle w:val="BodyTextIndent"/>
      </w:pPr>
      <w:r>
        <w:rPr>
          <w:noProof/>
        </w:rPr>
        <w:drawing>
          <wp:anchor distT="0" distB="0" distL="114300" distR="114300" simplePos="0" relativeHeight="251662336" behindDoc="1" locked="0" layoutInCell="1" allowOverlap="1" wp14:anchorId="375237B4" wp14:editId="0A5EE5CC">
            <wp:simplePos x="0" y="0"/>
            <wp:positionH relativeFrom="page">
              <wp:posOffset>675640</wp:posOffset>
            </wp:positionH>
            <wp:positionV relativeFrom="paragraph">
              <wp:posOffset>0</wp:posOffset>
            </wp:positionV>
            <wp:extent cx="12065" cy="352425"/>
            <wp:effectExtent l="0" t="0" r="26035" b="9525"/>
            <wp:wrapNone/>
            <wp:docPr id="7" name="Bildobjekt 7" descr="ändrad text"/>
            <wp:cNvGraphicFramePr/>
            <a:graphic xmlns:a="http://schemas.openxmlformats.org/drawingml/2006/main">
              <a:graphicData uri="http://schemas.openxmlformats.org/drawingml/2006/picture">
                <pic:pic xmlns:pic="http://schemas.openxmlformats.org/drawingml/2006/picture">
                  <pic:nvPicPr>
                    <pic:cNvPr id="7" name="Bildobjekt 7" descr="ändrad text"/>
                    <pic:cNvPicPr/>
                  </pic:nvPicPr>
                  <pic:blipFill>
                    <a:blip r:embed="rId16"/>
                    <a:stretch>
                      <a:fillRect/>
                    </a:stretch>
                  </pic:blipFill>
                  <pic:spPr>
                    <a:xfrm>
                      <a:off x="0" y="0"/>
                      <a:ext cx="12065" cy="352425"/>
                    </a:xfrm>
                    <a:prstGeom prst="rect">
                      <a:avLst/>
                    </a:prstGeom>
                  </pic:spPr>
                </pic:pic>
              </a:graphicData>
            </a:graphic>
            <wp14:sizeRelV relativeFrom="margin">
              <wp14:pctHeight>0</wp14:pctHeight>
            </wp14:sizeRelV>
          </wp:anchor>
        </w:drawing>
      </w:r>
      <w:r>
        <w:t>– la comercialización de productos del tabaco, cigarrillos electrónicos y envases de recarga (capítulo 4),</w:t>
      </w:r>
    </w:p>
    <w:p w14:paraId="4C290072" w14:textId="77777777" w:rsidR="00174870" w:rsidRPr="00174870" w:rsidRDefault="00174870" w:rsidP="00174870">
      <w:pPr>
        <w:pStyle w:val="BodyTextIndent"/>
      </w:pPr>
      <w:r>
        <w:t>– la comercialización (capítulo 5),</w:t>
      </w:r>
    </w:p>
    <w:p w14:paraId="5C030129" w14:textId="77777777" w:rsidR="00174870" w:rsidRPr="00174870" w:rsidRDefault="00174870" w:rsidP="00174870">
      <w:pPr>
        <w:pStyle w:val="BodyTextIndent"/>
      </w:pPr>
      <w:r>
        <w:t>– los espacios libres de humo (capítulo 6),</w:t>
      </w:r>
    </w:p>
    <w:p w14:paraId="7A50635F" w14:textId="77777777" w:rsidR="00174870" w:rsidRPr="00174870" w:rsidRDefault="00174870" w:rsidP="00174870">
      <w:pPr>
        <w:pStyle w:val="BodyTextIndent"/>
      </w:pPr>
      <w:r>
        <w:t>– la supervisión (capítulo 7),</w:t>
      </w:r>
    </w:p>
    <w:p w14:paraId="79013FC6" w14:textId="77777777" w:rsidR="00174870" w:rsidRPr="00174870" w:rsidRDefault="00174870" w:rsidP="00174870">
      <w:pPr>
        <w:pStyle w:val="BodyTextIndent"/>
      </w:pPr>
      <w:r>
        <w:t>– las tasas (capítulo 8),</w:t>
      </w:r>
    </w:p>
    <w:p w14:paraId="3FF89055" w14:textId="77777777" w:rsidR="00174870" w:rsidRPr="00174870" w:rsidRDefault="00174870" w:rsidP="00174870">
      <w:pPr>
        <w:pStyle w:val="BodyTextIndent"/>
      </w:pPr>
      <w:r>
        <w:t>– los recursos (capítulo 9),</w:t>
      </w:r>
    </w:p>
    <w:p w14:paraId="3DC5DB08" w14:textId="77777777" w:rsidR="00174870" w:rsidRPr="00174870" w:rsidRDefault="00174870" w:rsidP="00174870">
      <w:pPr>
        <w:pStyle w:val="BodyTextIndent"/>
      </w:pPr>
      <w:r>
        <w:lastRenderedPageBreak/>
        <w:t>– las sanciones y el decomiso (capítulo 10), y</w:t>
      </w:r>
    </w:p>
    <w:p w14:paraId="130B3141" w14:textId="299DDB8D" w:rsidR="00174870" w:rsidRDefault="00174870" w:rsidP="00174870">
      <w:pPr>
        <w:pStyle w:val="BodyTextIndent"/>
      </w:pPr>
      <w:r>
        <w:t>– las autorizaciones (capítulo 11).</w:t>
      </w:r>
    </w:p>
    <w:p w14:paraId="27FC7815" w14:textId="1B977886" w:rsidR="00174870" w:rsidRDefault="00174870" w:rsidP="00174870">
      <w:pPr>
        <w:pStyle w:val="BodyTextIndent"/>
      </w:pPr>
    </w:p>
    <w:p w14:paraId="6C08222C" w14:textId="43FE56B5" w:rsidR="00C47D78" w:rsidRDefault="00C47D78" w:rsidP="00174870">
      <w:pPr>
        <w:pStyle w:val="BodyTextIndent"/>
        <w:ind w:firstLine="0"/>
        <w:rPr>
          <w:b/>
          <w:bCs/>
        </w:rPr>
      </w:pPr>
    </w:p>
    <w:p w14:paraId="0DD20A0F" w14:textId="1680F372" w:rsidR="00174870" w:rsidRPr="00174870" w:rsidRDefault="00174870" w:rsidP="00174870">
      <w:pPr>
        <w:pStyle w:val="BodyTextIndent"/>
        <w:ind w:firstLine="0"/>
      </w:pPr>
      <w:r>
        <w:rPr>
          <w:b/>
        </w:rPr>
        <w:t>Artículo 3</w:t>
      </w:r>
      <w:r w:rsidR="000F7E7D" w:rsidRPr="009D649E">
        <w:rPr>
          <w:rStyle w:val="FootnoteReference"/>
        </w:rPr>
        <w:footnoteReference w:id="3"/>
      </w:r>
      <w:r>
        <w:rPr>
          <w:b/>
        </w:rPr>
        <w:t>.</w:t>
      </w:r>
      <w:r>
        <w:t>    A efectos de la presente Ley, se aplicarán las siguientes definiciones:</w:t>
      </w:r>
    </w:p>
    <w:p w14:paraId="47F7E3E0" w14:textId="0C7B4C28" w:rsidR="00174870" w:rsidRPr="00174870" w:rsidRDefault="00174870" w:rsidP="00174870">
      <w:pPr>
        <w:pStyle w:val="BodyTextIndent"/>
      </w:pPr>
      <w:r>
        <w:rPr>
          <w:noProof/>
        </w:rPr>
        <w:drawing>
          <wp:anchor distT="0" distB="0" distL="114300" distR="114300" simplePos="0" relativeHeight="251663360" behindDoc="1" locked="0" layoutInCell="1" allowOverlap="1" wp14:anchorId="71254A2F" wp14:editId="6151BB06">
            <wp:simplePos x="0" y="0"/>
            <wp:positionH relativeFrom="page">
              <wp:posOffset>675640</wp:posOffset>
            </wp:positionH>
            <wp:positionV relativeFrom="paragraph">
              <wp:posOffset>0</wp:posOffset>
            </wp:positionV>
            <wp:extent cx="12065" cy="1209675"/>
            <wp:effectExtent l="0" t="0" r="26035" b="9525"/>
            <wp:wrapNone/>
            <wp:docPr id="8" name="Bildobjekt 8" descr="ändrad text"/>
            <wp:cNvGraphicFramePr/>
            <a:graphic xmlns:a="http://schemas.openxmlformats.org/drawingml/2006/main">
              <a:graphicData uri="http://schemas.openxmlformats.org/drawingml/2006/picture">
                <pic:pic xmlns:pic="http://schemas.openxmlformats.org/drawingml/2006/picture">
                  <pic:nvPicPr>
                    <pic:cNvPr id="8" name="Bildobjekt 8" descr="ändrad text"/>
                    <pic:cNvPicPr/>
                  </pic:nvPicPr>
                  <pic:blipFill>
                    <a:blip r:embed="rId16"/>
                    <a:stretch>
                      <a:fillRect/>
                    </a:stretch>
                  </pic:blipFill>
                  <pic:spPr>
                    <a:xfrm>
                      <a:off x="0" y="0"/>
                      <a:ext cx="12065" cy="1209675"/>
                    </a:xfrm>
                    <a:prstGeom prst="rect">
                      <a:avLst/>
                    </a:prstGeom>
                  </pic:spPr>
                </pic:pic>
              </a:graphicData>
            </a:graphic>
            <wp14:sizeRelV relativeFrom="margin">
              <wp14:pctHeight>0</wp14:pctHeight>
            </wp14:sizeRelV>
          </wp:anchor>
        </w:drawing>
      </w:r>
      <w:r>
        <w:t>1) «cigarrillo electrónico»: un producto, o cualquiera de sus componentes, incluidos un cartucho, un depósito y el dispositivo sin cartucho o depósito, que pueda utilizarse para el consumo de vapor que contenga nicotina a través de una boquilla;</w:t>
      </w:r>
    </w:p>
    <w:p w14:paraId="4059C629" w14:textId="43806C46" w:rsidR="00174870" w:rsidRPr="00174870" w:rsidRDefault="00174870" w:rsidP="00174870">
      <w:pPr>
        <w:pStyle w:val="BodyTextIndent"/>
      </w:pPr>
      <w:r>
        <w:t>2) «envase de recarga»: un receptáculo de líquido que contiene a su vez nicotina, el cual puede utilizarse para recargar un cigarrillo electrónico;</w:t>
      </w:r>
    </w:p>
    <w:p w14:paraId="4AEF1426" w14:textId="13CD5498" w:rsidR="00174870" w:rsidRPr="00174870" w:rsidRDefault="00174870" w:rsidP="00174870">
      <w:pPr>
        <w:pStyle w:val="BodyTextIndent"/>
      </w:pPr>
      <w:r>
        <w:t>3) «producto a base de hierbas para fumar»: un producto a base de plantas, hierbas o frutas que no contiene tabaco y se puede consumir mediante un proceso de combustión;</w:t>
      </w:r>
    </w:p>
    <w:p w14:paraId="5EA87FB5" w14:textId="77777777" w:rsidR="00174870" w:rsidRPr="00174870" w:rsidRDefault="00174870" w:rsidP="00174870">
      <w:pPr>
        <w:pStyle w:val="BodyTextIndent"/>
      </w:pPr>
      <w:r>
        <w:t>4) «venta al por menor»: ventas a los consumidores;</w:t>
      </w:r>
    </w:p>
    <w:p w14:paraId="01383CAB" w14:textId="77777777" w:rsidR="00174870" w:rsidRPr="00174870" w:rsidRDefault="00174870" w:rsidP="00174870">
      <w:pPr>
        <w:pStyle w:val="BodyTextIndent"/>
      </w:pPr>
      <w:r>
        <w:t>5) «venta al por mayor»: ventas distintas de la venta al por menor;</w:t>
      </w:r>
    </w:p>
    <w:p w14:paraId="69634188" w14:textId="5FD6DDA9" w:rsidR="00174870" w:rsidRPr="00174870" w:rsidRDefault="00654832" w:rsidP="00174870">
      <w:pPr>
        <w:pStyle w:val="BodyTextIndent"/>
      </w:pPr>
      <w:r>
        <w:rPr>
          <w:noProof/>
        </w:rPr>
        <w:drawing>
          <wp:anchor distT="0" distB="0" distL="114300" distR="114300" simplePos="0" relativeHeight="251664384" behindDoc="1" locked="0" layoutInCell="1" allowOverlap="1" wp14:anchorId="51028AEA" wp14:editId="445199F4">
            <wp:simplePos x="0" y="0"/>
            <wp:positionH relativeFrom="page">
              <wp:posOffset>675640</wp:posOffset>
            </wp:positionH>
            <wp:positionV relativeFrom="paragraph">
              <wp:posOffset>0</wp:posOffset>
            </wp:positionV>
            <wp:extent cx="12065" cy="2590800"/>
            <wp:effectExtent l="0" t="0" r="26035" b="0"/>
            <wp:wrapNone/>
            <wp:docPr id="9" name="Bildobjekt 9" descr="ändrad text"/>
            <wp:cNvGraphicFramePr/>
            <a:graphic xmlns:a="http://schemas.openxmlformats.org/drawingml/2006/main">
              <a:graphicData uri="http://schemas.openxmlformats.org/drawingml/2006/picture">
                <pic:pic xmlns:pic="http://schemas.openxmlformats.org/drawingml/2006/picture">
                  <pic:nvPicPr>
                    <pic:cNvPr id="9" name="Bildobjekt 9" descr="ändrad text"/>
                    <pic:cNvPicPr/>
                  </pic:nvPicPr>
                  <pic:blipFill>
                    <a:blip r:embed="rId16"/>
                    <a:stretch>
                      <a:fillRect/>
                    </a:stretch>
                  </pic:blipFill>
                  <pic:spPr>
                    <a:xfrm>
                      <a:off x="0" y="0"/>
                      <a:ext cx="12065" cy="2590800"/>
                    </a:xfrm>
                    <a:prstGeom prst="rect">
                      <a:avLst/>
                    </a:prstGeom>
                  </pic:spPr>
                </pic:pic>
              </a:graphicData>
            </a:graphic>
            <wp14:sizeRelV relativeFrom="margin">
              <wp14:pctHeight>0</wp14:pctHeight>
            </wp14:sizeRelV>
          </wp:anchor>
        </w:drawing>
      </w:r>
      <w:r>
        <w:t>6) «punto de venta»: un punto de venta físico o un sitio web de venta al por menor;</w:t>
      </w:r>
    </w:p>
    <w:p w14:paraId="1FD5F0D3" w14:textId="77777777" w:rsidR="00174870" w:rsidRPr="00174870" w:rsidRDefault="00174870" w:rsidP="00174870">
      <w:pPr>
        <w:pStyle w:val="BodyTextIndent"/>
      </w:pPr>
      <w:r>
        <w:t>7) «punto de venta físico»: locales específicos u otro espacio delimitado para la venta al por menor;</w:t>
      </w:r>
    </w:p>
    <w:p w14:paraId="6D849023" w14:textId="1BFE39F0" w:rsidR="00174870" w:rsidRPr="00174870" w:rsidRDefault="00174870" w:rsidP="00174870">
      <w:pPr>
        <w:pStyle w:val="BodyTextIndent"/>
      </w:pPr>
      <w:r>
        <w:t>8) «patrocinio»: cualquier forma de contribución pública o privada a un evento, a una actividad o a una persona con el objetivo, o efecto directo o indirecto, de promover un bien o un producto;</w:t>
      </w:r>
    </w:p>
    <w:p w14:paraId="6FFF6F69" w14:textId="571004E1" w:rsidR="00174870" w:rsidRPr="00174870" w:rsidRDefault="00174870" w:rsidP="00174870">
      <w:pPr>
        <w:pStyle w:val="BodyTextIndent"/>
      </w:pPr>
      <w:r>
        <w:t>9) «ventas a distancia transfronterizas»: ventas en las que, en el momento en que se encarga el bien o el producto, el consumidor se encuentra en Suecia y el punto de venta al por menor se encuentra en otro país, o el punto de venta al por menor se encuentra en Suecia y el consumidor se encuentra en otro Estado miembro;</w:t>
      </w:r>
    </w:p>
    <w:p w14:paraId="0C418E89" w14:textId="2EFA8DA6" w:rsidR="00174870" w:rsidRDefault="00986B70" w:rsidP="00174870">
      <w:pPr>
        <w:pStyle w:val="BodyTextIndent"/>
      </w:pPr>
      <w:r>
        <w:rPr>
          <w:noProof/>
        </w:rPr>
        <w:drawing>
          <wp:anchor distT="0" distB="0" distL="114300" distR="114300" simplePos="0" relativeHeight="251702272" behindDoc="1" locked="0" layoutInCell="1" allowOverlap="1" wp14:anchorId="12056647" wp14:editId="52BE7722">
            <wp:simplePos x="0" y="0"/>
            <wp:positionH relativeFrom="page">
              <wp:posOffset>675640</wp:posOffset>
            </wp:positionH>
            <wp:positionV relativeFrom="paragraph">
              <wp:posOffset>0</wp:posOffset>
            </wp:positionV>
            <wp:extent cx="12065" cy="1209675"/>
            <wp:effectExtent l="0" t="0" r="26035" b="9525"/>
            <wp:wrapNone/>
            <wp:docPr id="47" name="Bildobjekt 47" descr="ändrad text"/>
            <wp:cNvGraphicFramePr/>
            <a:graphic xmlns:a="http://schemas.openxmlformats.org/drawingml/2006/main">
              <a:graphicData uri="http://schemas.openxmlformats.org/drawingml/2006/picture">
                <pic:pic xmlns:pic="http://schemas.openxmlformats.org/drawingml/2006/picture">
                  <pic:nvPicPr>
                    <pic:cNvPr id="47" name="Bildobjekt 47" descr="ändrad text"/>
                    <pic:cNvPicPr/>
                  </pic:nvPicPr>
                  <pic:blipFill>
                    <a:blip r:embed="rId16"/>
                    <a:stretch>
                      <a:fillRect/>
                    </a:stretch>
                  </pic:blipFill>
                  <pic:spPr>
                    <a:xfrm>
                      <a:off x="0" y="0"/>
                      <a:ext cx="12065" cy="1209675"/>
                    </a:xfrm>
                    <a:prstGeom prst="rect">
                      <a:avLst/>
                    </a:prstGeom>
                  </pic:spPr>
                </pic:pic>
              </a:graphicData>
            </a:graphic>
            <wp14:sizeRelV relativeFrom="margin">
              <wp14:pctHeight>0</wp14:pctHeight>
            </wp14:sizeRelV>
          </wp:anchor>
        </w:drawing>
      </w:r>
      <w:r>
        <w:t>10) «Estado miembro»: un Estado miembro de la Unión Europea u otro Estado signatario del Acuerdo sobre el Espacio Económico Europeo (EEE) que haya transpuesto al Derecho nacional las disposiciones de la Directiva 2014/40/UE del Parlamento Europeo y del Consejo, de 3 de abril de 2014, relativa a la aproximación de las disposiciones legales, reglamentarias y administrativas de los Estados miembros en materia de fabricación, presentación y venta de los productos del tabaco y los productos relacionados y por la que se deroga la Directiva 2001/37/CE.</w:t>
      </w:r>
    </w:p>
    <w:p w14:paraId="5D18EBF3" w14:textId="77777777" w:rsidR="00CA431B" w:rsidRPr="00174870" w:rsidRDefault="00CA431B" w:rsidP="00174870">
      <w:pPr>
        <w:pStyle w:val="BodyTextIndent"/>
      </w:pPr>
    </w:p>
    <w:p w14:paraId="0B37F433" w14:textId="6C5CB249" w:rsidR="00654832" w:rsidRDefault="00E754E1" w:rsidP="00764C04">
      <w:pPr>
        <w:pStyle w:val="Rubrik3omndring"/>
        <w:rPr>
          <w:rFonts w:eastAsiaTheme="minorHAnsi"/>
        </w:rPr>
      </w:pPr>
      <w:r>
        <w:rPr>
          <w:noProof/>
        </w:rPr>
        <w:drawing>
          <wp:anchor distT="0" distB="0" distL="114300" distR="114300" simplePos="0" relativeHeight="251703296" behindDoc="1" locked="0" layoutInCell="1" allowOverlap="1" wp14:anchorId="3B30873E" wp14:editId="0F88BF72">
            <wp:simplePos x="0" y="0"/>
            <wp:positionH relativeFrom="page">
              <wp:posOffset>675640</wp:posOffset>
            </wp:positionH>
            <wp:positionV relativeFrom="paragraph">
              <wp:posOffset>0</wp:posOffset>
            </wp:positionV>
            <wp:extent cx="12065" cy="314325"/>
            <wp:effectExtent l="0" t="0" r="26035" b="9525"/>
            <wp:wrapNone/>
            <wp:docPr id="48" name="Bildobjekt 48" descr="ändrad rubrik"/>
            <wp:cNvGraphicFramePr/>
            <a:graphic xmlns:a="http://schemas.openxmlformats.org/drawingml/2006/main">
              <a:graphicData uri="http://schemas.openxmlformats.org/drawingml/2006/picture">
                <pic:pic xmlns:pic="http://schemas.openxmlformats.org/drawingml/2006/picture">
                  <pic:nvPicPr>
                    <pic:cNvPr id="48" name="Bildobjekt 48" descr="ändrad rubrik"/>
                    <pic:cNvPicPr/>
                  </pic:nvPicPr>
                  <pic:blipFill>
                    <a:blip r:embed="rId16"/>
                    <a:stretch>
                      <a:fillRect/>
                    </a:stretch>
                  </pic:blipFill>
                  <pic:spPr>
                    <a:xfrm>
                      <a:off x="0" y="0"/>
                      <a:ext cx="12065" cy="314325"/>
                    </a:xfrm>
                    <a:prstGeom prst="rect">
                      <a:avLst/>
                    </a:prstGeom>
                  </pic:spPr>
                </pic:pic>
              </a:graphicData>
            </a:graphic>
            <wp14:sizeRelV relativeFrom="margin">
              <wp14:pctHeight>0</wp14:pctHeight>
            </wp14:sizeRelV>
          </wp:anchor>
        </w:drawing>
      </w:r>
      <w:r>
        <w:t>Capítulo 4. Comercialización de productos del tabaco, cigarrillos electrónicos y envases de recarga</w:t>
      </w:r>
    </w:p>
    <w:p w14:paraId="1CEA4183" w14:textId="77777777" w:rsidR="00A933C4" w:rsidRPr="00A933C4" w:rsidRDefault="00A933C4" w:rsidP="00A933C4">
      <w:pPr>
        <w:pStyle w:val="Rubrikluft3-5"/>
      </w:pPr>
    </w:p>
    <w:p w14:paraId="39082ABA" w14:textId="2D66A620" w:rsidR="00A933C4" w:rsidRPr="00174870" w:rsidRDefault="003320BD" w:rsidP="00A671A7">
      <w:pPr>
        <w:pStyle w:val="BodyText"/>
      </w:pPr>
      <w:r>
        <w:rPr>
          <w:b/>
          <w:noProof/>
        </w:rPr>
        <w:drawing>
          <wp:anchor distT="0" distB="0" distL="114300" distR="114300" simplePos="0" relativeHeight="251705344" behindDoc="1" locked="0" layoutInCell="1" allowOverlap="1" wp14:anchorId="55FFE1B4" wp14:editId="4E17FF35">
            <wp:simplePos x="0" y="0"/>
            <wp:positionH relativeFrom="page">
              <wp:posOffset>675640</wp:posOffset>
            </wp:positionH>
            <wp:positionV relativeFrom="paragraph">
              <wp:posOffset>0</wp:posOffset>
            </wp:positionV>
            <wp:extent cx="12065" cy="1733550"/>
            <wp:effectExtent l="0" t="0" r="26035" b="0"/>
            <wp:wrapNone/>
            <wp:docPr id="11" name="Bildobjekt 11" descr="ändrad text"/>
            <wp:cNvGraphicFramePr/>
            <a:graphic xmlns:a="http://schemas.openxmlformats.org/drawingml/2006/main">
              <a:graphicData uri="http://schemas.openxmlformats.org/drawingml/2006/picture">
                <pic:pic xmlns:pic="http://schemas.openxmlformats.org/drawingml/2006/picture">
                  <pic:nvPicPr>
                    <pic:cNvPr id="11" name="Bildobjekt 11" descr="ändrad text"/>
                    <pic:cNvPicPr/>
                  </pic:nvPicPr>
                  <pic:blipFill>
                    <a:blip r:embed="rId16"/>
                    <a:stretch>
                      <a:fillRect/>
                    </a:stretch>
                  </pic:blipFill>
                  <pic:spPr>
                    <a:xfrm>
                      <a:off x="0" y="0"/>
                      <a:ext cx="12065" cy="1733550"/>
                    </a:xfrm>
                    <a:prstGeom prst="rect">
                      <a:avLst/>
                    </a:prstGeom>
                  </pic:spPr>
                </pic:pic>
              </a:graphicData>
            </a:graphic>
            <wp14:sizeRelV relativeFrom="margin">
              <wp14:pctHeight>0</wp14:pctHeight>
            </wp14:sizeRelV>
          </wp:anchor>
        </w:drawing>
      </w:r>
      <w:r>
        <w:rPr>
          <w:b/>
          <w:noProof/>
        </w:rPr>
        <w:drawing>
          <wp:anchor distT="0" distB="0" distL="114300" distR="114300" simplePos="0" relativeHeight="251704320" behindDoc="1" locked="0" layoutInCell="1" allowOverlap="1" wp14:anchorId="7248F0AC" wp14:editId="500E4272">
            <wp:simplePos x="0" y="0"/>
            <wp:positionH relativeFrom="page">
              <wp:posOffset>675640</wp:posOffset>
            </wp:positionH>
            <wp:positionV relativeFrom="paragraph">
              <wp:posOffset>0</wp:posOffset>
            </wp:positionV>
            <wp:extent cx="12065" cy="171450"/>
            <wp:effectExtent l="0" t="0" r="26035" b="0"/>
            <wp:wrapNone/>
            <wp:docPr id="4" name="Bildobjekt 4" descr="ändrad text"/>
            <wp:cNvGraphicFramePr/>
            <a:graphic xmlns:a="http://schemas.openxmlformats.org/drawingml/2006/main">
              <a:graphicData uri="http://schemas.openxmlformats.org/drawingml/2006/picture">
                <pic:pic xmlns:pic="http://schemas.openxmlformats.org/drawingml/2006/picture">
                  <pic:nvPicPr>
                    <pic:cNvPr id="4" name="Bildobjekt 4" descr="ändrad text"/>
                    <pic:cNvPicPr/>
                  </pic:nvPicPr>
                  <pic:blipFill>
                    <a:blip r:embed="rId16"/>
                    <a:stretch>
                      <a:fillRect/>
                    </a:stretch>
                  </pic:blipFill>
                  <pic:spPr>
                    <a:xfrm>
                      <a:off x="0" y="0"/>
                      <a:ext cx="12065" cy="171450"/>
                    </a:xfrm>
                    <a:prstGeom prst="rect">
                      <a:avLst/>
                    </a:prstGeom>
                  </pic:spPr>
                </pic:pic>
              </a:graphicData>
            </a:graphic>
            <wp14:sizeRelV relativeFrom="margin">
              <wp14:pctHeight>0</wp14:pctHeight>
            </wp14:sizeRelV>
          </wp:anchor>
        </w:drawing>
      </w:r>
      <w:r>
        <w:rPr>
          <w:b/>
        </w:rPr>
        <w:t>Artículo 1</w:t>
      </w:r>
      <w:r w:rsidR="00174870" w:rsidRPr="00174870">
        <w:rPr>
          <w:vertAlign w:val="superscript"/>
        </w:rPr>
        <w:footnoteReference w:id="4"/>
      </w:r>
      <w:r>
        <w:rPr>
          <w:b/>
        </w:rPr>
        <w:t>.</w:t>
      </w:r>
      <w:r>
        <w:t>    Queda prohibida la comercialización de productos del tabaco a los consumidores.</w:t>
      </w:r>
    </w:p>
    <w:p w14:paraId="095BF3EC" w14:textId="77777777" w:rsidR="00A933C4" w:rsidRPr="00A933C4" w:rsidRDefault="00A933C4" w:rsidP="00174870">
      <w:pPr>
        <w:pStyle w:val="BodyTextIndent"/>
      </w:pPr>
      <w:r>
        <w:t>Sin embargo, la prohibición impuesta en el párrafo primero no se aplicará a la información incluida en:</w:t>
      </w:r>
    </w:p>
    <w:p w14:paraId="247F1A40" w14:textId="497699FE" w:rsidR="00A933C4" w:rsidRPr="00A933C4" w:rsidRDefault="00A933C4" w:rsidP="00174870">
      <w:pPr>
        <w:pStyle w:val="BodyTextIndent"/>
      </w:pPr>
      <w:r>
        <w:t>1) publicaciones periódicas u otras publicaciones comparables a las que se aplique la Ley sobre la libertad de prensa, excepto en el caso de los anuncios comerciales;</w:t>
      </w:r>
    </w:p>
    <w:p w14:paraId="295FAD86" w14:textId="65FE8DCC" w:rsidR="00A933C4" w:rsidRPr="00A933C4" w:rsidRDefault="00A933C4" w:rsidP="00174870">
      <w:pPr>
        <w:pStyle w:val="BodyTextIndent"/>
      </w:pPr>
      <w:r>
        <w:t>2) otro material impreso al que se aplique la Ley sobre la libertad de prensa;</w:t>
      </w:r>
    </w:p>
    <w:p w14:paraId="0785D60F" w14:textId="77777777" w:rsidR="00A933C4" w:rsidRPr="00A933C4" w:rsidRDefault="00A933C4" w:rsidP="00174870">
      <w:pPr>
        <w:pStyle w:val="BodyTextIndent"/>
      </w:pPr>
      <w:r>
        <w:t>3) emisiones de televisión o televisión a petición o emisiones sonoras, excepto en el caso de los anuncios comerciales; u</w:t>
      </w:r>
    </w:p>
    <w:p w14:paraId="073BB5AE" w14:textId="07868492" w:rsidR="00A933C4" w:rsidRDefault="00A933C4" w:rsidP="00174870">
      <w:pPr>
        <w:pStyle w:val="BodyTextIndent"/>
      </w:pPr>
      <w:r>
        <w:lastRenderedPageBreak/>
        <w:t>4) otras emisiones o grabaciones técnicas a las que se aplique la Ley fundamental sobre la libertad de expresión.</w:t>
      </w:r>
    </w:p>
    <w:p w14:paraId="59C02740" w14:textId="018C95D9" w:rsidR="00C6333E" w:rsidRDefault="00C6333E" w:rsidP="00174870">
      <w:pPr>
        <w:pStyle w:val="BodyTextIndent"/>
      </w:pPr>
    </w:p>
    <w:p w14:paraId="7A93A95F" w14:textId="2AABE4F0" w:rsidR="00C6333E" w:rsidRDefault="00C6333E" w:rsidP="00A671A7">
      <w:pPr>
        <w:pStyle w:val="BodyText"/>
      </w:pPr>
      <w:r>
        <w:rPr>
          <w:b/>
          <w:noProof/>
        </w:rPr>
        <w:drawing>
          <wp:anchor distT="0" distB="0" distL="114300" distR="114300" simplePos="0" relativeHeight="251670528" behindDoc="1" locked="0" layoutInCell="1" allowOverlap="1" wp14:anchorId="1F7A99B7" wp14:editId="1006D9DC">
            <wp:simplePos x="0" y="0"/>
            <wp:positionH relativeFrom="page">
              <wp:posOffset>675640</wp:posOffset>
            </wp:positionH>
            <wp:positionV relativeFrom="paragraph">
              <wp:posOffset>0</wp:posOffset>
            </wp:positionV>
            <wp:extent cx="12065" cy="866775"/>
            <wp:effectExtent l="0" t="0" r="26035" b="9525"/>
            <wp:wrapNone/>
            <wp:docPr id="10" name="Bildobjekt 10" descr="ändrad text"/>
            <wp:cNvGraphicFramePr/>
            <a:graphic xmlns:a="http://schemas.openxmlformats.org/drawingml/2006/main">
              <a:graphicData uri="http://schemas.openxmlformats.org/drawingml/2006/picture">
                <pic:pic xmlns:pic="http://schemas.openxmlformats.org/drawingml/2006/picture">
                  <pic:nvPicPr>
                    <pic:cNvPr id="10" name="Bildobjekt 10" descr="ändrad text"/>
                    <pic:cNvPicPr/>
                  </pic:nvPicPr>
                  <pic:blipFill>
                    <a:blip r:embed="rId16"/>
                    <a:stretch>
                      <a:fillRect/>
                    </a:stretch>
                  </pic:blipFill>
                  <pic:spPr>
                    <a:xfrm>
                      <a:off x="0" y="0"/>
                      <a:ext cx="12065" cy="866775"/>
                    </a:xfrm>
                    <a:prstGeom prst="rect">
                      <a:avLst/>
                    </a:prstGeom>
                  </pic:spPr>
                </pic:pic>
              </a:graphicData>
            </a:graphic>
            <wp14:sizeRelV relativeFrom="margin">
              <wp14:pctHeight>0</wp14:pctHeight>
            </wp14:sizeRelV>
          </wp:anchor>
        </w:drawing>
      </w:r>
      <w:r>
        <w:rPr>
          <w:b/>
        </w:rPr>
        <w:t>Artículo 2.</w:t>
      </w:r>
      <w:r>
        <w:t>    Dentro de los puntos de venta físicos, se permitirá el uso de comunicaciones comerciales para productos del tabaco que no sean insistentes o promocionales ni fomenten el consumo de tabaco. Dichas comunicaciones comerciales se colocarán, en la medida de lo posible, de manera que no sean visibles desde fuera del punto de venta.</w:t>
      </w:r>
    </w:p>
    <w:p w14:paraId="766039C8" w14:textId="30419A13" w:rsidR="00C6333E" w:rsidRDefault="00C6333E" w:rsidP="00C6333E">
      <w:pPr>
        <w:pStyle w:val="BodyTextIndent"/>
        <w:ind w:firstLine="0"/>
      </w:pPr>
    </w:p>
    <w:p w14:paraId="2EA4175A" w14:textId="65975A55" w:rsidR="00C6333E" w:rsidRDefault="00CA431B" w:rsidP="00A671A7">
      <w:pPr>
        <w:pStyle w:val="BodyText"/>
      </w:pPr>
      <w:r>
        <w:rPr>
          <w:b/>
          <w:noProof/>
        </w:rPr>
        <w:drawing>
          <wp:anchor distT="0" distB="0" distL="114300" distR="114300" simplePos="0" relativeHeight="251711488" behindDoc="1" locked="0" layoutInCell="1" allowOverlap="1" wp14:anchorId="7A7168A2" wp14:editId="0615DC87">
            <wp:simplePos x="0" y="0"/>
            <wp:positionH relativeFrom="page">
              <wp:posOffset>675640</wp:posOffset>
            </wp:positionH>
            <wp:positionV relativeFrom="paragraph">
              <wp:posOffset>0</wp:posOffset>
            </wp:positionV>
            <wp:extent cx="12065" cy="342900"/>
            <wp:effectExtent l="0" t="0" r="26035" b="0"/>
            <wp:wrapNone/>
            <wp:docPr id="12" name="Bildobjekt 12" descr="ändrad text"/>
            <wp:cNvGraphicFramePr/>
            <a:graphic xmlns:a="http://schemas.openxmlformats.org/drawingml/2006/main">
              <a:graphicData uri="http://schemas.openxmlformats.org/drawingml/2006/picture">
                <pic:pic xmlns:pic="http://schemas.openxmlformats.org/drawingml/2006/picture">
                  <pic:nvPicPr>
                    <pic:cNvPr id="12" name="Bildobjekt 12" descr="ändrad text"/>
                    <pic:cNvPicPr/>
                  </pic:nvPicPr>
                  <pic:blipFill>
                    <a:blip r:embed="rId16"/>
                    <a:stretch>
                      <a:fillRect/>
                    </a:stretch>
                  </pic:blipFill>
                  <pic:spPr>
                    <a:xfrm>
                      <a:off x="0" y="0"/>
                      <a:ext cx="12065" cy="342900"/>
                    </a:xfrm>
                    <a:prstGeom prst="rect">
                      <a:avLst/>
                    </a:prstGeom>
                  </pic:spPr>
                </pic:pic>
              </a:graphicData>
            </a:graphic>
            <wp14:sizeRelV relativeFrom="margin">
              <wp14:pctHeight>0</wp14:pctHeight>
            </wp14:sizeRelV>
          </wp:anchor>
        </w:drawing>
      </w:r>
      <w:r>
        <w:rPr>
          <w:b/>
        </w:rPr>
        <w:t>Artículo 3.</w:t>
      </w:r>
      <w:r>
        <w:t>    Queda prohibido comercializar cigarrillos electrónicos o envases de recarga a los consumidores mediante comunicaciones comerciales en:</w:t>
      </w:r>
    </w:p>
    <w:p w14:paraId="0C7FCFDC" w14:textId="2F41C808" w:rsidR="00CA431B" w:rsidRDefault="00CA431B" w:rsidP="00CA431B">
      <w:pPr>
        <w:pStyle w:val="BodyTextIndent"/>
        <w:ind w:firstLine="0"/>
      </w:pPr>
    </w:p>
    <w:p w14:paraId="68209642" w14:textId="047AFEC5" w:rsidR="00C6333E" w:rsidRPr="00C6333E" w:rsidRDefault="003320BD" w:rsidP="00174870">
      <w:pPr>
        <w:pStyle w:val="BodyTextIndent"/>
      </w:pPr>
      <w:r>
        <w:rPr>
          <w:noProof/>
        </w:rPr>
        <w:drawing>
          <wp:anchor distT="0" distB="0" distL="114300" distR="114300" simplePos="0" relativeHeight="251708416" behindDoc="1" locked="0" layoutInCell="1" allowOverlap="1" wp14:anchorId="7D8C8DA6" wp14:editId="66D5C957">
            <wp:simplePos x="0" y="0"/>
            <wp:positionH relativeFrom="page">
              <wp:posOffset>675640</wp:posOffset>
            </wp:positionH>
            <wp:positionV relativeFrom="paragraph">
              <wp:posOffset>0</wp:posOffset>
            </wp:positionV>
            <wp:extent cx="12065" cy="1209675"/>
            <wp:effectExtent l="0" t="0" r="26035" b="9525"/>
            <wp:wrapNone/>
            <wp:docPr id="35" name="Bildobjekt 35" descr="ändrad text"/>
            <wp:cNvGraphicFramePr/>
            <a:graphic xmlns:a="http://schemas.openxmlformats.org/drawingml/2006/main">
              <a:graphicData uri="http://schemas.openxmlformats.org/drawingml/2006/picture">
                <pic:pic xmlns:pic="http://schemas.openxmlformats.org/drawingml/2006/picture">
                  <pic:nvPicPr>
                    <pic:cNvPr id="35" name="Bildobjekt 35" descr="ändrad text"/>
                    <pic:cNvPicPr/>
                  </pic:nvPicPr>
                  <pic:blipFill>
                    <a:blip r:embed="rId16"/>
                    <a:stretch>
                      <a:fillRect/>
                    </a:stretch>
                  </pic:blipFill>
                  <pic:spPr>
                    <a:xfrm>
                      <a:off x="0" y="0"/>
                      <a:ext cx="12065" cy="120967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707392" behindDoc="1" locked="0" layoutInCell="1" allowOverlap="1" wp14:anchorId="02DD05BA" wp14:editId="22ED6C6B">
            <wp:simplePos x="0" y="0"/>
            <wp:positionH relativeFrom="page">
              <wp:posOffset>675640</wp:posOffset>
            </wp:positionH>
            <wp:positionV relativeFrom="paragraph">
              <wp:posOffset>0</wp:posOffset>
            </wp:positionV>
            <wp:extent cx="12065" cy="352425"/>
            <wp:effectExtent l="0" t="0" r="26035" b="9525"/>
            <wp:wrapNone/>
            <wp:docPr id="32" name="Bildobjekt 32" descr="ändrad text"/>
            <wp:cNvGraphicFramePr/>
            <a:graphic xmlns:a="http://schemas.openxmlformats.org/drawingml/2006/main">
              <a:graphicData uri="http://schemas.openxmlformats.org/drawingml/2006/picture">
                <pic:pic xmlns:pic="http://schemas.openxmlformats.org/drawingml/2006/picture">
                  <pic:nvPicPr>
                    <pic:cNvPr id="32" name="Bildobjekt 32" descr="ändrad text"/>
                    <pic:cNvPicPr/>
                  </pic:nvPicPr>
                  <pic:blipFill>
                    <a:blip r:embed="rId16"/>
                    <a:stretch>
                      <a:fillRect/>
                    </a:stretch>
                  </pic:blipFill>
                  <pic:spPr>
                    <a:xfrm>
                      <a:off x="0" y="0"/>
                      <a:ext cx="12065" cy="352425"/>
                    </a:xfrm>
                    <a:prstGeom prst="rect">
                      <a:avLst/>
                    </a:prstGeom>
                  </pic:spPr>
                </pic:pic>
              </a:graphicData>
            </a:graphic>
            <wp14:sizeRelV relativeFrom="margin">
              <wp14:pctHeight>0</wp14:pctHeight>
            </wp14:sizeRelV>
          </wp:anchor>
        </w:drawing>
      </w:r>
      <w:r>
        <w:t xml:space="preserve">1) publicaciones periódicas u otras publicaciones comparables a las que se aplique la Ley sobre la libertad de prensa; </w:t>
      </w:r>
    </w:p>
    <w:p w14:paraId="45315584" w14:textId="1E25D551" w:rsidR="00C6333E" w:rsidRPr="00C6333E" w:rsidRDefault="00C6333E" w:rsidP="00174870">
      <w:pPr>
        <w:pStyle w:val="BodyTextIndent"/>
      </w:pPr>
      <w:r>
        <w:t>2) servicios de la sociedad de la información; y</w:t>
      </w:r>
    </w:p>
    <w:p w14:paraId="10AA863E" w14:textId="77777777" w:rsidR="00C6333E" w:rsidRPr="00C6333E" w:rsidRDefault="00C6333E" w:rsidP="00174870">
      <w:pPr>
        <w:pStyle w:val="BodyTextIndent"/>
      </w:pPr>
      <w:r>
        <w:t>3) emisiones de televisión o televisión a petición o emisiones sonoras.</w:t>
      </w:r>
    </w:p>
    <w:p w14:paraId="78ECB177" w14:textId="7B7E3E08" w:rsidR="00C6333E" w:rsidRDefault="00C6333E" w:rsidP="00174870">
      <w:pPr>
        <w:pStyle w:val="BodyTextIndent"/>
      </w:pPr>
      <w:r>
        <w:t>El párrafo primero no se aplicará a la información a la que se aplique la Ley sobre la libertad de prensa o la Ley fundamental sobre la libertad de expresión, excepto en el caso de la publicidad comercial.</w:t>
      </w:r>
    </w:p>
    <w:p w14:paraId="351EC5D9" w14:textId="77777777" w:rsidR="00C6333E" w:rsidRPr="00C6333E" w:rsidRDefault="00C6333E" w:rsidP="00174870">
      <w:pPr>
        <w:pStyle w:val="BodyTextIndent"/>
      </w:pPr>
    </w:p>
    <w:p w14:paraId="3BAE6129" w14:textId="676CE372" w:rsidR="00C6333E" w:rsidRDefault="00C6333E" w:rsidP="00A671A7">
      <w:pPr>
        <w:pStyle w:val="BodyText"/>
      </w:pPr>
      <w:r>
        <w:rPr>
          <w:b/>
          <w:noProof/>
        </w:rPr>
        <w:drawing>
          <wp:anchor distT="0" distB="0" distL="114300" distR="114300" simplePos="0" relativeHeight="251672576" behindDoc="1" locked="0" layoutInCell="1" allowOverlap="1" wp14:anchorId="3FE6DEAE" wp14:editId="3D8D0E5D">
            <wp:simplePos x="0" y="0"/>
            <wp:positionH relativeFrom="page">
              <wp:posOffset>675640</wp:posOffset>
            </wp:positionH>
            <wp:positionV relativeFrom="paragraph">
              <wp:posOffset>0</wp:posOffset>
            </wp:positionV>
            <wp:extent cx="12065" cy="685800"/>
            <wp:effectExtent l="0" t="0" r="26035" b="0"/>
            <wp:wrapNone/>
            <wp:docPr id="16" name="Bildobjekt 16" descr="ändrad text"/>
            <wp:cNvGraphicFramePr/>
            <a:graphic xmlns:a="http://schemas.openxmlformats.org/drawingml/2006/main">
              <a:graphicData uri="http://schemas.openxmlformats.org/drawingml/2006/picture">
                <pic:pic xmlns:pic="http://schemas.openxmlformats.org/drawingml/2006/picture">
                  <pic:nvPicPr>
                    <pic:cNvPr id="16" name="Bildobjekt 16" descr="ändrad text"/>
                    <pic:cNvPicPr/>
                  </pic:nvPicPr>
                  <pic:blipFill>
                    <a:blip r:embed="rId16"/>
                    <a:stretch>
                      <a:fillRect/>
                    </a:stretch>
                  </pic:blipFill>
                  <pic:spPr>
                    <a:xfrm>
                      <a:off x="0" y="0"/>
                      <a:ext cx="12065" cy="685800"/>
                    </a:xfrm>
                    <a:prstGeom prst="rect">
                      <a:avLst/>
                    </a:prstGeom>
                  </pic:spPr>
                </pic:pic>
              </a:graphicData>
            </a:graphic>
            <wp14:sizeRelV relativeFrom="margin">
              <wp14:pctHeight>0</wp14:pctHeight>
            </wp14:sizeRelV>
          </wp:anchor>
        </w:drawing>
      </w:r>
      <w:r>
        <w:rPr>
          <w:b/>
        </w:rPr>
        <w:t>Artículo 4</w:t>
      </w:r>
      <w:r w:rsidR="00174870" w:rsidRPr="00174870">
        <w:rPr>
          <w:vertAlign w:val="superscript"/>
        </w:rPr>
        <w:footnoteReference w:id="5"/>
      </w:r>
      <w:r>
        <w:rPr>
          <w:b/>
        </w:rPr>
        <w:t>.</w:t>
      </w:r>
      <w:r>
        <w:t>    Dentro de los puntos de venta físicos se permitirá el uso de comunicaciones comerciales para cigarrillos electrónicos y envases de recarga que no sean insistentes o promocionales ni fomenten el consumo de tales productos.</w:t>
      </w:r>
    </w:p>
    <w:p w14:paraId="575E6833" w14:textId="77777777" w:rsidR="00C6333E" w:rsidRPr="00C6333E" w:rsidRDefault="00C6333E" w:rsidP="00C6333E">
      <w:pPr>
        <w:pStyle w:val="BodyTextIndent"/>
        <w:ind w:firstLine="0"/>
      </w:pPr>
    </w:p>
    <w:p w14:paraId="3ACE404D" w14:textId="5B41A337" w:rsidR="00C6333E" w:rsidRPr="00C6333E" w:rsidRDefault="00C6333E" w:rsidP="00A671A7">
      <w:pPr>
        <w:pStyle w:val="BodyText"/>
      </w:pPr>
      <w:r>
        <w:rPr>
          <w:b/>
          <w:noProof/>
        </w:rPr>
        <w:drawing>
          <wp:anchor distT="0" distB="0" distL="114300" distR="114300" simplePos="0" relativeHeight="251673600" behindDoc="1" locked="0" layoutInCell="1" allowOverlap="1" wp14:anchorId="097C4C74" wp14:editId="72FC4E6B">
            <wp:simplePos x="0" y="0"/>
            <wp:positionH relativeFrom="page">
              <wp:posOffset>675640</wp:posOffset>
            </wp:positionH>
            <wp:positionV relativeFrom="paragraph">
              <wp:posOffset>0</wp:posOffset>
            </wp:positionV>
            <wp:extent cx="12065" cy="523875"/>
            <wp:effectExtent l="0" t="0" r="26035" b="9525"/>
            <wp:wrapNone/>
            <wp:docPr id="17" name="Bildobjekt 17" descr="ändrad text"/>
            <wp:cNvGraphicFramePr/>
            <a:graphic xmlns:a="http://schemas.openxmlformats.org/drawingml/2006/main">
              <a:graphicData uri="http://schemas.openxmlformats.org/drawingml/2006/picture">
                <pic:pic xmlns:pic="http://schemas.openxmlformats.org/drawingml/2006/picture">
                  <pic:nvPicPr>
                    <pic:cNvPr id="17" name="Bildobjekt 17" descr="ändrad text"/>
                    <pic:cNvPicPr/>
                  </pic:nvPicPr>
                  <pic:blipFill>
                    <a:blip r:embed="rId16"/>
                    <a:stretch>
                      <a:fillRect/>
                    </a:stretch>
                  </pic:blipFill>
                  <pic:spPr>
                    <a:xfrm>
                      <a:off x="0" y="0"/>
                      <a:ext cx="12065" cy="523875"/>
                    </a:xfrm>
                    <a:prstGeom prst="rect">
                      <a:avLst/>
                    </a:prstGeom>
                  </pic:spPr>
                </pic:pic>
              </a:graphicData>
            </a:graphic>
            <wp14:sizeRelV relativeFrom="margin">
              <wp14:pctHeight>0</wp14:pctHeight>
            </wp14:sizeRelV>
          </wp:anchor>
        </w:drawing>
      </w:r>
      <w:r>
        <w:rPr>
          <w:b/>
        </w:rPr>
        <w:t>Artículo 8.</w:t>
      </w:r>
      <w:r>
        <w:t>    Queda prohibido el patrocinio que promueva productos del tabaco, cigarrillos electrónicos o envases de recarga si es probable que tenga efectos transfronterizos.</w:t>
      </w:r>
    </w:p>
    <w:p w14:paraId="25009FC9" w14:textId="77777777" w:rsidR="00174870" w:rsidRPr="00174870" w:rsidRDefault="00174870" w:rsidP="00174870">
      <w:pPr>
        <w:pStyle w:val="BodyTextIndent"/>
      </w:pPr>
    </w:p>
    <w:p w14:paraId="3F651AEB" w14:textId="60A6E3A9" w:rsidR="00C6333E" w:rsidRPr="00C6333E" w:rsidRDefault="00C6333E" w:rsidP="00A671A7">
      <w:pPr>
        <w:pStyle w:val="BodyText"/>
      </w:pPr>
      <w:r>
        <w:rPr>
          <w:b/>
          <w:noProof/>
        </w:rPr>
        <w:drawing>
          <wp:anchor distT="0" distB="0" distL="114300" distR="114300" simplePos="0" relativeHeight="251674624" behindDoc="1" locked="0" layoutInCell="1" allowOverlap="1" wp14:anchorId="3EBC81EC" wp14:editId="20FAEC89">
            <wp:simplePos x="0" y="0"/>
            <wp:positionH relativeFrom="page">
              <wp:posOffset>675640</wp:posOffset>
            </wp:positionH>
            <wp:positionV relativeFrom="paragraph">
              <wp:posOffset>0</wp:posOffset>
            </wp:positionV>
            <wp:extent cx="12065" cy="514350"/>
            <wp:effectExtent l="0" t="0" r="26035" b="0"/>
            <wp:wrapNone/>
            <wp:docPr id="18" name="Bildobjekt 18" descr="ändrad text"/>
            <wp:cNvGraphicFramePr/>
            <a:graphic xmlns:a="http://schemas.openxmlformats.org/drawingml/2006/main">
              <a:graphicData uri="http://schemas.openxmlformats.org/drawingml/2006/picture">
                <pic:pic xmlns:pic="http://schemas.openxmlformats.org/drawingml/2006/picture">
                  <pic:nvPicPr>
                    <pic:cNvPr id="18" name="Bildobjekt 18" descr="ändrad text"/>
                    <pic:cNvPicPr/>
                  </pic:nvPicPr>
                  <pic:blipFill>
                    <a:blip r:embed="rId16"/>
                    <a:stretch>
                      <a:fillRect/>
                    </a:stretch>
                  </pic:blipFill>
                  <pic:spPr>
                    <a:xfrm>
                      <a:off x="0" y="0"/>
                      <a:ext cx="12065" cy="514350"/>
                    </a:xfrm>
                    <a:prstGeom prst="rect">
                      <a:avLst/>
                    </a:prstGeom>
                  </pic:spPr>
                </pic:pic>
              </a:graphicData>
            </a:graphic>
            <wp14:sizeRelV relativeFrom="margin">
              <wp14:pctHeight>0</wp14:pctHeight>
            </wp14:sizeRelV>
          </wp:anchor>
        </w:drawing>
      </w:r>
      <w:r>
        <w:rPr>
          <w:b/>
        </w:rPr>
        <w:t>Artículo 9.</w:t>
      </w:r>
      <w:r>
        <w:t>    Los fabricantes, los mayoristas y los importadores no podrán patrocinar eventos o actividades nacionales a los que el público tenga acceso si el patrocinio promueve productos del tabaco, cigarrillos electrónicos o envases de recarga.</w:t>
      </w:r>
    </w:p>
    <w:p w14:paraId="24C67B45" w14:textId="77777777" w:rsidR="00C6333E" w:rsidRPr="00C6333E" w:rsidRDefault="00C6333E" w:rsidP="00174870">
      <w:pPr>
        <w:pStyle w:val="BodyTextIndent"/>
      </w:pPr>
    </w:p>
    <w:p w14:paraId="0EB297DE" w14:textId="2ABB3517" w:rsidR="00C6333E" w:rsidRPr="00C6333E" w:rsidRDefault="00C6333E" w:rsidP="00A671A7">
      <w:pPr>
        <w:pStyle w:val="BodyText"/>
      </w:pPr>
      <w:r>
        <w:rPr>
          <w:b/>
          <w:noProof/>
        </w:rPr>
        <w:drawing>
          <wp:anchor distT="0" distB="0" distL="114300" distR="114300" simplePos="0" relativeHeight="251675648" behindDoc="1" locked="0" layoutInCell="1" allowOverlap="1" wp14:anchorId="6AF081F4" wp14:editId="32A02709">
            <wp:simplePos x="0" y="0"/>
            <wp:positionH relativeFrom="page">
              <wp:posOffset>675640</wp:posOffset>
            </wp:positionH>
            <wp:positionV relativeFrom="paragraph">
              <wp:posOffset>0</wp:posOffset>
            </wp:positionV>
            <wp:extent cx="12065" cy="514350"/>
            <wp:effectExtent l="0" t="0" r="26035" b="0"/>
            <wp:wrapNone/>
            <wp:docPr id="19" name="Bildobjekt 19" descr="ändrad text"/>
            <wp:cNvGraphicFramePr/>
            <a:graphic xmlns:a="http://schemas.openxmlformats.org/drawingml/2006/main">
              <a:graphicData uri="http://schemas.openxmlformats.org/drawingml/2006/picture">
                <pic:pic xmlns:pic="http://schemas.openxmlformats.org/drawingml/2006/picture">
                  <pic:nvPicPr>
                    <pic:cNvPr id="19" name="Bildobjekt 19" descr="ändrad text"/>
                    <pic:cNvPicPr/>
                  </pic:nvPicPr>
                  <pic:blipFill>
                    <a:blip r:embed="rId16"/>
                    <a:stretch>
                      <a:fillRect/>
                    </a:stretch>
                  </pic:blipFill>
                  <pic:spPr>
                    <a:xfrm>
                      <a:off x="0" y="0"/>
                      <a:ext cx="12065" cy="514350"/>
                    </a:xfrm>
                    <a:prstGeom prst="rect">
                      <a:avLst/>
                    </a:prstGeom>
                  </pic:spPr>
                </pic:pic>
              </a:graphicData>
            </a:graphic>
            <wp14:sizeRelV relativeFrom="margin">
              <wp14:pctHeight>0</wp14:pctHeight>
            </wp14:sizeRelV>
          </wp:anchor>
        </w:drawing>
      </w:r>
      <w:r>
        <w:rPr>
          <w:b/>
        </w:rPr>
        <w:t>Artículo 10.</w:t>
      </w:r>
      <w:r>
        <w:t>    Las disposiciones que prohíben el patrocinio en la radio, la televisión y las plataformas de intercambio de vídeos y el emplazamiento de productos en la televisión y las plataformas de intercambio de vídeos se establecen en la Ley (2010:696) sobre la radio y la televisión.</w:t>
      </w:r>
    </w:p>
    <w:p w14:paraId="7478C63C" w14:textId="77777777" w:rsidR="00C6333E" w:rsidRPr="00C6333E" w:rsidRDefault="00C6333E" w:rsidP="00174870">
      <w:pPr>
        <w:pStyle w:val="BodyTextIndent"/>
      </w:pPr>
    </w:p>
    <w:p w14:paraId="5859DA8A" w14:textId="1717D506" w:rsidR="00C6333E" w:rsidRDefault="00C6333E" w:rsidP="00C6333E">
      <w:pPr>
        <w:pStyle w:val="Rubrik4omndring"/>
      </w:pPr>
      <w:r>
        <w:rPr>
          <w:noProof/>
        </w:rPr>
        <w:drawing>
          <wp:anchor distT="0" distB="0" distL="114300" distR="114300" simplePos="0" relativeHeight="251676672" behindDoc="1" locked="0" layoutInCell="1" allowOverlap="1" wp14:anchorId="08540E71" wp14:editId="2A4B73E6">
            <wp:simplePos x="0" y="0"/>
            <wp:positionH relativeFrom="page">
              <wp:posOffset>675640</wp:posOffset>
            </wp:positionH>
            <wp:positionV relativeFrom="paragraph">
              <wp:posOffset>0</wp:posOffset>
            </wp:positionV>
            <wp:extent cx="12065" cy="161925"/>
            <wp:effectExtent l="0" t="0" r="26035" b="9525"/>
            <wp:wrapNone/>
            <wp:docPr id="20" name="Bildobjekt 20" descr="ändrad rubrik"/>
            <wp:cNvGraphicFramePr/>
            <a:graphic xmlns:a="http://schemas.openxmlformats.org/drawingml/2006/main">
              <a:graphicData uri="http://schemas.openxmlformats.org/drawingml/2006/picture">
                <pic:pic xmlns:pic="http://schemas.openxmlformats.org/drawingml/2006/picture">
                  <pic:nvPicPr>
                    <pic:cNvPr id="20" name="Bildobjekt 20" descr="ändrad rubrik"/>
                    <pic:cNvPicPr/>
                  </pic:nvPicPr>
                  <pic:blipFill>
                    <a:blip r:embed="rId16"/>
                    <a:stretch>
                      <a:fillRect/>
                    </a:stretch>
                  </pic:blipFill>
                  <pic:spPr>
                    <a:xfrm>
                      <a:off x="0" y="0"/>
                      <a:ext cx="12065" cy="161925"/>
                    </a:xfrm>
                    <a:prstGeom prst="rect">
                      <a:avLst/>
                    </a:prstGeom>
                  </pic:spPr>
                </pic:pic>
              </a:graphicData>
            </a:graphic>
            <wp14:sizeRelV relativeFrom="margin">
              <wp14:pctHeight>0</wp14:pctHeight>
            </wp14:sizeRelV>
          </wp:anchor>
        </w:drawing>
      </w:r>
      <w:r>
        <w:t>Disposiciones adicionales sobre la comercialización</w:t>
      </w:r>
    </w:p>
    <w:p w14:paraId="6101BE01" w14:textId="77777777" w:rsidR="00C6333E" w:rsidRPr="00C6333E" w:rsidRDefault="00C6333E" w:rsidP="00C6333E">
      <w:pPr>
        <w:pStyle w:val="Rubrikluft3-5"/>
      </w:pPr>
    </w:p>
    <w:p w14:paraId="3066AC23" w14:textId="693C870C" w:rsidR="00C6333E" w:rsidRPr="00C6333E" w:rsidRDefault="00C6333E" w:rsidP="00A671A7">
      <w:pPr>
        <w:pStyle w:val="BodyText"/>
      </w:pPr>
      <w:r>
        <w:rPr>
          <w:b/>
          <w:noProof/>
        </w:rPr>
        <w:drawing>
          <wp:anchor distT="0" distB="0" distL="114300" distR="114300" simplePos="0" relativeHeight="251677696" behindDoc="1" locked="0" layoutInCell="1" allowOverlap="1" wp14:anchorId="5215D1CB" wp14:editId="4E28C111">
            <wp:simplePos x="0" y="0"/>
            <wp:positionH relativeFrom="page">
              <wp:posOffset>675640</wp:posOffset>
            </wp:positionH>
            <wp:positionV relativeFrom="paragraph">
              <wp:posOffset>0</wp:posOffset>
            </wp:positionV>
            <wp:extent cx="12065" cy="2076450"/>
            <wp:effectExtent l="0" t="0" r="26035" b="0"/>
            <wp:wrapNone/>
            <wp:docPr id="23" name="Bildobjekt 23" descr="ändrad text"/>
            <wp:cNvGraphicFramePr/>
            <a:graphic xmlns:a="http://schemas.openxmlformats.org/drawingml/2006/main">
              <a:graphicData uri="http://schemas.openxmlformats.org/drawingml/2006/picture">
                <pic:pic xmlns:pic="http://schemas.openxmlformats.org/drawingml/2006/picture">
                  <pic:nvPicPr>
                    <pic:cNvPr id="23" name="Bildobjekt 23" descr="ändrad text"/>
                    <pic:cNvPicPr/>
                  </pic:nvPicPr>
                  <pic:blipFill>
                    <a:blip r:embed="rId16"/>
                    <a:stretch>
                      <a:fillRect/>
                    </a:stretch>
                  </pic:blipFill>
                  <pic:spPr>
                    <a:xfrm>
                      <a:off x="0" y="0"/>
                      <a:ext cx="12065" cy="2076450"/>
                    </a:xfrm>
                    <a:prstGeom prst="rect">
                      <a:avLst/>
                    </a:prstGeom>
                  </pic:spPr>
                </pic:pic>
              </a:graphicData>
            </a:graphic>
            <wp14:sizeRelV relativeFrom="margin">
              <wp14:pctHeight>0</wp14:pctHeight>
            </wp14:sizeRelV>
          </wp:anchor>
        </w:drawing>
      </w:r>
      <w:r>
        <w:rPr>
          <w:b/>
        </w:rPr>
        <w:t>Artículo 11.</w:t>
      </w:r>
      <w:r>
        <w:t>    Las disposiciones de la Ley (2008:486) sobre comercialización se aplicarán a la comercialización que sea contraria a cualquiera de los artículos 1 a 9 en el caso de:</w:t>
      </w:r>
    </w:p>
    <w:p w14:paraId="6DE69620" w14:textId="6FE38922" w:rsidR="00C6333E" w:rsidRPr="00C6333E" w:rsidRDefault="00C6333E" w:rsidP="00174870">
      <w:pPr>
        <w:pStyle w:val="BodyTextIndent"/>
      </w:pPr>
      <w:r>
        <w:t xml:space="preserve">1) la supervisión por parte de la Agencia del Consumidor de Suecia de acuerdo con el capítulo 7, artículo 8; o </w:t>
      </w:r>
    </w:p>
    <w:p w14:paraId="421A3A8B" w14:textId="0710DBC2" w:rsidR="00C6333E" w:rsidRPr="00C6333E" w:rsidRDefault="00C6333E" w:rsidP="00174870">
      <w:pPr>
        <w:pStyle w:val="BodyTextIndent"/>
      </w:pPr>
      <w:r>
        <w:t>2) una acción ejercida por un empresario o una asociación en el sentido del artículo 47, apartados 2 y 3, de la Ley sobre comercialización.</w:t>
      </w:r>
    </w:p>
    <w:p w14:paraId="0344B626" w14:textId="554E0C81" w:rsidR="00C6333E" w:rsidRDefault="00C6333E" w:rsidP="00174870">
      <w:pPr>
        <w:pStyle w:val="BodyTextIndent"/>
      </w:pPr>
      <w:r>
        <w:t xml:space="preserve">Al aplicar los artículos 5, 23 y 26 de la Ley sobre comercialización, una medida de comercialización que sea contraria a cualquiera de los artículos 1 a 9 o el capítulo 3, artículo 3 o 4, se considerará indebida para los consumidores. Una medida de comercialización contraria al artículo 1, </w:t>
      </w:r>
      <w:r>
        <w:lastRenderedPageBreak/>
        <w:t>párrafo primero, que se lleve a cabo en un soporte a que se refiere el párrafo primero, punto 3 o 4, o sea contraria al artículo 3, párrafo primero, punto 1 o 3, o al artículo 5, punto 2 o 3, podrá dar lugar a una multa por perturbación del mercado de conformidad con lo dispuesto en los artículos 29 a 36 de la Ley sobre comercialización.</w:t>
      </w:r>
    </w:p>
    <w:p w14:paraId="2E428D67" w14:textId="77777777" w:rsidR="00C6333E" w:rsidRPr="00C6333E" w:rsidRDefault="00C6333E" w:rsidP="00174870">
      <w:pPr>
        <w:pStyle w:val="BodyTextIndent"/>
      </w:pPr>
    </w:p>
    <w:p w14:paraId="7CB72D0E" w14:textId="0C837A2D" w:rsidR="00174870" w:rsidRDefault="00174870" w:rsidP="00C6333E">
      <w:pPr>
        <w:pStyle w:val="Rubrik3omndring"/>
      </w:pPr>
      <w:r>
        <w:t>Capítulo 5</w:t>
      </w:r>
    </w:p>
    <w:p w14:paraId="2AF2D163" w14:textId="77777777" w:rsidR="00C6333E" w:rsidRPr="00C6333E" w:rsidRDefault="00C6333E" w:rsidP="00C6333E">
      <w:pPr>
        <w:pStyle w:val="Rubrikluft3-5"/>
      </w:pPr>
    </w:p>
    <w:p w14:paraId="653076D7" w14:textId="2019A2EA" w:rsidR="00174870" w:rsidRPr="00174870" w:rsidRDefault="00174870" w:rsidP="00C6333E">
      <w:pPr>
        <w:pStyle w:val="BodyTextIndent"/>
        <w:ind w:firstLine="0"/>
      </w:pPr>
      <w:r>
        <w:rPr>
          <w:b/>
        </w:rPr>
        <w:t>Artículo 1.</w:t>
      </w:r>
      <w:r>
        <w:t xml:space="preserve">    Solo los titulares de permisos podrán participar en la venta al por menor o al por mayor de productos del tabaco. </w:t>
      </w:r>
    </w:p>
    <w:p w14:paraId="0F4BF977" w14:textId="77777777" w:rsidR="00174870" w:rsidRPr="00174870" w:rsidRDefault="00174870" w:rsidP="00174870">
      <w:pPr>
        <w:pStyle w:val="BodyTextIndent"/>
      </w:pPr>
      <w:r>
        <w:t>No se requerirá un permiso para los minoristas o los mayoristas que no tengan su domicilio social ni ningún establecimiento permanente para actividades comerciales en Suecia.</w:t>
      </w:r>
    </w:p>
    <w:p w14:paraId="525905FF" w14:textId="4E3AA225" w:rsidR="00C6333E" w:rsidRDefault="00C6333E" w:rsidP="00174870">
      <w:pPr>
        <w:pStyle w:val="BodyTextIndent"/>
      </w:pPr>
      <w:r>
        <w:rPr>
          <w:noProof/>
        </w:rPr>
        <w:drawing>
          <wp:anchor distT="0" distB="0" distL="114300" distR="114300" simplePos="0" relativeHeight="251678720" behindDoc="1" locked="0" layoutInCell="1" allowOverlap="1" wp14:anchorId="06C0E077" wp14:editId="00B376C2">
            <wp:simplePos x="0" y="0"/>
            <wp:positionH relativeFrom="page">
              <wp:posOffset>675640</wp:posOffset>
            </wp:positionH>
            <wp:positionV relativeFrom="paragraph">
              <wp:posOffset>0</wp:posOffset>
            </wp:positionV>
            <wp:extent cx="12065" cy="514350"/>
            <wp:effectExtent l="0" t="0" r="26035" b="0"/>
            <wp:wrapNone/>
            <wp:docPr id="24" name="Bildobjekt 24" descr="ändrad text"/>
            <wp:cNvGraphicFramePr/>
            <a:graphic xmlns:a="http://schemas.openxmlformats.org/drawingml/2006/main">
              <a:graphicData uri="http://schemas.openxmlformats.org/drawingml/2006/picture">
                <pic:pic xmlns:pic="http://schemas.openxmlformats.org/drawingml/2006/picture">
                  <pic:nvPicPr>
                    <pic:cNvPr id="24" name="Bildobjekt 24" descr="ändrad text"/>
                    <pic:cNvPicPr/>
                  </pic:nvPicPr>
                  <pic:blipFill>
                    <a:blip r:embed="rId16"/>
                    <a:stretch>
                      <a:fillRect/>
                    </a:stretch>
                  </pic:blipFill>
                  <pic:spPr>
                    <a:xfrm>
                      <a:off x="0" y="0"/>
                      <a:ext cx="12065" cy="514350"/>
                    </a:xfrm>
                    <a:prstGeom prst="rect">
                      <a:avLst/>
                    </a:prstGeom>
                  </pic:spPr>
                </pic:pic>
              </a:graphicData>
            </a:graphic>
            <wp14:sizeRelV relativeFrom="margin">
              <wp14:pctHeight>0</wp14:pctHeight>
            </wp14:sizeRelV>
          </wp:anchor>
        </w:drawing>
      </w:r>
      <w:r>
        <w:t>El permiso podrá ser válido durante un tiempo determinado o hasta nuevo aviso. Si la persona que solicita un permiso tiene la intención de dedicarse a la venta al por menor desde un punto de venta físico, el permiso se referirá a ese punto de venta.</w:t>
      </w:r>
    </w:p>
    <w:p w14:paraId="4256B12B" w14:textId="0F512B9C" w:rsidR="00CA431B" w:rsidRDefault="00CA431B" w:rsidP="00174870">
      <w:pPr>
        <w:pStyle w:val="BodyTextIndent"/>
      </w:pPr>
    </w:p>
    <w:p w14:paraId="59CF2427" w14:textId="07C82661" w:rsidR="00CA431B" w:rsidRPr="00174870" w:rsidRDefault="00174870" w:rsidP="00C6333E">
      <w:pPr>
        <w:pStyle w:val="BodyTextIndent"/>
        <w:ind w:firstLine="0"/>
      </w:pPr>
      <w:r>
        <w:rPr>
          <w:b/>
        </w:rPr>
        <w:t>Artículo 3.</w:t>
      </w:r>
      <w:r>
        <w:t>    Las solicitudes de permisos se harán por escrito.</w:t>
      </w:r>
    </w:p>
    <w:p w14:paraId="133AF775" w14:textId="581DB3D1" w:rsidR="00C6333E" w:rsidRPr="00C6333E" w:rsidRDefault="00CA431B" w:rsidP="00CA431B">
      <w:pPr>
        <w:pStyle w:val="BodyTextIndent"/>
      </w:pPr>
      <w:r>
        <w:rPr>
          <w:noProof/>
        </w:rPr>
        <w:drawing>
          <wp:anchor distT="0" distB="0" distL="114300" distR="114300" simplePos="0" relativeHeight="251712512" behindDoc="1" locked="0" layoutInCell="1" allowOverlap="1" wp14:anchorId="068840EE" wp14:editId="39B810EF">
            <wp:simplePos x="0" y="0"/>
            <wp:positionH relativeFrom="page">
              <wp:posOffset>675640</wp:posOffset>
            </wp:positionH>
            <wp:positionV relativeFrom="paragraph">
              <wp:posOffset>0</wp:posOffset>
            </wp:positionV>
            <wp:extent cx="12065" cy="866775"/>
            <wp:effectExtent l="0" t="0" r="26035" b="9525"/>
            <wp:wrapNone/>
            <wp:docPr id="49" name="Bildobjekt 49" descr="ändrad text"/>
            <wp:cNvGraphicFramePr/>
            <a:graphic xmlns:a="http://schemas.openxmlformats.org/drawingml/2006/main">
              <a:graphicData uri="http://schemas.openxmlformats.org/drawingml/2006/picture">
                <pic:pic xmlns:pic="http://schemas.openxmlformats.org/drawingml/2006/picture">
                  <pic:nvPicPr>
                    <pic:cNvPr id="49" name="Bildobjekt 49" descr="ändrad text"/>
                    <pic:cNvPicPr/>
                  </pic:nvPicPr>
                  <pic:blipFill>
                    <a:blip r:embed="rId16"/>
                    <a:stretch>
                      <a:fillRect/>
                    </a:stretch>
                  </pic:blipFill>
                  <pic:spPr>
                    <a:xfrm>
                      <a:off x="0" y="0"/>
                      <a:ext cx="12065" cy="866775"/>
                    </a:xfrm>
                    <a:prstGeom prst="rect">
                      <a:avLst/>
                    </a:prstGeom>
                  </pic:spPr>
                </pic:pic>
              </a:graphicData>
            </a:graphic>
            <wp14:sizeRelV relativeFrom="margin">
              <wp14:pctHeight>0</wp14:pctHeight>
            </wp14:sizeRelV>
          </wp:anchor>
        </w:drawing>
      </w:r>
      <w:r>
        <w:t>Los permisos para el comercio minorista serán emitidos por el municipio en el que se encuentre el punto de venta. En ausencia de un punto de venta físico, la autorización será concedida por el municipio en el que la empresa que desee ejercer dicho comercio tenga su domicilio social o, a falta de un domicilio social en el país, por el municipio en el que la empresa tenga un establecimiento permanente.</w:t>
      </w:r>
    </w:p>
    <w:p w14:paraId="2D9D7E17" w14:textId="77777777" w:rsidR="00174870" w:rsidRPr="00174870" w:rsidRDefault="00174870" w:rsidP="00174870">
      <w:pPr>
        <w:pStyle w:val="BodyTextIndent"/>
      </w:pPr>
      <w:r>
        <w:t>Los permisos para la venta al por mayor serán expedidos por el municipio en el que la empresa que desee ejercer dicho comercio tenga su domicilio social o, a falta de un domicilio social en el país, por el municipio en el que la empresa tenga un establecimiento permanente.</w:t>
      </w:r>
    </w:p>
    <w:p w14:paraId="27A6DF94" w14:textId="77777777" w:rsidR="00C6333E" w:rsidRPr="00C6333E" w:rsidRDefault="00C6333E" w:rsidP="00C6333E">
      <w:pPr>
        <w:pStyle w:val="BodyTextIndent"/>
        <w:ind w:firstLine="0"/>
      </w:pPr>
    </w:p>
    <w:p w14:paraId="5B2BC08C" w14:textId="7F2ABD42" w:rsidR="00C6333E" w:rsidRPr="00C6333E" w:rsidRDefault="00C6333E" w:rsidP="00C6333E">
      <w:pPr>
        <w:pStyle w:val="BodyTextIndent"/>
        <w:ind w:firstLine="0"/>
      </w:pPr>
      <w:r>
        <w:rPr>
          <w:b/>
          <w:noProof/>
        </w:rPr>
        <w:drawing>
          <wp:anchor distT="0" distB="0" distL="114300" distR="114300" simplePos="0" relativeHeight="251680768" behindDoc="1" locked="0" layoutInCell="1" allowOverlap="1" wp14:anchorId="25AB9A38" wp14:editId="7FC0E6A0">
            <wp:simplePos x="0" y="0"/>
            <wp:positionH relativeFrom="page">
              <wp:posOffset>675640</wp:posOffset>
            </wp:positionH>
            <wp:positionV relativeFrom="paragraph">
              <wp:posOffset>0</wp:posOffset>
            </wp:positionV>
            <wp:extent cx="12065" cy="1381125"/>
            <wp:effectExtent l="0" t="0" r="26035" b="9525"/>
            <wp:wrapNone/>
            <wp:docPr id="26" name="Bildobjekt 26" descr="ändrad text"/>
            <wp:cNvGraphicFramePr/>
            <a:graphic xmlns:a="http://schemas.openxmlformats.org/drawingml/2006/main">
              <a:graphicData uri="http://schemas.openxmlformats.org/drawingml/2006/picture">
                <pic:pic xmlns:pic="http://schemas.openxmlformats.org/drawingml/2006/picture">
                  <pic:nvPicPr>
                    <pic:cNvPr id="26" name="Bildobjekt 26" descr="ändrad text"/>
                    <pic:cNvPicPr/>
                  </pic:nvPicPr>
                  <pic:blipFill>
                    <a:blip r:embed="rId16"/>
                    <a:stretch>
                      <a:fillRect/>
                    </a:stretch>
                  </pic:blipFill>
                  <pic:spPr>
                    <a:xfrm>
                      <a:off x="0" y="0"/>
                      <a:ext cx="12065" cy="1381125"/>
                    </a:xfrm>
                    <a:prstGeom prst="rect">
                      <a:avLst/>
                    </a:prstGeom>
                  </pic:spPr>
                </pic:pic>
              </a:graphicData>
            </a:graphic>
            <wp14:sizeRelV relativeFrom="margin">
              <wp14:pctHeight>0</wp14:pctHeight>
            </wp14:sizeRelV>
          </wp:anchor>
        </w:drawing>
      </w:r>
      <w:r>
        <w:rPr>
          <w:b/>
        </w:rPr>
        <w:t>Artículo 14.</w:t>
      </w:r>
      <w:r>
        <w:t xml:space="preserve">    Un comerciante que tenga su domicilio social o su establecimiento permanente en Suecia no podrá dedicarse a la venta al por menor de cigarrillos electrónicos o envases de recarga sin notificación previa de la venta. </w:t>
      </w:r>
    </w:p>
    <w:p w14:paraId="38869453" w14:textId="03EC8CFF" w:rsidR="00C6333E" w:rsidRPr="00C6333E" w:rsidRDefault="00C6333E" w:rsidP="00174870">
      <w:pPr>
        <w:pStyle w:val="BodyTextIndent"/>
      </w:pPr>
      <w:r>
        <w:t>La notificación se efectuará al municipio en el que se encuentre el punto de venta físico. En ausencia de un punto de venta físico, la notificación deberá hacerse al municipio en el que la empresa tenga su domicilio social o, a falta de un domicilio social en el país, al municipio en el que la empresa tenga un establecimiento permanente.</w:t>
      </w:r>
    </w:p>
    <w:p w14:paraId="0F1FCD30" w14:textId="77777777" w:rsidR="00174870" w:rsidRPr="00174870" w:rsidRDefault="00174870" w:rsidP="00174870">
      <w:pPr>
        <w:pStyle w:val="BodyTextIndent"/>
      </w:pPr>
    </w:p>
    <w:p w14:paraId="5ACDB98A" w14:textId="6EC8D493" w:rsidR="00C6333E" w:rsidRPr="00C6333E" w:rsidRDefault="00F22015" w:rsidP="00F22015">
      <w:pPr>
        <w:pStyle w:val="BodyTextIndent"/>
        <w:ind w:firstLine="0"/>
      </w:pPr>
      <w:r>
        <w:rPr>
          <w:b/>
          <w:noProof/>
        </w:rPr>
        <w:drawing>
          <wp:anchor distT="0" distB="0" distL="114300" distR="114300" simplePos="0" relativeHeight="251681792" behindDoc="1" locked="0" layoutInCell="1" allowOverlap="1" wp14:anchorId="2990078F" wp14:editId="6B381B14">
            <wp:simplePos x="0" y="0"/>
            <wp:positionH relativeFrom="page">
              <wp:posOffset>675640</wp:posOffset>
            </wp:positionH>
            <wp:positionV relativeFrom="paragraph">
              <wp:posOffset>0</wp:posOffset>
            </wp:positionV>
            <wp:extent cx="12065" cy="1381125"/>
            <wp:effectExtent l="0" t="0" r="26035" b="9525"/>
            <wp:wrapNone/>
            <wp:docPr id="27" name="Bildobjekt 27" descr="ändrad text"/>
            <wp:cNvGraphicFramePr/>
            <a:graphic xmlns:a="http://schemas.openxmlformats.org/drawingml/2006/main">
              <a:graphicData uri="http://schemas.openxmlformats.org/drawingml/2006/picture">
                <pic:pic xmlns:pic="http://schemas.openxmlformats.org/drawingml/2006/picture">
                  <pic:nvPicPr>
                    <pic:cNvPr id="27" name="Bildobjekt 27" descr="ändrad text"/>
                    <pic:cNvPicPr/>
                  </pic:nvPicPr>
                  <pic:blipFill>
                    <a:blip r:embed="rId16"/>
                    <a:stretch>
                      <a:fillRect/>
                    </a:stretch>
                  </pic:blipFill>
                  <pic:spPr>
                    <a:xfrm>
                      <a:off x="0" y="0"/>
                      <a:ext cx="12065" cy="1381125"/>
                    </a:xfrm>
                    <a:prstGeom prst="rect">
                      <a:avLst/>
                    </a:prstGeom>
                  </pic:spPr>
                </pic:pic>
              </a:graphicData>
            </a:graphic>
            <wp14:sizeRelV relativeFrom="margin">
              <wp14:pctHeight>0</wp14:pctHeight>
            </wp14:sizeRelV>
          </wp:anchor>
        </w:drawing>
      </w:r>
      <w:r>
        <w:rPr>
          <w:b/>
        </w:rPr>
        <w:t>Artículo 16.</w:t>
      </w:r>
      <w:r>
        <w:t>    Las personas que realicen ventas en virtud de los artículos 14 o 15 ejercerán el autocontrol con respecto a la venta y cualquier otra manipulación de cigarrillos electrónicos y envases de recarga y garantizarán que exista un programa de autocontrol adecuado.</w:t>
      </w:r>
    </w:p>
    <w:p w14:paraId="2153DA59" w14:textId="511EA3B9" w:rsidR="00C6333E" w:rsidRPr="00C6333E" w:rsidRDefault="00C6333E" w:rsidP="00174870">
      <w:pPr>
        <w:pStyle w:val="BodyTextIndent"/>
      </w:pPr>
      <w:r>
        <w:t>La notificación de las ventas de conformidad con el artículo 14 o el registro de conformidad con el artículo 15 irán acompañados del programa de autocontrol y de la demás información necesaria para la supervisión por parte del municipio y la Agencia de Salud Pública de Suecia. Cualquier modificación de dicha información se notificará sin demora al municipio o a la Agencia de Salud Pública de Suecia.</w:t>
      </w:r>
    </w:p>
    <w:p w14:paraId="4EC0A8E9" w14:textId="77777777" w:rsidR="00174870" w:rsidRPr="00174870" w:rsidRDefault="00174870" w:rsidP="00174870">
      <w:pPr>
        <w:pStyle w:val="BodyTextIndent"/>
        <w:rPr>
          <w:b/>
          <w:bCs/>
        </w:rPr>
      </w:pPr>
    </w:p>
    <w:p w14:paraId="08ABDC5A" w14:textId="791664E1" w:rsidR="00F22015" w:rsidRPr="00F22015" w:rsidRDefault="00F22015" w:rsidP="00F22015">
      <w:pPr>
        <w:pStyle w:val="BodyTextIndent"/>
        <w:ind w:firstLine="0"/>
      </w:pPr>
      <w:r>
        <w:rPr>
          <w:b/>
          <w:noProof/>
        </w:rPr>
        <w:drawing>
          <wp:anchor distT="0" distB="0" distL="114300" distR="114300" simplePos="0" relativeHeight="251682816" behindDoc="1" locked="0" layoutInCell="1" allowOverlap="1" wp14:anchorId="6B2909FD" wp14:editId="43726526">
            <wp:simplePos x="0" y="0"/>
            <wp:positionH relativeFrom="page">
              <wp:posOffset>675640</wp:posOffset>
            </wp:positionH>
            <wp:positionV relativeFrom="paragraph">
              <wp:posOffset>0</wp:posOffset>
            </wp:positionV>
            <wp:extent cx="12065" cy="695325"/>
            <wp:effectExtent l="0" t="0" r="26035" b="9525"/>
            <wp:wrapNone/>
            <wp:docPr id="28" name="Bildobjekt 28" descr="ändrad text"/>
            <wp:cNvGraphicFramePr/>
            <a:graphic xmlns:a="http://schemas.openxmlformats.org/drawingml/2006/main">
              <a:graphicData uri="http://schemas.openxmlformats.org/drawingml/2006/picture">
                <pic:pic xmlns:pic="http://schemas.openxmlformats.org/drawingml/2006/picture">
                  <pic:nvPicPr>
                    <pic:cNvPr id="28" name="Bildobjekt 28" descr="ändrad text"/>
                    <pic:cNvPicPr/>
                  </pic:nvPicPr>
                  <pic:blipFill>
                    <a:blip r:embed="rId16"/>
                    <a:stretch>
                      <a:fillRect/>
                    </a:stretch>
                  </pic:blipFill>
                  <pic:spPr>
                    <a:xfrm>
                      <a:off x="0" y="0"/>
                      <a:ext cx="12065" cy="695325"/>
                    </a:xfrm>
                    <a:prstGeom prst="rect">
                      <a:avLst/>
                    </a:prstGeom>
                  </pic:spPr>
                </pic:pic>
              </a:graphicData>
            </a:graphic>
            <wp14:sizeRelV relativeFrom="margin">
              <wp14:pctHeight>0</wp14:pctHeight>
            </wp14:sizeRelV>
          </wp:anchor>
        </w:drawing>
      </w:r>
      <w:r>
        <w:rPr>
          <w:b/>
          <w:bCs/>
        </w:rPr>
        <w:t>Artículo 17.</w:t>
      </w:r>
      <w:r>
        <w:t xml:space="preserve">    Los productos del tabaco, los cigarrillos electrónicos y los envases de recarga no podrán venderse ni suministrarse de otro modo en el curso de operaciones comerciales a menores de 18 años. Las personas que </w:t>
      </w:r>
      <w:r>
        <w:lastRenderedPageBreak/>
        <w:t>suministren tales bienes o productos se asegurarán de que el destinatario haya alcanzado esta edad.</w:t>
      </w:r>
    </w:p>
    <w:p w14:paraId="5E97F5FF" w14:textId="64C8AB19" w:rsidR="00174870" w:rsidRPr="00174870" w:rsidRDefault="00174870" w:rsidP="00174870">
      <w:pPr>
        <w:pStyle w:val="BodyTextIndent"/>
      </w:pPr>
      <w:r>
        <w:t>Si hay razones específicas para suponer que los bienes o productos están destinados a ser entregados a una persona que no tiene al menos 18 años de edad, no deben suministrarse.</w:t>
      </w:r>
    </w:p>
    <w:p w14:paraId="796E67F4" w14:textId="6537755C" w:rsidR="00F22015" w:rsidRPr="00F22015" w:rsidRDefault="00F22015" w:rsidP="00174870">
      <w:pPr>
        <w:pStyle w:val="BodyTextIndent"/>
      </w:pPr>
      <w:r>
        <w:rPr>
          <w:noProof/>
        </w:rPr>
        <w:drawing>
          <wp:anchor distT="0" distB="0" distL="114300" distR="114300" simplePos="0" relativeHeight="251683840" behindDoc="1" locked="0" layoutInCell="1" allowOverlap="1" wp14:anchorId="36D083DB" wp14:editId="0379EDB9">
            <wp:simplePos x="0" y="0"/>
            <wp:positionH relativeFrom="page">
              <wp:posOffset>675640</wp:posOffset>
            </wp:positionH>
            <wp:positionV relativeFrom="paragraph">
              <wp:posOffset>0</wp:posOffset>
            </wp:positionV>
            <wp:extent cx="12065" cy="695325"/>
            <wp:effectExtent l="0" t="0" r="26035" b="9525"/>
            <wp:wrapNone/>
            <wp:docPr id="29" name="Bildobjekt 29" descr="ändrad text"/>
            <wp:cNvGraphicFramePr/>
            <a:graphic xmlns:a="http://schemas.openxmlformats.org/drawingml/2006/main">
              <a:graphicData uri="http://schemas.openxmlformats.org/drawingml/2006/picture">
                <pic:pic xmlns:pic="http://schemas.openxmlformats.org/drawingml/2006/picture">
                  <pic:nvPicPr>
                    <pic:cNvPr id="29" name="Bildobjekt 29" descr="ändrad text"/>
                    <pic:cNvPicPr/>
                  </pic:nvPicPr>
                  <pic:blipFill>
                    <a:blip r:embed="rId16"/>
                    <a:stretch>
                      <a:fillRect/>
                    </a:stretch>
                  </pic:blipFill>
                  <pic:spPr>
                    <a:xfrm>
                      <a:off x="0" y="0"/>
                      <a:ext cx="12065" cy="695325"/>
                    </a:xfrm>
                    <a:prstGeom prst="rect">
                      <a:avLst/>
                    </a:prstGeom>
                  </pic:spPr>
                </pic:pic>
              </a:graphicData>
            </a:graphic>
            <wp14:sizeRelV relativeFrom="margin">
              <wp14:pctHeight>0</wp14:pctHeight>
            </wp14:sizeRelV>
          </wp:anchor>
        </w:drawing>
      </w:r>
      <w:r>
        <w:t>En los puntos de venta, debe haber un aviso claro y visible que informe de la prohibición de vender o suministrar los bienes o productos contemplados en el párrafo primero a personas menores de 18 años.</w:t>
      </w:r>
    </w:p>
    <w:p w14:paraId="7B2770D3" w14:textId="77777777" w:rsidR="00174870" w:rsidRPr="00174870" w:rsidRDefault="00174870" w:rsidP="00174870">
      <w:pPr>
        <w:pStyle w:val="BodyTextIndent"/>
      </w:pPr>
    </w:p>
    <w:p w14:paraId="349ABE83" w14:textId="1EFB77D5" w:rsidR="00F22015" w:rsidRPr="00F22015" w:rsidRDefault="00F22015" w:rsidP="00F22015">
      <w:pPr>
        <w:pStyle w:val="BodyTextIndent"/>
        <w:ind w:firstLine="0"/>
      </w:pPr>
      <w:r>
        <w:rPr>
          <w:b/>
          <w:noProof/>
        </w:rPr>
        <w:drawing>
          <wp:anchor distT="0" distB="0" distL="114300" distR="114300" simplePos="0" relativeHeight="251684864" behindDoc="1" locked="0" layoutInCell="1" allowOverlap="1" wp14:anchorId="3030D609" wp14:editId="1D35A2C3">
            <wp:simplePos x="0" y="0"/>
            <wp:positionH relativeFrom="page">
              <wp:posOffset>675640</wp:posOffset>
            </wp:positionH>
            <wp:positionV relativeFrom="paragraph">
              <wp:posOffset>0</wp:posOffset>
            </wp:positionV>
            <wp:extent cx="12065" cy="695325"/>
            <wp:effectExtent l="0" t="0" r="26035" b="9525"/>
            <wp:wrapNone/>
            <wp:docPr id="30" name="Bildobjekt 30" descr="ändrad text"/>
            <wp:cNvGraphicFramePr/>
            <a:graphic xmlns:a="http://schemas.openxmlformats.org/drawingml/2006/main">
              <a:graphicData uri="http://schemas.openxmlformats.org/drawingml/2006/picture">
                <pic:pic xmlns:pic="http://schemas.openxmlformats.org/drawingml/2006/picture">
                  <pic:nvPicPr>
                    <pic:cNvPr id="30" name="Bildobjekt 30" descr="ändrad text"/>
                    <pic:cNvPicPr/>
                  </pic:nvPicPr>
                  <pic:blipFill>
                    <a:blip r:embed="rId16"/>
                    <a:stretch>
                      <a:fillRect/>
                    </a:stretch>
                  </pic:blipFill>
                  <pic:spPr>
                    <a:xfrm>
                      <a:off x="0" y="0"/>
                      <a:ext cx="12065" cy="695325"/>
                    </a:xfrm>
                    <a:prstGeom prst="rect">
                      <a:avLst/>
                    </a:prstGeom>
                  </pic:spPr>
                </pic:pic>
              </a:graphicData>
            </a:graphic>
            <wp14:sizeRelV relativeFrom="margin">
              <wp14:pctHeight>0</wp14:pctHeight>
            </wp14:sizeRelV>
          </wp:anchor>
        </w:drawing>
      </w:r>
      <w:r>
        <w:rPr>
          <w:b/>
        </w:rPr>
        <w:t>Artículo 18.</w:t>
      </w:r>
      <w:r>
        <w:t>    El tabaco, los cigarrillos electrónicos y los envases de recarga vendidos a los consumidores se ofrecerán de tal manera que sea posible comprobar la edad del destinatario. Esto también se aplicará cuando la venta se realice a través de una máquina expendedora, mediante venta a distancia o de forma similar.</w:t>
      </w:r>
    </w:p>
    <w:p w14:paraId="181D6295" w14:textId="77777777" w:rsidR="00F22015" w:rsidRDefault="00F22015" w:rsidP="00174870">
      <w:pPr>
        <w:pStyle w:val="BodyTextIndent"/>
        <w:rPr>
          <w:b/>
        </w:rPr>
      </w:pPr>
    </w:p>
    <w:p w14:paraId="412651CF" w14:textId="1A652B4E" w:rsidR="00174870" w:rsidRDefault="00174870" w:rsidP="00F22015">
      <w:pPr>
        <w:pStyle w:val="Rubrik3omndring"/>
      </w:pPr>
      <w:r>
        <w:t>Capítulo 6</w:t>
      </w:r>
    </w:p>
    <w:p w14:paraId="363B15B2" w14:textId="77777777" w:rsidR="00F22015" w:rsidRPr="00F22015" w:rsidRDefault="00F22015" w:rsidP="00F22015">
      <w:pPr>
        <w:pStyle w:val="Rubrikluft3-5"/>
      </w:pPr>
    </w:p>
    <w:p w14:paraId="5E98DAAE" w14:textId="1D9E24CC" w:rsidR="00174870" w:rsidRPr="00174870" w:rsidRDefault="00174870" w:rsidP="00F22015">
      <w:pPr>
        <w:pStyle w:val="BodyTextIndent"/>
        <w:ind w:firstLine="0"/>
      </w:pPr>
      <w:r>
        <w:rPr>
          <w:b/>
        </w:rPr>
        <w:t>Artículo 1.</w:t>
      </w:r>
      <w:r>
        <w:t>    A efectos del presente capítulo, por «fumar» se entenderá:</w:t>
      </w:r>
    </w:p>
    <w:p w14:paraId="290A3322" w14:textId="77777777" w:rsidR="00174870" w:rsidRPr="00174870" w:rsidRDefault="00174870" w:rsidP="00174870">
      <w:pPr>
        <w:pStyle w:val="BodyTextIndent"/>
      </w:pPr>
      <w:r>
        <w:t>1) fumar tabaco;</w:t>
      </w:r>
    </w:p>
    <w:p w14:paraId="075864BD" w14:textId="77777777" w:rsidR="00174870" w:rsidRPr="00174870" w:rsidRDefault="00174870" w:rsidP="00174870">
      <w:pPr>
        <w:pStyle w:val="BodyTextIndent"/>
      </w:pPr>
      <w:r>
        <w:t xml:space="preserve">2) inhalar después de la vaporización o cualquier otro calentamiento del tabaco; </w:t>
      </w:r>
    </w:p>
    <w:p w14:paraId="651D61C7" w14:textId="77777777" w:rsidR="00174870" w:rsidRPr="00174870" w:rsidRDefault="00174870" w:rsidP="00174870">
      <w:pPr>
        <w:pStyle w:val="BodyTextIndent"/>
      </w:pPr>
      <w:r>
        <w:t xml:space="preserve">3) usar cigarrillos electrónicos; </w:t>
      </w:r>
    </w:p>
    <w:p w14:paraId="333CF532" w14:textId="77777777" w:rsidR="00174870" w:rsidRPr="00174870" w:rsidRDefault="00174870" w:rsidP="00174870">
      <w:pPr>
        <w:pStyle w:val="BodyTextIndent"/>
      </w:pPr>
      <w:r>
        <w:t>4) usar productos a base de hierbas para fumar; y</w:t>
      </w:r>
    </w:p>
    <w:p w14:paraId="7B08687A" w14:textId="392DE409" w:rsidR="00F22015" w:rsidRDefault="00F22015" w:rsidP="00174870">
      <w:pPr>
        <w:pStyle w:val="BodyTextIndent"/>
      </w:pPr>
      <w:r>
        <w:rPr>
          <w:noProof/>
        </w:rPr>
        <w:drawing>
          <wp:anchor distT="0" distB="0" distL="114300" distR="114300" simplePos="0" relativeHeight="251685888" behindDoc="1" locked="0" layoutInCell="1" allowOverlap="1" wp14:anchorId="2CF495B1" wp14:editId="5C7FCC2A">
            <wp:simplePos x="0" y="0"/>
            <wp:positionH relativeFrom="page">
              <wp:posOffset>675640</wp:posOffset>
            </wp:positionH>
            <wp:positionV relativeFrom="paragraph">
              <wp:posOffset>0</wp:posOffset>
            </wp:positionV>
            <wp:extent cx="12065" cy="352425"/>
            <wp:effectExtent l="0" t="0" r="26035" b="9525"/>
            <wp:wrapNone/>
            <wp:docPr id="31" name="Bildobjekt 31" descr="ändrad text"/>
            <wp:cNvGraphicFramePr/>
            <a:graphic xmlns:a="http://schemas.openxmlformats.org/drawingml/2006/main">
              <a:graphicData uri="http://schemas.openxmlformats.org/drawingml/2006/picture">
                <pic:pic xmlns:pic="http://schemas.openxmlformats.org/drawingml/2006/picture">
                  <pic:nvPicPr>
                    <pic:cNvPr id="31" name="Bildobjekt 31" descr="ändrad text"/>
                    <pic:cNvPicPr/>
                  </pic:nvPicPr>
                  <pic:blipFill>
                    <a:blip r:embed="rId16"/>
                    <a:stretch>
                      <a:fillRect/>
                    </a:stretch>
                  </pic:blipFill>
                  <pic:spPr>
                    <a:xfrm>
                      <a:off x="0" y="0"/>
                      <a:ext cx="12065" cy="352425"/>
                    </a:xfrm>
                    <a:prstGeom prst="rect">
                      <a:avLst/>
                    </a:prstGeom>
                  </pic:spPr>
                </pic:pic>
              </a:graphicData>
            </a:graphic>
            <wp14:sizeRelV relativeFrom="margin">
              <wp14:pctHeight>0</wp14:pctHeight>
            </wp14:sizeRelV>
          </wp:anchor>
        </w:drawing>
      </w:r>
      <w:r>
        <w:t>5) usar otros productos con un uso equivalente al de fumar, pero que no contienen tabaco.</w:t>
      </w:r>
    </w:p>
    <w:p w14:paraId="3091F128" w14:textId="77777777" w:rsidR="00764C04" w:rsidRDefault="00764C04" w:rsidP="00702B8E">
      <w:pPr>
        <w:pStyle w:val="BodyTextIndent"/>
      </w:pPr>
    </w:p>
    <w:p w14:paraId="0742C3F1" w14:textId="6748482F" w:rsidR="00174870" w:rsidRDefault="00174870" w:rsidP="00764C04">
      <w:pPr>
        <w:pStyle w:val="Rubrik3omndring"/>
      </w:pPr>
      <w:r>
        <w:t>Capítulo 7</w:t>
      </w:r>
    </w:p>
    <w:p w14:paraId="5B0632FA" w14:textId="77777777" w:rsidR="00F22015" w:rsidRPr="00F22015" w:rsidRDefault="00F22015" w:rsidP="00F22015">
      <w:pPr>
        <w:pStyle w:val="Rubrikluft3-5"/>
      </w:pPr>
    </w:p>
    <w:p w14:paraId="372EAF53" w14:textId="082A7AA7" w:rsidR="00174870" w:rsidRDefault="00174870" w:rsidP="00F22015">
      <w:pPr>
        <w:pStyle w:val="BodyTextIndent"/>
        <w:ind w:firstLine="0"/>
      </w:pPr>
      <w:r>
        <w:rPr>
          <w:b/>
        </w:rPr>
        <w:t>Artículo 3.</w:t>
      </w:r>
      <w:r>
        <w:t>    El municipio ejercerá la supervisión para garantizar que la presente Ley y las reglamentaciones conexas se cumplan con respecto a:</w:t>
      </w:r>
    </w:p>
    <w:p w14:paraId="60B00B78" w14:textId="101422EE" w:rsidR="00702B8E" w:rsidRPr="00702B8E" w:rsidRDefault="00702B8E" w:rsidP="00702B8E">
      <w:pPr>
        <w:pStyle w:val="BodyTextIndent"/>
      </w:pPr>
      <w:r>
        <w:rPr>
          <w:noProof/>
        </w:rPr>
        <w:drawing>
          <wp:anchor distT="0" distB="0" distL="114300" distR="114300" simplePos="0" relativeHeight="251713536" behindDoc="1" locked="0" layoutInCell="1" allowOverlap="1" wp14:anchorId="6F8CCA4B" wp14:editId="3FC8EC9C">
            <wp:simplePos x="0" y="0"/>
            <wp:positionH relativeFrom="page">
              <wp:posOffset>675640</wp:posOffset>
            </wp:positionH>
            <wp:positionV relativeFrom="paragraph">
              <wp:posOffset>0</wp:posOffset>
            </wp:positionV>
            <wp:extent cx="12065" cy="1728000"/>
            <wp:effectExtent l="0" t="0" r="26035" b="5715"/>
            <wp:wrapNone/>
            <wp:docPr id="13" name="Bildobjekt 13" descr="ändrad text"/>
            <wp:cNvGraphicFramePr/>
            <a:graphic xmlns:a="http://schemas.openxmlformats.org/drawingml/2006/main">
              <a:graphicData uri="http://schemas.openxmlformats.org/drawingml/2006/picture">
                <pic:pic xmlns:pic="http://schemas.openxmlformats.org/drawingml/2006/picture">
                  <pic:nvPicPr>
                    <pic:cNvPr id="13" name="Bildobjekt 13" descr="ändrad text"/>
                    <pic:cNvPicPr/>
                  </pic:nvPicPr>
                  <pic:blipFill>
                    <a:blip r:embed="rId16"/>
                    <a:stretch>
                      <a:fillRect/>
                    </a:stretch>
                  </pic:blipFill>
                  <pic:spPr>
                    <a:xfrm>
                      <a:off x="0" y="0"/>
                      <a:ext cx="12065" cy="1728000"/>
                    </a:xfrm>
                    <a:prstGeom prst="rect">
                      <a:avLst/>
                    </a:prstGeom>
                  </pic:spPr>
                </pic:pic>
              </a:graphicData>
            </a:graphic>
            <wp14:sizeRelV relativeFrom="margin">
              <wp14:pctHeight>0</wp14:pctHeight>
            </wp14:sizeRelV>
          </wp:anchor>
        </w:drawing>
      </w:r>
      <w:r>
        <w:t xml:space="preserve">1) la prohibición del suministro de líquidos aromatizados de conformidad con el capítulo 2, artículo 6 </w:t>
      </w:r>
      <w:r>
        <w:rPr>
          <w:i/>
          <w:iCs/>
        </w:rPr>
        <w:t>bis</w:t>
      </w:r>
      <w:r>
        <w:t>, en los puntos de venta físicos;</w:t>
      </w:r>
    </w:p>
    <w:p w14:paraId="3F2426EA" w14:textId="3D4AC8F4" w:rsidR="00F22015" w:rsidRPr="00F22015" w:rsidRDefault="00702B8E" w:rsidP="00702B8E">
      <w:pPr>
        <w:pStyle w:val="BodyTextIndent"/>
      </w:pPr>
      <w:r>
        <w:t>2) las advertencias sanitarias, la presentación y la identificación del producto y las marcas de seguridad de acuerdo con el capítulo 3, artículos 1, 3, 4 y 7, en los puntos de venta físicos;</w:t>
      </w:r>
    </w:p>
    <w:p w14:paraId="33EF8375" w14:textId="30C68569" w:rsidR="00F22015" w:rsidRPr="00F22015" w:rsidRDefault="00702B8E" w:rsidP="00A45553">
      <w:pPr>
        <w:pStyle w:val="BodyTextIndent"/>
      </w:pPr>
      <w:r>
        <w:t>3) el suministro de cigarrillos electrónicos y envases de recarga de conformidad con el capítulo 2, artículo 7 a 9, y el capítulo 3, artículos 2, 5 y 6, en los puntos de venta físicos;</w:t>
      </w:r>
    </w:p>
    <w:p w14:paraId="0692E1F8" w14:textId="5BF1EF9A" w:rsidR="00F22015" w:rsidRPr="00F22015" w:rsidRDefault="00702B8E" w:rsidP="00FD1493">
      <w:pPr>
        <w:pStyle w:val="BodyTextIndent"/>
      </w:pPr>
      <w:r>
        <w:t>4) la comercialización en virtud del capítulo 4, artículos 1, 2 y 4 a 7, con respecto a las medidas de comercialización en los puntos de venta físicos o en relación con estos; y</w:t>
      </w:r>
    </w:p>
    <w:p w14:paraId="5C273D14" w14:textId="6B81BE16" w:rsidR="00F22015" w:rsidRPr="00F22015" w:rsidRDefault="00702B8E" w:rsidP="00174870">
      <w:pPr>
        <w:pStyle w:val="BodyTextIndent"/>
      </w:pPr>
      <w:r>
        <w:t>5) los espacios libres de humo a los que se refiere el capítulo 6, artículo 2, y no previstos únicamente para el personal y los locales indicados en el capítulo 6, artículo 3.</w:t>
      </w:r>
    </w:p>
    <w:p w14:paraId="45DB0C83" w14:textId="77777777" w:rsidR="00F22015" w:rsidRDefault="00F22015" w:rsidP="00174870">
      <w:pPr>
        <w:pStyle w:val="BodyTextIndent"/>
      </w:pPr>
    </w:p>
    <w:p w14:paraId="5654DD2A" w14:textId="4064C9C7" w:rsidR="00174870" w:rsidRPr="00174870" w:rsidRDefault="00174870" w:rsidP="00F22015">
      <w:pPr>
        <w:pStyle w:val="BodyTextIndent"/>
        <w:ind w:firstLine="0"/>
      </w:pPr>
      <w:r>
        <w:rPr>
          <w:b/>
        </w:rPr>
        <w:t>Artículo 4.</w:t>
      </w:r>
      <w:r>
        <w:t>    El municipio y la autoridad policial ejercerán la supervisión para garantizar que la presente Ley y las reglamentaciones conexas se cumplan con respecto a:</w:t>
      </w:r>
    </w:p>
    <w:p w14:paraId="270CA068" w14:textId="6B089BE4" w:rsidR="00F22015" w:rsidRPr="00F22015" w:rsidRDefault="00F22015" w:rsidP="009D44AC">
      <w:pPr>
        <w:pStyle w:val="BodyTextIndent"/>
      </w:pPr>
      <w:r>
        <w:rPr>
          <w:noProof/>
        </w:rPr>
        <w:drawing>
          <wp:anchor distT="0" distB="0" distL="114300" distR="114300" simplePos="0" relativeHeight="251687936" behindDoc="1" locked="0" layoutInCell="1" allowOverlap="1" wp14:anchorId="3D8D85D9" wp14:editId="24B4BA70">
            <wp:simplePos x="0" y="0"/>
            <wp:positionH relativeFrom="page">
              <wp:posOffset>675640</wp:posOffset>
            </wp:positionH>
            <wp:positionV relativeFrom="paragraph">
              <wp:posOffset>0</wp:posOffset>
            </wp:positionV>
            <wp:extent cx="12065" cy="1381125"/>
            <wp:effectExtent l="0" t="0" r="26035" b="9525"/>
            <wp:wrapNone/>
            <wp:docPr id="33" name="Bildobjekt 33" descr="ändrad text"/>
            <wp:cNvGraphicFramePr/>
            <a:graphic xmlns:a="http://schemas.openxmlformats.org/drawingml/2006/main">
              <a:graphicData uri="http://schemas.openxmlformats.org/drawingml/2006/picture">
                <pic:pic xmlns:pic="http://schemas.openxmlformats.org/drawingml/2006/picture">
                  <pic:nvPicPr>
                    <pic:cNvPr id="33" name="Bildobjekt 33" descr="ändrad text"/>
                    <pic:cNvPicPr/>
                  </pic:nvPicPr>
                  <pic:blipFill>
                    <a:blip r:embed="rId16"/>
                    <a:stretch>
                      <a:fillRect/>
                    </a:stretch>
                  </pic:blipFill>
                  <pic:spPr>
                    <a:xfrm>
                      <a:off x="0" y="0"/>
                      <a:ext cx="12065" cy="1381125"/>
                    </a:xfrm>
                    <a:prstGeom prst="rect">
                      <a:avLst/>
                    </a:prstGeom>
                  </pic:spPr>
                </pic:pic>
              </a:graphicData>
            </a:graphic>
            <wp14:sizeRelV relativeFrom="margin">
              <wp14:pctHeight>0</wp14:pctHeight>
            </wp14:sizeRelV>
          </wp:anchor>
        </w:drawing>
      </w:r>
      <w:r>
        <w:t>1) el suministro de productos del tabaco novedosos de conformidad con el capítulo 2, artículo 3, en los puntos de venta físicos;</w:t>
      </w:r>
    </w:p>
    <w:p w14:paraId="2A7270FA" w14:textId="1F088F35" w:rsidR="00F22015" w:rsidRPr="00F22015" w:rsidRDefault="00F22015" w:rsidP="00174870">
      <w:pPr>
        <w:pStyle w:val="BodyTextIndent"/>
      </w:pPr>
      <w:r>
        <w:t>2) la venta de productos del tabaco en casos distintos de los que impliquen ventas transfronterizas a distancia de conformidad con el capítulo 5, artículos 1, 6 a 10, 12 y 13;</w:t>
      </w:r>
    </w:p>
    <w:p w14:paraId="0364ED55" w14:textId="2AD7AF27" w:rsidR="00F22015" w:rsidRPr="00F22015" w:rsidRDefault="00F22015" w:rsidP="00174870">
      <w:pPr>
        <w:pStyle w:val="BodyTextIndent"/>
      </w:pPr>
      <w:r>
        <w:lastRenderedPageBreak/>
        <w:t>3) la notificación de ventas de cigarrillos electrónicos y envases de recarga, así como el autocontrol, en casos distintos de las ventas a distancia transfronterizas, de conformidad con el capítulo 5, artículos 14 y 16; y</w:t>
      </w:r>
    </w:p>
    <w:p w14:paraId="51F1866F" w14:textId="77777777" w:rsidR="00F22015" w:rsidRPr="00F22015" w:rsidRDefault="00F22015" w:rsidP="00174870">
      <w:pPr>
        <w:pStyle w:val="BodyTextIndent"/>
      </w:pPr>
      <w:r>
        <w:t>4) un límite de edad de acuerdo con el capítulo 5, artículo 17 y 18.</w:t>
      </w:r>
    </w:p>
    <w:p w14:paraId="5B54E853" w14:textId="77777777" w:rsidR="00F22015" w:rsidRDefault="00F22015" w:rsidP="00174870">
      <w:pPr>
        <w:pStyle w:val="BodyTextIndent"/>
      </w:pPr>
    </w:p>
    <w:p w14:paraId="40DF708C" w14:textId="6C52148E" w:rsidR="00174870" w:rsidRPr="00174870" w:rsidRDefault="00174870" w:rsidP="00A671A7">
      <w:pPr>
        <w:pStyle w:val="BodyText"/>
      </w:pPr>
      <w:r>
        <w:rPr>
          <w:b/>
        </w:rPr>
        <w:t>Artículo 5.</w:t>
      </w:r>
      <w:r>
        <w:t>    La Agencia de Salud Pública de Suecia ejercerá la supervisión para garantizar que la presente Ley y los reglamentaciones conexas se cumplan con respecto a:</w:t>
      </w:r>
    </w:p>
    <w:p w14:paraId="56ED8FC9" w14:textId="151B9B16" w:rsidR="00174870" w:rsidRDefault="00174870" w:rsidP="00702B8E">
      <w:pPr>
        <w:pStyle w:val="BodyTextIndent"/>
      </w:pPr>
      <w:r>
        <w:t>1) los requisitos de producto y la obligación de notificación, en casos distintos de los contemplados en el artículo 4, de conformidad con el capítulo 2, artículo 1, párrafos primero y segundo, y el capítulo 2, artículos 2 a 11;</w:t>
      </w:r>
    </w:p>
    <w:p w14:paraId="5AAE205B" w14:textId="6ADB3822" w:rsidR="00702B8E" w:rsidRPr="00174870" w:rsidRDefault="00702B8E" w:rsidP="00174870">
      <w:pPr>
        <w:pStyle w:val="BodyTextIndent"/>
      </w:pPr>
      <w:r>
        <w:rPr>
          <w:noProof/>
        </w:rPr>
        <w:drawing>
          <wp:anchor distT="0" distB="0" distL="114300" distR="114300" simplePos="0" relativeHeight="251714560" behindDoc="1" locked="0" layoutInCell="1" allowOverlap="1" wp14:anchorId="77056024" wp14:editId="1A018315">
            <wp:simplePos x="0" y="0"/>
            <wp:positionH relativeFrom="page">
              <wp:posOffset>675640</wp:posOffset>
            </wp:positionH>
            <wp:positionV relativeFrom="paragraph">
              <wp:posOffset>0</wp:posOffset>
            </wp:positionV>
            <wp:extent cx="12065" cy="1562100"/>
            <wp:effectExtent l="0" t="0" r="26035" b="0"/>
            <wp:wrapNone/>
            <wp:docPr id="15" name="Bildobjekt 15" descr="ändrad text"/>
            <wp:cNvGraphicFramePr/>
            <a:graphic xmlns:a="http://schemas.openxmlformats.org/drawingml/2006/main">
              <a:graphicData uri="http://schemas.openxmlformats.org/drawingml/2006/picture">
                <pic:pic xmlns:pic="http://schemas.openxmlformats.org/drawingml/2006/picture">
                  <pic:nvPicPr>
                    <pic:cNvPr id="15" name="Bildobjekt 15" descr="ändrad text"/>
                    <pic:cNvPicPr/>
                  </pic:nvPicPr>
                  <pic:blipFill>
                    <a:blip r:embed="rId16"/>
                    <a:stretch>
                      <a:fillRect/>
                    </a:stretch>
                  </pic:blipFill>
                  <pic:spPr>
                    <a:xfrm>
                      <a:off x="0" y="0"/>
                      <a:ext cx="12065" cy="1562100"/>
                    </a:xfrm>
                    <a:prstGeom prst="rect">
                      <a:avLst/>
                    </a:prstGeom>
                  </pic:spPr>
                </pic:pic>
              </a:graphicData>
            </a:graphic>
            <wp14:sizeRelV relativeFrom="margin">
              <wp14:pctHeight>0</wp14:pctHeight>
            </wp14:sizeRelV>
          </wp:anchor>
        </w:drawing>
      </w:r>
      <w:r>
        <w:t xml:space="preserve">2) la prohibición de aromas, en casos distintos de los contemplados en el artículo 3, de conformidad con el capítulo 2, artículo 6 </w:t>
      </w:r>
      <w:r>
        <w:rPr>
          <w:i/>
          <w:iCs/>
        </w:rPr>
        <w:t>bis</w:t>
      </w:r>
      <w:r>
        <w:t>;</w:t>
      </w:r>
    </w:p>
    <w:p w14:paraId="0D7043B0" w14:textId="062AACC1" w:rsidR="00027B9F" w:rsidRPr="00027B9F" w:rsidRDefault="00702B8E" w:rsidP="00027B9F">
      <w:pPr>
        <w:pStyle w:val="BodyTextIndent"/>
      </w:pPr>
      <w:r>
        <w:t>3) las advertencias sanitarias, la presentación del producto y la información complementaria, en casos distintos de los contemplados en el artículo 3, de conformidad con el capítulo 3, artículos 1 a 6;</w:t>
      </w:r>
    </w:p>
    <w:p w14:paraId="26E1603A" w14:textId="2E322542" w:rsidR="00027B9F" w:rsidRPr="00027B9F" w:rsidRDefault="00986B70" w:rsidP="00027B9F">
      <w:pPr>
        <w:pStyle w:val="BodyTextIndent"/>
      </w:pPr>
      <w:r>
        <w:rPr>
          <w:noProof/>
        </w:rPr>
        <w:drawing>
          <wp:anchor distT="0" distB="0" distL="114300" distR="114300" simplePos="0" relativeHeight="251701248" behindDoc="1" locked="0" layoutInCell="1" allowOverlap="1" wp14:anchorId="42DAD8ED" wp14:editId="0FBE7E57">
            <wp:simplePos x="0" y="0"/>
            <wp:positionH relativeFrom="page">
              <wp:posOffset>675640</wp:posOffset>
            </wp:positionH>
            <wp:positionV relativeFrom="paragraph">
              <wp:posOffset>0</wp:posOffset>
            </wp:positionV>
            <wp:extent cx="12065" cy="514350"/>
            <wp:effectExtent l="0" t="0" r="26035" b="0"/>
            <wp:wrapNone/>
            <wp:docPr id="42" name="Bildobjekt 42" descr="ändrad text"/>
            <wp:cNvGraphicFramePr/>
            <a:graphic xmlns:a="http://schemas.openxmlformats.org/drawingml/2006/main">
              <a:graphicData uri="http://schemas.openxmlformats.org/drawingml/2006/picture">
                <pic:pic xmlns:pic="http://schemas.openxmlformats.org/drawingml/2006/picture">
                  <pic:nvPicPr>
                    <pic:cNvPr id="42" name="Bildobjekt 42" descr="ändrad text"/>
                    <pic:cNvPicPr/>
                  </pic:nvPicPr>
                  <pic:blipFill>
                    <a:blip r:embed="rId16"/>
                    <a:stretch>
                      <a:fillRect/>
                    </a:stretch>
                  </pic:blipFill>
                  <pic:spPr>
                    <a:xfrm>
                      <a:off x="0" y="0"/>
                      <a:ext cx="12065" cy="514350"/>
                    </a:xfrm>
                    <a:prstGeom prst="rect">
                      <a:avLst/>
                    </a:prstGeom>
                  </pic:spPr>
                </pic:pic>
              </a:graphicData>
            </a:graphic>
            <wp14:sizeRelV relativeFrom="margin">
              <wp14:pctHeight>0</wp14:pctHeight>
            </wp14:sizeRelV>
          </wp:anchor>
        </w:drawing>
      </w:r>
      <w:r>
        <w:t>4) el registro de conformidad con los artículo 5 y 15 del capítulo 5, en el caso de las ventas a distancia transfronterizas y el autocontrol de conformidad con el capítulo 5, artículos 6, 7 y 16, en el caso de tales ventas a distancia transfronterizas; y</w:t>
      </w:r>
    </w:p>
    <w:p w14:paraId="2F3547C5" w14:textId="54CC10D8" w:rsidR="00027B9F" w:rsidRDefault="00702B8E" w:rsidP="00027B9F">
      <w:pPr>
        <w:pStyle w:val="BodyTextIndent"/>
      </w:pPr>
      <w:r>
        <w:t>5) la prohibición de fabricación o importación a que se refiere la reglamentación emitida sobre la base del capítulo 11, artículo 5.</w:t>
      </w:r>
    </w:p>
    <w:p w14:paraId="6B580183" w14:textId="77777777" w:rsidR="00027B9F" w:rsidRPr="00027B9F" w:rsidRDefault="00027B9F" w:rsidP="00027B9F">
      <w:pPr>
        <w:pStyle w:val="BodyTextIndent"/>
      </w:pPr>
    </w:p>
    <w:p w14:paraId="60E4A987" w14:textId="68F63FCD" w:rsidR="00027B9F" w:rsidRPr="00027B9F" w:rsidRDefault="00B10247" w:rsidP="00A671A7">
      <w:pPr>
        <w:pStyle w:val="BodyText"/>
      </w:pPr>
      <w:r>
        <w:rPr>
          <w:b/>
          <w:noProof/>
        </w:rPr>
        <w:drawing>
          <wp:anchor distT="0" distB="0" distL="114300" distR="114300" simplePos="0" relativeHeight="251689984" behindDoc="1" locked="0" layoutInCell="1" allowOverlap="1" wp14:anchorId="49FA7A68" wp14:editId="0F7AABA0">
            <wp:simplePos x="0" y="0"/>
            <wp:positionH relativeFrom="page">
              <wp:posOffset>675640</wp:posOffset>
            </wp:positionH>
            <wp:positionV relativeFrom="paragraph">
              <wp:posOffset>0</wp:posOffset>
            </wp:positionV>
            <wp:extent cx="12065" cy="523875"/>
            <wp:effectExtent l="0" t="0" r="26035" b="9525"/>
            <wp:wrapNone/>
            <wp:docPr id="36" name="Bildobjekt 36" descr="ändrad text"/>
            <wp:cNvGraphicFramePr/>
            <a:graphic xmlns:a="http://schemas.openxmlformats.org/drawingml/2006/main">
              <a:graphicData uri="http://schemas.openxmlformats.org/drawingml/2006/picture">
                <pic:pic xmlns:pic="http://schemas.openxmlformats.org/drawingml/2006/picture">
                  <pic:nvPicPr>
                    <pic:cNvPr id="36" name="Bildobjekt 36" descr="ändrad text"/>
                    <pic:cNvPicPr/>
                  </pic:nvPicPr>
                  <pic:blipFill>
                    <a:blip r:embed="rId16"/>
                    <a:stretch>
                      <a:fillRect/>
                    </a:stretch>
                  </pic:blipFill>
                  <pic:spPr>
                    <a:xfrm>
                      <a:off x="0" y="0"/>
                      <a:ext cx="12065" cy="523875"/>
                    </a:xfrm>
                    <a:prstGeom prst="rect">
                      <a:avLst/>
                    </a:prstGeom>
                  </pic:spPr>
                </pic:pic>
              </a:graphicData>
            </a:graphic>
            <wp14:sizeRelV relativeFrom="margin">
              <wp14:pctHeight>0</wp14:pctHeight>
            </wp14:sizeRelV>
          </wp:anchor>
        </w:drawing>
      </w:r>
      <w:r>
        <w:rPr>
          <w:b/>
        </w:rPr>
        <w:t>Artículo 8</w:t>
      </w:r>
      <w:r w:rsidR="00174870" w:rsidRPr="00174870">
        <w:rPr>
          <w:vertAlign w:val="superscript"/>
        </w:rPr>
        <w:footnoteReference w:id="6"/>
      </w:r>
      <w:r>
        <w:rPr>
          <w:b/>
        </w:rPr>
        <w:t>.</w:t>
      </w:r>
      <w:r>
        <w:t>    La Agencia Sueca de Consumidores ejercerá la supervisión para garantizar que la presente Ley y las reglamentaciones conexas se cumplan con respecto a la comercialización, en los casos distintos de los mencionados en el artículo 3, de conformidad con el capítulo 4, artículos 1 a 9.</w:t>
      </w:r>
    </w:p>
    <w:p w14:paraId="34863AB3" w14:textId="77777777" w:rsidR="00B10247" w:rsidRDefault="00B10247" w:rsidP="00174870">
      <w:pPr>
        <w:pStyle w:val="BodyTextIndent"/>
        <w:rPr>
          <w:bCs/>
        </w:rPr>
      </w:pPr>
    </w:p>
    <w:p w14:paraId="4282636B" w14:textId="23E9D547" w:rsidR="00174870" w:rsidRPr="00174870" w:rsidRDefault="00174870" w:rsidP="00A671A7">
      <w:pPr>
        <w:pStyle w:val="BodyText"/>
      </w:pPr>
      <w:r>
        <w:rPr>
          <w:b/>
        </w:rPr>
        <w:t>Artículo 10.</w:t>
      </w:r>
      <w:r>
        <w:t xml:space="preserve">    Un municipio podrá revocar un permiso de venta si: </w:t>
      </w:r>
    </w:p>
    <w:p w14:paraId="1F2CE567" w14:textId="77777777" w:rsidR="00174870" w:rsidRPr="00174870" w:rsidRDefault="00174870" w:rsidP="00174870">
      <w:pPr>
        <w:pStyle w:val="BodyTextIndent"/>
      </w:pPr>
      <w:r>
        <w:t>1) el permiso ya no se usa;</w:t>
      </w:r>
    </w:p>
    <w:p w14:paraId="1869589E" w14:textId="5A0DD19A" w:rsidR="00174870" w:rsidRDefault="00174870" w:rsidP="00174870">
      <w:pPr>
        <w:pStyle w:val="BodyTextIndent"/>
      </w:pPr>
      <w:r>
        <w:t>2) el titular del permiso no cumple los requisitos para la emisión del permiso;</w:t>
      </w:r>
    </w:p>
    <w:p w14:paraId="2A49B18D" w14:textId="38E013A1" w:rsidR="00B10247" w:rsidRPr="00B10247" w:rsidRDefault="00B10247" w:rsidP="00174870">
      <w:pPr>
        <w:pStyle w:val="BodyTextIndent"/>
      </w:pPr>
      <w:r>
        <w:rPr>
          <w:noProof/>
        </w:rPr>
        <w:drawing>
          <wp:anchor distT="0" distB="0" distL="114300" distR="114300" simplePos="0" relativeHeight="251691008" behindDoc="1" locked="0" layoutInCell="1" allowOverlap="1" wp14:anchorId="075DD21F" wp14:editId="1970FCFF">
            <wp:simplePos x="0" y="0"/>
            <wp:positionH relativeFrom="page">
              <wp:posOffset>675640</wp:posOffset>
            </wp:positionH>
            <wp:positionV relativeFrom="paragraph">
              <wp:posOffset>0</wp:posOffset>
            </wp:positionV>
            <wp:extent cx="12065" cy="685800"/>
            <wp:effectExtent l="0" t="0" r="26035" b="0"/>
            <wp:wrapNone/>
            <wp:docPr id="37" name="Bildobjekt 37" descr="ändrad text"/>
            <wp:cNvGraphicFramePr/>
            <a:graphic xmlns:a="http://schemas.openxmlformats.org/drawingml/2006/main">
              <a:graphicData uri="http://schemas.openxmlformats.org/drawingml/2006/picture">
                <pic:pic xmlns:pic="http://schemas.openxmlformats.org/drawingml/2006/picture">
                  <pic:nvPicPr>
                    <pic:cNvPr id="37" name="Bildobjekt 37" descr="ändrad text"/>
                    <pic:cNvPicPr/>
                  </pic:nvPicPr>
                  <pic:blipFill>
                    <a:blip r:embed="rId16"/>
                    <a:stretch>
                      <a:fillRect/>
                    </a:stretch>
                  </pic:blipFill>
                  <pic:spPr>
                    <a:xfrm>
                      <a:off x="0" y="0"/>
                      <a:ext cx="12065" cy="685800"/>
                    </a:xfrm>
                    <a:prstGeom prst="rect">
                      <a:avLst/>
                    </a:prstGeom>
                  </pic:spPr>
                </pic:pic>
              </a:graphicData>
            </a:graphic>
            <wp14:sizeRelV relativeFrom="margin">
              <wp14:pctHeight>0</wp14:pctHeight>
            </wp14:sizeRelV>
          </wp:anchor>
        </w:drawing>
      </w:r>
      <w:r>
        <w:t>3) ha habido alguna actividad delictiva con el conocimiento del titular del permiso en el punto de venta físico, o en relación con este, o de otro modo dentro de los locales a los que se aplica un permiso, sin intervención del titular del permiso; o</w:t>
      </w:r>
    </w:p>
    <w:p w14:paraId="77C7EFF9" w14:textId="1EFE465C" w:rsidR="00174870" w:rsidRDefault="00174870" w:rsidP="00174870">
      <w:pPr>
        <w:pStyle w:val="BodyTextIndent"/>
      </w:pPr>
      <w:r>
        <w:t>4) el titular del permiso ha recibido una advertencia, sin que se hayan corregido las condiciones que dieron lugar a que la advertencia.</w:t>
      </w:r>
    </w:p>
    <w:p w14:paraId="1BDDFF5B" w14:textId="77777777" w:rsidR="00A45553" w:rsidRDefault="00A45553" w:rsidP="00174870">
      <w:pPr>
        <w:pStyle w:val="BodyTextIndent"/>
      </w:pPr>
    </w:p>
    <w:p w14:paraId="4C4E22FC" w14:textId="1EA68A1F" w:rsidR="00174870" w:rsidRDefault="00174870" w:rsidP="00B10247">
      <w:pPr>
        <w:pStyle w:val="Rubrik3omndring"/>
      </w:pPr>
      <w:r>
        <w:t>Capítulo 8</w:t>
      </w:r>
    </w:p>
    <w:p w14:paraId="760D85AD" w14:textId="77777777" w:rsidR="00B10247" w:rsidRPr="00B10247" w:rsidRDefault="00B10247" w:rsidP="00B10247">
      <w:pPr>
        <w:pStyle w:val="Rubrikluft3-5"/>
      </w:pPr>
    </w:p>
    <w:p w14:paraId="519A77C2" w14:textId="28FA0973" w:rsidR="00B10247" w:rsidRPr="00B10247" w:rsidRDefault="00B10247" w:rsidP="00A671A7">
      <w:pPr>
        <w:pStyle w:val="BodyText"/>
      </w:pPr>
      <w:r>
        <w:rPr>
          <w:b/>
          <w:noProof/>
        </w:rPr>
        <w:drawing>
          <wp:anchor distT="0" distB="0" distL="114300" distR="114300" simplePos="0" relativeHeight="251692032" behindDoc="1" locked="0" layoutInCell="1" allowOverlap="1" wp14:anchorId="6BA48B03" wp14:editId="059D62B8">
            <wp:simplePos x="0" y="0"/>
            <wp:positionH relativeFrom="page">
              <wp:posOffset>675640</wp:posOffset>
            </wp:positionH>
            <wp:positionV relativeFrom="paragraph">
              <wp:posOffset>0</wp:posOffset>
            </wp:positionV>
            <wp:extent cx="12065" cy="857250"/>
            <wp:effectExtent l="0" t="0" r="26035" b="0"/>
            <wp:wrapNone/>
            <wp:docPr id="38" name="Bildobjekt 38" descr="ändrad text"/>
            <wp:cNvGraphicFramePr/>
            <a:graphic xmlns:a="http://schemas.openxmlformats.org/drawingml/2006/main">
              <a:graphicData uri="http://schemas.openxmlformats.org/drawingml/2006/picture">
                <pic:pic xmlns:pic="http://schemas.openxmlformats.org/drawingml/2006/picture">
                  <pic:nvPicPr>
                    <pic:cNvPr id="38" name="Bildobjekt 38" descr="ändrad text"/>
                    <pic:cNvPicPr/>
                  </pic:nvPicPr>
                  <pic:blipFill>
                    <a:blip r:embed="rId16"/>
                    <a:stretch>
                      <a:fillRect/>
                    </a:stretch>
                  </pic:blipFill>
                  <pic:spPr>
                    <a:xfrm>
                      <a:off x="0" y="0"/>
                      <a:ext cx="12065" cy="857250"/>
                    </a:xfrm>
                    <a:prstGeom prst="rect">
                      <a:avLst/>
                    </a:prstGeom>
                  </pic:spPr>
                </pic:pic>
              </a:graphicData>
            </a:graphic>
            <wp14:sizeRelV relativeFrom="margin">
              <wp14:pctHeight>0</wp14:pctHeight>
            </wp14:sizeRelV>
          </wp:anchor>
        </w:drawing>
      </w:r>
      <w:r>
        <w:rPr>
          <w:b/>
        </w:rPr>
        <w:t>Artículo 2.</w:t>
      </w:r>
      <w:r>
        <w:t>    Un municipio podrá cobrar tasas por la supervisión de cualquier persona que realice ventas sujetas a un permiso de conformidad con el capítulo 5, artículo 1, de cualquier persona que realice ventas sujetas a notificación con arreglo al capítulo 5, artículo 14, y de cualquier persona que realice ventas de líquidos sin nicotina destinados al consumo a través de cigarrillos electrónicos.</w:t>
      </w:r>
    </w:p>
    <w:p w14:paraId="2DF1352E" w14:textId="77777777" w:rsidR="00B10247" w:rsidRPr="00B10247" w:rsidRDefault="00B10247" w:rsidP="00174870">
      <w:pPr>
        <w:pStyle w:val="BodyTextIndent"/>
      </w:pPr>
    </w:p>
    <w:p w14:paraId="0D84BE3F" w14:textId="6503F53F" w:rsidR="00B10247" w:rsidRDefault="00B10247" w:rsidP="00A671A7">
      <w:pPr>
        <w:pStyle w:val="BodyText"/>
      </w:pPr>
      <w:r>
        <w:rPr>
          <w:b/>
          <w:noProof/>
        </w:rPr>
        <w:drawing>
          <wp:anchor distT="0" distB="0" distL="114300" distR="114300" simplePos="0" relativeHeight="251693056" behindDoc="1" locked="0" layoutInCell="1" allowOverlap="1" wp14:anchorId="35A4C620" wp14:editId="34E4A10B">
            <wp:simplePos x="0" y="0"/>
            <wp:positionH relativeFrom="page">
              <wp:posOffset>675640</wp:posOffset>
            </wp:positionH>
            <wp:positionV relativeFrom="paragraph">
              <wp:posOffset>0</wp:posOffset>
            </wp:positionV>
            <wp:extent cx="12065" cy="514350"/>
            <wp:effectExtent l="0" t="0" r="26035" b="0"/>
            <wp:wrapNone/>
            <wp:docPr id="39" name="Bildobjekt 39" descr="ändrad text"/>
            <wp:cNvGraphicFramePr/>
            <a:graphic xmlns:a="http://schemas.openxmlformats.org/drawingml/2006/main">
              <a:graphicData uri="http://schemas.openxmlformats.org/drawingml/2006/picture">
                <pic:pic xmlns:pic="http://schemas.openxmlformats.org/drawingml/2006/picture">
                  <pic:nvPicPr>
                    <pic:cNvPr id="39" name="Bildobjekt 39" descr="ändrad text"/>
                    <pic:cNvPicPr/>
                  </pic:nvPicPr>
                  <pic:blipFill>
                    <a:blip r:embed="rId16"/>
                    <a:stretch>
                      <a:fillRect/>
                    </a:stretch>
                  </pic:blipFill>
                  <pic:spPr>
                    <a:xfrm>
                      <a:off x="0" y="0"/>
                      <a:ext cx="12065" cy="514350"/>
                    </a:xfrm>
                    <a:prstGeom prst="rect">
                      <a:avLst/>
                    </a:prstGeom>
                  </pic:spPr>
                </pic:pic>
              </a:graphicData>
            </a:graphic>
            <wp14:sizeRelV relativeFrom="margin">
              <wp14:pctHeight>0</wp14:pctHeight>
            </wp14:sizeRelV>
          </wp:anchor>
        </w:drawing>
      </w:r>
      <w:r>
        <w:rPr>
          <w:b/>
        </w:rPr>
        <w:t>Artículo 6.</w:t>
      </w:r>
      <w:r>
        <w:t xml:space="preserve">    La Agencia de Salud Pública de Suecia podrá cobrar tasas a los fabricantes e importadores de productos del tabaco por recibir, </w:t>
      </w:r>
      <w:r>
        <w:lastRenderedPageBreak/>
        <w:t>almacenar, manipular, analizar y publicar la información facilitada a la autoridad de conformidad con el capítulo 2, artículos 2 y 6.</w:t>
      </w:r>
    </w:p>
    <w:p w14:paraId="09091FA4" w14:textId="77777777" w:rsidR="00B10247" w:rsidRPr="00B10247" w:rsidRDefault="00B10247" w:rsidP="00B10247">
      <w:pPr>
        <w:pStyle w:val="BodyTextIndent"/>
        <w:ind w:firstLine="0"/>
      </w:pPr>
    </w:p>
    <w:p w14:paraId="121FD70B" w14:textId="14F6A758" w:rsidR="00174870" w:rsidRDefault="00174870" w:rsidP="00B10247">
      <w:pPr>
        <w:pStyle w:val="Rubrik3omndring"/>
      </w:pPr>
      <w:r>
        <w:t>Capítulo 10</w:t>
      </w:r>
    </w:p>
    <w:p w14:paraId="557E9470" w14:textId="77777777" w:rsidR="00B10247" w:rsidRPr="00B10247" w:rsidRDefault="00B10247" w:rsidP="00B10247">
      <w:pPr>
        <w:pStyle w:val="Rubrikluft3-5"/>
      </w:pPr>
    </w:p>
    <w:p w14:paraId="36C491F0" w14:textId="4672326B" w:rsidR="00174870" w:rsidRPr="00174870" w:rsidRDefault="00174870" w:rsidP="00A671A7">
      <w:pPr>
        <w:pStyle w:val="BodyText"/>
      </w:pPr>
      <w:r>
        <w:rPr>
          <w:b/>
        </w:rPr>
        <w:t>Artículo 2.</w:t>
      </w:r>
      <w:r>
        <w:t>    Toda persona que intencionadamente, e infringiendo la prohibición del capítulo 3, artículo 1, párrafo tercero, suministre productos del tabaco que no lleven las advertencias sanitarias prescritas, será sancionada con una multa o una pena de prisión de como máximo seis meses por manipulación ilegal de tabaco.</w:t>
      </w:r>
    </w:p>
    <w:p w14:paraId="54EFA997" w14:textId="175E45CA" w:rsidR="00B10247" w:rsidRPr="00B10247" w:rsidRDefault="00B10247" w:rsidP="00174870">
      <w:pPr>
        <w:pStyle w:val="BodyTextIndent"/>
      </w:pPr>
      <w:r>
        <w:rPr>
          <w:noProof/>
        </w:rPr>
        <w:drawing>
          <wp:anchor distT="0" distB="0" distL="114300" distR="114300" simplePos="0" relativeHeight="251694080" behindDoc="1" locked="0" layoutInCell="1" allowOverlap="1" wp14:anchorId="2AC4E866" wp14:editId="2BCA9FB9">
            <wp:simplePos x="0" y="0"/>
            <wp:positionH relativeFrom="page">
              <wp:posOffset>675640</wp:posOffset>
            </wp:positionH>
            <wp:positionV relativeFrom="paragraph">
              <wp:posOffset>0</wp:posOffset>
            </wp:positionV>
            <wp:extent cx="12065" cy="342900"/>
            <wp:effectExtent l="0" t="0" r="26035" b="0"/>
            <wp:wrapNone/>
            <wp:docPr id="40" name="Bildobjekt 40" descr="ändrad text"/>
            <wp:cNvGraphicFramePr/>
            <a:graphic xmlns:a="http://schemas.openxmlformats.org/drawingml/2006/main">
              <a:graphicData uri="http://schemas.openxmlformats.org/drawingml/2006/picture">
                <pic:pic xmlns:pic="http://schemas.openxmlformats.org/drawingml/2006/picture">
                  <pic:nvPicPr>
                    <pic:cNvPr id="40" name="Bildobjekt 40" descr="ändrad text"/>
                    <pic:cNvPicPr/>
                  </pic:nvPicPr>
                  <pic:blipFill>
                    <a:blip r:embed="rId16"/>
                    <a:stretch>
                      <a:fillRect/>
                    </a:stretch>
                  </pic:blipFill>
                  <pic:spPr>
                    <a:xfrm>
                      <a:off x="0" y="0"/>
                      <a:ext cx="12065" cy="342900"/>
                    </a:xfrm>
                    <a:prstGeom prst="rect">
                      <a:avLst/>
                    </a:prstGeom>
                  </pic:spPr>
                </pic:pic>
              </a:graphicData>
            </a:graphic>
            <wp14:sizeRelV relativeFrom="margin">
              <wp14:pctHeight>0</wp14:pctHeight>
            </wp14:sizeRelV>
          </wp:anchor>
        </w:drawing>
      </w:r>
      <w:r>
        <w:t>Lo mismo se aplicará a toda persona que, de forma intencionada o por negligencia, venda o distribuya productos del tabaco en contra de lo dispuesto en el capítulo 5, artículo 17, párrafo primero o segundo.</w:t>
      </w:r>
    </w:p>
    <w:p w14:paraId="44F724E8" w14:textId="77777777" w:rsidR="00174870" w:rsidRPr="00174870" w:rsidRDefault="00174870" w:rsidP="00174870">
      <w:pPr>
        <w:pStyle w:val="BodyTextIndent"/>
      </w:pPr>
      <w:r>
        <w:t>Si el acto es menor, no dará lugar a responsabilidad.</w:t>
      </w:r>
    </w:p>
    <w:p w14:paraId="49B13606" w14:textId="77777777" w:rsidR="00B10247" w:rsidRDefault="00B10247" w:rsidP="00174870">
      <w:pPr>
        <w:pStyle w:val="BodyTextIndent"/>
        <w:rPr>
          <w:bCs/>
        </w:rPr>
      </w:pPr>
    </w:p>
    <w:p w14:paraId="0659CAF4" w14:textId="75B9E4E5" w:rsidR="00174870" w:rsidRPr="00174870" w:rsidRDefault="00174870" w:rsidP="00A671A7">
      <w:pPr>
        <w:pStyle w:val="BodyText"/>
      </w:pPr>
      <w:r>
        <w:rPr>
          <w:b/>
        </w:rPr>
        <w:t>Artículo 4.</w:t>
      </w:r>
      <w:r>
        <w:t>    Toda persona que, de forma intencionada, incumpla lo dispuesto en el capítulo 3, artículo 2, párrafo tercero, o el capítulo 3, artículo 6, párrafo tercero, o venda cigarrillos electrónicos o rellenen envases en contra de una prohibición establecida en el capítulo 7, artículo 13, será sancionada con una multa o una pena de prisión de como máximo seis meses.</w:t>
      </w:r>
    </w:p>
    <w:p w14:paraId="5816D252" w14:textId="4E1936FB" w:rsidR="00B10247" w:rsidRPr="00B10247" w:rsidRDefault="00B10247" w:rsidP="00174870">
      <w:pPr>
        <w:pStyle w:val="BodyTextIndent"/>
      </w:pPr>
      <w:r>
        <w:rPr>
          <w:noProof/>
        </w:rPr>
        <w:drawing>
          <wp:anchor distT="0" distB="0" distL="114300" distR="114300" simplePos="0" relativeHeight="251695104" behindDoc="1" locked="0" layoutInCell="1" allowOverlap="1" wp14:anchorId="7D4F1DD7" wp14:editId="29FD7AF4">
            <wp:simplePos x="0" y="0"/>
            <wp:positionH relativeFrom="page">
              <wp:posOffset>675640</wp:posOffset>
            </wp:positionH>
            <wp:positionV relativeFrom="paragraph">
              <wp:posOffset>0</wp:posOffset>
            </wp:positionV>
            <wp:extent cx="12065" cy="523875"/>
            <wp:effectExtent l="0" t="0" r="26035" b="9525"/>
            <wp:wrapNone/>
            <wp:docPr id="41" name="Bildobjekt 41" descr="ändrad text"/>
            <wp:cNvGraphicFramePr/>
            <a:graphic xmlns:a="http://schemas.openxmlformats.org/drawingml/2006/main">
              <a:graphicData uri="http://schemas.openxmlformats.org/drawingml/2006/picture">
                <pic:pic xmlns:pic="http://schemas.openxmlformats.org/drawingml/2006/picture">
                  <pic:nvPicPr>
                    <pic:cNvPr id="41" name="Bildobjekt 41" descr="ändrad text"/>
                    <pic:cNvPicPr/>
                  </pic:nvPicPr>
                  <pic:blipFill>
                    <a:blip r:embed="rId16"/>
                    <a:stretch>
                      <a:fillRect/>
                    </a:stretch>
                  </pic:blipFill>
                  <pic:spPr>
                    <a:xfrm>
                      <a:off x="0" y="0"/>
                      <a:ext cx="12065" cy="523875"/>
                    </a:xfrm>
                    <a:prstGeom prst="rect">
                      <a:avLst/>
                    </a:prstGeom>
                  </pic:spPr>
                </pic:pic>
              </a:graphicData>
            </a:graphic>
            <wp14:sizeRelV relativeFrom="margin">
              <wp14:pctHeight>0</wp14:pctHeight>
            </wp14:sizeRelV>
          </wp:anchor>
        </w:drawing>
      </w:r>
      <w:r>
        <w:t>Lo mismo se aplicará a toda persona que, de forma intencionada o por negligencia, incumpla lo establecido en el capítulo 5, artículo 14 o 15, o venda o distribuya cigarrillos electrónicos o rellenen envases en contra de lo dispuesto en el capítulo 5, artículo 17, párrafo primero o segundo.</w:t>
      </w:r>
    </w:p>
    <w:p w14:paraId="29ED0DCD" w14:textId="56ADE97C" w:rsidR="00174870" w:rsidRDefault="00174870" w:rsidP="00174870">
      <w:pPr>
        <w:pStyle w:val="BodyTextIndent"/>
      </w:pPr>
      <w:r>
        <w:t>Si el acto es menor, no dará lugar a responsabilidad.</w:t>
      </w:r>
    </w:p>
    <w:p w14:paraId="68E312AF" w14:textId="71CB66F1" w:rsidR="00B10247" w:rsidRDefault="00B10247" w:rsidP="00174870">
      <w:pPr>
        <w:pStyle w:val="BodyTextIndent"/>
      </w:pPr>
    </w:p>
    <w:p w14:paraId="06373789" w14:textId="7E25B5BA" w:rsidR="00174870" w:rsidRDefault="00174870" w:rsidP="00B10247">
      <w:pPr>
        <w:pStyle w:val="Rubrik3omndring"/>
      </w:pPr>
      <w:r>
        <w:t>Capítulo 11</w:t>
      </w:r>
    </w:p>
    <w:p w14:paraId="07B99696" w14:textId="77777777" w:rsidR="00B10247" w:rsidRPr="00B10247" w:rsidRDefault="00B10247" w:rsidP="00B10247">
      <w:pPr>
        <w:pStyle w:val="Rubrikluft3-5"/>
      </w:pPr>
    </w:p>
    <w:p w14:paraId="66E127BB" w14:textId="443471F8" w:rsidR="00A45553" w:rsidRDefault="00A45553" w:rsidP="00B7501B">
      <w:pPr>
        <w:pStyle w:val="BodyText"/>
      </w:pPr>
      <w:r>
        <w:rPr>
          <w:b/>
        </w:rPr>
        <w:t>Artículo 6.</w:t>
      </w:r>
      <w:r>
        <w:t>    El Gobierno o la autoridad designada por este podrá emitir reglamentaciones sobre:</w:t>
      </w:r>
    </w:p>
    <w:p w14:paraId="2B0519A0" w14:textId="738381B3" w:rsidR="00A45553" w:rsidRDefault="00785227" w:rsidP="00A45553">
      <w:pPr>
        <w:pStyle w:val="BodyTextIndent"/>
      </w:pPr>
      <w:r>
        <w:rPr>
          <w:noProof/>
        </w:rPr>
        <w:drawing>
          <wp:anchor distT="0" distB="0" distL="114300" distR="114300" simplePos="0" relativeHeight="251716608" behindDoc="1" locked="0" layoutInCell="1" allowOverlap="1" wp14:anchorId="171394E2" wp14:editId="388F8176">
            <wp:simplePos x="0" y="0"/>
            <wp:positionH relativeFrom="page">
              <wp:posOffset>675640</wp:posOffset>
            </wp:positionH>
            <wp:positionV relativeFrom="paragraph">
              <wp:posOffset>0</wp:posOffset>
            </wp:positionV>
            <wp:extent cx="12065" cy="2268000"/>
            <wp:effectExtent l="0" t="0" r="26035" b="0"/>
            <wp:wrapNone/>
            <wp:docPr id="43" name="Bildobjekt 43" descr="ändrad text"/>
            <wp:cNvGraphicFramePr/>
            <a:graphic xmlns:a="http://schemas.openxmlformats.org/drawingml/2006/main">
              <a:graphicData uri="http://schemas.openxmlformats.org/drawingml/2006/picture">
                <pic:pic xmlns:pic="http://schemas.openxmlformats.org/drawingml/2006/picture">
                  <pic:nvPicPr>
                    <pic:cNvPr id="43" name="Bildobjekt 43" descr="ändrad text"/>
                    <pic:cNvPicPr/>
                  </pic:nvPicPr>
                  <pic:blipFill>
                    <a:blip r:embed="rId16"/>
                    <a:stretch>
                      <a:fillRect/>
                    </a:stretch>
                  </pic:blipFill>
                  <pic:spPr>
                    <a:xfrm>
                      <a:off x="0" y="0"/>
                      <a:ext cx="12065" cy="2268000"/>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715584" behindDoc="1" locked="0" layoutInCell="1" allowOverlap="1" wp14:anchorId="0A24AF3F" wp14:editId="588E624D">
            <wp:simplePos x="0" y="0"/>
            <wp:positionH relativeFrom="page">
              <wp:posOffset>675640</wp:posOffset>
            </wp:positionH>
            <wp:positionV relativeFrom="paragraph">
              <wp:posOffset>0</wp:posOffset>
            </wp:positionV>
            <wp:extent cx="12065" cy="951865"/>
            <wp:effectExtent l="0" t="0" r="26035" b="635"/>
            <wp:wrapNone/>
            <wp:docPr id="25" name="Bildobjekt 25" descr="ändrad text"/>
            <wp:cNvGraphicFramePr/>
            <a:graphic xmlns:a="http://schemas.openxmlformats.org/drawingml/2006/main">
              <a:graphicData uri="http://schemas.openxmlformats.org/drawingml/2006/picture">
                <pic:pic xmlns:pic="http://schemas.openxmlformats.org/drawingml/2006/picture">
                  <pic:nvPicPr>
                    <pic:cNvPr id="25" name="Bildobjekt 25" descr="ändrad text"/>
                    <pic:cNvPicPr/>
                  </pic:nvPicPr>
                  <pic:blipFill>
                    <a:blip r:embed="rId16"/>
                    <a:stretch>
                      <a:fillRect/>
                    </a:stretch>
                  </pic:blipFill>
                  <pic:spPr>
                    <a:xfrm>
                      <a:off x="0" y="0"/>
                      <a:ext cx="12065" cy="951865"/>
                    </a:xfrm>
                    <a:prstGeom prst="rect">
                      <a:avLst/>
                    </a:prstGeom>
                  </pic:spPr>
                </pic:pic>
              </a:graphicData>
            </a:graphic>
            <wp14:sizeRelV relativeFrom="margin">
              <wp14:pctHeight>0</wp14:pctHeight>
            </wp14:sizeRelV>
          </wp:anchor>
        </w:drawing>
      </w:r>
      <w:r>
        <w:t xml:space="preserve">1) los aditivos mencionados en el capítulo 2, artículo 6 </w:t>
      </w:r>
      <w:r>
        <w:rPr>
          <w:i/>
          <w:iCs/>
        </w:rPr>
        <w:t>bis</w:t>
      </w:r>
      <w:r>
        <w:t>;</w:t>
      </w:r>
    </w:p>
    <w:p w14:paraId="039234B8" w14:textId="3A781B38" w:rsidR="00A45553" w:rsidRDefault="00A45553" w:rsidP="00A45553">
      <w:pPr>
        <w:pStyle w:val="BodyTextIndent"/>
      </w:pPr>
      <w:r>
        <w:t>2) la forma que deberá tener una notificación en virtud del capítulo 2, artículo 7, y lo que deberá contener;</w:t>
      </w:r>
    </w:p>
    <w:p w14:paraId="2CB8FDF9" w14:textId="0DC0A70A" w:rsidR="00A45553" w:rsidRDefault="00A45553" w:rsidP="00A45553">
      <w:pPr>
        <w:pStyle w:val="BodyTextIndent"/>
      </w:pPr>
      <w:r>
        <w:t>3) el contenido del producto y el diseño de los cigarrillos electrónicos y los envases de recarga de conformidad con el capítulo 2, artículo 8;</w:t>
      </w:r>
    </w:p>
    <w:p w14:paraId="337CA116" w14:textId="329C2FC0" w:rsidR="00A45553" w:rsidRDefault="00A45553" w:rsidP="00A45553">
      <w:pPr>
        <w:pStyle w:val="BodyTextIndent"/>
      </w:pPr>
      <w:r>
        <w:t>4) el cumplimiento de la obligación de presentación de informes especificada en el capítulo 2, artículo 9;</w:t>
      </w:r>
    </w:p>
    <w:p w14:paraId="06775467" w14:textId="28EAD467" w:rsidR="00A45553" w:rsidRDefault="00A45553" w:rsidP="00A45553">
      <w:pPr>
        <w:pStyle w:val="BodyTextIndent"/>
      </w:pPr>
      <w:r>
        <w:t>5) el sistema de recopilación de información previsto en el capítulo 2, artículo 10, párrafo primero;</w:t>
      </w:r>
    </w:p>
    <w:p w14:paraId="53E33355" w14:textId="17E44181" w:rsidR="00785227" w:rsidRDefault="00785227" w:rsidP="00A45553">
      <w:pPr>
        <w:pStyle w:val="BodyTextIndent"/>
      </w:pPr>
      <w:r>
        <w:t>6) la obligación de notificación en virtud del capítulo 2, artículo 11, párrafo segundo;</w:t>
      </w:r>
    </w:p>
    <w:p w14:paraId="2AB1C197" w14:textId="33CF9A9C" w:rsidR="00785227" w:rsidRDefault="00785227" w:rsidP="00A45553">
      <w:pPr>
        <w:pStyle w:val="BodyTextIndent"/>
      </w:pPr>
      <w:r>
        <w:t>7) el contenido y el diseño de los folletos informativos de acuerdo con el capítulo 3, artículo 5; y</w:t>
      </w:r>
    </w:p>
    <w:p w14:paraId="78C7F120" w14:textId="77777777" w:rsidR="009468AB" w:rsidRDefault="00785227" w:rsidP="00A45553">
      <w:pPr>
        <w:pStyle w:val="BodyTextIndent"/>
      </w:pPr>
      <w:r>
        <w:t>8) el contenido y el diseño de la declaración de contenidos en virtud del capítulo 3, artículo 6.</w:t>
      </w:r>
    </w:p>
    <w:p w14:paraId="484AC546" w14:textId="1B494A36" w:rsidR="00B10247" w:rsidRDefault="00B10247" w:rsidP="00A671A7">
      <w:pPr>
        <w:pStyle w:val="BodyText"/>
      </w:pPr>
      <w:r>
        <w:rPr>
          <w:b/>
          <w:noProof/>
        </w:rPr>
        <w:drawing>
          <wp:anchor distT="0" distB="0" distL="114300" distR="114300" simplePos="0" relativeHeight="251698176" behindDoc="1" locked="0" layoutInCell="1" allowOverlap="1" wp14:anchorId="42CAC036" wp14:editId="70C451DB">
            <wp:simplePos x="0" y="0"/>
            <wp:positionH relativeFrom="page">
              <wp:posOffset>675640</wp:posOffset>
            </wp:positionH>
            <wp:positionV relativeFrom="paragraph">
              <wp:posOffset>0</wp:posOffset>
            </wp:positionV>
            <wp:extent cx="12065" cy="514350"/>
            <wp:effectExtent l="0" t="0" r="26035" b="0"/>
            <wp:wrapNone/>
            <wp:docPr id="45" name="Bildobjekt 45" descr="ändrad text"/>
            <wp:cNvGraphicFramePr/>
            <a:graphic xmlns:a="http://schemas.openxmlformats.org/drawingml/2006/main">
              <a:graphicData uri="http://schemas.openxmlformats.org/drawingml/2006/picture">
                <pic:pic xmlns:pic="http://schemas.openxmlformats.org/drawingml/2006/picture">
                  <pic:nvPicPr>
                    <pic:cNvPr id="45" name="Bildobjekt 45" descr="ändrad text"/>
                    <pic:cNvPicPr/>
                  </pic:nvPicPr>
                  <pic:blipFill>
                    <a:blip r:embed="rId16"/>
                    <a:stretch>
                      <a:fillRect/>
                    </a:stretch>
                  </pic:blipFill>
                  <pic:spPr>
                    <a:xfrm>
                      <a:off x="0" y="0"/>
                      <a:ext cx="12065" cy="514350"/>
                    </a:xfrm>
                    <a:prstGeom prst="rect">
                      <a:avLst/>
                    </a:prstGeom>
                  </pic:spPr>
                </pic:pic>
              </a:graphicData>
            </a:graphic>
            <wp14:sizeRelV relativeFrom="margin">
              <wp14:pctHeight>0</wp14:pctHeight>
            </wp14:sizeRelV>
          </wp:anchor>
        </w:drawing>
      </w:r>
      <w:r>
        <w:rPr>
          <w:b/>
        </w:rPr>
        <w:t>Artículo 12.</w:t>
      </w:r>
      <w:r>
        <w:t>    El Gobierno o la autoridad designada por este podrá emitir reglamentaciones sobre el diseño de los programas de autocontrol a los que se refiere el capítulo 5, artículos 6 y 16.</w:t>
      </w:r>
    </w:p>
    <w:p w14:paraId="187BF9FA" w14:textId="77777777" w:rsidR="00B10247" w:rsidRPr="00B10247" w:rsidRDefault="00B10247" w:rsidP="00B10247">
      <w:pPr>
        <w:pStyle w:val="BodyTextIndent"/>
        <w:ind w:firstLine="0"/>
      </w:pPr>
    </w:p>
    <w:p w14:paraId="12E1DAF5" w14:textId="0AD704D3" w:rsidR="00B10247" w:rsidRDefault="00B10247" w:rsidP="00A671A7">
      <w:pPr>
        <w:pStyle w:val="BodyText"/>
      </w:pPr>
      <w:r>
        <w:rPr>
          <w:b/>
          <w:noProof/>
        </w:rPr>
        <w:drawing>
          <wp:anchor distT="0" distB="0" distL="114300" distR="114300" simplePos="0" relativeHeight="251699200" behindDoc="1" locked="0" layoutInCell="1" allowOverlap="1" wp14:anchorId="75E0CB38" wp14:editId="29B5DEAF">
            <wp:simplePos x="0" y="0"/>
            <wp:positionH relativeFrom="page">
              <wp:posOffset>675640</wp:posOffset>
            </wp:positionH>
            <wp:positionV relativeFrom="paragraph">
              <wp:posOffset>0</wp:posOffset>
            </wp:positionV>
            <wp:extent cx="12065" cy="342900"/>
            <wp:effectExtent l="0" t="0" r="26035" b="0"/>
            <wp:wrapNone/>
            <wp:docPr id="46" name="Bildobjekt 46" descr="ändrad text"/>
            <wp:cNvGraphicFramePr/>
            <a:graphic xmlns:a="http://schemas.openxmlformats.org/drawingml/2006/main">
              <a:graphicData uri="http://schemas.openxmlformats.org/drawingml/2006/picture">
                <pic:pic xmlns:pic="http://schemas.openxmlformats.org/drawingml/2006/picture">
                  <pic:nvPicPr>
                    <pic:cNvPr id="46" name="Bildobjekt 46" descr="ändrad text"/>
                    <pic:cNvPicPr/>
                  </pic:nvPicPr>
                  <pic:blipFill>
                    <a:blip r:embed="rId16"/>
                    <a:stretch>
                      <a:fillRect/>
                    </a:stretch>
                  </pic:blipFill>
                  <pic:spPr>
                    <a:xfrm>
                      <a:off x="0" y="0"/>
                      <a:ext cx="12065" cy="342900"/>
                    </a:xfrm>
                    <a:prstGeom prst="rect">
                      <a:avLst/>
                    </a:prstGeom>
                  </pic:spPr>
                </pic:pic>
              </a:graphicData>
            </a:graphic>
            <wp14:sizeRelV relativeFrom="margin">
              <wp14:pctHeight>0</wp14:pctHeight>
            </wp14:sizeRelV>
          </wp:anchor>
        </w:drawing>
      </w:r>
      <w:r>
        <w:rPr>
          <w:b/>
        </w:rPr>
        <w:t>Artículo 13.</w:t>
      </w:r>
      <w:r>
        <w:t>    Además de los requisitos establecidos en el capítulo 5, artículo 13, el Gobierno podrá emitir nuevas reglamentaciones sobre las unidades de envasado para cigarrillos y tabaco de liar.</w:t>
      </w:r>
    </w:p>
    <w:p w14:paraId="0052860E" w14:textId="77777777" w:rsidR="00B10247" w:rsidRPr="009F0C87" w:rsidRDefault="00B10247" w:rsidP="008938FE">
      <w:pPr>
        <w:pStyle w:val="Slutstreck"/>
        <w:spacing w:line="232" w:lineRule="exact"/>
      </w:pPr>
      <w:r>
        <w:t>                      </w:t>
      </w:r>
    </w:p>
    <w:p w14:paraId="4EB7B409" w14:textId="0272D250" w:rsidR="00174870" w:rsidRDefault="00785227" w:rsidP="00174870">
      <w:pPr>
        <w:pStyle w:val="BodyTextIndent"/>
      </w:pPr>
      <w:r>
        <w:t>1. La presente Ley entrará en vigor el 1 de agosto de 2022.</w:t>
      </w:r>
    </w:p>
    <w:p w14:paraId="09FB0914" w14:textId="4B065946" w:rsidR="00785227" w:rsidRPr="00174870" w:rsidRDefault="00785227" w:rsidP="00174870">
      <w:pPr>
        <w:pStyle w:val="BodyTextIndent"/>
      </w:pPr>
      <w:r>
        <w:lastRenderedPageBreak/>
        <w:t>2. Los líquidos destinados al consumo a través de cigarrillos electrónicos fabricados o despachados a libre práctica antes de la entrada en vigor de la presente Ley podrán seguir estando a disposición de los consumidores en el mercado sueco, a pesar de que contengan aditivos que den lugar a un aroma o sabor claramente apreciable distinto del tabaco, a más tardar, hasta el 1 de enero de 2023.</w:t>
      </w:r>
    </w:p>
    <w:p w14:paraId="56BCC835" w14:textId="69ED39AA" w:rsidR="00174870" w:rsidRDefault="00174870" w:rsidP="00174870">
      <w:pPr>
        <w:pStyle w:val="BodyTextIndent"/>
      </w:pPr>
    </w:p>
    <w:p w14:paraId="333DD99E" w14:textId="77777777" w:rsidR="00B10247" w:rsidRDefault="00B10247" w:rsidP="00A95636">
      <w:pPr>
        <w:pStyle w:val="BodyText"/>
        <w:keepNext/>
        <w:keepLines/>
      </w:pPr>
      <w:r>
        <w:t>En nombre del Gobierno</w:t>
      </w:r>
    </w:p>
    <w:p w14:paraId="66D24023" w14:textId="77777777" w:rsidR="00B10247" w:rsidRDefault="00B10247" w:rsidP="00A95636">
      <w:pPr>
        <w:pStyle w:val="BodyText"/>
        <w:keepNext/>
        <w:keepLines/>
      </w:pPr>
    </w:p>
    <w:p w14:paraId="2AF37255" w14:textId="4B05A9F3" w:rsidR="00B10247" w:rsidRPr="003037A4" w:rsidRDefault="00B10247" w:rsidP="00A95636">
      <w:pPr>
        <w:pStyle w:val="BodyText"/>
        <w:keepNext/>
        <w:keepLines/>
        <w:rPr>
          <w:caps/>
        </w:rPr>
      </w:pPr>
      <w:r>
        <w:rPr>
          <w:caps/>
        </w:rPr>
        <w:t>Lena Hallengren</w:t>
      </w:r>
    </w:p>
    <w:p w14:paraId="5875E4C5" w14:textId="4AFC1314" w:rsidR="00B10247" w:rsidRDefault="00B10247" w:rsidP="00A95636">
      <w:pPr>
        <w:pStyle w:val="BodyText"/>
        <w:keepNext/>
        <w:keepLines/>
        <w:tabs>
          <w:tab w:val="left" w:pos="3827"/>
        </w:tabs>
        <w:ind w:left="3827" w:hanging="3827"/>
        <w:jc w:val="left"/>
      </w:pPr>
      <w:r>
        <w:tab/>
      </w:r>
      <w:proofErr w:type="spellStart"/>
      <w:r>
        <w:t>Zandra</w:t>
      </w:r>
      <w:proofErr w:type="spellEnd"/>
      <w:r>
        <w:t xml:space="preserve"> Milton</w:t>
      </w:r>
    </w:p>
    <w:p w14:paraId="3DD634C1" w14:textId="3198B3E6" w:rsidR="00B10247" w:rsidRDefault="00B10247" w:rsidP="00980E60">
      <w:pPr>
        <w:pStyle w:val="BodyText"/>
        <w:keepLines/>
        <w:tabs>
          <w:tab w:val="left" w:pos="2790"/>
        </w:tabs>
        <w:ind w:left="3827" w:hanging="3827"/>
        <w:jc w:val="left"/>
      </w:pPr>
      <w:r>
        <w:tab/>
        <w:t>(Ministerio de Sanidad y Asuntos Sociales)</w:t>
      </w:r>
    </w:p>
    <w:p w14:paraId="4CCA2452" w14:textId="77777777" w:rsidR="00B10247" w:rsidRPr="00174870" w:rsidRDefault="00B10247" w:rsidP="00174870">
      <w:pPr>
        <w:pStyle w:val="BodyTextIndent"/>
      </w:pPr>
    </w:p>
    <w:sectPr w:rsidR="00B10247" w:rsidRPr="00174870" w:rsidSect="00B045CC">
      <w:headerReference w:type="even" r:id="rId17"/>
      <w:headerReference w:type="default" r:id="rId18"/>
      <w:footerReference w:type="default" r:id="rId19"/>
      <w:footerReference w:type="first" r:id="rId20"/>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060E5" w14:textId="77777777" w:rsidR="004561F1" w:rsidRDefault="004561F1" w:rsidP="00680442">
      <w:r>
        <w:separator/>
      </w:r>
    </w:p>
  </w:endnote>
  <w:endnote w:type="continuationSeparator" w:id="0">
    <w:p w14:paraId="53D66720" w14:textId="77777777" w:rsidR="004561F1" w:rsidRDefault="004561F1" w:rsidP="0068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45470" w14:textId="77777777" w:rsidR="004043E4" w:rsidRDefault="004043E4" w:rsidP="00CE05BB">
    <w:pPr>
      <w:pStyle w:val="Footer"/>
    </w:pPr>
    <w:r>
      <w:rPr>
        <w:noProof/>
      </w:rPr>
      <mc:AlternateContent>
        <mc:Choice Requires="wps">
          <w:drawing>
            <wp:anchor distT="0" distB="0" distL="114300" distR="114300" simplePos="0" relativeHeight="251655680" behindDoc="0" locked="0" layoutInCell="1" allowOverlap="1" wp14:anchorId="607286D7" wp14:editId="24ABD60D">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A4EE85" w14:textId="77777777" w:rsidR="004043E4" w:rsidRDefault="004043E4" w:rsidP="004043E4">
                          <w:pPr>
                            <w:pStyle w:val="BodyText"/>
                            <w:jc w:val="right"/>
                          </w:pPr>
                          <w:r>
                            <w:fldChar w:fldCharType="begin"/>
                          </w:r>
                          <w:r>
                            <w:instrText>PAGE   \* MERGEFORMAT</w:instrText>
                          </w:r>
                          <w:r>
                            <w:fldChar w:fldCharType="separate"/>
                          </w:r>
                          <w:r w:rsidR="00367C3F">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286D7"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ccdA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" fillcolor="white [3201]" stroked="f" strokeweight=".5pt">
              <v:textbox>
                <w:txbxContent>
                  <w:p w14:paraId="19A4EE85" w14:textId="77777777" w:rsidR="004043E4" w:rsidRDefault="004043E4" w:rsidP="004043E4">
                    <w:pPr>
                      <w:pStyle w:val="Brdtext"/>
                      <w:jc w:val="right"/>
                    </w:pPr>
                    <w:r>
                      <w:fldChar w:fldCharType="begin"/>
                    </w:r>
                    <w:r>
                      <w:instrText>PAGE   \* MERGEFORMAT</w:instrText>
                    </w:r>
                    <w:r>
                      <w:fldChar w:fldCharType="separate"/>
                    </w:r>
                    <w:r w:rsidR="00367C3F">
                      <w:t>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925A7" w14:textId="77777777" w:rsidR="009E4E6E" w:rsidRPr="00454D0A" w:rsidRDefault="009E4E6E" w:rsidP="009E4E6E">
    <w:pPr>
      <w:pStyle w:val="vitasiffror"/>
      <w:rPr>
        <w:color w:val="auto"/>
      </w:rPr>
    </w:pPr>
    <w:r>
      <mc:AlternateContent>
        <mc:Choice Requires="wps">
          <w:drawing>
            <wp:anchor distT="0" distB="0" distL="114300" distR="114300" simplePos="0" relativeHeight="251658752" behindDoc="0" locked="0" layoutInCell="1" allowOverlap="1" wp14:anchorId="6F3F726F" wp14:editId="7015F1A0">
              <wp:simplePos x="0" y="0"/>
              <wp:positionH relativeFrom="page">
                <wp:posOffset>61708</wp:posOffset>
              </wp:positionH>
              <wp:positionV relativeFrom="page">
                <wp:posOffset>9281440</wp:posOffset>
              </wp:positionV>
              <wp:extent cx="560982" cy="1322347"/>
              <wp:effectExtent l="0" t="0" r="0" b="0"/>
              <wp:wrapNone/>
              <wp:docPr id="3" name="Textruta 3" descr="siffro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560982" cy="13223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204166" w14:textId="77777777" w:rsidR="009E4E6E" w:rsidRPr="00A520BD" w:rsidRDefault="009E4E6E" w:rsidP="009E4E6E">
                          <w:pPr>
                            <w:pStyle w:val="BodyText"/>
                            <w:jc w:val="left"/>
                            <w:rPr>
                              <w:b/>
                              <w:color w:val="FFFFFF" w:themeColor="background1"/>
                              <w:sz w:val="26"/>
                              <w:szCs w:val="26"/>
                            </w:rPr>
                          </w:pPr>
                          <w:r>
                            <w:rPr>
                              <w:b/>
                              <w:color w:val="FFFFFF" w:themeColor="background1"/>
                              <w:sz w:val="26"/>
                            </w:rPr>
                            <w:t>1 2 3 4 5 6 7 8 9 0</w:t>
                          </w:r>
                        </w:p>
                        <w:p w14:paraId="1879BACD" w14:textId="77777777" w:rsidR="009E4E6E" w:rsidRPr="00A520BD" w:rsidRDefault="009E4E6E" w:rsidP="009E4E6E">
                          <w:pPr>
                            <w:pStyle w:val="BodyText"/>
                            <w:jc w:val="left"/>
                            <w:rPr>
                              <w:color w:val="FFFFFF" w:themeColor="background1"/>
                              <w:sz w:val="20"/>
                              <w:szCs w:val="20"/>
                            </w:rPr>
                          </w:pPr>
                          <w:r>
                            <w:rPr>
                              <w:color w:val="FFFFFF" w:themeColor="background1"/>
                              <w:sz w:val="20"/>
                            </w:rPr>
                            <w:t>1 2 3 4 5 6 7 8 9 0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F726F" id="_x0000_t202" coordsize="21600,21600" o:spt="202" path="m,l,21600r21600,l21600,xe">
              <v:stroke joinstyle="miter"/>
              <v:path gradientshapeok="t" o:connecttype="rect"/>
            </v:shapetype>
            <v:shape id="Textruta 3" o:spid="_x0000_s1029" type="#_x0000_t202" alt="siffror" style="position:absolute;margin-left:4.85pt;margin-top:730.8pt;width:44.15pt;height:10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" fillcolor="white [3201]" stroked="f" strokeweight=".5pt">
              <v:textbox style="layout-flow:vertical;mso-layout-flow-alt:bottom-to-top">
                <w:txbxContent>
                  <w:p w14:paraId="48204166" w14:textId="77777777" w:rsidR="009E4E6E" w:rsidRPr="00A520BD" w:rsidRDefault="009E4E6E" w:rsidP="009E4E6E">
                    <w:pPr>
                      <w:pStyle w:val="Brdtext"/>
                      <w:jc w:val="left"/>
                      <w:rPr>
                        <w:b/>
                        <w:color w:val="FFFFFF" w:themeColor="background1"/>
                        <w:sz w:val="26"/>
                        <w:szCs w:val="26"/>
                      </w:rPr>
                    </w:pPr>
                    <w:r>
                      <w:rPr>
                        <w:b/>
                        <w:color w:val="FFFFFF" w:themeColor="background1"/>
                        <w:sz w:val="26"/>
                      </w:rPr>
                      <w:t xml:space="preserve">1 2 3 4 5 6 7 8 9 0</w:t>
                    </w:r>
                  </w:p>
                  <w:p w14:paraId="1879BACD" w14:textId="77777777" w:rsidR="009E4E6E" w:rsidRPr="00A520BD" w:rsidRDefault="009E4E6E" w:rsidP="009E4E6E">
                    <w:pPr>
                      <w:pStyle w:val="Brdtext"/>
                      <w:jc w:val="left"/>
                      <w:rPr>
                        <w:color w:val="FFFFFF" w:themeColor="background1"/>
                        <w:sz w:val="20"/>
                        <w:szCs w:val="20"/>
                      </w:rPr>
                    </w:pPr>
                    <w:r>
                      <w:rPr>
                        <w:color w:val="FFFFFF" w:themeColor="background1"/>
                        <w:sz w:val="20"/>
                      </w:rPr>
                      <w:t xml:space="preserve">1 2 3 4 5 6 7 8 9 0</w:t>
                    </w:r>
                  </w:p>
                </w:txbxContent>
              </v:textbox>
              <w10:wrap anchorx="page" anchory="page"/>
            </v:shape>
          </w:pict>
        </mc:Fallback>
      </mc:AlternateContent>
    </w:r>
    <w:r>
      <mc:AlternateContent>
        <mc:Choice Requires="wps">
          <w:drawing>
            <wp:anchor distT="0" distB="0" distL="114300" distR="114300" simplePos="0" relativeHeight="251657728" behindDoc="0" locked="0" layoutInCell="1" allowOverlap="1" wp14:anchorId="14E37725" wp14:editId="755E8F32">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3F281C" w14:textId="77777777" w:rsidR="009E4E6E" w:rsidRDefault="009E4E6E" w:rsidP="009E4E6E">
                          <w:pPr>
                            <w:pStyle w:val="Body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E37725" id="Textruta 1" o:spid="_x0000_s1030" type="#_x0000_t202" style="position:absolute;margin-left:426.15pt;margin-top:-59.9pt;width:51.1pt;height:2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" fillcolor="white [3201]" stroked="f" strokeweight=".5pt">
              <v:textbox>
                <w:txbxContent>
                  <w:p w14:paraId="4A3F281C" w14:textId="77777777" w:rsidR="009E4E6E" w:rsidRDefault="009E4E6E" w:rsidP="009E4E6E">
                    <w:pPr>
                      <w:pStyle w:val="Brd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DA03F" w14:textId="77777777" w:rsidR="004561F1" w:rsidRDefault="004561F1" w:rsidP="00680442"/>
  </w:footnote>
  <w:footnote w:type="continuationSeparator" w:id="0">
    <w:p w14:paraId="09346D4C" w14:textId="77777777" w:rsidR="004561F1" w:rsidRPr="00C26807" w:rsidRDefault="004561F1" w:rsidP="00C26807">
      <w:pPr>
        <w:pStyle w:val="Footer"/>
      </w:pPr>
    </w:p>
  </w:footnote>
  <w:footnote w:type="continuationNotice" w:id="1">
    <w:p w14:paraId="48220A8F" w14:textId="77777777" w:rsidR="004561F1" w:rsidRDefault="004561F1"/>
  </w:footnote>
  <w:footnote w:id="2">
    <w:p w14:paraId="42978951" w14:textId="773FFD1A" w:rsidR="00174870" w:rsidRDefault="00174870" w:rsidP="00E16987">
      <w:pPr>
        <w:pStyle w:val="FootnoteText"/>
      </w:pPr>
      <w:r>
        <w:rPr>
          <w:rStyle w:val="FootnoteReference"/>
        </w:rPr>
        <w:footnoteRef/>
      </w:r>
      <w:r>
        <w:t xml:space="preserve"> Proyecto de Ley n.º 2021/22:200 del Gobierno, Informe n.º 2021/22:SoU31, Comunicación n.º 2021/22:443 del Parlamento sueco.</w:t>
      </w:r>
    </w:p>
  </w:footnote>
  <w:footnote w:id="3">
    <w:p w14:paraId="4A7901DE" w14:textId="54673096" w:rsidR="000F7E7D" w:rsidRDefault="000F7E7D">
      <w:pPr>
        <w:pStyle w:val="FootnoteText"/>
      </w:pPr>
      <w:r>
        <w:rPr>
          <w:rStyle w:val="FootnoteReference"/>
        </w:rPr>
        <w:footnoteRef/>
      </w:r>
      <w:r>
        <w:t xml:space="preserve"> Redacción más reciente 2022:1145.</w:t>
      </w:r>
    </w:p>
  </w:footnote>
  <w:footnote w:id="4">
    <w:p w14:paraId="482D7957" w14:textId="77777777" w:rsidR="00174870" w:rsidRDefault="00174870" w:rsidP="00174870">
      <w:pPr>
        <w:pStyle w:val="FootnoteText"/>
      </w:pPr>
      <w:r>
        <w:rPr>
          <w:rStyle w:val="FootnoteReference"/>
        </w:rPr>
        <w:footnoteRef/>
      </w:r>
      <w:r>
        <w:t xml:space="preserve"> Redacción más reciente 2020:877.</w:t>
      </w:r>
    </w:p>
  </w:footnote>
  <w:footnote w:id="5">
    <w:p w14:paraId="1394D227" w14:textId="77777777" w:rsidR="00174870" w:rsidRDefault="00174870" w:rsidP="00174870">
      <w:pPr>
        <w:pStyle w:val="FootnoteText"/>
      </w:pPr>
      <w:r>
        <w:rPr>
          <w:rStyle w:val="FootnoteReference"/>
        </w:rPr>
        <w:footnoteRef/>
      </w:r>
      <w:r>
        <w:t xml:space="preserve"> Redacción más reciente 2020:877.</w:t>
      </w:r>
    </w:p>
  </w:footnote>
  <w:footnote w:id="6">
    <w:p w14:paraId="4F4EE9F3" w14:textId="77777777" w:rsidR="00174870" w:rsidRDefault="00174870" w:rsidP="00174870">
      <w:pPr>
        <w:pStyle w:val="FootnoteText"/>
      </w:pPr>
      <w:r>
        <w:rPr>
          <w:rStyle w:val="FootnoteReference"/>
        </w:rPr>
        <w:footnoteRef/>
      </w:r>
      <w:r>
        <w:t xml:space="preserve"> Redacción más reciente 2020:344.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329C8" w14:textId="77777777" w:rsidR="007A5642" w:rsidRDefault="00980E60">
    <w:pPr>
      <w:pStyle w:val="Header"/>
    </w:pPr>
    <w:r>
      <w:pict w14:anchorId="65DCF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1026" type="#_x0000_t136" style="position:absolute;margin-left:0;margin-top:0;width:677.5pt;height:40.5pt;rotation:315;z-index:-251656704;mso-position-horizontal:center;mso-position-horizontal-relative:margin;mso-position-vertical:center;mso-position-vertical-relative:margin" o:allowincell="f" fillcolor="#c0504d [3205]" stroked="f">
          <v:fill opacity=".5"/>
          <v:textpath style="font-family:&quot;Times New Roman&quot;" string="DOCUMENTO DE PRUEBA, NO ES UN DOCUMENTO VÁLID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C298" w14:textId="77777777" w:rsidR="00F77ABC" w:rsidRDefault="00B045CC" w:rsidP="00F77ABC">
    <w:pPr>
      <w:pStyle w:val="Header"/>
      <w:jc w:val="right"/>
    </w:pPr>
    <w:r>
      <w:rPr>
        <w:noProof/>
      </w:rPr>
      <mc:AlternateContent>
        <mc:Choice Requires="wps">
          <w:drawing>
            <wp:anchor distT="0" distB="0" distL="114300" distR="114300" simplePos="0" relativeHeight="251656704" behindDoc="0" locked="0" layoutInCell="1" allowOverlap="1" wp14:anchorId="6A2F8395" wp14:editId="3BD7CA23">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A85950" w14:textId="77777777" w:rsidR="00D34DA7" w:rsidRPr="001974BD" w:rsidRDefault="00ED763F" w:rsidP="00B90519">
                          <w:pPr>
                            <w:rPr>
                              <w:b/>
                              <w:sz w:val="22"/>
                              <w:szCs w:val="22"/>
                            </w:rPr>
                          </w:pPr>
                          <w:r>
                            <w:rPr>
                              <w:b/>
                              <w:sz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2F8395"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" fillcolor="white [3201]" stroked="f" strokeweight=".5pt">
              <v:textbox>
                <w:txbxContent>
                  <w:p w14:paraId="47A85950" w14:textId="77777777" w:rsidR="00D34DA7" w:rsidRPr="001974BD" w:rsidRDefault="00ED763F" w:rsidP="00B90519">
                    <w:pPr>
                      <w:rPr>
                        <w:b/>
                        <w:sz w:val="22"/>
                        <w:szCs w:val="22"/>
                      </w:rPr>
                    </w:pPr>
                    <w:r>
                      <w:rPr>
                        <w:b/>
                        <w:sz w:val="22"/>
                      </w:rPr>
                      <w:t xml:space="preserve">SFS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num w:numId="1" w16cid:durableId="367874351">
    <w:abstractNumId w:val="8"/>
  </w:num>
  <w:num w:numId="2" w16cid:durableId="462311863">
    <w:abstractNumId w:val="8"/>
  </w:num>
  <w:num w:numId="3" w16cid:durableId="1086926516">
    <w:abstractNumId w:val="3"/>
  </w:num>
  <w:num w:numId="4" w16cid:durableId="2111581058">
    <w:abstractNumId w:val="2"/>
  </w:num>
  <w:num w:numId="5" w16cid:durableId="1843085169">
    <w:abstractNumId w:val="1"/>
  </w:num>
  <w:num w:numId="6" w16cid:durableId="432556333">
    <w:abstractNumId w:val="0"/>
  </w:num>
  <w:num w:numId="7" w16cid:durableId="2112775838">
    <w:abstractNumId w:val="9"/>
  </w:num>
  <w:num w:numId="8" w16cid:durableId="827137996">
    <w:abstractNumId w:val="7"/>
  </w:num>
  <w:num w:numId="9" w16cid:durableId="480542220">
    <w:abstractNumId w:val="6"/>
  </w:num>
  <w:num w:numId="10" w16cid:durableId="505676474">
    <w:abstractNumId w:val="5"/>
  </w:num>
  <w:num w:numId="11" w16cid:durableId="11886450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70"/>
    <w:rsid w:val="00014844"/>
    <w:rsid w:val="00027B9F"/>
    <w:rsid w:val="000309B4"/>
    <w:rsid w:val="00054B0D"/>
    <w:rsid w:val="00062643"/>
    <w:rsid w:val="00063DF6"/>
    <w:rsid w:val="00065778"/>
    <w:rsid w:val="000776E6"/>
    <w:rsid w:val="00081CA4"/>
    <w:rsid w:val="00087E73"/>
    <w:rsid w:val="00091696"/>
    <w:rsid w:val="0009400A"/>
    <w:rsid w:val="000963A0"/>
    <w:rsid w:val="000A1BCC"/>
    <w:rsid w:val="000A437D"/>
    <w:rsid w:val="000A6C2B"/>
    <w:rsid w:val="000B072E"/>
    <w:rsid w:val="000B36C7"/>
    <w:rsid w:val="000B7A44"/>
    <w:rsid w:val="000B7FEB"/>
    <w:rsid w:val="000D56FC"/>
    <w:rsid w:val="000D5E85"/>
    <w:rsid w:val="000F7E7D"/>
    <w:rsid w:val="00100E2C"/>
    <w:rsid w:val="00132BD5"/>
    <w:rsid w:val="00135F8C"/>
    <w:rsid w:val="001409E8"/>
    <w:rsid w:val="001535F7"/>
    <w:rsid w:val="00162B76"/>
    <w:rsid w:val="00165B5E"/>
    <w:rsid w:val="00174870"/>
    <w:rsid w:val="00175988"/>
    <w:rsid w:val="00181BC1"/>
    <w:rsid w:val="001974BD"/>
    <w:rsid w:val="001B4DB6"/>
    <w:rsid w:val="001F4FE9"/>
    <w:rsid w:val="00201C96"/>
    <w:rsid w:val="00224C44"/>
    <w:rsid w:val="00232439"/>
    <w:rsid w:val="0023447C"/>
    <w:rsid w:val="002576A9"/>
    <w:rsid w:val="00260FCF"/>
    <w:rsid w:val="00267351"/>
    <w:rsid w:val="002767C4"/>
    <w:rsid w:val="0029295C"/>
    <w:rsid w:val="002949DD"/>
    <w:rsid w:val="002A76C1"/>
    <w:rsid w:val="002B028F"/>
    <w:rsid w:val="002B3871"/>
    <w:rsid w:val="002B452D"/>
    <w:rsid w:val="002D247A"/>
    <w:rsid w:val="002D3D78"/>
    <w:rsid w:val="002F68D4"/>
    <w:rsid w:val="00301819"/>
    <w:rsid w:val="00323010"/>
    <w:rsid w:val="003320BD"/>
    <w:rsid w:val="00332533"/>
    <w:rsid w:val="00343A99"/>
    <w:rsid w:val="00344B4A"/>
    <w:rsid w:val="00350B0F"/>
    <w:rsid w:val="0035181A"/>
    <w:rsid w:val="00353EE4"/>
    <w:rsid w:val="003642F1"/>
    <w:rsid w:val="003661D1"/>
    <w:rsid w:val="00367C3F"/>
    <w:rsid w:val="0037085F"/>
    <w:rsid w:val="003A2D58"/>
    <w:rsid w:val="004043E4"/>
    <w:rsid w:val="0044098C"/>
    <w:rsid w:val="00440A07"/>
    <w:rsid w:val="004535BA"/>
    <w:rsid w:val="00454D0A"/>
    <w:rsid w:val="004561F1"/>
    <w:rsid w:val="00460C4D"/>
    <w:rsid w:val="00461C46"/>
    <w:rsid w:val="00461D7A"/>
    <w:rsid w:val="00465E8F"/>
    <w:rsid w:val="00467E22"/>
    <w:rsid w:val="00467F48"/>
    <w:rsid w:val="00475117"/>
    <w:rsid w:val="00475F84"/>
    <w:rsid w:val="00487A84"/>
    <w:rsid w:val="00496903"/>
    <w:rsid w:val="00496B57"/>
    <w:rsid w:val="004A3C1C"/>
    <w:rsid w:val="004A728C"/>
    <w:rsid w:val="004B6A07"/>
    <w:rsid w:val="004B7FD3"/>
    <w:rsid w:val="004E0106"/>
    <w:rsid w:val="004E1ACE"/>
    <w:rsid w:val="004F0BBC"/>
    <w:rsid w:val="00506527"/>
    <w:rsid w:val="005373FC"/>
    <w:rsid w:val="0055154B"/>
    <w:rsid w:val="00562B95"/>
    <w:rsid w:val="00564C23"/>
    <w:rsid w:val="00580393"/>
    <w:rsid w:val="005853B8"/>
    <w:rsid w:val="00585B17"/>
    <w:rsid w:val="005B09D2"/>
    <w:rsid w:val="005B2C6E"/>
    <w:rsid w:val="005B7784"/>
    <w:rsid w:val="005C05A6"/>
    <w:rsid w:val="005C210E"/>
    <w:rsid w:val="005C6B0C"/>
    <w:rsid w:val="005D3358"/>
    <w:rsid w:val="005E410F"/>
    <w:rsid w:val="005E781A"/>
    <w:rsid w:val="005F5448"/>
    <w:rsid w:val="005F75D2"/>
    <w:rsid w:val="005F7A7D"/>
    <w:rsid w:val="006017CA"/>
    <w:rsid w:val="006178BF"/>
    <w:rsid w:val="00642EBE"/>
    <w:rsid w:val="0064475F"/>
    <w:rsid w:val="006536DE"/>
    <w:rsid w:val="00654832"/>
    <w:rsid w:val="00657857"/>
    <w:rsid w:val="00674A58"/>
    <w:rsid w:val="00680442"/>
    <w:rsid w:val="0068520B"/>
    <w:rsid w:val="006856DB"/>
    <w:rsid w:val="00685BA1"/>
    <w:rsid w:val="006972B7"/>
    <w:rsid w:val="006A189D"/>
    <w:rsid w:val="006A31EA"/>
    <w:rsid w:val="006A5C76"/>
    <w:rsid w:val="006A6EF2"/>
    <w:rsid w:val="006B54FB"/>
    <w:rsid w:val="006C2353"/>
    <w:rsid w:val="006C3DF6"/>
    <w:rsid w:val="006C4712"/>
    <w:rsid w:val="006D23D0"/>
    <w:rsid w:val="00702B8E"/>
    <w:rsid w:val="00705CD3"/>
    <w:rsid w:val="00705CF7"/>
    <w:rsid w:val="00711FBF"/>
    <w:rsid w:val="00715836"/>
    <w:rsid w:val="00731454"/>
    <w:rsid w:val="00732889"/>
    <w:rsid w:val="00753F80"/>
    <w:rsid w:val="00764C04"/>
    <w:rsid w:val="007708C2"/>
    <w:rsid w:val="007730EA"/>
    <w:rsid w:val="00785227"/>
    <w:rsid w:val="00794162"/>
    <w:rsid w:val="007A10EE"/>
    <w:rsid w:val="007A5642"/>
    <w:rsid w:val="007A61CF"/>
    <w:rsid w:val="007B32A1"/>
    <w:rsid w:val="007B5968"/>
    <w:rsid w:val="007C0C0F"/>
    <w:rsid w:val="007E6B31"/>
    <w:rsid w:val="00821AF3"/>
    <w:rsid w:val="0083514C"/>
    <w:rsid w:val="00835AE2"/>
    <w:rsid w:val="00836BE0"/>
    <w:rsid w:val="00836C52"/>
    <w:rsid w:val="00837A93"/>
    <w:rsid w:val="0084384D"/>
    <w:rsid w:val="0086449C"/>
    <w:rsid w:val="00865506"/>
    <w:rsid w:val="00871B1E"/>
    <w:rsid w:val="0088045A"/>
    <w:rsid w:val="00887A99"/>
    <w:rsid w:val="008938FE"/>
    <w:rsid w:val="008A56A3"/>
    <w:rsid w:val="008A7CFC"/>
    <w:rsid w:val="008B4876"/>
    <w:rsid w:val="008C6DE9"/>
    <w:rsid w:val="008D7DFB"/>
    <w:rsid w:val="008E50EA"/>
    <w:rsid w:val="008E6436"/>
    <w:rsid w:val="008E7A90"/>
    <w:rsid w:val="008F6E7A"/>
    <w:rsid w:val="008F6EEA"/>
    <w:rsid w:val="009024EC"/>
    <w:rsid w:val="00902816"/>
    <w:rsid w:val="00917859"/>
    <w:rsid w:val="009201AC"/>
    <w:rsid w:val="009331C6"/>
    <w:rsid w:val="00933D9C"/>
    <w:rsid w:val="009468AB"/>
    <w:rsid w:val="00980E60"/>
    <w:rsid w:val="00984BC8"/>
    <w:rsid w:val="0098565F"/>
    <w:rsid w:val="00986B70"/>
    <w:rsid w:val="0099266E"/>
    <w:rsid w:val="00993A25"/>
    <w:rsid w:val="009A51AC"/>
    <w:rsid w:val="009B701B"/>
    <w:rsid w:val="009C4782"/>
    <w:rsid w:val="009C5A21"/>
    <w:rsid w:val="009D44AC"/>
    <w:rsid w:val="009D626C"/>
    <w:rsid w:val="009D649E"/>
    <w:rsid w:val="009D6C25"/>
    <w:rsid w:val="009D7413"/>
    <w:rsid w:val="009E0463"/>
    <w:rsid w:val="009E4E6E"/>
    <w:rsid w:val="009F1C6A"/>
    <w:rsid w:val="009F4194"/>
    <w:rsid w:val="009F4B8F"/>
    <w:rsid w:val="009F60E3"/>
    <w:rsid w:val="009F63BA"/>
    <w:rsid w:val="00A11BA4"/>
    <w:rsid w:val="00A13CA1"/>
    <w:rsid w:val="00A33D04"/>
    <w:rsid w:val="00A42E6E"/>
    <w:rsid w:val="00A45553"/>
    <w:rsid w:val="00A53593"/>
    <w:rsid w:val="00A567BD"/>
    <w:rsid w:val="00A619D9"/>
    <w:rsid w:val="00A671A7"/>
    <w:rsid w:val="00A71376"/>
    <w:rsid w:val="00A933C4"/>
    <w:rsid w:val="00A94B58"/>
    <w:rsid w:val="00AA35F7"/>
    <w:rsid w:val="00AA4011"/>
    <w:rsid w:val="00AC1422"/>
    <w:rsid w:val="00AC565C"/>
    <w:rsid w:val="00AE1FEB"/>
    <w:rsid w:val="00AF246E"/>
    <w:rsid w:val="00B045CC"/>
    <w:rsid w:val="00B04AB8"/>
    <w:rsid w:val="00B10247"/>
    <w:rsid w:val="00B13367"/>
    <w:rsid w:val="00B13451"/>
    <w:rsid w:val="00B302AE"/>
    <w:rsid w:val="00B316D7"/>
    <w:rsid w:val="00B32DD6"/>
    <w:rsid w:val="00B346FF"/>
    <w:rsid w:val="00B412A6"/>
    <w:rsid w:val="00B54292"/>
    <w:rsid w:val="00B543BB"/>
    <w:rsid w:val="00B65511"/>
    <w:rsid w:val="00B7501B"/>
    <w:rsid w:val="00B90519"/>
    <w:rsid w:val="00B92773"/>
    <w:rsid w:val="00B92D7E"/>
    <w:rsid w:val="00BC1B38"/>
    <w:rsid w:val="00BC3E60"/>
    <w:rsid w:val="00BC4608"/>
    <w:rsid w:val="00BC6DC4"/>
    <w:rsid w:val="00BE1774"/>
    <w:rsid w:val="00BF022A"/>
    <w:rsid w:val="00C221CE"/>
    <w:rsid w:val="00C25750"/>
    <w:rsid w:val="00C25CB0"/>
    <w:rsid w:val="00C26807"/>
    <w:rsid w:val="00C30100"/>
    <w:rsid w:val="00C47474"/>
    <w:rsid w:val="00C47D78"/>
    <w:rsid w:val="00C6333E"/>
    <w:rsid w:val="00C64668"/>
    <w:rsid w:val="00C728AE"/>
    <w:rsid w:val="00C73C3C"/>
    <w:rsid w:val="00C747CC"/>
    <w:rsid w:val="00CA431B"/>
    <w:rsid w:val="00CB0127"/>
    <w:rsid w:val="00CB0950"/>
    <w:rsid w:val="00CE05BB"/>
    <w:rsid w:val="00CE3978"/>
    <w:rsid w:val="00CE5EC6"/>
    <w:rsid w:val="00CF03E7"/>
    <w:rsid w:val="00CF5001"/>
    <w:rsid w:val="00CF79ED"/>
    <w:rsid w:val="00D001EA"/>
    <w:rsid w:val="00D03DB8"/>
    <w:rsid w:val="00D34DA7"/>
    <w:rsid w:val="00D42A87"/>
    <w:rsid w:val="00D441D7"/>
    <w:rsid w:val="00D44AC9"/>
    <w:rsid w:val="00D45C8D"/>
    <w:rsid w:val="00D50A6F"/>
    <w:rsid w:val="00D526A3"/>
    <w:rsid w:val="00D53567"/>
    <w:rsid w:val="00D65A6A"/>
    <w:rsid w:val="00D70F12"/>
    <w:rsid w:val="00D71BB8"/>
    <w:rsid w:val="00D72AC1"/>
    <w:rsid w:val="00D72FA5"/>
    <w:rsid w:val="00D74117"/>
    <w:rsid w:val="00DB779F"/>
    <w:rsid w:val="00DD0175"/>
    <w:rsid w:val="00DD64FA"/>
    <w:rsid w:val="00DE5B23"/>
    <w:rsid w:val="00DF648E"/>
    <w:rsid w:val="00DF68E0"/>
    <w:rsid w:val="00E04DCF"/>
    <w:rsid w:val="00E1310A"/>
    <w:rsid w:val="00E21E6F"/>
    <w:rsid w:val="00E37BB1"/>
    <w:rsid w:val="00E47DB0"/>
    <w:rsid w:val="00E52CB7"/>
    <w:rsid w:val="00E754E1"/>
    <w:rsid w:val="00E80832"/>
    <w:rsid w:val="00E967A2"/>
    <w:rsid w:val="00EA0AB8"/>
    <w:rsid w:val="00EA1496"/>
    <w:rsid w:val="00EA2933"/>
    <w:rsid w:val="00EA76D7"/>
    <w:rsid w:val="00EB47C6"/>
    <w:rsid w:val="00EB52CB"/>
    <w:rsid w:val="00ED763F"/>
    <w:rsid w:val="00EE6222"/>
    <w:rsid w:val="00EF3083"/>
    <w:rsid w:val="00EF57BC"/>
    <w:rsid w:val="00EF6220"/>
    <w:rsid w:val="00F1229F"/>
    <w:rsid w:val="00F22015"/>
    <w:rsid w:val="00F24B78"/>
    <w:rsid w:val="00F277AA"/>
    <w:rsid w:val="00F66F93"/>
    <w:rsid w:val="00F70F1F"/>
    <w:rsid w:val="00F77ABC"/>
    <w:rsid w:val="00F8416E"/>
    <w:rsid w:val="00F94774"/>
    <w:rsid w:val="00F94D97"/>
    <w:rsid w:val="00FA1C3B"/>
    <w:rsid w:val="00FB1396"/>
    <w:rsid w:val="00FB2CB0"/>
    <w:rsid w:val="00FD1493"/>
    <w:rsid w:val="00FD162D"/>
    <w:rsid w:val="00FD3A99"/>
    <w:rsid w:val="00FD5F95"/>
    <w:rsid w:val="00FD67E3"/>
    <w:rsid w:val="00FD759F"/>
    <w:rsid w:val="00FE3076"/>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9AAF9"/>
  <w15:docId w15:val="{6FE03CF9-6C67-44F5-BF5C-591145EB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lsdException w:name="heading 4" w:semiHidden="1" w:uiPriority="9"/>
    <w:lsdException w:name="heading 5" w:semiHidden="1" w:uiPriority="1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semiHidden/>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semiHidden/>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semiHidden/>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rPr>
      <w:rFonts w:ascii="Tahoma"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uiPriority w:val="4"/>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9"/>
    <w:semiHidden/>
    <w:rsid w:val="008B4876"/>
  </w:style>
  <w:style w:type="character" w:customStyle="1" w:styleId="Rubrik4utannumreringChar">
    <w:name w:val="Rubrik 4 utan numrering Char"/>
    <w:basedOn w:val="Heading4Char"/>
    <w:link w:val="Rubrik4utannumrering"/>
    <w:uiPriority w:val="9"/>
    <w:semiHidden/>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qFormat/>
    <w:rsid w:val="008B4876"/>
    <w:pPr>
      <w:keepNext/>
      <w:keepLines/>
      <w:spacing w:line="120" w:lineRule="exact"/>
    </w:pPr>
    <w:rPr>
      <w:sz w:val="8"/>
    </w:rPr>
  </w:style>
  <w:style w:type="character" w:customStyle="1" w:styleId="Rubrikluft3-5Char">
    <w:name w:val="Rubrikluft 3-5 Char"/>
    <w:basedOn w:val="BodyTextChar"/>
    <w:link w:val="Rubrikluft3-5"/>
    <w:uiPriority w:val="13"/>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uiPriority w:val="11"/>
    <w:qFormat/>
    <w:rsid w:val="008B4876"/>
    <w:pPr>
      <w:spacing w:after="60"/>
    </w:pPr>
    <w:rPr>
      <w:u w:val="single"/>
    </w:rPr>
  </w:style>
  <w:style w:type="character" w:customStyle="1" w:styleId="SlutstreckChar">
    <w:name w:val="Slutstreck Char"/>
    <w:basedOn w:val="BodyTextIndent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qFormat/>
    <w:rsid w:val="00CB0127"/>
    <w:pPr>
      <w:spacing w:before="0" w:after="0"/>
    </w:pPr>
  </w:style>
  <w:style w:type="paragraph" w:customStyle="1" w:styleId="Rubrik4omndring">
    <w:name w:val="Rubrik 4 om ändring"/>
    <w:basedOn w:val="Heading4"/>
    <w:next w:val="Rubrikluft3-5"/>
    <w:link w:val="Rubrik4omndringChar"/>
    <w:uiPriority w:val="10"/>
    <w:qFormat/>
    <w:rsid w:val="00BC1B38"/>
    <w:pPr>
      <w:spacing w:before="0" w:after="0"/>
    </w:pPr>
  </w:style>
  <w:style w:type="character" w:customStyle="1" w:styleId="Rubrik3omndringChar">
    <w:name w:val="Rubrik 3 om ändring Char"/>
    <w:basedOn w:val="Heading3Char"/>
    <w:link w:val="Rubrik3omndring"/>
    <w:uiPriority w:val="8"/>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qFormat/>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ind w:left="4252"/>
    </w:p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rPr>
      <w:rFonts w:asciiTheme="majorHAnsi" w:eastAsiaTheme="majorEastAsia" w:hAnsiTheme="majorHAnsi" w:cstheme="majorBidi"/>
    </w:rPr>
  </w:style>
  <w:style w:type="paragraph" w:styleId="Caption">
    <w:name w:val="caption"/>
    <w:basedOn w:val="Normal"/>
    <w:next w:val="Normal"/>
    <w:uiPriority w:val="35"/>
    <w:semiHidden/>
    <w:rsid w:val="00E37BB1"/>
    <w:rPr>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pPr>
    <w:rPr>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rPr>
      <w:i/>
      <w:iCs/>
      <w:color w:val="000000" w:themeColor="text1"/>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ind w:left="200" w:hanging="200"/>
    </w:pPr>
  </w:style>
  <w:style w:type="paragraph" w:styleId="TOAHeading">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rPr>
      <w:rFonts w:ascii="Tahoma"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style>
  <w:style w:type="paragraph" w:styleId="HTMLAddress">
    <w:name w:val="HTML Address"/>
    <w:basedOn w:val="Normal"/>
    <w:link w:val="HTMLAddressChar"/>
    <w:uiPriority w:val="99"/>
    <w:semiHidden/>
    <w:rsid w:val="00E37BB1"/>
    <w:rPr>
      <w:i/>
      <w:iCs/>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rPr>
      <w:rFonts w:ascii="Consolas" w:hAnsi="Consolas"/>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Heading">
    <w:name w:val="index heading"/>
    <w:basedOn w:val="Normal"/>
    <w:next w:val="Index1"/>
    <w:uiPriority w:val="99"/>
    <w:semiHidden/>
    <w:rsid w:val="00E37BB1"/>
    <w:rPr>
      <w:rFonts w:asciiTheme="majorHAnsi" w:eastAsiaTheme="majorEastAsia" w:hAnsiTheme="majorHAnsi" w:cstheme="majorBidi"/>
      <w:b/>
      <w:bCs/>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pPr>
  </w:style>
  <w:style w:type="paragraph" w:styleId="TOC2">
    <w:name w:val="toc 2"/>
    <w:basedOn w:val="Normal"/>
    <w:next w:val="Normal"/>
    <w:autoRedefine/>
    <w:uiPriority w:val="39"/>
    <w:semiHidden/>
    <w:rsid w:val="00E37BB1"/>
    <w:pPr>
      <w:spacing w:after="100"/>
      <w:ind w:left="200"/>
    </w:pPr>
  </w:style>
  <w:style w:type="paragraph" w:styleId="TOC3">
    <w:name w:val="toc 3"/>
    <w:basedOn w:val="Normal"/>
    <w:next w:val="Normal"/>
    <w:autoRedefine/>
    <w:uiPriority w:val="39"/>
    <w:semiHidden/>
    <w:rsid w:val="00E37BB1"/>
    <w:pPr>
      <w:spacing w:after="100"/>
      <w:ind w:left="400"/>
    </w:pPr>
  </w:style>
  <w:style w:type="paragraph" w:styleId="TOC4">
    <w:name w:val="toc 4"/>
    <w:basedOn w:val="Normal"/>
    <w:next w:val="Normal"/>
    <w:autoRedefine/>
    <w:uiPriority w:val="39"/>
    <w:semiHidden/>
    <w:rsid w:val="00E37BB1"/>
    <w:pPr>
      <w:spacing w:after="100"/>
      <w:ind w:left="600"/>
    </w:pPr>
  </w:style>
  <w:style w:type="paragraph" w:styleId="TOC5">
    <w:name w:val="toc 5"/>
    <w:basedOn w:val="Normal"/>
    <w:next w:val="Normal"/>
    <w:autoRedefine/>
    <w:uiPriority w:val="39"/>
    <w:semiHidden/>
    <w:rsid w:val="00E37BB1"/>
    <w:pPr>
      <w:spacing w:after="100"/>
      <w:ind w:left="800"/>
    </w:pPr>
  </w:style>
  <w:style w:type="paragraph" w:styleId="TOC6">
    <w:name w:val="toc 6"/>
    <w:basedOn w:val="Normal"/>
    <w:next w:val="Normal"/>
    <w:autoRedefine/>
    <w:uiPriority w:val="39"/>
    <w:semiHidden/>
    <w:rsid w:val="00E37BB1"/>
    <w:pPr>
      <w:spacing w:after="100"/>
      <w:ind w:left="1000"/>
    </w:pPr>
  </w:style>
  <w:style w:type="paragraph" w:styleId="TOC7">
    <w:name w:val="toc 7"/>
    <w:basedOn w:val="Normal"/>
    <w:next w:val="Normal"/>
    <w:autoRedefine/>
    <w:uiPriority w:val="39"/>
    <w:semiHidden/>
    <w:rsid w:val="00E37BB1"/>
    <w:pPr>
      <w:spacing w:after="100"/>
      <w:ind w:left="1200"/>
    </w:pPr>
  </w:style>
  <w:style w:type="paragraph" w:styleId="TOC8">
    <w:name w:val="toc 8"/>
    <w:basedOn w:val="Normal"/>
    <w:next w:val="Normal"/>
    <w:autoRedefine/>
    <w:uiPriority w:val="39"/>
    <w:semiHidden/>
    <w:rsid w:val="00E37BB1"/>
    <w:pPr>
      <w:spacing w:after="100"/>
      <w:ind w:left="1400"/>
    </w:pPr>
  </w:style>
  <w:style w:type="paragraph" w:styleId="TOC9">
    <w:name w:val="toc 9"/>
    <w:basedOn w:val="Normal"/>
    <w:next w:val="Normal"/>
    <w:autoRedefine/>
    <w:uiPriority w:val="39"/>
    <w:semiHidden/>
    <w:rsid w:val="00E37BB1"/>
    <w:pPr>
      <w:spacing w:after="100"/>
      <w:ind w:left="1600"/>
    </w:p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ind w:left="283" w:hanging="283"/>
      <w:contextualSpacing/>
    </w:pPr>
  </w:style>
  <w:style w:type="paragraph" w:styleId="List2">
    <w:name w:val="List 2"/>
    <w:basedOn w:val="Normal"/>
    <w:uiPriority w:val="99"/>
    <w:semiHidden/>
    <w:rsid w:val="00E37BB1"/>
    <w:pPr>
      <w:ind w:left="566" w:hanging="283"/>
      <w:contextualSpacing/>
    </w:pPr>
  </w:style>
  <w:style w:type="paragraph" w:styleId="List3">
    <w:name w:val="List 3"/>
    <w:basedOn w:val="Normal"/>
    <w:uiPriority w:val="99"/>
    <w:semiHidden/>
    <w:rsid w:val="00E37BB1"/>
    <w:pPr>
      <w:ind w:left="849" w:hanging="283"/>
      <w:contextualSpacing/>
    </w:pPr>
  </w:style>
  <w:style w:type="paragraph" w:styleId="List4">
    <w:name w:val="List 4"/>
    <w:basedOn w:val="Normal"/>
    <w:uiPriority w:val="99"/>
    <w:semiHidden/>
    <w:rsid w:val="00E37BB1"/>
    <w:pPr>
      <w:ind w:left="1132" w:hanging="283"/>
      <w:contextualSpacing/>
    </w:pPr>
  </w:style>
  <w:style w:type="paragraph" w:styleId="List5">
    <w:name w:val="List 5"/>
    <w:basedOn w:val="Normal"/>
    <w:uiPriority w:val="99"/>
    <w:semiHidden/>
    <w:rsid w:val="00E37BB1"/>
    <w:pPr>
      <w:ind w:left="1415" w:hanging="283"/>
      <w:contextualSpacing/>
    </w:pPr>
  </w:style>
  <w:style w:type="paragraph" w:styleId="ListContinue">
    <w:name w:val="List Continue"/>
    <w:basedOn w:val="Normal"/>
    <w:uiPriority w:val="99"/>
    <w:semiHidden/>
    <w:rsid w:val="00E37BB1"/>
    <w:pPr>
      <w:spacing w:after="120"/>
      <w:ind w:left="283"/>
      <w:contextualSpacing/>
    </w:pPr>
  </w:style>
  <w:style w:type="paragraph" w:styleId="ListContinue2">
    <w:name w:val="List Continue 2"/>
    <w:basedOn w:val="Normal"/>
    <w:uiPriority w:val="99"/>
    <w:semiHidden/>
    <w:rsid w:val="00E37BB1"/>
    <w:pPr>
      <w:spacing w:after="120"/>
      <w:ind w:left="566"/>
      <w:contextualSpacing/>
    </w:pPr>
  </w:style>
  <w:style w:type="paragraph" w:styleId="ListContinue3">
    <w:name w:val="List Continue 3"/>
    <w:basedOn w:val="Normal"/>
    <w:uiPriority w:val="99"/>
    <w:semiHidden/>
    <w:rsid w:val="00E37BB1"/>
    <w:pPr>
      <w:spacing w:after="120"/>
      <w:ind w:left="849"/>
      <w:contextualSpacing/>
    </w:pPr>
  </w:style>
  <w:style w:type="paragraph" w:styleId="ListContinue4">
    <w:name w:val="List Continue 4"/>
    <w:basedOn w:val="Normal"/>
    <w:uiPriority w:val="99"/>
    <w:semiHidden/>
    <w:rsid w:val="00E37BB1"/>
    <w:pPr>
      <w:spacing w:after="120"/>
      <w:ind w:left="1132"/>
      <w:contextualSpacing/>
    </w:pPr>
  </w:style>
  <w:style w:type="paragraph" w:styleId="ListContinue5">
    <w:name w:val="List Continue 5"/>
    <w:basedOn w:val="Normal"/>
    <w:uiPriority w:val="99"/>
    <w:semiHidden/>
    <w:rsid w:val="00E37BB1"/>
    <w:pPr>
      <w:spacing w:after="120"/>
      <w:ind w:left="1415"/>
      <w:contextualSpacing/>
    </w:pPr>
  </w:style>
  <w:style w:type="paragraph" w:styleId="ListParagraph">
    <w:name w:val="List Paragraph"/>
    <w:basedOn w:val="Normal"/>
    <w:uiPriority w:val="34"/>
    <w:semiHidden/>
    <w:rsid w:val="00E37BB1"/>
    <w:pPr>
      <w:ind w:left="720"/>
      <w:contextualSpacing/>
    </w:pPr>
  </w:style>
  <w:style w:type="paragraph" w:styleId="Bibliography">
    <w:name w:val="Bibliography"/>
    <w:basedOn w:val="Normal"/>
    <w:next w:val="Normal"/>
    <w:uiPriority w:val="37"/>
    <w:semiHidden/>
    <w:rsid w:val="00E37BB1"/>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rPr>
      <w:sz w:val="24"/>
      <w:szCs w:val="24"/>
    </w:rPr>
  </w:style>
  <w:style w:type="paragraph" w:styleId="NormalIndent">
    <w:name w:val="Normal Indent"/>
    <w:basedOn w:val="Normal"/>
    <w:uiPriority w:val="99"/>
    <w:semiHidden/>
    <w:rsid w:val="00E37BB1"/>
    <w:pPr>
      <w:ind w:left="1304"/>
    </w:pPr>
  </w:style>
  <w:style w:type="paragraph" w:styleId="ListNumber2">
    <w:name w:val="List Number 2"/>
    <w:basedOn w:val="Normal"/>
    <w:uiPriority w:val="99"/>
    <w:semiHidden/>
    <w:rsid w:val="00E37BB1"/>
    <w:pPr>
      <w:numPr>
        <w:numId w:val="3"/>
      </w:numPr>
      <w:contextualSpacing/>
    </w:pPr>
  </w:style>
  <w:style w:type="paragraph" w:styleId="ListNumber3">
    <w:name w:val="List Number 3"/>
    <w:basedOn w:val="Normal"/>
    <w:uiPriority w:val="99"/>
    <w:semiHidden/>
    <w:rsid w:val="00E37BB1"/>
    <w:pPr>
      <w:numPr>
        <w:numId w:val="4"/>
      </w:numPr>
      <w:contextualSpacing/>
    </w:pPr>
  </w:style>
  <w:style w:type="paragraph" w:styleId="ListNumber4">
    <w:name w:val="List Number 4"/>
    <w:basedOn w:val="Normal"/>
    <w:uiPriority w:val="99"/>
    <w:semiHidden/>
    <w:rsid w:val="00E37BB1"/>
    <w:pPr>
      <w:numPr>
        <w:numId w:val="5"/>
      </w:numPr>
      <w:contextualSpacing/>
    </w:pPr>
  </w:style>
  <w:style w:type="paragraph" w:styleId="ListNumber5">
    <w:name w:val="List Number 5"/>
    <w:basedOn w:val="Normal"/>
    <w:uiPriority w:val="99"/>
    <w:semiHidden/>
    <w:rsid w:val="00E37BB1"/>
    <w:pPr>
      <w:numPr>
        <w:numId w:val="6"/>
      </w:numPr>
      <w:contextualSpacing/>
    </w:pPr>
  </w:style>
  <w:style w:type="paragraph" w:styleId="PlainText">
    <w:name w:val="Plain Text"/>
    <w:basedOn w:val="Normal"/>
    <w:link w:val="PlainTextChar"/>
    <w:uiPriority w:val="99"/>
    <w:semiHidden/>
    <w:rsid w:val="00E37BB1"/>
    <w:rPr>
      <w:rFonts w:ascii="Consolas" w:hAnsi="Consolas"/>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ind w:left="0" w:firstLine="0"/>
      <w:contextualSpacing/>
    </w:pPr>
  </w:style>
  <w:style w:type="paragraph" w:styleId="ListBullet2">
    <w:name w:val="List Bullet 2"/>
    <w:basedOn w:val="Normal"/>
    <w:uiPriority w:val="99"/>
    <w:semiHidden/>
    <w:rsid w:val="00E37BB1"/>
    <w:pPr>
      <w:numPr>
        <w:numId w:val="8"/>
      </w:numPr>
      <w:contextualSpacing/>
    </w:pPr>
  </w:style>
  <w:style w:type="paragraph" w:styleId="ListBullet3">
    <w:name w:val="List Bullet 3"/>
    <w:basedOn w:val="Normal"/>
    <w:uiPriority w:val="99"/>
    <w:semiHidden/>
    <w:rsid w:val="00E37BB1"/>
    <w:pPr>
      <w:numPr>
        <w:numId w:val="9"/>
      </w:numPr>
      <w:tabs>
        <w:tab w:val="clear" w:pos="926"/>
        <w:tab w:val="num" w:pos="360"/>
      </w:tabs>
      <w:ind w:left="0" w:firstLine="0"/>
      <w:contextualSpacing/>
    </w:pPr>
  </w:style>
  <w:style w:type="paragraph" w:styleId="ListBullet4">
    <w:name w:val="List Bullet 4"/>
    <w:basedOn w:val="Normal"/>
    <w:uiPriority w:val="99"/>
    <w:semiHidden/>
    <w:rsid w:val="00E37BB1"/>
    <w:pPr>
      <w:numPr>
        <w:numId w:val="10"/>
      </w:numPr>
      <w:contextualSpacing/>
    </w:pPr>
  </w:style>
  <w:style w:type="paragraph" w:styleId="ListBullet5">
    <w:name w:val="List Bullet 5"/>
    <w:basedOn w:val="Normal"/>
    <w:uiPriority w:val="99"/>
    <w:semiHidden/>
    <w:rsid w:val="00E37BB1"/>
    <w:pPr>
      <w:numPr>
        <w:numId w:val="11"/>
      </w:numPr>
      <w:contextualSpacing/>
    </w:p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ind w:left="4252"/>
    </w:p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paragraph" w:customStyle="1" w:styleId="vitasiffror">
    <w:name w:val="vita siffror"/>
    <w:basedOn w:val="Footer"/>
    <w:semiHidden/>
    <w:rsid w:val="009E4E6E"/>
    <w:rPr>
      <w:noProof/>
      <w:color w:val="FFFFFF" w:themeColor="background1"/>
      <w:lang w:eastAsia="sv-SE"/>
    </w:rPr>
  </w:style>
  <w:style w:type="character" w:styleId="Hashtag">
    <w:name w:val="Hashtag"/>
    <w:basedOn w:val="DefaultParagraphFont"/>
    <w:uiPriority w:val="99"/>
    <w:semiHidden/>
    <w:rsid w:val="00174870"/>
    <w:rPr>
      <w:color w:val="2B579A"/>
      <w:shd w:val="clear" w:color="auto" w:fill="E1DFDD"/>
    </w:rPr>
  </w:style>
  <w:style w:type="character" w:styleId="Mention">
    <w:name w:val="Mention"/>
    <w:basedOn w:val="DefaultParagraphFont"/>
    <w:uiPriority w:val="99"/>
    <w:semiHidden/>
    <w:rsid w:val="00174870"/>
    <w:rPr>
      <w:color w:val="2B579A"/>
      <w:shd w:val="clear" w:color="auto" w:fill="E1DFDD"/>
    </w:rPr>
  </w:style>
  <w:style w:type="character" w:styleId="UnresolvedMention">
    <w:name w:val="Unresolved Mention"/>
    <w:basedOn w:val="DefaultParagraphFont"/>
    <w:uiPriority w:val="99"/>
    <w:semiHidden/>
    <w:rsid w:val="00174870"/>
    <w:rPr>
      <w:color w:val="605E5C"/>
      <w:shd w:val="clear" w:color="auto" w:fill="E1DFDD"/>
    </w:rPr>
  </w:style>
  <w:style w:type="character" w:styleId="SmartHyperlink">
    <w:name w:val="Smart Hyperlink"/>
    <w:basedOn w:val="DefaultParagraphFont"/>
    <w:uiPriority w:val="99"/>
    <w:semiHidden/>
    <w:rsid w:val="00174870"/>
    <w:rPr>
      <w:u w:val="dotted"/>
    </w:rPr>
  </w:style>
  <w:style w:type="character" w:styleId="SmartLink">
    <w:name w:val="Smart Link"/>
    <w:basedOn w:val="DefaultParagraphFont"/>
    <w:uiPriority w:val="99"/>
    <w:semiHidden/>
    <w:rsid w:val="00174870"/>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d07acfae-4dfa-4949-99a8-259efd31a6ae" ContentTypeId="0x010100BBA312BF02777149882D207184EC35C032" PreviousValue="false"/>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013E51DEB74CA341A4CFA5395BAFEB2E" ma:contentTypeVersion="37" ma:contentTypeDescription="Skapa nytt dokument med möjlighet att välja RK-mall" ma:contentTypeScope="" ma:versionID="43271edbb2f3c1df69500945f1b4d214">
  <xsd:schema xmlns:xsd="http://www.w3.org/2001/XMLSchema" xmlns:xs="http://www.w3.org/2001/XMLSchema" xmlns:p="http://schemas.microsoft.com/office/2006/metadata/properties" xmlns:ns2="4e9c2f0c-7bf8-49af-8356-cbf363fc78a7" xmlns:ns3="cc625d36-bb37-4650-91b9-0c96159295ba" xmlns:ns4="18f3d968-6251-40b0-9f11-012b293496c2" xmlns:ns5="9c9941df-7074-4a92-bf99-225d24d78d61" xmlns:ns6="52edaacd-3f18-4c72-9c3f-4cc9eed5f7ef" targetNamespace="http://schemas.microsoft.com/office/2006/metadata/properties" ma:root="true" ma:fieldsID="01151f3724489f8a852eafe4b312353e" ns2:_="" ns3:_="" ns4:_="" ns5:_="" ns6:_="">
    <xsd:import namespace="4e9c2f0c-7bf8-49af-8356-cbf363fc78a7"/>
    <xsd:import namespace="cc625d36-bb37-4650-91b9-0c96159295ba"/>
    <xsd:import namespace="18f3d968-6251-40b0-9f11-012b293496c2"/>
    <xsd:import namespace="9c9941df-7074-4a92-bf99-225d24d78d61"/>
    <xsd:import namespace="52edaacd-3f18-4c72-9c3f-4cc9eed5f7ef"/>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07596530-07e6-460b-b2cb-9589803fe2a6}" ma:internalName="TaxCatchAllLabel" ma:readOnly="true" ma:showField="CatchAllDataLabel" ma:web="561a1394-4233-4eb6-b09f-2b771bf6e0e4">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07596530-07e6-460b-b2cb-9589803fe2a6}" ma:internalName="TaxCatchAll" ma:showField="CatchAllData" ma:web="561a1394-4233-4eb6-b09f-2b771bf6e0e4">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edaacd-3f18-4c72-9c3f-4cc9eed5f7ef"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2edaacd-3f18-4c72-9c3f-4cc9eed5f7ef">3SNE35DF2UDH-815999098-4860</_dlc_DocId>
    <_dlc_DocIdUrl xmlns="52edaacd-3f18-4c72-9c3f-4cc9eed5f7ef">
      <Url>https://dhs.sp.regeringskansliet.se/yta/s-RS/_layouts/15/DocIdRedir.aspx?ID=3SNE35DF2UDH-815999098-4860</Url>
      <Description>3SNE35DF2UDH-815999098-4860</Description>
    </_dlc_DocIdUrl>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30</RkTemplate>
    <DocType>SFS</DocType>
    <DocTypeShowName>SFS</DocTypeShowName>
    <Status/>
    <Sender>
      <SenderName>Jeanette Stense</SenderName>
      <SenderTitle/>
      <SenderMail>jeanette.stense@regeringskansliet.se</SenderMail>
      <SenderPhone>08-405 33 83</SenderPhone>
    </Sender>
    <TopId>1</TopId>
    <TopSender/>
    <OrganisationInfo>
      <Organisatoriskenhet1>Socialdepartementet</Organisatoriskenhet1>
      <Organisatoriskenhet2>Rättssekretariatet</Organisatoriskenhet2>
      <Organisatoriskenhet3> </Organisatoriskenhet3>
      <Organisatoriskenhet1Id>193</Organisatoriskenhet1Id>
      <Organisatoriskenhet2Id>392</Organisatoriskenhet2Id>
      <Organisatoriskenhet3Id> </Organisatoriskenhet3Id>
    </OrganisationInfo>
    <HeaderDate>2022-06-13</HeaderDate>
    <Office/>
    <Dnr>S2022/</Dnr>
    <ParagrafNr/>
    <DocumentTitle/>
    <VisitingAddress/>
    <Extra1>extrainfo för denna mallm</Extra1>
    <Extra2>mer extrainfo</Extra2>
    <Extra3/>
    <Number/>
    <Recipient/>
    <SenderText/>
    <DocNumber/>
    <Doclanguage>1053</Doclanguage>
    <Appendix/>
    <LogotypeName/>
  </BaseInfo>
</DocumentInfo>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06878FD-E4B9-4E52-B51E-DF52352C3033}">
  <ds:schemaRefs>
    <ds:schemaRef ds:uri="Microsoft.SharePoint.Taxonomy.ContentTypeSync"/>
  </ds:schemaRefs>
</ds:datastoreItem>
</file>

<file path=customXml/itemProps2.xml><?xml version="1.0" encoding="utf-8"?>
<ds:datastoreItem xmlns:ds="http://schemas.openxmlformats.org/officeDocument/2006/customXml" ds:itemID="{4D882A92-2E0F-4C96-A341-C557E9196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9c9941df-7074-4a92-bf99-225d24d78d61"/>
    <ds:schemaRef ds:uri="52edaacd-3f18-4c72-9c3f-4cc9eed5f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52edaacd-3f18-4c72-9c3f-4cc9eed5f7ef"/>
    <ds:schemaRef ds:uri="cc625d36-bb37-4650-91b9-0c96159295ba"/>
    <ds:schemaRef ds:uri="4e9c2f0c-7bf8-49af-8356-cbf363fc78a7"/>
    <ds:schemaRef ds:uri="18f3d968-6251-40b0-9f11-012b293496c2"/>
  </ds:schemaRefs>
</ds:datastoreItem>
</file>

<file path=customXml/itemProps4.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5.xml><?xml version="1.0" encoding="utf-8"?>
<ds:datastoreItem xmlns:ds="http://schemas.openxmlformats.org/officeDocument/2006/customXml" ds:itemID="{5343F4B4-64AF-4012-87F4-3A4C9EFFBFCE}">
  <ds:schemaRefs>
    <ds:schemaRef ds:uri="http://schemas.microsoft.com/office/2006/metadata/customXsn"/>
  </ds:schemaRefs>
</ds:datastoreItem>
</file>

<file path=customXml/itemProps6.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7.xml><?xml version="1.0" encoding="utf-8"?>
<ds:datastoreItem xmlns:ds="http://schemas.openxmlformats.org/officeDocument/2006/customXml" ds:itemID="{60C5FC31-BD11-4B3D-8664-065B3004640A}">
  <ds:schemaRefs>
    <ds:schemaRef ds:uri="http://lp/documentinfo/RK"/>
  </ds:schemaRefs>
</ds:datastoreItem>
</file>

<file path=customXml/itemProps8.xml><?xml version="1.0" encoding="utf-8"?>
<ds:datastoreItem xmlns:ds="http://schemas.openxmlformats.org/officeDocument/2006/customXml" ds:itemID="{657692C0-8B82-43E8-9229-42A421A0248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2942</Words>
  <Characters>16772</Characters>
  <Application>Microsoft Office Word</Application>
  <DocSecurity>0</DocSecurity>
  <Lines>139</Lines>
  <Paragraphs>39</Paragraphs>
  <ScaleCrop>false</ScaleCrop>
  <HeadingPairs>
    <vt:vector size="2" baseType="variant">
      <vt:variant>
        <vt:lpstr>Rubrik</vt:lpstr>
      </vt:variant>
      <vt:variant>
        <vt:i4>1</vt:i4>
      </vt:variant>
    </vt:vector>
  </HeadingPairs>
  <TitlesOfParts>
    <vt:vector size="1" baseType="lpstr">
      <vt:lpstr>Lag om ändring i lagen (2018:2088) om tobak och liknande produkter_x000d_</vt:lpstr>
    </vt:vector>
  </TitlesOfParts>
  <Company>Regeringskansliet</Company>
  <LinksUpToDate>false</LinksUpToDate>
  <CharactersWithSpaces>19675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om ändring i lagen (2018:2088) om tobak och liknande produkter</dc:title>
  <dc:creator>Jeanette Stense</dc:creator>
  <cp:lastModifiedBy>Dimitris Dimitriadis</cp:lastModifiedBy>
  <cp:revision>5</cp:revision>
  <cp:lastPrinted>2022-06-28T09:06:00Z</cp:lastPrinted>
  <dcterms:created xsi:type="dcterms:W3CDTF">2022-09-06T11:55:00Z</dcterms:created>
  <dcterms:modified xsi:type="dcterms:W3CDTF">2022-11-08T07:57:00Z</dcterms:modified>
  <cp:version>2.0.1</cp:version>
</cp:coreProperties>
</file>