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0769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Odluka od 10. travnja 2021.</w:t>
      </w:r>
      <w:r>
        <w:rPr>
          <w:rFonts w:ascii="Times New Roman" w:hAnsi="Times New Roman"/>
          <w:b/>
          <w:sz w:val="36"/>
        </w:rPr>
        <w:br/>
        <w:t>o izmjeni Odluke od 10. srpnja 2020. o mjerama organizacije i funkcioniranja zdravstvenog sustava potrebnima za borbu s epidemijom virusa COVID-19 u okviru izvanrednog stanja u zdravstvenom sustavu</w:t>
      </w:r>
    </w:p>
    <w:p w14:paraId="72661824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Prvobitna verzija </w:t>
      </w:r>
    </w:p>
    <w:p w14:paraId="51B9047A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uzimajući u obzir Zakonik o socijalnoj zaštiti i zaštiti obitelji,</w:t>
      </w:r>
      <w:r>
        <w:rPr>
          <w:rFonts w:ascii="Times New Roman" w:hAnsi="Times New Roman"/>
          <w:sz w:val="24"/>
        </w:rPr>
        <w:br/>
        <w:t>uzimajući u obzir Zakonika o javnom zdravlju, a posebno njegov članak L3131-16,</w:t>
      </w:r>
      <w:r>
        <w:rPr>
          <w:rFonts w:ascii="Times New Roman" w:hAnsi="Times New Roman"/>
          <w:sz w:val="24"/>
        </w:rPr>
        <w:br/>
        <w:t>uzimajući u obzir Zakonik o socijalnoj sigurnosti;</w:t>
      </w:r>
      <w:r>
        <w:rPr>
          <w:rFonts w:ascii="Times New Roman" w:hAnsi="Times New Roman"/>
          <w:sz w:val="24"/>
        </w:rPr>
        <w:br/>
        <w:t>uzimajući u obzir Zakon br. 2020-734 od 17. lipnja 2020. o različitim odredbama koje se odnose na zdravstvenu krizu, druge hitne mjere i povlačenje Ujedinjene Kraljevine iz Europske unije, kako je izmijenjena, a posebno njegov članak 23.;</w:t>
      </w:r>
      <w:r>
        <w:rPr>
          <w:rFonts w:ascii="Times New Roman" w:hAnsi="Times New Roman"/>
          <w:sz w:val="24"/>
        </w:rPr>
        <w:br/>
        <w:t>uzimajući u obzir Zakon br. 2020-1379 od 14. studenoga 2020. o davanju odobrenja za produljenje izvanrednog stanja u zdravstvenom sustavu i o različitim mjerama za upravljanje zdravstvenom krizom, kako je izmijenjen,</w:t>
      </w:r>
      <w:r>
        <w:rPr>
          <w:rFonts w:ascii="Times New Roman" w:hAnsi="Times New Roman"/>
          <w:sz w:val="24"/>
        </w:rPr>
        <w:br/>
        <w:t>uzimajući u obzir Uredbu br. 2020-1257 od 14. listopada 2020. o proglašenju izvanrednog stanja u zdravstvenom sustavu,</w:t>
      </w:r>
      <w:r>
        <w:rPr>
          <w:rFonts w:ascii="Times New Roman" w:hAnsi="Times New Roman"/>
          <w:sz w:val="24"/>
        </w:rPr>
        <w:br/>
        <w:t>uzimajući u obzir izmijenjenu Uredbu br. 2020-1262 od 16. listopada 2020. o utvrđivanju općih mjera potrebnih za borbu s epidemijom virusa COVID-19 u okviru izvanrednog stanja u zdravstvenom sustavu,</w:t>
      </w:r>
      <w:r>
        <w:rPr>
          <w:rFonts w:ascii="Times New Roman" w:hAnsi="Times New Roman"/>
          <w:sz w:val="24"/>
        </w:rPr>
        <w:br/>
        <w:t>uzimajući u obzir izmijenjenu Uredbu br. 2020-1310 od 29. listopada 2020. kojom se propisuju opće mjere potrebne za borbu s epidemijom bolesti COVID-19 u okviru izvanrednog stanja u javnom zdravstvu, s izmjenama,</w:t>
      </w:r>
      <w:r>
        <w:rPr>
          <w:rFonts w:ascii="Times New Roman" w:hAnsi="Times New Roman"/>
          <w:sz w:val="24"/>
        </w:rPr>
        <w:br/>
        <w:t>uzimajući u obzir Odluku od 10. srpnja 2020. o mjerama organizacije i funkcioniranja zdravstvenog sustava potrebnima za borbu s epidemijom virusa COVID-19 u okviru izvanrednog stanja u zdravstvenom sustavu, kako je izmijenjena,</w:t>
      </w:r>
      <w:r>
        <w:rPr>
          <w:rFonts w:ascii="Times New Roman" w:hAnsi="Times New Roman"/>
          <w:sz w:val="24"/>
        </w:rPr>
        <w:br/>
        <w:t xml:space="preserve">uzimajući u obzir mišljenje Odbora francuskog Nacionalnog tijela za zdravlje o brzom otkrivanju antigena SARS-CoV-2 brisovima nosa (TDR, TROD i </w:t>
      </w:r>
      <w:proofErr w:type="spellStart"/>
      <w:r>
        <w:rPr>
          <w:rFonts w:ascii="Times New Roman" w:hAnsi="Times New Roman"/>
          <w:sz w:val="24"/>
        </w:rPr>
        <w:t>samotestiranje</w:t>
      </w:r>
      <w:proofErr w:type="spellEnd"/>
      <w:r>
        <w:rPr>
          <w:rFonts w:ascii="Times New Roman" w:hAnsi="Times New Roman"/>
          <w:sz w:val="24"/>
        </w:rPr>
        <w:t>) od 15. ožujka 2021.,</w:t>
      </w:r>
      <w:r>
        <w:rPr>
          <w:rFonts w:ascii="Times New Roman" w:hAnsi="Times New Roman"/>
          <w:sz w:val="24"/>
        </w:rPr>
        <w:br/>
        <w:t>budući da vojne bolnice skrbe za pacijente koji boluju od bolesti COVID-19 pod istim uvjetima kao i zdravstvene ustanove te, kao takvi, snose troškove za naknade koje nisu uključene u paket skrbi i zahtijevaju dodatne troškove,</w:t>
      </w:r>
      <w:r>
        <w:rPr>
          <w:rFonts w:ascii="Times New Roman" w:hAnsi="Times New Roman"/>
          <w:sz w:val="24"/>
        </w:rPr>
        <w:br/>
        <w:t>budući da je cijepljenje protiv virusa SARS-CoV-2 od ključne važnosti za obuzdavanje epidemije i budući da posebni uvjeti za provedbu takvog cijepljenja, u kojima sudjeluju vojne bolnice, zahtijevaju, kao što je slučaj i za zdravstvene ustanove, posebnu naknadu za te bolnice,</w:t>
      </w:r>
      <w:r>
        <w:rPr>
          <w:rFonts w:ascii="Times New Roman" w:hAnsi="Times New Roman"/>
          <w:sz w:val="24"/>
        </w:rPr>
        <w:br/>
        <w:t>budući da je potrebno ažurirati i uskladiti predloženu naknadu u skladu s proširenjem popisa zdravstvenih djelatnika, studenata zdravstvene skrbi i drugih stručnjaka koji mogu sudjelovati pri propisivanju, davanju i/ili ubrizgavanju cjepiva protiv virusa COVID i načina na koji mogu provoditi takve postupke,</w:t>
      </w:r>
      <w:r>
        <w:rPr>
          <w:rFonts w:ascii="Times New Roman" w:hAnsi="Times New Roman"/>
          <w:sz w:val="24"/>
        </w:rPr>
        <w:br/>
        <w:t xml:space="preserve">budući da primjena </w:t>
      </w:r>
      <w:proofErr w:type="spellStart"/>
      <w:r>
        <w:rPr>
          <w:rFonts w:ascii="Times New Roman" w:hAnsi="Times New Roman"/>
          <w:sz w:val="24"/>
        </w:rPr>
        <w:t>samotestiranja</w:t>
      </w:r>
      <w:proofErr w:type="spellEnd"/>
      <w:r>
        <w:rPr>
          <w:rFonts w:ascii="Times New Roman" w:hAnsi="Times New Roman"/>
          <w:sz w:val="24"/>
        </w:rPr>
        <w:t xml:space="preserve">, koja ne zahtijeva prisutnost zdravstvenih djelatnika tijekom traženja podrške, i njihova manje invazivna metoda uzimanje brisova, omogućiti češće provođenje testova; stoga je primjereno utvrditi uvjete za distribuciju i uporabu tih testova; osim toga, potrebno je utvrditi prodajne standarde kako bi se zajamčilo da su testovi </w:t>
      </w:r>
      <w:r>
        <w:rPr>
          <w:rFonts w:ascii="Times New Roman" w:hAnsi="Times New Roman"/>
          <w:sz w:val="24"/>
        </w:rPr>
        <w:lastRenderedPageBreak/>
        <w:t>dostupni općoj populaciji i kako bi se osigurala njihova slobodna dostupnost za određene kategorije osoba koje to zahtijevaju; budući da je potrebno utvrditi uvjete za njihovu pokrivenost zdravstvenim osiguranjem za određene kategorije osoba;</w:t>
      </w:r>
      <w:r>
        <w:rPr>
          <w:rFonts w:ascii="Times New Roman" w:hAnsi="Times New Roman"/>
          <w:sz w:val="24"/>
        </w:rPr>
        <w:br/>
        <w:t xml:space="preserve">budući da je za izdavanje </w:t>
      </w:r>
      <w:proofErr w:type="spellStart"/>
      <w:r>
        <w:rPr>
          <w:rFonts w:ascii="Times New Roman" w:hAnsi="Times New Roman"/>
          <w:sz w:val="24"/>
        </w:rPr>
        <w:t>samotestova</w:t>
      </w:r>
      <w:proofErr w:type="spellEnd"/>
      <w:r>
        <w:rPr>
          <w:rFonts w:ascii="Times New Roman" w:hAnsi="Times New Roman"/>
          <w:sz w:val="24"/>
        </w:rPr>
        <w:t xml:space="preserve"> popraćenih farmaceutskim savjetima potrebno ograničiti takvo izdavanje na ljekarne i zabraniti njihovu prodaju na internetu; budući da, kako bi se osigurale pouzdane informacije, oglašavanje mora biti u skladu sa specifikacijom koju je utvrdila Nacionalna agencija za sigurnost lijekova i zdravstvenih proizvoda, a oglašavanje namijenjeno široj javnosti mora podlijegati prethodnom odobrenju navedene agencije i biti ograničeno na ljekarne,</w:t>
      </w:r>
      <w:r>
        <w:rPr>
          <w:rFonts w:ascii="Times New Roman" w:hAnsi="Times New Roman"/>
          <w:sz w:val="24"/>
        </w:rPr>
        <w:br/>
        <w:t>budući da je mobilizacija kliničkih laboratorija za postupke probira za epidemiju u suprotnosti s pripremom akreditacijske dokumentacije do 1. svibnja 2021.; budući da navedeni datum treba produžiti na 1. studenoga 2021.</w:t>
      </w:r>
      <w:r>
        <w:rPr>
          <w:rFonts w:ascii="Times New Roman" w:hAnsi="Times New Roman"/>
          <w:sz w:val="24"/>
        </w:rPr>
        <w:br/>
        <w:t>donosi:</w:t>
      </w:r>
    </w:p>
    <w:p w14:paraId="41EDAFA3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 1.</w:t>
      </w:r>
    </w:p>
    <w:p w14:paraId="5677C898" w14:textId="024AACE9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Prethodno navedena Odluka od 10. srpnja 2020. mijenja se kako slijedi:</w:t>
      </w:r>
      <w:r>
        <w:rPr>
          <w:rFonts w:ascii="Times New Roman" w:hAnsi="Times New Roman"/>
          <w:sz w:val="24"/>
        </w:rPr>
        <w:br/>
        <w:t>1. Iza članka 16. stavka IV. dodaje se stavak V., koji glasi kako slijedi:</w:t>
      </w:r>
      <w:r>
        <w:rPr>
          <w:rFonts w:ascii="Times New Roman" w:hAnsi="Times New Roman"/>
          <w:sz w:val="24"/>
        </w:rPr>
        <w:br/>
        <w:t>„V. - U skladu s odredbama stavaka I., II. i III. ovog članka, vojne bolnice smatraju se zdravstvenim ustanovama. Fond naveden u stavku III. za ove bolnice je Nacionalni vojni socijalni fond iz članka L174-15 Zakonika o socijalnoj sigurnosti.”;</w:t>
      </w:r>
      <w:r>
        <w:rPr>
          <w:rFonts w:ascii="Times New Roman" w:hAnsi="Times New Roman"/>
          <w:sz w:val="24"/>
        </w:rPr>
        <w:br/>
        <w:t xml:space="preserve">2. Članak 18.-1. mijenja se kako slijedi: </w:t>
      </w:r>
      <w:r w:rsidR="00A930BE">
        <w:rPr>
          <w:rFonts w:ascii="Times New Roman" w:hAnsi="Times New Roman"/>
          <w:sz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</w:rPr>
        <w:t>a) U drugom podstavku stavka VI. riječ: „medicinske sestre“ zamjenjuje se riječima: „stručnjaci osim liječnika“ i u petom podstavku istog stavka VI. riječi: „medicinske sestre” zamjenjuje se riječima: „stručnjaci osim liječnika”;</w:t>
      </w:r>
      <w:r>
        <w:rPr>
          <w:rFonts w:ascii="Times New Roman" w:hAnsi="Times New Roman"/>
          <w:sz w:val="24"/>
        </w:rPr>
        <w:br/>
        <w:t>b) Stavak VI dopunjuje se točkom koja glasi kako slijedi:</w:t>
      </w:r>
      <w:r>
        <w:rPr>
          <w:rFonts w:ascii="Times New Roman" w:hAnsi="Times New Roman"/>
          <w:sz w:val="24"/>
        </w:rPr>
        <w:br/>
        <w:t>„U skladu s tadašnjim VI., vojne bolnice smatraju se zdravstvenim ustanovama. Za te se bolnice definira linija cijepljenja kao skupina liječnika, medicinskih sestara, studenata i osoblja za podršku, koja se upotrebljava za cijepljenje u centru za cijepljenje u trajanju od četiri sata.”;</w:t>
      </w:r>
      <w:r>
        <w:rPr>
          <w:rFonts w:ascii="Times New Roman" w:hAnsi="Times New Roman"/>
          <w:sz w:val="24"/>
        </w:rPr>
        <w:br/>
        <w:t>c) U stavku VII. riječi: „liječnici” zamjenjuju se riječima: „privatni zdravstveni djelatnici ovlašteni za izdavanje računa za cijepljenje cjepivom protiv virusa COVID-19“;</w:t>
      </w:r>
      <w:r>
        <w:rPr>
          <w:rFonts w:ascii="Times New Roman" w:hAnsi="Times New Roman"/>
          <w:sz w:val="24"/>
        </w:rPr>
        <w:br/>
        <w:t>3. Tablica priložena članku 18.-1. zamjenjuje se tablicom priloženoj ovoj Odluci;</w:t>
      </w:r>
      <w:r>
        <w:rPr>
          <w:rFonts w:ascii="Times New Roman" w:hAnsi="Times New Roman"/>
          <w:sz w:val="24"/>
        </w:rPr>
        <w:br/>
        <w:t xml:space="preserve">4. Članak 26.-2. mijenja se kako slijedi: </w:t>
      </w:r>
      <w:r w:rsidR="00A930BE"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</w:rPr>
        <w:t>a) U drugoj rečenici prvog podstavka riječi: „Može biti organizirano s” zamjenjuje se riječima: „može organizirati samo”;</w:t>
      </w:r>
      <w:r>
        <w:rPr>
          <w:rFonts w:ascii="Times New Roman" w:hAnsi="Times New Roman"/>
          <w:sz w:val="24"/>
        </w:rPr>
        <w:br/>
        <w:t xml:space="preserve">b) U prvom, drugom i četvrtom podstavku stavka II. iza riječi: „samoispitivanjima” umeću se riječi „brisovima nosa”; </w:t>
      </w:r>
      <w:r>
        <w:rPr>
          <w:rFonts w:ascii="Times New Roman" w:hAnsi="Times New Roman"/>
          <w:sz w:val="24"/>
        </w:rPr>
        <w:br/>
        <w:t xml:space="preserve">c) Prije posljednjeg podstavka stavka II., umeće se podstavak kako slijedi: „Ljekarnici mogu savjetovati, izdavati i prodavati u svojim ljekarnama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vitro</w:t>
      </w:r>
      <w:proofErr w:type="spellEnd"/>
      <w:r>
        <w:rPr>
          <w:rFonts w:ascii="Times New Roman" w:hAnsi="Times New Roman"/>
          <w:sz w:val="24"/>
        </w:rPr>
        <w:t xml:space="preserve"> dijagnostičke medicinske proizvode namijenjene za obavljanje </w:t>
      </w:r>
      <w:proofErr w:type="spellStart"/>
      <w:r>
        <w:rPr>
          <w:rFonts w:ascii="Times New Roman" w:hAnsi="Times New Roman"/>
          <w:sz w:val="24"/>
        </w:rPr>
        <w:t>samotestiranja</w:t>
      </w:r>
      <w:proofErr w:type="spellEnd"/>
      <w:r>
        <w:rPr>
          <w:rFonts w:ascii="Times New Roman" w:hAnsi="Times New Roman"/>
          <w:sz w:val="24"/>
        </w:rPr>
        <w:t xml:space="preserve"> za otkrivanje antigena virusa SARS-CoV-2 brisovima nosa koji se nalaze na popisu iz četvrtog podstavka ovog stavka II. Ti su medicinski proizvodi namijenjeni osobama bez simptoma starijima od petnaest godina, samo za osobnu uporabu.“;</w:t>
      </w:r>
      <w:r>
        <w:rPr>
          <w:rFonts w:ascii="Times New Roman" w:hAnsi="Times New Roman"/>
          <w:sz w:val="24"/>
        </w:rPr>
        <w:br/>
        <w:t>d</w:t>
      </w:r>
      <w:r w:rsidR="00A930B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 U drugoj rečenici posljednjeg podstavka stavka II. riječi: „može organizirati“ zamjenjuju se riječima „može organizirati samo“; </w:t>
      </w:r>
      <w:r>
        <w:rPr>
          <w:rFonts w:ascii="Times New Roman" w:hAnsi="Times New Roman"/>
          <w:sz w:val="24"/>
        </w:rPr>
        <w:br/>
        <w:t>e) Stavci IV., V., VI., VII. i VIII. dodaju se kako slijedi:</w:t>
      </w:r>
      <w:r>
        <w:rPr>
          <w:rFonts w:ascii="Times New Roman" w:hAnsi="Times New Roman"/>
          <w:sz w:val="24"/>
        </w:rPr>
        <w:br/>
        <w:t xml:space="preserve">„IV. - </w:t>
      </w:r>
      <w:proofErr w:type="spellStart"/>
      <w:r>
        <w:rPr>
          <w:rFonts w:ascii="Times New Roman" w:hAnsi="Times New Roman"/>
          <w:sz w:val="24"/>
        </w:rPr>
        <w:t>Samotest</w:t>
      </w:r>
      <w:proofErr w:type="spellEnd"/>
      <w:r>
        <w:rPr>
          <w:rFonts w:ascii="Times New Roman" w:hAnsi="Times New Roman"/>
          <w:sz w:val="24"/>
        </w:rPr>
        <w:t xml:space="preserve"> za otkrivanje antigena virusa SARS-CoV-2 brisovima nosa iz stavka II. </w:t>
      </w:r>
      <w:r>
        <w:rPr>
          <w:rFonts w:ascii="Times New Roman" w:hAnsi="Times New Roman"/>
          <w:sz w:val="24"/>
        </w:rPr>
        <w:lastRenderedPageBreak/>
        <w:t>besplatno pružaju ljekarnici u ljekarnama otvorenima za javnost osobama iz sljedećih kategorija:</w:t>
      </w:r>
    </w:p>
    <w:p w14:paraId="4C575AE4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„- plaćeni zaposlenici sljedećih domova koji rade sa starijim osobama ili osobama s invaliditetom: Služba za pomoć i podršku u domu (SAAD), Višenamjenska služba za pomoć i skrb za starije osobe i/ili odrasle osobe s invaliditetom (SPASAD), Usluga zdravstvene njege u domu (SSIAD), Usluga socijalne podrške (SAVS), Usluga zdravstvene socijalne podrške za odrasle osobe s invaliditetom (SAMSAH), Usluga posebnog obrazovanja i kućne njege (SESSAD);</w:t>
      </w:r>
      <w:r>
        <w:rPr>
          <w:rFonts w:ascii="Times New Roman" w:hAnsi="Times New Roman"/>
          <w:sz w:val="24"/>
        </w:rPr>
        <w:br/>
        <w:t>„- zaposlenici privatnih poslodavaca koji rade sa starijim osobama ili osobama s invaliditetom u svakodnevnom poslu;</w:t>
      </w:r>
      <w:r>
        <w:rPr>
          <w:rFonts w:ascii="Times New Roman" w:hAnsi="Times New Roman"/>
          <w:sz w:val="24"/>
        </w:rPr>
        <w:br/>
        <w:t>„- obiteljski njegovatelji navedeni u članku L441-1 Zakonika o socijalnoj zaštiti i zaštiti obitelji koji prate starije osobe ili osobe s invaliditetom.</w:t>
      </w:r>
    </w:p>
    <w:p w14:paraId="4E46B757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„Slobodno izdavanje </w:t>
      </w:r>
      <w:proofErr w:type="spellStart"/>
      <w:r>
        <w:rPr>
          <w:rFonts w:ascii="Times New Roman" w:hAnsi="Times New Roman"/>
          <w:sz w:val="24"/>
        </w:rPr>
        <w:t>samotestova</w:t>
      </w:r>
      <w:proofErr w:type="spellEnd"/>
      <w:r>
        <w:rPr>
          <w:rFonts w:ascii="Times New Roman" w:hAnsi="Times New Roman"/>
          <w:sz w:val="24"/>
        </w:rPr>
        <w:t xml:space="preserve"> daje se uz predočenje dokaza od strane stručnjaka, a ljekarniku će biti nadoknađeno u skladu s postupcima utvrđenim u tablici iz ovog članka.</w:t>
      </w:r>
      <w:r>
        <w:rPr>
          <w:rFonts w:ascii="Times New Roman" w:hAnsi="Times New Roman"/>
          <w:sz w:val="24"/>
        </w:rPr>
        <w:br/>
        <w:t xml:space="preserve">„U svrhu ovog stavka IV., kupnja i izdavanje </w:t>
      </w:r>
      <w:proofErr w:type="spellStart"/>
      <w:r>
        <w:rPr>
          <w:rFonts w:ascii="Times New Roman" w:hAnsi="Times New Roman"/>
          <w:sz w:val="24"/>
        </w:rPr>
        <w:t>samotestova</w:t>
      </w:r>
      <w:proofErr w:type="spellEnd"/>
      <w:r>
        <w:rPr>
          <w:rFonts w:ascii="Times New Roman" w:hAnsi="Times New Roman"/>
          <w:sz w:val="24"/>
        </w:rPr>
        <w:t xml:space="preserve"> od strane ljekarni koje su otvorene za javnost nadoknađuje se i isplaćuje u okviru zdravstvenog osiguranja u skladu s postupcima utvrđenima u tablici 1. priloženoj ovom članku i, prema potrebi, nakon primjene koeficijenta dodatne naknade iz tablice 2. istog Priloga.</w:t>
      </w:r>
      <w:r>
        <w:rPr>
          <w:rFonts w:ascii="Times New Roman" w:hAnsi="Times New Roman"/>
          <w:sz w:val="24"/>
        </w:rPr>
        <w:br/>
        <w:t>„V. - Prilikom izdavanja ili prodaje navedenih medicinskih proizvoda, ljekarnici moraju priložiti i priručnik za korisnike koji se nalazi na internetskoj stranici Ministarstva solidarnosti i zdravlja.</w:t>
      </w:r>
      <w:r>
        <w:rPr>
          <w:rFonts w:ascii="Times New Roman" w:hAnsi="Times New Roman"/>
          <w:sz w:val="24"/>
        </w:rPr>
        <w:br/>
        <w:t xml:space="preserve">„VI. - Trgovina na malo i izdavanje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vitro</w:t>
      </w:r>
      <w:proofErr w:type="spellEnd"/>
      <w:r>
        <w:rPr>
          <w:rFonts w:ascii="Times New Roman" w:hAnsi="Times New Roman"/>
          <w:sz w:val="24"/>
        </w:rPr>
        <w:t xml:space="preserve"> dijagnostičkih medicinskih proizvoda za otkrivanje antigena virusa SARS-CoV-2 putem </w:t>
      </w:r>
      <w:proofErr w:type="spellStart"/>
      <w:r>
        <w:rPr>
          <w:rFonts w:ascii="Times New Roman" w:hAnsi="Times New Roman"/>
          <w:sz w:val="24"/>
        </w:rPr>
        <w:t>samotestiranja</w:t>
      </w:r>
      <w:proofErr w:type="spellEnd"/>
      <w:r>
        <w:rPr>
          <w:rFonts w:ascii="Times New Roman" w:hAnsi="Times New Roman"/>
          <w:sz w:val="24"/>
        </w:rPr>
        <w:t xml:space="preserve"> omogućena ljekarnama u skladu s člankom L4211-1 Zakonika o javnom zdravlju ne može biti predmet aktivnosti elektroničke trgovine iz članka L5125-33 istog Zakonika.</w:t>
      </w:r>
      <w:r>
        <w:rPr>
          <w:rFonts w:ascii="Times New Roman" w:hAnsi="Times New Roman"/>
          <w:sz w:val="24"/>
        </w:rPr>
        <w:br/>
        <w:t xml:space="preserve">„VII. - Prodajne cijene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vitro</w:t>
      </w:r>
      <w:proofErr w:type="spellEnd"/>
      <w:r>
        <w:rPr>
          <w:rFonts w:ascii="Times New Roman" w:hAnsi="Times New Roman"/>
          <w:sz w:val="24"/>
        </w:rPr>
        <w:t xml:space="preserve"> dijagnostičkih medicinskih proizvoda za otkrivanje antigena virusa putem </w:t>
      </w:r>
      <w:proofErr w:type="spellStart"/>
      <w:r>
        <w:rPr>
          <w:rFonts w:ascii="Times New Roman" w:hAnsi="Times New Roman"/>
          <w:sz w:val="24"/>
        </w:rPr>
        <w:t>samotestiranja</w:t>
      </w:r>
      <w:proofErr w:type="spellEnd"/>
      <w:r>
        <w:rPr>
          <w:rFonts w:ascii="Times New Roman" w:hAnsi="Times New Roman"/>
          <w:sz w:val="24"/>
        </w:rPr>
        <w:t xml:space="preserve"> ne smije prelaziti, po testu i sa svim uključenim porezima, 6,00 EUR do 15. svibnja ili 5,20 EUR nakon tog datuma.</w:t>
      </w:r>
      <w:r>
        <w:rPr>
          <w:rFonts w:ascii="Times New Roman" w:hAnsi="Times New Roman"/>
          <w:sz w:val="24"/>
        </w:rPr>
        <w:br/>
        <w:t>„Veleprodajne cijene namijenjene za preprodaju proizvoda iz prethodnog podstavka ne mogu prelaziti, po testu i sa svim uključenim porezima, 4,70 EUR do 15. svibnja ili 3,70 EUR nakon tog datuma.</w:t>
      </w:r>
      <w:r>
        <w:rPr>
          <w:rFonts w:ascii="Times New Roman" w:hAnsi="Times New Roman"/>
          <w:sz w:val="24"/>
        </w:rPr>
        <w:br/>
        <w:t xml:space="preserve">„VIII. Odstupajući od odredbi članaka L5223-2 i L5223-3 Zakonika o javnom zdravlju, oglašavanje svih </w:t>
      </w:r>
      <w:proofErr w:type="spellStart"/>
      <w:r>
        <w:rPr>
          <w:rFonts w:ascii="Times New Roman" w:hAnsi="Times New Roman"/>
          <w:sz w:val="24"/>
        </w:rPr>
        <w:t>samotestova</w:t>
      </w:r>
      <w:proofErr w:type="spellEnd"/>
      <w:r>
        <w:rPr>
          <w:rFonts w:ascii="Times New Roman" w:hAnsi="Times New Roman"/>
          <w:sz w:val="24"/>
        </w:rPr>
        <w:t xml:space="preserve"> za otkrivanje antigena virusa SARS-CoV-2 brisovima nosa koji se nalaze na popisu objavljenom na internetskoj stranici Ministarstva solidarnosti i zdravlja podliježe sljedećim odredbama: </w:t>
      </w:r>
      <w:r>
        <w:rPr>
          <w:rFonts w:ascii="Times New Roman" w:hAnsi="Times New Roman"/>
          <w:sz w:val="24"/>
        </w:rPr>
        <w:br/>
        <w:t>„1. Oglašavanje usmjereno na opću javnost podliježe prethodnom odobrenju Nacionalne agencije za sigurnost lijekova i zdravstvenih proizvoda iz članaka L5223-3 i dalje Zakonika o javnom zdravlju u skladu s uvjetima i postupcima utvrđenima u specifikacijama objavljenima na internetskim stranicama Agencije; ograničeno je na ljekarnike u okviru njihove ljekarne;</w:t>
      </w:r>
      <w:r>
        <w:rPr>
          <w:rFonts w:ascii="Times New Roman" w:hAnsi="Times New Roman"/>
          <w:sz w:val="24"/>
        </w:rPr>
        <w:br/>
        <w:t>„2. Oglašavanje usmjereno na zdravstvene djelatnike posebno mora biti u skladu s uvjetima i postupcima utvrđenim u specifikacijama objavljenima na istoj internetskoj stranici.“;</w:t>
      </w:r>
      <w:r>
        <w:rPr>
          <w:rFonts w:ascii="Times New Roman" w:hAnsi="Times New Roman"/>
          <w:sz w:val="24"/>
        </w:rPr>
        <w:br/>
        <w:t>5. Iza članka 28.-2. umeće se članak 28.-3. koji glasi kako slijedi:</w:t>
      </w:r>
    </w:p>
    <w:p w14:paraId="09F46EA2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„Članak 28.-3. - Rok za podnošenje zahtjeva za akreditaciju koji se odnosi na osoblje kliničkog laboratorija, utvrđen 1. svibnja 2021. člankom 23. stavkom I. točkom 1.(b) Zakona br. 2020-734 od 17. lipnja 2020. o raznim odredbama koje se odnose na zdravstvenu krizu, druge hitne mjere i povlačenje Ujedinjene Kraljevine iz Europske unije, produljuje se do 1. studenoga 2021.“</w:t>
      </w:r>
    </w:p>
    <w:p w14:paraId="0144F128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 2.</w:t>
      </w:r>
    </w:p>
    <w:p w14:paraId="4CE436C4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Ova Odluka će se objaviti u Službenom listu Francuske Republike.</w:t>
      </w:r>
    </w:p>
    <w:p w14:paraId="6A15CFA0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Prilog</w:t>
      </w:r>
    </w:p>
    <w:p w14:paraId="61CB0AEF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</w:t>
      </w:r>
    </w:p>
    <w:p w14:paraId="456F5C8C" w14:textId="7C13833D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PRILOG </w:t>
      </w:r>
      <w:r w:rsidR="00A930B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ČLANKU</w:t>
      </w:r>
      <w:r>
        <w:rPr>
          <w:rFonts w:ascii="Times New Roman" w:hAnsi="Times New Roman"/>
          <w:sz w:val="24"/>
        </w:rPr>
        <w:t> 18.-1.</w:t>
      </w:r>
      <w:r>
        <w:rPr>
          <w:rFonts w:ascii="Times New Roman" w:hAnsi="Times New Roman"/>
          <w:sz w:val="24"/>
        </w:rPr>
        <w:br/>
        <w:t>Iznosi naknada: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2036"/>
        <w:gridCol w:w="2236"/>
      </w:tblGrid>
      <w:tr w:rsidR="005D5497" w:rsidRPr="005D5497" w14:paraId="6F7CA5B6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4C03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6F12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Radnim danom i subotom ujutro</w:t>
            </w:r>
            <w:r>
              <w:rPr>
                <w:rFonts w:ascii="Times New Roman" w:hAnsi="Times New Roman"/>
                <w:b/>
                <w:sz w:val="24"/>
              </w:rPr>
              <w:br/>
              <w:t>(za 4 sata)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EF5E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Subotom popodne, nedjeljom</w:t>
            </w:r>
            <w:r>
              <w:rPr>
                <w:rFonts w:ascii="Times New Roman" w:hAnsi="Times New Roman"/>
                <w:b/>
                <w:sz w:val="24"/>
              </w:rPr>
              <w:br/>
              <w:t>i državnim praznicima (za 4 sata)</w:t>
            </w:r>
          </w:p>
        </w:tc>
      </w:tr>
      <w:tr w:rsidR="005D5497" w:rsidRPr="005D5497" w14:paraId="484E8C42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E2E8E" w14:textId="2DB8718A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Stopa A: 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Liječnici i bolnički zdravstveni djelatnici koji nisu liječnici, umirovljenici ili studenti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CC5B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625 €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E0C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1.015 €</w:t>
            </w:r>
          </w:p>
        </w:tc>
      </w:tr>
      <w:tr w:rsidR="005D5497" w:rsidRPr="005D5497" w14:paraId="1A8C7D71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7A8E1" w14:textId="1FC245B2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Stopa B: 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Bolnički liječnici, umirovljenici ili studenti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Privatni zdravstveni djelatnici koji nisu liječnici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7E9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500 €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3C2FE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800 €</w:t>
            </w:r>
          </w:p>
        </w:tc>
      </w:tr>
      <w:tr w:rsidR="005D5497" w:rsidRPr="005D5497" w14:paraId="53B61018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27F" w14:textId="34F89CE1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Stopa C: 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Privatni liječnici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Bolnički zdravstveni djelatnici koji nisu liječnici, umirovljenici i studenti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35FB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340 €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BCB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550 €</w:t>
            </w:r>
          </w:p>
        </w:tc>
      </w:tr>
      <w:tr w:rsidR="005D5497" w:rsidRPr="005D5497" w14:paraId="108A9A7B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463C" w14:textId="72ADBCAC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Stopa D: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Privatni liječnici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Privatni zdravstveni djelatnici koji nisu </w:t>
            </w:r>
            <w:r>
              <w:rPr>
                <w:rFonts w:ascii="Times New Roman" w:hAnsi="Times New Roman"/>
                <w:sz w:val="24"/>
              </w:rPr>
              <w:lastRenderedPageBreak/>
              <w:t>liječnici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A930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Pomoćno bolničko osoblje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7134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220 €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BA6C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380 €</w:t>
            </w:r>
          </w:p>
        </w:tc>
      </w:tr>
    </w:tbl>
    <w:p w14:paraId="30552744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Prilog</w:t>
      </w:r>
    </w:p>
    <w:p w14:paraId="4DD03996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</w:t>
      </w:r>
    </w:p>
    <w:p w14:paraId="483E202F" w14:textId="492F5A34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Prilog IV.</w:t>
      </w:r>
      <w:r>
        <w:rPr>
          <w:rFonts w:ascii="Times New Roman" w:hAnsi="Times New Roman"/>
          <w:sz w:val="24"/>
        </w:rPr>
        <w:br/>
        <w:t>ČLANKU 26.-2.</w:t>
      </w:r>
      <w:r>
        <w:rPr>
          <w:rFonts w:ascii="Times New Roman" w:hAnsi="Times New Roman"/>
          <w:sz w:val="24"/>
        </w:rPr>
        <w:br/>
        <w:t xml:space="preserve">Tablica 1. </w:t>
      </w:r>
      <w:r w:rsidR="00A930B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Iznos naknade za izdavanje koji se plaća ljekarnicima i paušalni iznos za </w:t>
      </w:r>
      <w:proofErr w:type="spellStart"/>
      <w:r>
        <w:rPr>
          <w:rFonts w:ascii="Times New Roman" w:hAnsi="Times New Roman"/>
          <w:sz w:val="24"/>
        </w:rPr>
        <w:t>samotestiranje</w:t>
      </w:r>
      <w:proofErr w:type="spellEnd"/>
      <w:r>
        <w:rPr>
          <w:rFonts w:ascii="Times New Roman" w:hAnsi="Times New Roman"/>
          <w:sz w:val="24"/>
        </w:rPr>
        <w:t xml:space="preserve"> koji nadoknađuje zdravstveno osiguranje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2870"/>
        <w:gridCol w:w="1763"/>
        <w:gridCol w:w="2122"/>
      </w:tblGrid>
      <w:tr w:rsidR="005D5497" w:rsidRPr="005D5497" w14:paraId="7C40BB28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58C1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Korisnici besplatnih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samotestiranja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CCA4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Popratna dokumentacija za opskrbu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8601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Posebne naknade za ljekarnike u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BB7A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Stopa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samotesta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koja će se naplatiti zdravstvenom osiguranju u EUR bez PDV-a</w:t>
            </w:r>
          </w:p>
        </w:tc>
      </w:tr>
      <w:tr w:rsidR="005D5497" w:rsidRPr="005D5497" w14:paraId="692E78FA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8F0A8" w14:textId="2404F9E4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 w:rsidR="00A930B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zaposlenici domova koji rade s starijim osobama ili osobama s invaliditetom (SAAD, SPASAD, SSIAD, SAVS, SAMSAH, SESSAD);</w:t>
            </w:r>
            <w:r>
              <w:rPr>
                <w:rFonts w:ascii="Times New Roman" w:hAnsi="Times New Roman"/>
                <w:sz w:val="24"/>
              </w:rPr>
              <w:br/>
            </w:r>
            <w:r w:rsidR="00A930BE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zaposlenici privatnih poslodavaca koji rade s starijim osobama ili osobama s invaliditetom u svakodnevnom poslu;</w:t>
            </w:r>
            <w:r>
              <w:rPr>
                <w:rFonts w:ascii="Times New Roman" w:hAnsi="Times New Roman"/>
                <w:sz w:val="24"/>
              </w:rPr>
              <w:br/>
              <w:t>- obiteljski njegovatelji navedeni u članku L441-1 Zakonika o socijalnoj zaštiti i zaštiti obitelji koji prate starije osobe ili osobe s invaliditetom.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53214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Identifikacijski dokument i jedan od sljedećih popratnih dokumenata:</w:t>
            </w:r>
            <w:r>
              <w:rPr>
                <w:rFonts w:ascii="Times New Roman" w:hAnsi="Times New Roman"/>
                <w:sz w:val="24"/>
              </w:rPr>
              <w:br/>
              <w:t>elektronička pošta ili pismo koje je poslala USSRAF [Organizacije za prikupljanje doprinosa za socijalnu sigurnost i davanja za obitelj] (za zaposlenike privatnih poslodavaca i obiteljske njegovatelje);</w:t>
            </w:r>
            <w:r>
              <w:rPr>
                <w:rFonts w:ascii="Times New Roman" w:hAnsi="Times New Roman"/>
                <w:sz w:val="24"/>
              </w:rPr>
              <w:br/>
              <w:t>- potvrda o plaći (za zaposlenike usluge njege u domu), bon za univerzalne usluge (CESU), potvrda o plaći (za zaposlenike privatnih poslodavaca) ili preslika mjesečnog izvješća o primljenoj naknadi (za obiteljske njegovatelje) ne stariji od 3 mjeseca.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EE2F6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1,00 EUR za izdavanje 10 </w:t>
            </w:r>
            <w:proofErr w:type="spellStart"/>
            <w:r>
              <w:rPr>
                <w:rFonts w:ascii="Times New Roman" w:hAnsi="Times New Roman"/>
                <w:sz w:val="24"/>
              </w:rPr>
              <w:t>samotestova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u jednom mjesecu osiguranoj osobi.</w:t>
            </w:r>
            <w:r>
              <w:rPr>
                <w:rFonts w:ascii="Times New Roman" w:hAnsi="Times New Roman"/>
                <w:sz w:val="24"/>
              </w:rPr>
              <w:br/>
              <w:t>Dodatna naknada, ako je primjenjiva, prema koeficijentu za departmane i regije navedenom u Tablici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5CBF6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Od 12. travnja 2021. do 15. svibnja 2021.</w:t>
            </w:r>
            <w:r>
              <w:rPr>
                <w:rFonts w:ascii="Times New Roman" w:hAnsi="Times New Roman"/>
                <w:sz w:val="24"/>
              </w:rPr>
              <w:br/>
              <w:t xml:space="preserve">5,20 EUR po </w:t>
            </w:r>
            <w:proofErr w:type="spellStart"/>
            <w:r>
              <w:rPr>
                <w:rFonts w:ascii="Times New Roman" w:hAnsi="Times New Roman"/>
                <w:sz w:val="24"/>
              </w:rPr>
              <w:t>samotestu</w:t>
            </w:r>
            <w:proofErr w:type="spellEnd"/>
            <w:r>
              <w:rPr>
                <w:rFonts w:ascii="Times New Roman" w:hAnsi="Times New Roman"/>
                <w:sz w:val="24"/>
              </w:rPr>
              <w:br/>
              <w:t>Od 16. svibnja 2021.</w:t>
            </w:r>
            <w:r>
              <w:rPr>
                <w:rFonts w:ascii="Times New Roman" w:hAnsi="Times New Roman"/>
                <w:sz w:val="24"/>
              </w:rPr>
              <w:br/>
              <w:t xml:space="preserve">4,20 EUR po </w:t>
            </w:r>
            <w:proofErr w:type="spellStart"/>
            <w:r>
              <w:rPr>
                <w:rFonts w:ascii="Times New Roman" w:hAnsi="Times New Roman"/>
                <w:sz w:val="24"/>
              </w:rPr>
              <w:t>samotestu</w:t>
            </w:r>
            <w:proofErr w:type="spellEnd"/>
            <w:r>
              <w:rPr>
                <w:rFonts w:ascii="Times New Roman" w:hAnsi="Times New Roman"/>
                <w:sz w:val="24"/>
              </w:rPr>
              <w:br/>
              <w:t>stopa plus koeficijent za departmane i regije navedene u Tablici 2</w:t>
            </w:r>
          </w:p>
        </w:tc>
      </w:tr>
    </w:tbl>
    <w:p w14:paraId="2F94F612" w14:textId="77777777" w:rsidR="00A930BE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1D5EA573" w14:textId="77777777" w:rsidR="00A930BE" w:rsidRDefault="00A930BE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7103F59C" w14:textId="77777777" w:rsidR="00A930BE" w:rsidRDefault="00A930BE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510BFB43" w14:textId="77777777" w:rsidR="00A930BE" w:rsidRDefault="00A930BE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36E3FC24" w14:textId="3FF264A6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Tablica 2. - Dodatna naknada koja se primjenjuje za naknadu za izdavanje </w:t>
      </w:r>
      <w:proofErr w:type="spellStart"/>
      <w:r>
        <w:rPr>
          <w:rFonts w:ascii="Times New Roman" w:hAnsi="Times New Roman"/>
          <w:sz w:val="24"/>
        </w:rPr>
        <w:t>samotestova</w:t>
      </w:r>
      <w:proofErr w:type="spellEnd"/>
      <w:r>
        <w:rPr>
          <w:rFonts w:ascii="Times New Roman" w:hAnsi="Times New Roman"/>
          <w:sz w:val="24"/>
        </w:rPr>
        <w:t xml:space="preserve"> i na jediničnu cijenu </w:t>
      </w:r>
      <w:proofErr w:type="spellStart"/>
      <w:r>
        <w:rPr>
          <w:rFonts w:ascii="Times New Roman" w:hAnsi="Times New Roman"/>
          <w:sz w:val="24"/>
        </w:rPr>
        <w:t>samotesta</w:t>
      </w:r>
      <w:proofErr w:type="spellEnd"/>
      <w:r>
        <w:rPr>
          <w:rFonts w:ascii="Times New Roman" w:hAnsi="Times New Roman"/>
          <w:sz w:val="24"/>
        </w:rPr>
        <w:t xml:space="preserve"> naplaćenu zdravstvenom osiguranju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1463"/>
        <w:gridCol w:w="1264"/>
        <w:gridCol w:w="1361"/>
        <w:gridCol w:w="1036"/>
        <w:gridCol w:w="958"/>
      </w:tblGrid>
      <w:tr w:rsidR="005D5497" w:rsidRPr="005D5497" w14:paraId="3F20742B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CCB71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58A2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Guadeloupe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Barthélemy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439E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Martinique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FB9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Francuska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Gijana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693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La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Réunion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118C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Mayotte</w:t>
            </w:r>
            <w:proofErr w:type="spellEnd"/>
          </w:p>
        </w:tc>
      </w:tr>
      <w:tr w:rsidR="005D5497" w:rsidRPr="005D5497" w14:paraId="489986BE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56259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Koeficijent dodatne naknade koji se primjenjuje na naknadu za izdavanje i stopa </w:t>
            </w:r>
            <w:proofErr w:type="spellStart"/>
            <w:r>
              <w:rPr>
                <w:rFonts w:ascii="Times New Roman" w:hAnsi="Times New Roman"/>
                <w:sz w:val="24"/>
              </w:rPr>
              <w:t>samotesta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ACA2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CBA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C56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8E7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B10A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44D2FED7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Dana 10. travnja 2021.</w:t>
      </w:r>
    </w:p>
    <w:p w14:paraId="6D875372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Olivier </w:t>
      </w:r>
      <w:proofErr w:type="spellStart"/>
      <w:r>
        <w:rPr>
          <w:rFonts w:ascii="Times New Roman" w:hAnsi="Times New Roman"/>
          <w:sz w:val="24"/>
        </w:rPr>
        <w:t>Véran</w:t>
      </w:r>
      <w:proofErr w:type="spellEnd"/>
    </w:p>
    <w:p w14:paraId="7B993858" w14:textId="77777777" w:rsidR="00B17EF3" w:rsidRDefault="00B17EF3"/>
    <w:sectPr w:rsidR="00B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97"/>
    <w:rsid w:val="005D5497"/>
    <w:rsid w:val="00A930BE"/>
    <w:rsid w:val="00B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2C7"/>
  <w15:chartTrackingRefBased/>
  <w15:docId w15:val="{012D7192-7908-4084-9470-9F2891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1852</Words>
  <Characters>11095</Characters>
  <Application>Microsoft Office Word</Application>
  <DocSecurity>0</DocSecurity>
  <Lines>346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2021-12-14T07:49:00Z</dcterms:created>
  <dcterms:modified xsi:type="dcterms:W3CDTF">2021-12-14T07:49:00Z</dcterms:modified>
</cp:coreProperties>
</file>