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D736A3" w14:paraId="625A8721" w14:textId="77777777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6DAB5EA3" w14:textId="77777777" w:rsidR="00D736A3" w:rsidRDefault="002F5766">
            <w:pPr>
              <w:pStyle w:val="SNREPUBLIQUE"/>
            </w:pPr>
            <w:r>
              <w:t>FRANCOSKA REPUBLIKA</w:t>
            </w:r>
          </w:p>
        </w:tc>
      </w:tr>
      <w:tr w:rsidR="00D736A3" w14:paraId="4CB90DBE" w14:textId="77777777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14:paraId="45FED6D4" w14:textId="77777777" w:rsidR="00D736A3" w:rsidRDefault="00D736A3">
            <w:pPr>
              <w:snapToGrid w:val="0"/>
              <w:rPr>
                <w:rFonts w:cs="Tahoma"/>
              </w:rPr>
            </w:pPr>
          </w:p>
        </w:tc>
        <w:tc>
          <w:tcPr>
            <w:tcW w:w="968" w:type="dxa"/>
            <w:tcBorders>
              <w:bottom w:val="single" w:sz="1" w:space="0" w:color="000000"/>
            </w:tcBorders>
            <w:shd w:val="clear" w:color="auto" w:fill="auto"/>
          </w:tcPr>
          <w:p w14:paraId="5C8454B0" w14:textId="77777777" w:rsidR="00D736A3" w:rsidRDefault="00D736A3">
            <w:pPr>
              <w:snapToGrid w:val="0"/>
              <w:rPr>
                <w:rFonts w:cs="Tahoma"/>
              </w:rPr>
            </w:pPr>
          </w:p>
        </w:tc>
        <w:tc>
          <w:tcPr>
            <w:tcW w:w="1487" w:type="dxa"/>
            <w:shd w:val="clear" w:color="auto" w:fill="auto"/>
          </w:tcPr>
          <w:p w14:paraId="5BB1BD53" w14:textId="77777777" w:rsidR="00D736A3" w:rsidRDefault="00D736A3">
            <w:pPr>
              <w:snapToGrid w:val="0"/>
              <w:rPr>
                <w:rFonts w:cs="Tahoma"/>
              </w:rPr>
            </w:pPr>
          </w:p>
        </w:tc>
      </w:tr>
      <w:tr w:rsidR="00D736A3" w14:paraId="28248746" w14:textId="77777777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7250FDC6" w14:textId="77777777" w:rsidR="00D736A3" w:rsidRDefault="002F5766">
            <w:pPr>
              <w:pStyle w:val="SNTimbre"/>
            </w:pPr>
            <w:r>
              <w:t>Ministrstvo za ekološki prehod</w:t>
            </w:r>
          </w:p>
        </w:tc>
      </w:tr>
      <w:tr w:rsidR="00D736A3" w14:paraId="3FCFBA99" w14:textId="77777777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1C66431A" w14:textId="77777777" w:rsidR="00D736A3" w:rsidRDefault="00D736A3">
            <w:pPr>
              <w:snapToGrid w:val="0"/>
            </w:pPr>
          </w:p>
        </w:tc>
        <w:tc>
          <w:tcPr>
            <w:tcW w:w="968" w:type="dxa"/>
            <w:tcBorders>
              <w:bottom w:val="single" w:sz="1" w:space="0" w:color="000000"/>
            </w:tcBorders>
            <w:shd w:val="clear" w:color="auto" w:fill="auto"/>
          </w:tcPr>
          <w:p w14:paraId="1A28F88A" w14:textId="77777777" w:rsidR="00D736A3" w:rsidRDefault="00D736A3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14:paraId="30D39389" w14:textId="77777777" w:rsidR="00D736A3" w:rsidRDefault="00D736A3">
            <w:pPr>
              <w:snapToGrid w:val="0"/>
            </w:pPr>
          </w:p>
        </w:tc>
      </w:tr>
      <w:tr w:rsidR="00D736A3" w14:paraId="7CB0880E" w14:textId="77777777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1F365288" w14:textId="77777777" w:rsidR="00D736A3" w:rsidRDefault="00D736A3">
            <w:pPr>
              <w:snapToGrid w:val="0"/>
            </w:pPr>
          </w:p>
        </w:tc>
        <w:tc>
          <w:tcPr>
            <w:tcW w:w="968" w:type="dxa"/>
            <w:shd w:val="clear" w:color="auto" w:fill="auto"/>
          </w:tcPr>
          <w:p w14:paraId="0208E1CF" w14:textId="77777777" w:rsidR="00D736A3" w:rsidRDefault="00D736A3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14:paraId="29CB70BB" w14:textId="77777777" w:rsidR="00D736A3" w:rsidRDefault="00D736A3">
            <w:pPr>
              <w:snapToGrid w:val="0"/>
            </w:pPr>
          </w:p>
        </w:tc>
      </w:tr>
    </w:tbl>
    <w:p w14:paraId="1B6074ED" w14:textId="3E764D20" w:rsidR="00D736A3" w:rsidRDefault="002F5766">
      <w:pPr>
        <w:pStyle w:val="SNNature"/>
      </w:pPr>
      <w:r>
        <w:t>Odredba z dne 22. aprila 2022</w:t>
      </w:r>
    </w:p>
    <w:p w14:paraId="5E727B0B" w14:textId="77777777" w:rsidR="00D736A3" w:rsidRDefault="002F5766">
      <w:pPr>
        <w:widowControl w:val="0"/>
        <w:autoSpaceDE w:val="0"/>
        <w:jc w:val="center"/>
      </w:pPr>
      <w:r>
        <w:rPr>
          <w:b/>
          <w:color w:val="000000"/>
        </w:rPr>
        <w:t>o merilih, podmerilih in sistemu ocenjevanja za izračun in prikaz indeksa popravljivosti brezžičnih sesalnikov</w:t>
      </w:r>
    </w:p>
    <w:p w14:paraId="68E731C1" w14:textId="77777777" w:rsidR="00D736A3" w:rsidRDefault="00D736A3">
      <w:pPr>
        <w:widowControl w:val="0"/>
        <w:autoSpaceDE w:val="0"/>
        <w:jc w:val="center"/>
      </w:pPr>
    </w:p>
    <w:p w14:paraId="086CB460" w14:textId="799DFC7A" w:rsidR="00D736A3" w:rsidRDefault="002F5766">
      <w:pPr>
        <w:widowControl w:val="0"/>
        <w:autoSpaceDE w:val="0"/>
        <w:jc w:val="center"/>
      </w:pPr>
      <w:r>
        <w:rPr>
          <w:color w:val="000000"/>
        </w:rPr>
        <w:t xml:space="preserve">Št.: </w:t>
      </w:r>
      <w:r>
        <w:t>TRAD2212101A</w:t>
      </w:r>
    </w:p>
    <w:p w14:paraId="4D5072A2" w14:textId="77777777" w:rsidR="00D736A3" w:rsidRDefault="00D736A3">
      <w:pPr>
        <w:widowControl w:val="0"/>
        <w:autoSpaceDE w:val="0"/>
        <w:rPr>
          <w:color w:val="000000"/>
        </w:rPr>
      </w:pPr>
    </w:p>
    <w:p w14:paraId="224A8DB1" w14:textId="77777777" w:rsidR="00D736A3" w:rsidRDefault="00D736A3">
      <w:pPr>
        <w:widowControl w:val="0"/>
        <w:autoSpaceDE w:val="0"/>
        <w:rPr>
          <w:color w:val="000000"/>
        </w:rPr>
      </w:pPr>
    </w:p>
    <w:p w14:paraId="212A74CD" w14:textId="42D94938" w:rsidR="00D736A3" w:rsidRDefault="002F5766">
      <w:pPr>
        <w:widowControl w:val="0"/>
        <w:autoSpaceDE w:val="0"/>
        <w:ind w:firstLine="680"/>
        <w:jc w:val="both"/>
      </w:pPr>
      <w:r>
        <w:rPr>
          <w:b/>
          <w:i/>
          <w:color w:val="000000"/>
        </w:rPr>
        <w:t xml:space="preserve">Ciljna javnost: </w:t>
      </w:r>
      <w:r>
        <w:rPr>
          <w:i/>
          <w:color w:val="000000"/>
        </w:rPr>
        <w:t>proizvajalci, uvozniki, distributerji ali druga podjetja, odgovorna za dajanje brezžičnih sesalnikov na trg in prodajalci tovrstne opreme ter tisti, ki uporabljajo spletno stran, platformo ali drug distribucijski kanal v okviru svoje komercialne dejavnosti v Franciji.</w:t>
      </w:r>
    </w:p>
    <w:p w14:paraId="74CFAA78" w14:textId="77777777" w:rsidR="00D736A3" w:rsidRDefault="002F5766">
      <w:pPr>
        <w:spacing w:before="120" w:after="240"/>
        <w:ind w:firstLine="720"/>
        <w:jc w:val="both"/>
      </w:pPr>
      <w:r>
        <w:rPr>
          <w:b/>
          <w:i/>
          <w:color w:val="000000"/>
        </w:rPr>
        <w:t xml:space="preserve">Predmet: </w:t>
      </w:r>
      <w:r>
        <w:rPr>
          <w:i/>
          <w:color w:val="000000"/>
        </w:rPr>
        <w:t>sistem ocenjevanja za izračun in prikaz indeksa popravljivosti brezžičnih sesalnikov.</w:t>
      </w:r>
    </w:p>
    <w:p w14:paraId="5DCBC12B" w14:textId="77777777" w:rsidR="00D736A3" w:rsidRDefault="002F5766">
      <w:pPr>
        <w:spacing w:before="120" w:after="240"/>
        <w:ind w:firstLine="720"/>
        <w:jc w:val="both"/>
      </w:pPr>
      <w:r>
        <w:rPr>
          <w:b/>
          <w:i/>
          <w:color w:val="000000"/>
        </w:rPr>
        <w:t xml:space="preserve">Začetek veljavnosti: </w:t>
      </w:r>
      <w:r>
        <w:rPr>
          <w:i/>
          <w:color w:val="000000"/>
        </w:rPr>
        <w:t>besedilo začne veljati šest mesecev po objavi.</w:t>
      </w:r>
    </w:p>
    <w:p w14:paraId="6CBE66F6" w14:textId="77777777" w:rsidR="00D736A3" w:rsidRDefault="002F5766">
      <w:pPr>
        <w:spacing w:before="120" w:after="240"/>
        <w:ind w:firstLine="720"/>
        <w:jc w:val="both"/>
      </w:pPr>
      <w:r>
        <w:rPr>
          <w:b/>
          <w:i/>
          <w:color w:val="000000"/>
        </w:rPr>
        <w:t xml:space="preserve">Obvestilo: </w:t>
      </w:r>
      <w:r>
        <w:rPr>
          <w:i/>
          <w:color w:val="000000"/>
        </w:rPr>
        <w:t>ta Odredb določa parametre za izračun indeksa popravljivosti brezžičnih sesalnikov.</w:t>
      </w:r>
    </w:p>
    <w:p w14:paraId="5F80CB20" w14:textId="77777777" w:rsidR="00D736A3" w:rsidRDefault="002F5766">
      <w:pPr>
        <w:spacing w:before="120" w:after="240"/>
        <w:ind w:firstLine="720"/>
        <w:jc w:val="both"/>
      </w:pPr>
      <w:r>
        <w:rPr>
          <w:b/>
          <w:i/>
          <w:color w:val="000000"/>
        </w:rPr>
        <w:t xml:space="preserve">Sklicevanja: </w:t>
      </w:r>
      <w:r>
        <w:rPr>
          <w:i/>
          <w:color w:val="000000"/>
        </w:rPr>
        <w:t>ta uredba bo na voljo na spletni strani Légifrance (</w:t>
      </w:r>
      <w:r>
        <w:rPr>
          <w:i/>
          <w:color w:val="000000"/>
          <w:u w:val="single"/>
        </w:rPr>
        <w:t>http://www.legifrance.gouv.fr</w:t>
      </w:r>
      <w:r>
        <w:rPr>
          <w:i/>
          <w:color w:val="000000"/>
        </w:rPr>
        <w:t>).]</w:t>
      </w:r>
    </w:p>
    <w:p w14:paraId="6AFD69DB" w14:textId="77777777" w:rsidR="00D736A3" w:rsidRDefault="00D736A3">
      <w:pPr>
        <w:widowControl w:val="0"/>
        <w:autoSpaceDE w:val="0"/>
      </w:pPr>
    </w:p>
    <w:p w14:paraId="16D2F198" w14:textId="77777777" w:rsidR="00D736A3" w:rsidRDefault="00D736A3">
      <w:pPr>
        <w:widowControl w:val="0"/>
        <w:autoSpaceDE w:val="0"/>
      </w:pPr>
    </w:p>
    <w:p w14:paraId="358B1196" w14:textId="77777777" w:rsidR="00D736A3" w:rsidRDefault="002F5766" w:rsidP="002F5766">
      <w:pPr>
        <w:widowControl w:val="0"/>
        <w:autoSpaceDE w:val="0"/>
        <w:ind w:firstLine="624"/>
        <w:jc w:val="both"/>
      </w:pPr>
      <w:r>
        <w:rPr>
          <w:color w:val="000000"/>
        </w:rPr>
        <w:t>Minister za ekološki prehod in minister za gospodarstvo, finance in oživitev gospodarstva;</w:t>
      </w:r>
    </w:p>
    <w:p w14:paraId="332E7844" w14:textId="77777777" w:rsidR="00D736A3" w:rsidRDefault="00D736A3">
      <w:pPr>
        <w:widowControl w:val="0"/>
        <w:autoSpaceDE w:val="0"/>
        <w:ind w:firstLine="624"/>
        <w:jc w:val="both"/>
      </w:pPr>
    </w:p>
    <w:p w14:paraId="18C89B34" w14:textId="77777777" w:rsidR="00D736A3" w:rsidRDefault="002F5766">
      <w:pPr>
        <w:widowControl w:val="0"/>
        <w:autoSpaceDE w:val="0"/>
        <w:ind w:firstLine="624"/>
        <w:jc w:val="both"/>
      </w:pPr>
      <w:r>
        <w:rPr>
          <w:color w:val="000000"/>
        </w:rPr>
        <w:t xml:space="preserve">ob upoštevanju Uredbe (EU) </w:t>
      </w:r>
      <w:r>
        <w:t xml:space="preserve">666/2013, kakor je bila spremenjena, </w:t>
      </w:r>
      <w:r>
        <w:rPr>
          <w:color w:val="000000"/>
        </w:rPr>
        <w:t xml:space="preserve">Odbora z dne 8. julija 2013 o določitvi zahtev za okoljsko zasnovo sesalnikov v skladu z Direktivo 2009/125/ES Evropskega parlamenta in Sveta; </w:t>
      </w:r>
    </w:p>
    <w:p w14:paraId="62F6CCD7" w14:textId="77777777" w:rsidR="00D736A3" w:rsidRDefault="00D736A3">
      <w:pPr>
        <w:widowControl w:val="0"/>
        <w:autoSpaceDE w:val="0"/>
        <w:ind w:firstLine="624"/>
        <w:rPr>
          <w:color w:val="000000"/>
        </w:rPr>
      </w:pPr>
    </w:p>
    <w:p w14:paraId="311D41BA" w14:textId="77777777" w:rsidR="00D736A3" w:rsidRDefault="002F5766">
      <w:pPr>
        <w:widowControl w:val="0"/>
        <w:autoSpaceDE w:val="0"/>
        <w:ind w:firstLine="624"/>
      </w:pPr>
      <w:r>
        <w:rPr>
          <w:color w:val="000000"/>
        </w:rPr>
        <w:t>ob upoštevanju Okoljskega zakonika, zlasti člena L. 541-9-2;</w:t>
      </w:r>
    </w:p>
    <w:p w14:paraId="4A6F4C72" w14:textId="77777777" w:rsidR="00D736A3" w:rsidRDefault="00D736A3">
      <w:pPr>
        <w:widowControl w:val="0"/>
        <w:autoSpaceDE w:val="0"/>
        <w:ind w:firstLine="624"/>
        <w:rPr>
          <w:color w:val="000000"/>
        </w:rPr>
      </w:pPr>
    </w:p>
    <w:p w14:paraId="2AD47D05" w14:textId="14A83D6A" w:rsidR="00D736A3" w:rsidRDefault="002F5766">
      <w:pPr>
        <w:widowControl w:val="0"/>
        <w:autoSpaceDE w:val="0"/>
        <w:ind w:firstLine="624"/>
        <w:jc w:val="both"/>
      </w:pPr>
      <w:r>
        <w:t>ob upoštevanju odloka št. 2020–1757 z dne 29. decembra 2020 o indeksu popravljivosti električne in elektronske opreme;</w:t>
      </w:r>
    </w:p>
    <w:p w14:paraId="34CCE6DC" w14:textId="77777777" w:rsidR="00D736A3" w:rsidRDefault="00D736A3">
      <w:pPr>
        <w:widowControl w:val="0"/>
        <w:autoSpaceDE w:val="0"/>
        <w:rPr>
          <w:color w:val="000000"/>
        </w:rPr>
      </w:pPr>
    </w:p>
    <w:p w14:paraId="33C148AF" w14:textId="77777777" w:rsidR="00D736A3" w:rsidRDefault="00D736A3">
      <w:pPr>
        <w:widowControl w:val="0"/>
        <w:autoSpaceDE w:val="0"/>
        <w:rPr>
          <w:color w:val="000000"/>
        </w:rPr>
      </w:pPr>
    </w:p>
    <w:p w14:paraId="190E3559" w14:textId="77777777" w:rsidR="00D736A3" w:rsidRDefault="002F5766">
      <w:pPr>
        <w:widowControl w:val="0"/>
        <w:autoSpaceDE w:val="0"/>
        <w:jc w:val="center"/>
      </w:pPr>
      <w:r>
        <w:rPr>
          <w:color w:val="000000"/>
        </w:rPr>
        <w:t>odreja:</w:t>
      </w:r>
    </w:p>
    <w:p w14:paraId="51214DA8" w14:textId="77777777" w:rsidR="00D736A3" w:rsidRDefault="00D736A3">
      <w:pPr>
        <w:widowControl w:val="0"/>
        <w:autoSpaceDE w:val="0"/>
        <w:rPr>
          <w:color w:val="000000"/>
        </w:rPr>
      </w:pPr>
    </w:p>
    <w:p w14:paraId="05ACF3F6" w14:textId="77777777" w:rsidR="00D736A3" w:rsidRDefault="00D736A3">
      <w:pPr>
        <w:widowControl w:val="0"/>
        <w:autoSpaceDE w:val="0"/>
        <w:rPr>
          <w:b/>
          <w:bCs/>
          <w:color w:val="000000"/>
        </w:rPr>
      </w:pPr>
    </w:p>
    <w:p w14:paraId="5717D43F" w14:textId="77777777" w:rsidR="00D736A3" w:rsidRDefault="00D736A3">
      <w:pPr>
        <w:widowControl w:val="0"/>
        <w:autoSpaceDE w:val="0"/>
        <w:jc w:val="center"/>
        <w:rPr>
          <w:b/>
          <w:bCs/>
          <w:color w:val="000000"/>
          <w:lang w:eastAsia="fr-FR"/>
        </w:rPr>
      </w:pPr>
    </w:p>
    <w:p w14:paraId="48365159" w14:textId="77777777" w:rsidR="00D736A3" w:rsidRDefault="002F5766">
      <w:pPr>
        <w:widowControl w:val="0"/>
        <w:autoSpaceDE w:val="0"/>
        <w:jc w:val="center"/>
      </w:pPr>
      <w:r>
        <w:rPr>
          <w:b/>
          <w:color w:val="000000"/>
        </w:rPr>
        <w:t>Člen 1</w:t>
      </w:r>
    </w:p>
    <w:p w14:paraId="66DBA2B7" w14:textId="77777777" w:rsidR="00D736A3" w:rsidRDefault="00D736A3">
      <w:pPr>
        <w:widowControl w:val="0"/>
        <w:autoSpaceDE w:val="0"/>
        <w:jc w:val="both"/>
        <w:rPr>
          <w:color w:val="000000"/>
        </w:rPr>
      </w:pPr>
    </w:p>
    <w:p w14:paraId="12FE2917" w14:textId="24A82624" w:rsidR="00D736A3" w:rsidRDefault="002F5766">
      <w:pPr>
        <w:widowControl w:val="0"/>
        <w:autoSpaceDE w:val="0"/>
        <w:jc w:val="both"/>
      </w:pPr>
      <w:r>
        <w:rPr>
          <w:color w:val="000000"/>
        </w:rPr>
        <w:t xml:space="preserve">Ta Odredba se uporablja za sesalnike na baterijski pogon in gospodinjske sesalnike, kot so </w:t>
      </w:r>
      <w:r>
        <w:rPr>
          <w:color w:val="000000"/>
        </w:rPr>
        <w:lastRenderedPageBreak/>
        <w:t xml:space="preserve">opredeljeni v točki 7) oziroma 16) člena 2 zgoraj navedene Uredbe z dne 8. julija, ki lahko spadajo v kategorije iz točk 5, 17, 18) in 19) istega člena. </w:t>
      </w:r>
    </w:p>
    <w:p w14:paraId="3B7B0C55" w14:textId="77777777" w:rsidR="00D736A3" w:rsidRDefault="00D736A3">
      <w:pPr>
        <w:widowControl w:val="0"/>
        <w:autoSpaceDE w:val="0"/>
        <w:jc w:val="both"/>
      </w:pPr>
    </w:p>
    <w:p w14:paraId="7A94DC76" w14:textId="77777777" w:rsidR="00D736A3" w:rsidRDefault="00D736A3">
      <w:pPr>
        <w:widowControl w:val="0"/>
        <w:autoSpaceDE w:val="0"/>
        <w:jc w:val="both"/>
        <w:rPr>
          <w:szCs w:val="22"/>
          <w:highlight w:val="yellow"/>
        </w:rPr>
      </w:pPr>
    </w:p>
    <w:p w14:paraId="3BDA94ED" w14:textId="77777777" w:rsidR="00D736A3" w:rsidRDefault="00D736A3">
      <w:pPr>
        <w:widowControl w:val="0"/>
        <w:autoSpaceDE w:val="0"/>
        <w:jc w:val="both"/>
        <w:rPr>
          <w:szCs w:val="22"/>
          <w:highlight w:val="yellow"/>
        </w:rPr>
      </w:pPr>
    </w:p>
    <w:p w14:paraId="4B901DE4" w14:textId="77777777" w:rsidR="00D736A3" w:rsidRDefault="002F5766">
      <w:pPr>
        <w:widowControl w:val="0"/>
        <w:autoSpaceDE w:val="0"/>
        <w:jc w:val="center"/>
      </w:pPr>
      <w:r>
        <w:rPr>
          <w:b/>
          <w:color w:val="000000"/>
        </w:rPr>
        <w:t>Člen 2</w:t>
      </w:r>
    </w:p>
    <w:p w14:paraId="72D78CD7" w14:textId="77777777" w:rsidR="00D736A3" w:rsidRDefault="00D736A3">
      <w:pPr>
        <w:widowControl w:val="0"/>
        <w:autoSpaceDE w:val="0"/>
        <w:jc w:val="both"/>
        <w:rPr>
          <w:color w:val="000000"/>
        </w:rPr>
      </w:pPr>
    </w:p>
    <w:p w14:paraId="52430C37" w14:textId="77777777" w:rsidR="00D736A3" w:rsidRDefault="002F5766">
      <w:pPr>
        <w:widowControl w:val="0"/>
        <w:autoSpaceDE w:val="0"/>
        <w:jc w:val="both"/>
      </w:pPr>
      <w:r>
        <w:rPr>
          <w:color w:val="000000"/>
        </w:rPr>
        <w:t>V skladu s členi R.541-210 do R.541-214 okoljskega zakonika so merila, podmerila in sistem ocenjevanja za izdelke, opredeljene v členu 1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za izračun indeksa popravljivosti na model, navedena spodaj:</w:t>
      </w:r>
    </w:p>
    <w:p w14:paraId="71387A69" w14:textId="77777777" w:rsidR="00D736A3" w:rsidRDefault="00D736A3">
      <w:pPr>
        <w:widowControl w:val="0"/>
        <w:autoSpaceDE w:val="0"/>
        <w:rPr>
          <w:color w:val="000000"/>
        </w:rPr>
      </w:pPr>
    </w:p>
    <w:p w14:paraId="1EBD0595" w14:textId="77777777" w:rsidR="00D736A3" w:rsidRDefault="00D736A3">
      <w:pPr>
        <w:pageBreakBefore/>
        <w:widowControl w:val="0"/>
        <w:autoSpaceDE w:val="0"/>
        <w:rPr>
          <w:color w:val="000000"/>
        </w:rPr>
      </w:pPr>
    </w:p>
    <w:p w14:paraId="548BED49" w14:textId="77777777" w:rsidR="00D736A3" w:rsidRDefault="002F5766">
      <w:pPr>
        <w:jc w:val="center"/>
      </w:pPr>
      <w:r>
        <w:rPr>
          <w:color w:val="000000"/>
        </w:rPr>
        <w:t>MERILO št. 1 – DOKUMENTACIJA</w:t>
      </w:r>
    </w:p>
    <w:p w14:paraId="171AE04A" w14:textId="77777777" w:rsidR="00D736A3" w:rsidRDefault="002F5766">
      <w:r>
        <w:rPr>
          <w:color w:val="000000"/>
        </w:rPr>
        <w:t xml:space="preserve">Podmerilo 1.1 — Zaveza proizvajalca, da bo brezplačno zagotavljal tehnično dokumentacijo in svetovanje za uporabo in vzdrževanje  </w:t>
      </w:r>
    </w:p>
    <w:p w14:paraId="7D1B3765" w14:textId="77777777" w:rsidR="00D736A3" w:rsidRDefault="00D736A3">
      <w:pPr>
        <w:rPr>
          <w:color w:val="00000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17"/>
        <w:gridCol w:w="566"/>
        <w:gridCol w:w="634"/>
        <w:gridCol w:w="616"/>
        <w:gridCol w:w="634"/>
        <w:gridCol w:w="566"/>
        <w:gridCol w:w="567"/>
        <w:gridCol w:w="667"/>
        <w:gridCol w:w="904"/>
      </w:tblGrid>
      <w:tr w:rsidR="00D736A3" w14:paraId="4AABE143" w14:textId="77777777" w:rsidTr="004E3917">
        <w:trPr>
          <w:trHeight w:val="270"/>
          <w:jc w:val="center"/>
        </w:trPr>
        <w:tc>
          <w:tcPr>
            <w:tcW w:w="4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90698" w14:textId="77777777" w:rsidR="00D736A3" w:rsidRDefault="00D736A3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78EEB415" w14:textId="77777777" w:rsidR="00D736A3" w:rsidRDefault="00D736A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787F72AD" w14:textId="77777777" w:rsidR="00D736A3" w:rsidRDefault="00D736A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4C5F4A29" w14:textId="77777777" w:rsidR="00D736A3" w:rsidRDefault="00D736A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7EACF5B6" w14:textId="77777777" w:rsidR="00D736A3" w:rsidRDefault="00D736A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B39C2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Stolpec B</w:t>
            </w:r>
          </w:p>
          <w:p w14:paraId="62C39E04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 xml:space="preserve">Serviserji </w:t>
            </w:r>
          </w:p>
        </w:tc>
        <w:tc>
          <w:tcPr>
            <w:tcW w:w="2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1F7CB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Stolpec C</w:t>
            </w:r>
          </w:p>
          <w:p w14:paraId="4BDBCF48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Potrošniki</w:t>
            </w:r>
          </w:p>
        </w:tc>
      </w:tr>
      <w:tr w:rsidR="00D736A3" w14:paraId="0D92AF70" w14:textId="77777777" w:rsidTr="004E3917">
        <w:trPr>
          <w:trHeight w:val="270"/>
          <w:jc w:val="center"/>
        </w:trPr>
        <w:tc>
          <w:tcPr>
            <w:tcW w:w="4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D9497" w14:textId="77777777" w:rsidR="00D736A3" w:rsidRDefault="00D736A3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A491C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Leta razpoložljivosti</w:t>
            </w:r>
          </w:p>
        </w:tc>
        <w:tc>
          <w:tcPr>
            <w:tcW w:w="2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3925B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Leta razpoložljivosti</w:t>
            </w:r>
          </w:p>
        </w:tc>
      </w:tr>
      <w:tr w:rsidR="00E82631" w14:paraId="2A4BA920" w14:textId="77777777">
        <w:trPr>
          <w:trHeight w:val="270"/>
          <w:jc w:val="center"/>
        </w:trPr>
        <w:tc>
          <w:tcPr>
            <w:tcW w:w="4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11143" w14:textId="77777777" w:rsidR="00D736A3" w:rsidRDefault="00D736A3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00C4F" w14:textId="676D928C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  <w:r>
              <w:rPr>
                <w:color w:val="000000"/>
                <w:sz w:val="22"/>
              </w:rPr>
              <w:br/>
              <w:t xml:space="preserve"> do</w:t>
            </w:r>
            <w:r>
              <w:rPr>
                <w:color w:val="000000"/>
                <w:sz w:val="22"/>
              </w:rPr>
              <w:br/>
              <w:t>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21D1A" w14:textId="3468312A" w:rsidR="00D736A3" w:rsidRDefault="002F5766" w:rsidP="004F5652">
            <w:pPr>
              <w:jc w:val="center"/>
            </w:pPr>
            <w:r>
              <w:rPr>
                <w:color w:val="000000"/>
                <w:sz w:val="22"/>
              </w:rPr>
              <w:t>9</w:t>
            </w:r>
            <w:r>
              <w:rPr>
                <w:color w:val="000000"/>
                <w:sz w:val="22"/>
              </w:rPr>
              <w:br/>
              <w:t xml:space="preserve"> do 10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53F44" w14:textId="719BFB9E" w:rsidR="00D736A3" w:rsidRDefault="002F5766" w:rsidP="004F5652">
            <w:pPr>
              <w:jc w:val="center"/>
            </w:pPr>
            <w:r>
              <w:rPr>
                <w:color w:val="000000"/>
                <w:sz w:val="22"/>
              </w:rPr>
              <w:t>11</w:t>
            </w:r>
            <w:r>
              <w:rPr>
                <w:color w:val="000000"/>
                <w:sz w:val="22"/>
              </w:rPr>
              <w:br/>
              <w:t xml:space="preserve"> do 12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8C3FF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 ali več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3D6E2" w14:textId="5545F358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  <w:r>
              <w:rPr>
                <w:color w:val="000000"/>
                <w:sz w:val="22"/>
              </w:rPr>
              <w:br/>
              <w:t xml:space="preserve"> do</w:t>
            </w:r>
            <w:r>
              <w:rPr>
                <w:color w:val="000000"/>
                <w:sz w:val="22"/>
              </w:rPr>
              <w:br/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3BEE2" w14:textId="77956B7B" w:rsidR="00D736A3" w:rsidRDefault="002F5766" w:rsidP="004F5652">
            <w:pPr>
              <w:jc w:val="center"/>
            </w:pPr>
            <w:r>
              <w:rPr>
                <w:color w:val="000000"/>
                <w:sz w:val="22"/>
              </w:rPr>
              <w:t>9</w:t>
            </w:r>
            <w:r>
              <w:rPr>
                <w:color w:val="000000"/>
                <w:sz w:val="22"/>
              </w:rPr>
              <w:br/>
              <w:t xml:space="preserve"> do 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D7700" w14:textId="261613A1" w:rsidR="00D736A3" w:rsidRDefault="002F5766" w:rsidP="004F5652">
            <w:pPr>
              <w:jc w:val="center"/>
            </w:pPr>
            <w:r>
              <w:rPr>
                <w:color w:val="000000"/>
                <w:sz w:val="22"/>
              </w:rPr>
              <w:t>11</w:t>
            </w:r>
            <w:r>
              <w:rPr>
                <w:color w:val="000000"/>
                <w:sz w:val="22"/>
              </w:rPr>
              <w:br/>
              <w:t xml:space="preserve"> do</w:t>
            </w:r>
            <w:r>
              <w:rPr>
                <w:color w:val="000000"/>
                <w:sz w:val="22"/>
              </w:rPr>
              <w:br/>
              <w:t>12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B2A1E" w14:textId="5256E3D6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  <w:r>
              <w:rPr>
                <w:color w:val="000000"/>
                <w:sz w:val="22"/>
              </w:rPr>
              <w:br/>
              <w:t>ali</w:t>
            </w:r>
            <w:r>
              <w:rPr>
                <w:color w:val="000000"/>
                <w:sz w:val="22"/>
              </w:rPr>
              <w:br/>
              <w:t>več</w:t>
            </w:r>
          </w:p>
        </w:tc>
      </w:tr>
      <w:tr w:rsidR="00D736A3" w14:paraId="7A1134D8" w14:textId="77777777" w:rsidTr="004E3917">
        <w:trPr>
          <w:trHeight w:val="250"/>
          <w:jc w:val="center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3FD81" w14:textId="77777777" w:rsidR="00D736A3" w:rsidRDefault="002F5766">
            <w:r>
              <w:rPr>
                <w:color w:val="000000"/>
                <w:sz w:val="22"/>
              </w:rPr>
              <w:t>Vrsta dokumentacije</w:t>
            </w:r>
          </w:p>
        </w:tc>
        <w:tc>
          <w:tcPr>
            <w:tcW w:w="2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0FF47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Število točk</w:t>
            </w:r>
          </w:p>
        </w:tc>
        <w:tc>
          <w:tcPr>
            <w:tcW w:w="2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E103A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Število točk</w:t>
            </w:r>
          </w:p>
        </w:tc>
      </w:tr>
      <w:tr w:rsidR="00E82631" w14:paraId="691D9BE4" w14:textId="77777777">
        <w:trPr>
          <w:trHeight w:val="250"/>
          <w:jc w:val="center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53005" w14:textId="77777777" w:rsidR="00D736A3" w:rsidRDefault="002F5766">
            <w:r>
              <w:rPr>
                <w:color w:val="000000"/>
                <w:sz w:val="22"/>
              </w:rPr>
              <w:t>Nedvoumna identifikacija izdelka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FD283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BA2E4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4C5C1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352CB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C177E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E01A2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17AEB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565C3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E82631" w14:paraId="418315A1" w14:textId="77777777">
        <w:trPr>
          <w:trHeight w:val="250"/>
          <w:jc w:val="center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2608E" w14:textId="77777777" w:rsidR="00D736A3" w:rsidRDefault="002F5766">
            <w:r>
              <w:rPr>
                <w:color w:val="000000"/>
                <w:sz w:val="22"/>
              </w:rPr>
              <w:t>Diagram razstavljanja ali eksplozijska risba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F028E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1A254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D58D1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5293D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BBE70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587C9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6ED3B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7C7A7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E82631" w14:paraId="4A5B035D" w14:textId="77777777">
        <w:trPr>
          <w:trHeight w:val="250"/>
          <w:jc w:val="center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191A9" w14:textId="77777777" w:rsidR="00D736A3" w:rsidRDefault="002F5766">
            <w:r>
              <w:rPr>
                <w:color w:val="000000"/>
                <w:sz w:val="22"/>
              </w:rPr>
              <w:t>Diagrami ožičenja in povezave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DE7DF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529EE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67A16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663AD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ABAD6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E9F87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AB437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08856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E82631" w14:paraId="7F6DFAAF" w14:textId="77777777">
        <w:trPr>
          <w:trHeight w:val="250"/>
          <w:jc w:val="center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CE280" w14:textId="77777777" w:rsidR="00D736A3" w:rsidRDefault="002F5766">
            <w:r>
              <w:rPr>
                <w:color w:val="000000"/>
                <w:sz w:val="22"/>
              </w:rPr>
              <w:t>Diagrami vezij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A0890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761C4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E73CA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D198C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9F1CB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DBBBC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7DD9C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D79FF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E82631" w14:paraId="2A3E1297" w14:textId="77777777">
        <w:trPr>
          <w:trHeight w:val="250"/>
          <w:jc w:val="center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6FD9E" w14:textId="77777777" w:rsidR="00D736A3" w:rsidRDefault="002F5766">
            <w:r>
              <w:rPr>
                <w:color w:val="000000"/>
                <w:sz w:val="22"/>
              </w:rPr>
              <w:t>Seznam potrebne opreme za popravilo in testiranje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C5B90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14987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E8BF1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B9CD5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C49A7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2874C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D6392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1C6A3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E82631" w14:paraId="4E8F68C1" w14:textId="77777777">
        <w:trPr>
          <w:trHeight w:val="250"/>
          <w:jc w:val="center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BE740" w14:textId="77777777" w:rsidR="00D736A3" w:rsidRDefault="002F5766">
            <w:r>
              <w:rPr>
                <w:color w:val="000000"/>
                <w:sz w:val="22"/>
              </w:rPr>
              <w:t>Tehnični priročnik za navodila za popravilo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3452A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1179A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34364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D2201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E4F8F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F20ED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F073A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521D2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E82631" w14:paraId="43604CC3" w14:textId="77777777">
        <w:trPr>
          <w:trHeight w:val="250"/>
          <w:jc w:val="center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28A81" w14:textId="77777777" w:rsidR="00D736A3" w:rsidRDefault="002F5766">
            <w:r>
              <w:rPr>
                <w:color w:val="000000"/>
                <w:sz w:val="22"/>
              </w:rPr>
              <w:t>Kode napak in diagnostične kode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86143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81E7B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6380A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0AC14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649F0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F71BF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BAC5E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04EEA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E82631" w14:paraId="556826E4" w14:textId="77777777">
        <w:trPr>
          <w:trHeight w:val="250"/>
          <w:jc w:val="center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DA1F0" w14:textId="77777777" w:rsidR="00D736A3" w:rsidRDefault="002F5766">
            <w:r>
              <w:rPr>
                <w:color w:val="000000"/>
                <w:sz w:val="22"/>
              </w:rPr>
              <w:t>Sestavni deli in diagnostične informacije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A70DE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8D815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65287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8E807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A0600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4DCFA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E5EC0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5D639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E82631" w14:paraId="35E6849E" w14:textId="77777777">
        <w:trPr>
          <w:trHeight w:val="250"/>
          <w:jc w:val="center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8DF08" w14:textId="77777777" w:rsidR="00D736A3" w:rsidRDefault="002F5766">
            <w:r>
              <w:rPr>
                <w:color w:val="000000"/>
                <w:sz w:val="22"/>
              </w:rPr>
              <w:t>Navodila za programsko opremo (vključno s ponastavitvijo)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10674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17419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FA265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5E930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FB0E1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1646E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6AEBE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AA69B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E82631" w14:paraId="5085D027" w14:textId="77777777">
        <w:trPr>
          <w:trHeight w:val="250"/>
          <w:jc w:val="center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A61FC" w14:textId="77777777" w:rsidR="00D736A3" w:rsidRDefault="002F5766">
            <w:r>
              <w:rPr>
                <w:color w:val="000000"/>
                <w:sz w:val="22"/>
              </w:rPr>
              <w:t>Dostop prijavljenih in zabeleženih napak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DF06A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CF39D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AB776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CF338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BA4E1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1170A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DC987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9134B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E82631" w14:paraId="10A183F9" w14:textId="77777777">
        <w:trPr>
          <w:trHeight w:val="250"/>
          <w:jc w:val="center"/>
        </w:trPr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F52F1" w14:textId="77777777" w:rsidR="00D736A3" w:rsidRDefault="002F5766">
            <w:r>
              <w:rPr>
                <w:color w:val="000000"/>
                <w:sz w:val="22"/>
              </w:rPr>
              <w:t>Tehnični list</w:t>
            </w:r>
          </w:p>
          <w:p w14:paraId="6D6DBB2B" w14:textId="77777777" w:rsidR="00D736A3" w:rsidRDefault="00D736A3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255BC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FE38A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90198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F039B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A0D8E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B58F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018E6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80340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D736A3" w14:paraId="0EF023E4" w14:textId="77777777" w:rsidTr="004E3917">
        <w:trPr>
          <w:trHeight w:val="250"/>
          <w:jc w:val="center"/>
        </w:trPr>
        <w:tc>
          <w:tcPr>
            <w:tcW w:w="6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09324" w14:textId="77777777" w:rsidR="00D736A3" w:rsidRDefault="002F5766">
            <w:r>
              <w:rPr>
                <w:color w:val="000000"/>
                <w:sz w:val="22"/>
              </w:rPr>
              <w:t>Poseben nadzor samopopravil (priporočeni postopki, navodila za varnost in popravilo, možne posledice za garancijsko jamstvo)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9A1F1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6A0E5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76541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45651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D736A3" w14:paraId="4A79E1B2" w14:textId="77777777" w:rsidTr="004E3917">
        <w:trPr>
          <w:trHeight w:val="250"/>
          <w:jc w:val="center"/>
        </w:trPr>
        <w:tc>
          <w:tcPr>
            <w:tcW w:w="6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D99BA" w14:textId="77777777" w:rsidR="00D736A3" w:rsidRDefault="002F5766">
            <w:r>
              <w:rPr>
                <w:color w:val="000000"/>
                <w:sz w:val="22"/>
              </w:rPr>
              <w:t>Informacije o dostopu do strokovnih serviserjev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F3B61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5C4AA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69216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F3825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D736A3" w14:paraId="03B9D1FF" w14:textId="77777777" w:rsidTr="004E3917">
        <w:trPr>
          <w:trHeight w:val="250"/>
          <w:jc w:val="center"/>
        </w:trPr>
        <w:tc>
          <w:tcPr>
            <w:tcW w:w="6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4460D" w14:textId="77777777" w:rsidR="00D736A3" w:rsidRDefault="002F5766">
            <w:r>
              <w:rPr>
                <w:color w:val="000000"/>
                <w:sz w:val="22"/>
              </w:rPr>
              <w:t>Odkrivanje napak in potrebni ukrepi (splošni javni pristop)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03924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CDA70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4FC04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4ECB6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D736A3" w14:paraId="1C31BEB5" w14:textId="77777777" w:rsidTr="004E3917">
        <w:trPr>
          <w:trHeight w:val="250"/>
          <w:jc w:val="center"/>
        </w:trPr>
        <w:tc>
          <w:tcPr>
            <w:tcW w:w="6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9C8E1" w14:textId="77777777" w:rsidR="00D736A3" w:rsidRDefault="002F5766">
            <w:r>
              <w:rPr>
                <w:color w:val="000000"/>
                <w:sz w:val="22"/>
              </w:rPr>
              <w:t>Nasveti za uporabo in vzdrževanje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C1DC8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F446B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090A3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9C043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</w:tbl>
    <w:p w14:paraId="3B6DDC9A" w14:textId="77777777" w:rsidR="00D736A3" w:rsidRDefault="002F5766">
      <w:r>
        <w:rPr>
          <w:color w:val="000000"/>
          <w:sz w:val="20"/>
        </w:rPr>
        <w:br/>
        <w:t>Največje število točk je 338. Ocena za to podmerilo = (število doseženih točk/338) x 10.</w:t>
      </w:r>
    </w:p>
    <w:p w14:paraId="00B4D84A" w14:textId="77777777" w:rsidR="00D736A3" w:rsidRDefault="002F5766">
      <w:pPr>
        <w:pageBreakBefore/>
        <w:jc w:val="center"/>
      </w:pPr>
      <w:r>
        <w:rPr>
          <w:color w:val="000000"/>
        </w:rPr>
        <w:lastRenderedPageBreak/>
        <w:t>MERILO št. 2 – RAZSTAVLJANJE IN DOSTOP, ORODJA, PRITRDILNI ELEMENTI</w:t>
      </w:r>
    </w:p>
    <w:p w14:paraId="34DA4847" w14:textId="77777777" w:rsidR="00D736A3" w:rsidRDefault="002F5766">
      <w:r>
        <w:rPr>
          <w:color w:val="000000"/>
        </w:rPr>
        <w:t xml:space="preserve">Podmerilo 2.1 - Preprosto razstavljanje delov (seznam 2)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45"/>
        <w:gridCol w:w="1289"/>
        <w:gridCol w:w="1290"/>
        <w:gridCol w:w="1289"/>
        <w:gridCol w:w="1340"/>
      </w:tblGrid>
      <w:tr w:rsidR="00D736A3" w14:paraId="6A626390" w14:textId="77777777" w:rsidTr="004E3917">
        <w:trPr>
          <w:trHeight w:val="109"/>
          <w:jc w:val="center"/>
        </w:trPr>
        <w:tc>
          <w:tcPr>
            <w:tcW w:w="4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3AAE1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F4BF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Število korakov za dostop enote do dela</w:t>
            </w:r>
          </w:p>
        </w:tc>
      </w:tr>
      <w:tr w:rsidR="00D736A3" w14:paraId="25F8C64E" w14:textId="77777777" w:rsidTr="004E3917">
        <w:trPr>
          <w:trHeight w:val="109"/>
          <w:jc w:val="center"/>
        </w:trPr>
        <w:tc>
          <w:tcPr>
            <w:tcW w:w="4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27436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120D9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ND/NA</w:t>
            </w:r>
            <w:r>
              <w:rPr>
                <w:color w:val="000000"/>
                <w:sz w:val="20"/>
              </w:rPr>
              <w:t xml:space="preserve"> (1) ali 6 in več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5E78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FA61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4ADB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 do 3</w:t>
            </w:r>
          </w:p>
        </w:tc>
      </w:tr>
      <w:tr w:rsidR="00D736A3" w14:paraId="0EF4B752" w14:textId="77777777" w:rsidTr="004E3917">
        <w:trPr>
          <w:trHeight w:val="224"/>
          <w:jc w:val="center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C7819" w14:textId="77777777" w:rsidR="00D736A3" w:rsidRDefault="002F5766">
            <w:r>
              <w:rPr>
                <w:color w:val="000000"/>
                <w:sz w:val="20"/>
              </w:rPr>
              <w:t xml:space="preserve">Deli s seznama 2 </w:t>
            </w:r>
          </w:p>
        </w:tc>
        <w:tc>
          <w:tcPr>
            <w:tcW w:w="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8482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Število točk</w:t>
            </w:r>
          </w:p>
        </w:tc>
      </w:tr>
      <w:tr w:rsidR="00D736A3" w14:paraId="53606AED" w14:textId="77777777" w:rsidTr="004E3917">
        <w:trPr>
          <w:trHeight w:val="224"/>
          <w:jc w:val="center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96C46" w14:textId="77777777" w:rsidR="00D736A3" w:rsidRDefault="002F5766">
            <w:r>
              <w:rPr>
                <w:color w:val="000000"/>
                <w:sz w:val="20"/>
              </w:rPr>
              <w:t xml:space="preserve">Baterija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BAF1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7FFC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B947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C3F2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736A3" w14:paraId="1FAF2E6B" w14:textId="77777777" w:rsidTr="004E3917">
        <w:trPr>
          <w:trHeight w:val="224"/>
          <w:jc w:val="center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2EE2D" w14:textId="77777777" w:rsidR="00D736A3" w:rsidRDefault="002F5766">
            <w:r>
              <w:rPr>
                <w:color w:val="000000"/>
                <w:sz w:val="20"/>
              </w:rPr>
              <w:t>Valj s krtačo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7F34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D278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2A1D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689B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82631" w14:paraId="4086DB52" w14:textId="77777777">
        <w:trPr>
          <w:trHeight w:val="224"/>
          <w:jc w:val="center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48408" w14:textId="77777777" w:rsidR="00D736A3" w:rsidRDefault="002F5766">
            <w:r>
              <w:rPr>
                <w:color w:val="000000"/>
                <w:sz w:val="20"/>
              </w:rPr>
              <w:t>Dostop posode za prah ali vreče do lopute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299F37C" w14:textId="77777777" w:rsidR="00D736A3" w:rsidRDefault="00D736A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271EA7F3" w14:textId="77777777" w:rsidR="00D736A3" w:rsidRDefault="00D736A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E1DEF31" w14:textId="77777777" w:rsidR="00D736A3" w:rsidRDefault="00D736A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6E0371" w14:textId="77777777" w:rsidR="00D736A3" w:rsidRDefault="00D736A3">
            <w:pPr>
              <w:snapToGrid w:val="0"/>
              <w:jc w:val="center"/>
              <w:rPr>
                <w:sz w:val="20"/>
              </w:rPr>
            </w:pPr>
          </w:p>
        </w:tc>
      </w:tr>
      <w:tr w:rsidR="00E82631" w14:paraId="3C6A5C17" w14:textId="77777777">
        <w:trPr>
          <w:trHeight w:val="224"/>
          <w:jc w:val="center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8A764" w14:textId="77777777" w:rsidR="00D736A3" w:rsidRDefault="002F5766">
            <w:r>
              <w:rPr>
                <w:sz w:val="20"/>
              </w:rPr>
              <w:t xml:space="preserve">Polnilnik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B5A6F8F" w14:textId="77777777" w:rsidR="00D736A3" w:rsidRDefault="00D736A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67769EAF" w14:textId="77777777" w:rsidR="00D736A3" w:rsidRDefault="00D736A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CB28254" w14:textId="77777777" w:rsidR="00D736A3" w:rsidRDefault="00D736A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3EB9C9" w14:textId="77777777" w:rsidR="00D736A3" w:rsidRDefault="00D736A3">
            <w:pPr>
              <w:snapToGrid w:val="0"/>
              <w:jc w:val="center"/>
              <w:rPr>
                <w:sz w:val="20"/>
              </w:rPr>
            </w:pPr>
          </w:p>
        </w:tc>
      </w:tr>
    </w:tbl>
    <w:p w14:paraId="575BB2CC" w14:textId="77777777" w:rsidR="00D736A3" w:rsidRDefault="002F5766">
      <w:pPr>
        <w:pStyle w:val="ListParagraph"/>
        <w:ind w:left="0"/>
      </w:pPr>
      <w:r>
        <w:rPr>
          <w:color w:val="000000"/>
          <w:sz w:val="20"/>
        </w:rPr>
        <w:t>(1) ND/NA = ni odstranljiv ali ni individualno dostopen.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45"/>
        <w:gridCol w:w="1289"/>
        <w:gridCol w:w="1290"/>
        <w:gridCol w:w="1289"/>
        <w:gridCol w:w="1340"/>
      </w:tblGrid>
      <w:tr w:rsidR="00D736A3" w14:paraId="6E9E560D" w14:textId="77777777" w:rsidTr="004E3917">
        <w:trPr>
          <w:trHeight w:val="109"/>
          <w:jc w:val="center"/>
        </w:trPr>
        <w:tc>
          <w:tcPr>
            <w:tcW w:w="4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73125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54E0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Število korakov za dostop enote do dela</w:t>
            </w:r>
          </w:p>
        </w:tc>
      </w:tr>
      <w:tr w:rsidR="00D736A3" w14:paraId="622E3303" w14:textId="77777777" w:rsidTr="004E3917">
        <w:trPr>
          <w:trHeight w:val="109"/>
          <w:jc w:val="center"/>
        </w:trPr>
        <w:tc>
          <w:tcPr>
            <w:tcW w:w="4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81AD2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9CBED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ND/NA</w:t>
            </w:r>
            <w:r>
              <w:rPr>
                <w:color w:val="000000"/>
                <w:sz w:val="20"/>
              </w:rPr>
              <w:t xml:space="preserve"> (1) ali 18 in več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0EA3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12 do 17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5EC6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6 do 11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B6D5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 do 5</w:t>
            </w:r>
          </w:p>
        </w:tc>
      </w:tr>
      <w:tr w:rsidR="00D736A3" w14:paraId="5C21B31D" w14:textId="77777777" w:rsidTr="004E3917">
        <w:trPr>
          <w:trHeight w:val="224"/>
          <w:jc w:val="center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7F1D4" w14:textId="77777777" w:rsidR="00D736A3" w:rsidRDefault="002F5766">
            <w:r>
              <w:rPr>
                <w:color w:val="000000"/>
                <w:sz w:val="20"/>
              </w:rPr>
              <w:t xml:space="preserve">Deli s seznama 2 </w:t>
            </w:r>
          </w:p>
        </w:tc>
        <w:tc>
          <w:tcPr>
            <w:tcW w:w="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50F8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Število točk</w:t>
            </w:r>
          </w:p>
        </w:tc>
      </w:tr>
      <w:tr w:rsidR="00D736A3" w14:paraId="03B00671" w14:textId="77777777" w:rsidTr="004E3917">
        <w:trPr>
          <w:trHeight w:val="224"/>
          <w:jc w:val="center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15028" w14:textId="77777777" w:rsidR="00D736A3" w:rsidRDefault="002F5766">
            <w:r>
              <w:rPr>
                <w:color w:val="000000"/>
                <w:sz w:val="20"/>
              </w:rPr>
              <w:t xml:space="preserve">Motor za sesanje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CC23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4380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5981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9864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</w:tbl>
    <w:p w14:paraId="12F3D194" w14:textId="77777777" w:rsidR="00D736A3" w:rsidRDefault="002F5766">
      <w:pPr>
        <w:pStyle w:val="ListParagraph"/>
        <w:ind w:left="0"/>
      </w:pPr>
      <w:r>
        <w:rPr>
          <w:color w:val="000000"/>
          <w:sz w:val="20"/>
        </w:rPr>
        <w:t>(1) ND/NA = ni odstranljiv ali ni individualno dostopen.</w:t>
      </w:r>
    </w:p>
    <w:p w14:paraId="2EBBDAE8" w14:textId="77777777" w:rsidR="00D736A3" w:rsidRDefault="002F5766">
      <w:r>
        <w:rPr>
          <w:color w:val="000000"/>
          <w:sz w:val="20"/>
        </w:rPr>
        <w:t>Največje število točk je 9. Ocena za to podmerilo = (število doseženih točk/9) x 10.</w:t>
      </w:r>
    </w:p>
    <w:p w14:paraId="77C9BC56" w14:textId="77777777" w:rsidR="00D736A3" w:rsidRDefault="00D736A3">
      <w:pPr>
        <w:rPr>
          <w:color w:val="000000"/>
          <w:sz w:val="20"/>
          <w:szCs w:val="20"/>
        </w:rPr>
      </w:pPr>
    </w:p>
    <w:p w14:paraId="114B2914" w14:textId="77777777" w:rsidR="00D736A3" w:rsidRDefault="002F5766">
      <w:r>
        <w:rPr>
          <w:color w:val="000000"/>
        </w:rPr>
        <w:t xml:space="preserve">Podmerilo 2.2 - Orodja, potrebna za demontažo delov (seznam 2)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98"/>
        <w:gridCol w:w="1719"/>
        <w:gridCol w:w="1719"/>
        <w:gridCol w:w="1719"/>
        <w:gridCol w:w="1769"/>
      </w:tblGrid>
      <w:tr w:rsidR="00D736A3" w14:paraId="20E26B60" w14:textId="77777777" w:rsidTr="004E3917">
        <w:trPr>
          <w:trHeight w:val="135"/>
          <w:jc w:val="center"/>
        </w:trPr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3A53B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68E6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Vrsta orodja</w:t>
            </w:r>
          </w:p>
        </w:tc>
      </w:tr>
      <w:tr w:rsidR="00D736A3" w14:paraId="568B596F" w14:textId="77777777" w:rsidTr="004E3917">
        <w:trPr>
          <w:trHeight w:val="135"/>
          <w:jc w:val="center"/>
        </w:trPr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E06E3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AF11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ND/NA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06CF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Lastniška orodja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0A5C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Posebna orodja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5AF8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Brez orodja, splošna orodja (2)</w:t>
            </w:r>
          </w:p>
        </w:tc>
      </w:tr>
      <w:tr w:rsidR="00D736A3" w14:paraId="3B73FCDF" w14:textId="77777777" w:rsidTr="004E3917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2CDAE" w14:textId="77777777" w:rsidR="00D736A3" w:rsidRDefault="002F5766">
            <w:r>
              <w:rPr>
                <w:color w:val="000000"/>
                <w:sz w:val="20"/>
              </w:rPr>
              <w:t>Deli s seznama 2</w:t>
            </w:r>
          </w:p>
        </w:tc>
        <w:tc>
          <w:tcPr>
            <w:tcW w:w="6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95FF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Število točk (3)</w:t>
            </w:r>
          </w:p>
        </w:tc>
      </w:tr>
      <w:tr w:rsidR="00D736A3" w14:paraId="2ACFE8A6" w14:textId="77777777" w:rsidTr="004E3917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8C4EF" w14:textId="77777777" w:rsidR="00D736A3" w:rsidRDefault="002F5766">
            <w:r>
              <w:rPr>
                <w:color w:val="000000"/>
                <w:sz w:val="20"/>
              </w:rPr>
              <w:t xml:space="preserve">Baterija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8016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BB57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EAF7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F2D0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736A3" w14:paraId="5B9575BC" w14:textId="77777777" w:rsidTr="004E3917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CE021" w14:textId="77777777" w:rsidR="00D736A3" w:rsidRDefault="002F5766">
            <w:r>
              <w:rPr>
                <w:color w:val="000000"/>
                <w:sz w:val="20"/>
              </w:rPr>
              <w:t xml:space="preserve">Motor za sesanje 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F11D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BC29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3F24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2006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736A3" w14:paraId="1E7CDBA9" w14:textId="77777777" w:rsidTr="004E3917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287BD" w14:textId="77777777" w:rsidR="00D736A3" w:rsidRDefault="002F5766">
            <w:r>
              <w:rPr>
                <w:color w:val="000000"/>
                <w:sz w:val="20"/>
              </w:rPr>
              <w:t>Valj s krtačo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E1A5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5CD7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8B8E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A723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736A3" w14:paraId="0FC60EC4" w14:textId="77777777" w:rsidTr="004E3917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3ABE6" w14:textId="77777777" w:rsidR="00D736A3" w:rsidRDefault="002F5766">
            <w:r>
              <w:rPr>
                <w:color w:val="000000"/>
                <w:sz w:val="20"/>
              </w:rPr>
              <w:t>Dostop posode za prah ali vreče do lopute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677A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977D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67C9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5B96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736A3" w14:paraId="44781702" w14:textId="77777777" w:rsidTr="004E3917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13C16" w14:textId="77777777" w:rsidR="00D736A3" w:rsidRDefault="002F5766">
            <w:r>
              <w:rPr>
                <w:sz w:val="20"/>
              </w:rPr>
              <w:t xml:space="preserve">Polnilnik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AEB6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5152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A1B8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E6B5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</w:tbl>
    <w:p w14:paraId="4E17890F" w14:textId="77777777" w:rsidR="00D736A3" w:rsidRDefault="002F5766">
      <w:pPr>
        <w:pStyle w:val="ListParagraph"/>
        <w:numPr>
          <w:ilvl w:val="0"/>
          <w:numId w:val="2"/>
        </w:numPr>
      </w:pPr>
      <w:r>
        <w:rPr>
          <w:color w:val="000000"/>
          <w:sz w:val="20"/>
        </w:rPr>
        <w:t>(2) Ali orodje, priloženo rezervnemu delu.</w:t>
      </w:r>
    </w:p>
    <w:p w14:paraId="77F1DC69" w14:textId="77777777" w:rsidR="00D736A3" w:rsidRDefault="002F5766">
      <w:pPr>
        <w:pStyle w:val="ListParagraph"/>
        <w:numPr>
          <w:ilvl w:val="0"/>
          <w:numId w:val="2"/>
        </w:numPr>
      </w:pPr>
      <w:r>
        <w:rPr>
          <w:color w:val="000000"/>
          <w:sz w:val="20"/>
        </w:rPr>
        <w:t>(3) Izberite najslabšo oceno, če je vključenih več orodij.</w:t>
      </w:r>
    </w:p>
    <w:p w14:paraId="14A1B1CA" w14:textId="77777777" w:rsidR="00D736A3" w:rsidRDefault="00D736A3">
      <w:pPr>
        <w:pStyle w:val="ListParagraph"/>
        <w:ind w:left="0"/>
      </w:pPr>
    </w:p>
    <w:p w14:paraId="1A2E5FC9" w14:textId="77777777" w:rsidR="00D736A3" w:rsidRDefault="002F5766">
      <w:pPr>
        <w:pStyle w:val="ListParagraph"/>
        <w:ind w:left="0"/>
      </w:pPr>
      <w:r>
        <w:rPr>
          <w:color w:val="000000"/>
          <w:sz w:val="20"/>
        </w:rPr>
        <w:t>Največje število točk je 20. Ocena za to podmerilo = (število doseženih točk/20) x 10.</w:t>
      </w:r>
    </w:p>
    <w:p w14:paraId="001D6DDA" w14:textId="77777777" w:rsidR="00D736A3" w:rsidRDefault="002F5766">
      <w:r>
        <w:rPr>
          <w:color w:val="000000"/>
        </w:rPr>
        <w:t xml:space="preserve">Podmerilo 2.3 - Značilnosti pritrdilnih elementov (za sestavljanje delov s seznama 1 in 2)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1511"/>
        <w:gridCol w:w="1510"/>
        <w:gridCol w:w="2172"/>
      </w:tblGrid>
      <w:tr w:rsidR="00D736A3" w14:paraId="5D19FF5A" w14:textId="77777777" w:rsidTr="004E3917">
        <w:trPr>
          <w:trHeight w:val="135"/>
          <w:jc w:val="center"/>
        </w:trPr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BF0C8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0DF0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Vrsta pritrdilnega elementa</w:t>
            </w:r>
          </w:p>
        </w:tc>
      </w:tr>
      <w:tr w:rsidR="00D736A3" w14:paraId="6ABCCD4E" w14:textId="77777777" w:rsidTr="004E3917">
        <w:trPr>
          <w:trHeight w:val="135"/>
          <w:jc w:val="center"/>
        </w:trPr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5FC88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5C94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Niti odstranljiv niti za večkratno uporabo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72A1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Odstranljiv, za enkratno uporabo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5AB6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Odstranljiv in za večkratno uporabo (4)</w:t>
            </w:r>
          </w:p>
        </w:tc>
      </w:tr>
      <w:tr w:rsidR="00D736A3" w14:paraId="4741F191" w14:textId="77777777" w:rsidTr="004E391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D091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Deli s seznama 1 ali seznama 2</w:t>
            </w:r>
          </w:p>
        </w:tc>
        <w:tc>
          <w:tcPr>
            <w:tcW w:w="5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2BCC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Število točk (5)</w:t>
            </w:r>
          </w:p>
        </w:tc>
      </w:tr>
      <w:tr w:rsidR="00D736A3" w14:paraId="4DA2B006" w14:textId="77777777" w:rsidTr="004E391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D337F" w14:textId="77777777" w:rsidR="00D736A3" w:rsidRDefault="002F5766">
            <w:r>
              <w:rPr>
                <w:sz w:val="20"/>
              </w:rPr>
              <w:t>Cev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D779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1974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533D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736A3" w14:paraId="15002E1F" w14:textId="77777777" w:rsidTr="004E391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7A5C0" w14:textId="77777777" w:rsidR="00D736A3" w:rsidRDefault="002F5766">
            <w:r>
              <w:rPr>
                <w:sz w:val="20"/>
              </w:rPr>
              <w:t>Gibka cev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EB33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DC6D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287C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736A3" w14:paraId="4E087EE9" w14:textId="77777777" w:rsidTr="004E391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617A7" w14:textId="77777777" w:rsidR="00D736A3" w:rsidRDefault="002F5766">
            <w:r>
              <w:rPr>
                <w:sz w:val="20"/>
              </w:rPr>
              <w:t>Filtri in predfiltri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64AF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5E14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F756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736A3" w14:paraId="690ECB88" w14:textId="77777777" w:rsidTr="004E391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97FD8" w14:textId="77777777" w:rsidR="00D736A3" w:rsidRDefault="002F5766">
            <w:r>
              <w:rPr>
                <w:sz w:val="20"/>
              </w:rPr>
              <w:t>Kartica elektronskega krmilja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A5B1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517C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D533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736A3" w14:paraId="3F39FF15" w14:textId="77777777" w:rsidTr="004E391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31D29" w14:textId="77777777" w:rsidR="00D736A3" w:rsidRDefault="002F5766">
            <w:r>
              <w:rPr>
                <w:sz w:val="20"/>
              </w:rPr>
              <w:t>Kartica elektronskega napajanja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2984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94C6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4555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736A3" w14:paraId="1A5722FB" w14:textId="77777777" w:rsidTr="004E391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BAFBB" w14:textId="77777777" w:rsidR="00D736A3" w:rsidRDefault="002F5766">
            <w:r>
              <w:rPr>
                <w:sz w:val="20"/>
              </w:rPr>
              <w:t>Zaslon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706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0EBB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09BD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736A3" w14:paraId="5F94496A" w14:textId="77777777" w:rsidTr="004E391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5C08A" w14:textId="77777777" w:rsidR="00D736A3" w:rsidRDefault="002F5766">
            <w:r>
              <w:rPr>
                <w:sz w:val="20"/>
              </w:rPr>
              <w:t>Krmilnik spremenljive hitrosti ali aktuator (mehanski del)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8414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E18A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4141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736A3" w14:paraId="064F3C05" w14:textId="77777777" w:rsidTr="004E391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16024" w14:textId="77777777" w:rsidR="00D736A3" w:rsidRDefault="002F5766">
            <w:r>
              <w:rPr>
                <w:sz w:val="20"/>
              </w:rPr>
              <w:t>Ročaj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22FD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291D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0CDA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736A3" w14:paraId="058C5CAE" w14:textId="77777777" w:rsidTr="004E391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E3AF3" w14:textId="77777777" w:rsidR="00D736A3" w:rsidRDefault="002F5766">
            <w:r>
              <w:rPr>
                <w:sz w:val="20"/>
              </w:rPr>
              <w:t>Ruletna kolesa/kolesa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8396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FA01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DE44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736A3" w14:paraId="4B57606D" w14:textId="77777777" w:rsidTr="004E391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C389A" w14:textId="77777777" w:rsidR="00D736A3" w:rsidRDefault="002F5766">
            <w:r>
              <w:rPr>
                <w:color w:val="000000"/>
                <w:sz w:val="20"/>
              </w:rPr>
              <w:t xml:space="preserve">Baterija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4716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EF68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358E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736A3" w14:paraId="1FA5C4FD" w14:textId="77777777" w:rsidTr="004E391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B17C0" w14:textId="77777777" w:rsidR="00D736A3" w:rsidRDefault="002F5766">
            <w:r>
              <w:rPr>
                <w:color w:val="000000"/>
                <w:sz w:val="20"/>
              </w:rPr>
              <w:t xml:space="preserve">Motor za sesanje 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B1F0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145B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DAF2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736A3" w14:paraId="7BACB40E" w14:textId="77777777" w:rsidTr="004E391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2D283" w14:textId="77777777" w:rsidR="00D736A3" w:rsidRDefault="002F5766">
            <w:r>
              <w:rPr>
                <w:color w:val="000000"/>
                <w:sz w:val="20"/>
              </w:rPr>
              <w:t>Valj s krtačo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2B2B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E3EF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25D9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736A3" w14:paraId="3A41542A" w14:textId="77777777" w:rsidTr="004E391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46D68" w14:textId="77777777" w:rsidR="00D736A3" w:rsidRDefault="002F5766">
            <w:r>
              <w:rPr>
                <w:color w:val="000000"/>
                <w:sz w:val="20"/>
              </w:rPr>
              <w:t>Dostop posode za prah ali vreče do lopute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5ED0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3BD0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77CF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736A3" w14:paraId="08E5AF9F" w14:textId="77777777" w:rsidTr="004E391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69995" w14:textId="77777777" w:rsidR="00D736A3" w:rsidRDefault="002F5766">
            <w:r>
              <w:rPr>
                <w:sz w:val="20"/>
              </w:rPr>
              <w:t xml:space="preserve">Polnilnik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EF08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E273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316F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</w:tbl>
    <w:p w14:paraId="6E8F13B7" w14:textId="77777777" w:rsidR="00D736A3" w:rsidRDefault="002F5766">
      <w:pPr>
        <w:pStyle w:val="ListParagraph"/>
        <w:ind w:left="0"/>
      </w:pPr>
      <w:r>
        <w:rPr>
          <w:color w:val="000000"/>
          <w:sz w:val="20"/>
        </w:rPr>
        <w:t>(4) Ali pritrdilni element, priložen rezervnemu delu.</w:t>
      </w:r>
    </w:p>
    <w:p w14:paraId="01F45316" w14:textId="77777777" w:rsidR="00D736A3" w:rsidRDefault="002F5766">
      <w:pPr>
        <w:pStyle w:val="ListParagraph"/>
        <w:ind w:left="0"/>
      </w:pPr>
      <w:r>
        <w:rPr>
          <w:color w:val="000000"/>
          <w:sz w:val="20"/>
        </w:rPr>
        <w:lastRenderedPageBreak/>
        <w:t xml:space="preserve">(5) Izberite najslabšo oceno, če je vključenih več pritrdilnih elementov. </w:t>
      </w:r>
    </w:p>
    <w:p w14:paraId="1524335C" w14:textId="77777777" w:rsidR="00D736A3" w:rsidRDefault="00D736A3">
      <w:pPr>
        <w:pStyle w:val="ListParagraph"/>
        <w:ind w:left="0"/>
        <w:rPr>
          <w:color w:val="000000"/>
          <w:sz w:val="20"/>
          <w:szCs w:val="20"/>
        </w:rPr>
      </w:pPr>
    </w:p>
    <w:p w14:paraId="28D30507" w14:textId="77777777" w:rsidR="00D736A3" w:rsidRDefault="002F5766">
      <w:pPr>
        <w:pStyle w:val="ListParagraph"/>
        <w:ind w:left="0"/>
      </w:pPr>
      <w:r>
        <w:rPr>
          <w:color w:val="000000"/>
          <w:sz w:val="20"/>
        </w:rPr>
        <w:t>Največje število točk je 28. Ocena za to podmerilo = (število doseženih točk/28) x 10.</w:t>
      </w:r>
    </w:p>
    <w:p w14:paraId="4274954A" w14:textId="77777777" w:rsidR="00D736A3" w:rsidRDefault="00D736A3">
      <w:pPr>
        <w:pStyle w:val="ListParagraph"/>
        <w:pageBreakBefore/>
        <w:ind w:left="770"/>
        <w:rPr>
          <w:color w:val="000000"/>
          <w:sz w:val="20"/>
          <w:szCs w:val="20"/>
        </w:rPr>
      </w:pPr>
    </w:p>
    <w:p w14:paraId="0D90171F" w14:textId="77777777" w:rsidR="00D736A3" w:rsidRDefault="002F5766">
      <w:pPr>
        <w:jc w:val="center"/>
      </w:pPr>
      <w:r>
        <w:rPr>
          <w:color w:val="000000"/>
        </w:rPr>
        <w:t>MERILO št. 3 – RAZPOLOŽLJIVOST NADOMESTNIH DELOV</w:t>
      </w:r>
    </w:p>
    <w:p w14:paraId="6BD3AE91" w14:textId="77777777" w:rsidR="00D736A3" w:rsidRDefault="002F5766">
      <w:r>
        <w:rPr>
          <w:color w:val="000000"/>
        </w:rPr>
        <w:t xml:space="preserve">Podmerilo 3.1 - Zaveza proizvajalca za obdobje razpoložljivosti delov s seznama 2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75"/>
        <w:gridCol w:w="450"/>
        <w:gridCol w:w="450"/>
        <w:gridCol w:w="450"/>
        <w:gridCol w:w="525"/>
        <w:gridCol w:w="394"/>
        <w:gridCol w:w="450"/>
        <w:gridCol w:w="450"/>
        <w:gridCol w:w="562"/>
        <w:gridCol w:w="413"/>
        <w:gridCol w:w="450"/>
        <w:gridCol w:w="450"/>
        <w:gridCol w:w="562"/>
        <w:gridCol w:w="394"/>
        <w:gridCol w:w="450"/>
        <w:gridCol w:w="469"/>
        <w:gridCol w:w="902"/>
      </w:tblGrid>
      <w:tr w:rsidR="00D736A3" w14:paraId="60767C45" w14:textId="77777777" w:rsidTr="004E3917">
        <w:trPr>
          <w:trHeight w:val="270"/>
          <w:jc w:val="center"/>
        </w:trPr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CD442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5CC7AAE3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72F3A82B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0887746F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4F8A6EB6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6124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Stolpec A</w:t>
            </w:r>
          </w:p>
          <w:p w14:paraId="25B8500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 xml:space="preserve">Proizvajalec </w:t>
            </w:r>
          </w:p>
        </w:tc>
        <w:tc>
          <w:tcPr>
            <w:tcW w:w="1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2669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Stolpec B</w:t>
            </w:r>
          </w:p>
          <w:p w14:paraId="4A86B77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Distributerji nadomestnih delov</w:t>
            </w:r>
          </w:p>
        </w:tc>
        <w:tc>
          <w:tcPr>
            <w:tcW w:w="1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895A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Stolpec C</w:t>
            </w:r>
            <w:r>
              <w:rPr>
                <w:color w:val="000000"/>
                <w:sz w:val="20"/>
              </w:rPr>
              <w:br/>
              <w:t>Serviserji</w:t>
            </w:r>
          </w:p>
        </w:tc>
        <w:tc>
          <w:tcPr>
            <w:tcW w:w="2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1666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Stolpec D</w:t>
            </w:r>
          </w:p>
          <w:p w14:paraId="7252759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Potrošniki</w:t>
            </w:r>
          </w:p>
        </w:tc>
      </w:tr>
      <w:tr w:rsidR="00D736A3" w14:paraId="5ED18895" w14:textId="77777777" w:rsidTr="004E3917">
        <w:trPr>
          <w:trHeight w:val="270"/>
          <w:jc w:val="center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A4F7D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841E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Leta razpoložljivosti</w:t>
            </w:r>
          </w:p>
        </w:tc>
        <w:tc>
          <w:tcPr>
            <w:tcW w:w="1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43BE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Leta razpoložljivosti</w:t>
            </w:r>
          </w:p>
        </w:tc>
        <w:tc>
          <w:tcPr>
            <w:tcW w:w="1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5E6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Leta razpoložljivosti</w:t>
            </w:r>
          </w:p>
        </w:tc>
        <w:tc>
          <w:tcPr>
            <w:tcW w:w="2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2039D" w14:textId="77777777" w:rsidR="00D736A3" w:rsidRDefault="002F5766">
            <w:pPr>
              <w:snapToGrid w:val="0"/>
              <w:jc w:val="center"/>
            </w:pPr>
            <w:r>
              <w:rPr>
                <w:color w:val="000000"/>
                <w:sz w:val="20"/>
              </w:rPr>
              <w:t>Leta razpoložljivosti</w:t>
            </w:r>
          </w:p>
        </w:tc>
      </w:tr>
      <w:tr w:rsidR="00E82631" w14:paraId="609BF333" w14:textId="77777777">
        <w:trPr>
          <w:trHeight w:val="270"/>
          <w:jc w:val="center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1A136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2495E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br/>
              <w:t xml:space="preserve"> do</w:t>
            </w:r>
            <w:r>
              <w:rPr>
                <w:color w:val="000000"/>
                <w:sz w:val="18"/>
              </w:rPr>
              <w:br/>
              <w:t>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DE7DD" w14:textId="3E38ADD3" w:rsidR="00D736A3" w:rsidRDefault="002F5766" w:rsidP="004F5652">
            <w:pPr>
              <w:jc w:val="center"/>
            </w:pPr>
            <w:r>
              <w:rPr>
                <w:color w:val="000000"/>
                <w:sz w:val="18"/>
              </w:rPr>
              <w:t>9</w:t>
            </w:r>
            <w:r>
              <w:rPr>
                <w:color w:val="000000"/>
                <w:sz w:val="18"/>
              </w:rPr>
              <w:br/>
              <w:t xml:space="preserve"> to 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4B784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11</w:t>
            </w:r>
            <w:r>
              <w:rPr>
                <w:color w:val="000000"/>
                <w:sz w:val="18"/>
              </w:rPr>
              <w:br/>
              <w:t xml:space="preserve"> do 12</w:t>
            </w:r>
          </w:p>
          <w:p w14:paraId="1E213691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70EEC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13 ali več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4610F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0 do</w:t>
            </w:r>
            <w:r>
              <w:rPr>
                <w:color w:val="000000"/>
                <w:sz w:val="18"/>
              </w:rPr>
              <w:br/>
              <w:t>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E67BD" w14:textId="4C9F7E85" w:rsidR="00D736A3" w:rsidRDefault="002F5766" w:rsidP="004F5652">
            <w:pPr>
              <w:jc w:val="center"/>
            </w:pPr>
            <w:r>
              <w:rPr>
                <w:color w:val="000000"/>
                <w:sz w:val="18"/>
              </w:rPr>
              <w:t>9 do 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A9497" w14:textId="1DC59C2B" w:rsidR="00D736A3" w:rsidRDefault="002F5766" w:rsidP="004F5652">
            <w:pPr>
              <w:jc w:val="center"/>
            </w:pPr>
            <w:r>
              <w:rPr>
                <w:color w:val="000000"/>
                <w:sz w:val="18"/>
              </w:rPr>
              <w:t>11 do 12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58EB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13 ali več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72E13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0 do</w:t>
            </w:r>
            <w:r>
              <w:rPr>
                <w:color w:val="000000"/>
                <w:sz w:val="18"/>
              </w:rPr>
              <w:br/>
              <w:t>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8086D" w14:textId="4104EE05" w:rsidR="00D736A3" w:rsidRDefault="002F5766" w:rsidP="004F5652">
            <w:pPr>
              <w:jc w:val="center"/>
            </w:pPr>
            <w:r>
              <w:rPr>
                <w:color w:val="000000"/>
                <w:sz w:val="18"/>
              </w:rPr>
              <w:t>9 do 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8316B" w14:textId="752C0BD5" w:rsidR="00D736A3" w:rsidRDefault="002F5766" w:rsidP="004F5652">
            <w:pPr>
              <w:jc w:val="center"/>
            </w:pPr>
            <w:r>
              <w:rPr>
                <w:color w:val="000000"/>
                <w:sz w:val="18"/>
              </w:rPr>
              <w:t>11</w:t>
            </w:r>
            <w:r>
              <w:rPr>
                <w:color w:val="000000"/>
                <w:sz w:val="18"/>
              </w:rPr>
              <w:br/>
              <w:t xml:space="preserve"> do 12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CE189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13 ali več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534CA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br/>
              <w:t>do</w:t>
            </w:r>
            <w:r>
              <w:rPr>
                <w:color w:val="000000"/>
                <w:sz w:val="18"/>
              </w:rPr>
              <w:br/>
              <w:t>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130FF" w14:textId="35CED84D" w:rsidR="00D736A3" w:rsidRDefault="002F5766" w:rsidP="004F5652">
            <w:pPr>
              <w:jc w:val="center"/>
            </w:pPr>
            <w:r>
              <w:rPr>
                <w:color w:val="000000"/>
                <w:sz w:val="18"/>
              </w:rPr>
              <w:t>9</w:t>
            </w:r>
            <w:r>
              <w:rPr>
                <w:color w:val="000000"/>
                <w:sz w:val="18"/>
              </w:rPr>
              <w:br/>
              <w:t xml:space="preserve"> do 10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C1548" w14:textId="5B4CC76E" w:rsidR="00D736A3" w:rsidRDefault="002F5766" w:rsidP="004F5652">
            <w:pPr>
              <w:jc w:val="center"/>
            </w:pPr>
            <w:r>
              <w:rPr>
                <w:color w:val="000000"/>
                <w:sz w:val="18"/>
              </w:rPr>
              <w:t>11</w:t>
            </w:r>
            <w:r>
              <w:rPr>
                <w:color w:val="000000"/>
                <w:sz w:val="18"/>
              </w:rPr>
              <w:br/>
              <w:t xml:space="preserve"> do 12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937BB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13</w:t>
            </w:r>
            <w:r>
              <w:rPr>
                <w:color w:val="000000"/>
                <w:sz w:val="18"/>
              </w:rPr>
              <w:br/>
              <w:t>ali</w:t>
            </w:r>
            <w:r>
              <w:rPr>
                <w:color w:val="000000"/>
                <w:sz w:val="18"/>
              </w:rPr>
              <w:br/>
              <w:t>več</w:t>
            </w:r>
          </w:p>
        </w:tc>
      </w:tr>
      <w:tr w:rsidR="00D736A3" w14:paraId="6A16F7EF" w14:textId="77777777" w:rsidTr="004E3917">
        <w:trPr>
          <w:trHeight w:val="250"/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DC571" w14:textId="77777777" w:rsidR="00D736A3" w:rsidRDefault="002F5766">
            <w:r>
              <w:rPr>
                <w:color w:val="000000"/>
                <w:sz w:val="20"/>
              </w:rPr>
              <w:t>Deli s seznama 2</w:t>
            </w:r>
          </w:p>
        </w:tc>
        <w:tc>
          <w:tcPr>
            <w:tcW w:w="1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C58B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Število točk</w:t>
            </w:r>
          </w:p>
        </w:tc>
        <w:tc>
          <w:tcPr>
            <w:tcW w:w="1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539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 xml:space="preserve">Število točk </w:t>
            </w:r>
          </w:p>
        </w:tc>
        <w:tc>
          <w:tcPr>
            <w:tcW w:w="1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9D6A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Število točk</w:t>
            </w:r>
          </w:p>
        </w:tc>
        <w:tc>
          <w:tcPr>
            <w:tcW w:w="2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C19CE" w14:textId="77777777" w:rsidR="00D736A3" w:rsidRDefault="002F5766">
            <w:pPr>
              <w:snapToGrid w:val="0"/>
              <w:jc w:val="center"/>
            </w:pPr>
            <w:r>
              <w:rPr>
                <w:color w:val="000000"/>
                <w:sz w:val="20"/>
              </w:rPr>
              <w:t>Število točk</w:t>
            </w:r>
          </w:p>
        </w:tc>
      </w:tr>
      <w:tr w:rsidR="00E82631" w14:paraId="7B501D80" w14:textId="77777777">
        <w:trPr>
          <w:trHeight w:val="250"/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26EA8" w14:textId="77777777" w:rsidR="00D736A3" w:rsidRDefault="002F5766">
            <w:r>
              <w:rPr>
                <w:color w:val="000000"/>
                <w:sz w:val="20"/>
              </w:rPr>
              <w:t xml:space="preserve">Baterija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BECE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C843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9A04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5A8C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8482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5286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B091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9DC1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CC1B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1144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4A0F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140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93B2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E803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970E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E481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82631" w14:paraId="1C355DD1" w14:textId="77777777">
        <w:trPr>
          <w:trHeight w:val="250"/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8A977" w14:textId="77777777" w:rsidR="00D736A3" w:rsidRDefault="002F5766">
            <w:r>
              <w:rPr>
                <w:color w:val="000000"/>
                <w:sz w:val="20"/>
              </w:rPr>
              <w:t xml:space="preserve">Motor za sesanje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A1EB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8F5D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C557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82CB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965F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89E1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707B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FEC7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E99A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92CA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3CB9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6BC3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F920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2D12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F2D4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98BC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82631" w14:paraId="7678A0DC" w14:textId="77777777">
        <w:trPr>
          <w:trHeight w:val="250"/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CD7B1" w14:textId="77777777" w:rsidR="00D736A3" w:rsidRDefault="002F5766">
            <w:r>
              <w:rPr>
                <w:color w:val="000000"/>
                <w:sz w:val="20"/>
              </w:rPr>
              <w:t>Valj s krtačo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B870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8F13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994D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F736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B80A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343A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77EB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40D0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5101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681C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D266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6197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C26A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48E0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9211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86AD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82631" w14:paraId="01996797" w14:textId="77777777">
        <w:trPr>
          <w:trHeight w:val="250"/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00C70" w14:textId="77777777" w:rsidR="00D736A3" w:rsidRDefault="002F5766">
            <w:r>
              <w:rPr>
                <w:color w:val="000000"/>
                <w:sz w:val="20"/>
              </w:rPr>
              <w:t>Dostop posode za prah ali vreče do lopute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9E98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176E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C3E7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5F37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9DC9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08E2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B682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8950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967E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51F7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57BA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500C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B564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93A3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BC6D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1FE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82631" w14:paraId="22E1C489" w14:textId="77777777">
        <w:trPr>
          <w:trHeight w:val="250"/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7C5B2" w14:textId="77777777" w:rsidR="00D736A3" w:rsidRDefault="002F5766">
            <w:r>
              <w:rPr>
                <w:sz w:val="20"/>
              </w:rPr>
              <w:t xml:space="preserve">Polnilnik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8469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7BBE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18D7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C558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9494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BDAB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3713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BC5E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487E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ED0A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897A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EB69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E846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B732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DC7C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52B7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</w:tbl>
    <w:p w14:paraId="4A3D6DBF" w14:textId="77777777" w:rsidR="00D736A3" w:rsidRDefault="00D736A3">
      <w:pPr>
        <w:rPr>
          <w:color w:val="000000"/>
          <w:sz w:val="20"/>
          <w:szCs w:val="20"/>
        </w:rPr>
      </w:pPr>
    </w:p>
    <w:p w14:paraId="31A81825" w14:textId="77777777" w:rsidR="00D736A3" w:rsidRDefault="002F5766">
      <w:r>
        <w:rPr>
          <w:color w:val="000000"/>
          <w:sz w:val="20"/>
        </w:rPr>
        <w:t xml:space="preserve">Največje število točk je 260. Ocena za to podmerilo = (število doseženih točk/260) x 10. </w:t>
      </w:r>
      <w:r>
        <w:rPr>
          <w:color w:val="000000"/>
          <w:sz w:val="20"/>
        </w:rPr>
        <w:br/>
      </w:r>
    </w:p>
    <w:p w14:paraId="18B32287" w14:textId="77777777" w:rsidR="00D736A3" w:rsidRDefault="002F5766">
      <w:pPr>
        <w:pageBreakBefore/>
      </w:pPr>
      <w:r>
        <w:rPr>
          <w:color w:val="000000"/>
        </w:rPr>
        <w:lastRenderedPageBreak/>
        <w:t xml:space="preserve">Podmerilo 3.2 - Zaveza proizvajalca za obdobje razpoložljivosti delov s seznama 1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43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605"/>
      </w:tblGrid>
      <w:tr w:rsidR="00D736A3" w14:paraId="63E1DEF7" w14:textId="77777777" w:rsidTr="004E3917">
        <w:trPr>
          <w:trHeight w:val="272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05BC7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5F0DA6C0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29C2FC34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3852124F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3F953C1D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FEF1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Stolpec A</w:t>
            </w:r>
          </w:p>
          <w:p w14:paraId="58F414E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 xml:space="preserve">Proizvajalec </w:t>
            </w: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3C48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Stolpec B</w:t>
            </w:r>
          </w:p>
          <w:p w14:paraId="25284A1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Distributerji nadomestnih delov</w:t>
            </w: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FFBC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Stolpec C</w:t>
            </w:r>
            <w:r>
              <w:rPr>
                <w:color w:val="000000"/>
                <w:sz w:val="20"/>
              </w:rPr>
              <w:br/>
              <w:t>Serviserji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BA2F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Stolpec D</w:t>
            </w:r>
          </w:p>
          <w:p w14:paraId="2587C01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Potrošniki</w:t>
            </w:r>
          </w:p>
        </w:tc>
      </w:tr>
      <w:tr w:rsidR="00D736A3" w14:paraId="6E4BEC05" w14:textId="77777777" w:rsidTr="004E3917">
        <w:trPr>
          <w:trHeight w:val="272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3A00A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F989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Leta razpoložljivosti</w:t>
            </w: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CD31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Leta razpoložljivosti</w:t>
            </w: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BAA3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Leta razpoložljivosti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EFAE4" w14:textId="77777777" w:rsidR="00D736A3" w:rsidRDefault="002F5766">
            <w:pPr>
              <w:snapToGrid w:val="0"/>
              <w:jc w:val="center"/>
            </w:pPr>
            <w:r>
              <w:rPr>
                <w:color w:val="000000"/>
                <w:sz w:val="20"/>
              </w:rPr>
              <w:t>Leta razpoložljivosti</w:t>
            </w:r>
          </w:p>
        </w:tc>
      </w:tr>
      <w:tr w:rsidR="00E82631" w14:paraId="17044D96" w14:textId="77777777">
        <w:trPr>
          <w:trHeight w:val="272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A6AEF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53B0D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br/>
              <w:t xml:space="preserve"> do</w:t>
            </w:r>
            <w:r>
              <w:rPr>
                <w:color w:val="000000"/>
                <w:sz w:val="18"/>
              </w:rPr>
              <w:br/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66B3B" w14:textId="2B8BAF6A" w:rsidR="00D736A3" w:rsidRDefault="002F5766" w:rsidP="004F5652">
            <w:pPr>
              <w:jc w:val="center"/>
            </w:pPr>
            <w:r>
              <w:rPr>
                <w:color w:val="000000"/>
                <w:sz w:val="18"/>
              </w:rPr>
              <w:t>9</w:t>
            </w:r>
            <w:r>
              <w:rPr>
                <w:color w:val="000000"/>
                <w:sz w:val="18"/>
              </w:rPr>
              <w:br/>
              <w:t xml:space="preserve"> do 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40289" w14:textId="28D530ED" w:rsidR="00D736A3" w:rsidRDefault="002F5766" w:rsidP="004F5652">
            <w:pPr>
              <w:jc w:val="center"/>
            </w:pPr>
            <w:r>
              <w:rPr>
                <w:color w:val="000000"/>
                <w:sz w:val="18"/>
              </w:rPr>
              <w:t>11</w:t>
            </w:r>
            <w:r>
              <w:rPr>
                <w:color w:val="000000"/>
                <w:sz w:val="18"/>
              </w:rPr>
              <w:br/>
              <w:t xml:space="preserve"> do 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22BCB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13 ali več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6E56A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br/>
              <w:t xml:space="preserve"> do</w:t>
            </w:r>
            <w:r>
              <w:rPr>
                <w:color w:val="000000"/>
                <w:sz w:val="18"/>
              </w:rPr>
              <w:br/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15172" w14:textId="15C2CF83" w:rsidR="00D736A3" w:rsidRDefault="002F5766" w:rsidP="004F5652">
            <w:pPr>
              <w:jc w:val="center"/>
            </w:pPr>
            <w:r>
              <w:rPr>
                <w:color w:val="000000"/>
                <w:sz w:val="18"/>
              </w:rPr>
              <w:t>9</w:t>
            </w:r>
            <w:r>
              <w:rPr>
                <w:color w:val="000000"/>
                <w:sz w:val="18"/>
              </w:rPr>
              <w:br/>
              <w:t xml:space="preserve"> do 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90084" w14:textId="6D9F9F24" w:rsidR="00D736A3" w:rsidRDefault="002F5766" w:rsidP="004F5652">
            <w:pPr>
              <w:jc w:val="center"/>
            </w:pPr>
            <w:r>
              <w:rPr>
                <w:color w:val="000000"/>
                <w:sz w:val="18"/>
              </w:rPr>
              <w:t>11</w:t>
            </w:r>
            <w:r>
              <w:rPr>
                <w:color w:val="000000"/>
                <w:sz w:val="18"/>
              </w:rPr>
              <w:br/>
              <w:t xml:space="preserve"> do 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59848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13 ali več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FAAD9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br/>
              <w:t xml:space="preserve"> do</w:t>
            </w:r>
            <w:r>
              <w:rPr>
                <w:color w:val="000000"/>
                <w:sz w:val="18"/>
              </w:rPr>
              <w:br/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532D1" w14:textId="1FA91E04" w:rsidR="00D736A3" w:rsidRDefault="002F5766" w:rsidP="004F5652">
            <w:pPr>
              <w:jc w:val="center"/>
            </w:pPr>
            <w:r>
              <w:rPr>
                <w:color w:val="000000"/>
                <w:sz w:val="18"/>
              </w:rPr>
              <w:t>9</w:t>
            </w:r>
            <w:r>
              <w:rPr>
                <w:color w:val="000000"/>
                <w:sz w:val="18"/>
              </w:rPr>
              <w:br/>
              <w:t xml:space="preserve"> do 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580B2" w14:textId="35F155B2" w:rsidR="00D736A3" w:rsidRDefault="002F5766" w:rsidP="004F5652">
            <w:pPr>
              <w:jc w:val="center"/>
            </w:pPr>
            <w:r>
              <w:rPr>
                <w:color w:val="000000"/>
                <w:sz w:val="18"/>
              </w:rPr>
              <w:t>11</w:t>
            </w:r>
            <w:r>
              <w:rPr>
                <w:color w:val="000000"/>
                <w:sz w:val="18"/>
              </w:rPr>
              <w:br/>
              <w:t xml:space="preserve"> do 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6DB58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13 ali več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99F07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br/>
              <w:t xml:space="preserve"> do</w:t>
            </w:r>
            <w:r>
              <w:rPr>
                <w:color w:val="000000"/>
                <w:sz w:val="18"/>
              </w:rPr>
              <w:br/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3AF53" w14:textId="06716A21" w:rsidR="00D736A3" w:rsidRDefault="002F5766" w:rsidP="004F5652">
            <w:pPr>
              <w:jc w:val="center"/>
            </w:pPr>
            <w:r>
              <w:rPr>
                <w:color w:val="000000"/>
                <w:sz w:val="18"/>
              </w:rPr>
              <w:t>9</w:t>
            </w:r>
            <w:r>
              <w:rPr>
                <w:color w:val="000000"/>
                <w:sz w:val="18"/>
              </w:rPr>
              <w:br/>
              <w:t xml:space="preserve"> do 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B4352" w14:textId="48012D02" w:rsidR="00D736A3" w:rsidRDefault="002F5766" w:rsidP="004F5652">
            <w:pPr>
              <w:jc w:val="center"/>
            </w:pPr>
            <w:r>
              <w:rPr>
                <w:color w:val="000000"/>
                <w:sz w:val="18"/>
              </w:rPr>
              <w:t>11</w:t>
            </w:r>
            <w:r>
              <w:rPr>
                <w:color w:val="000000"/>
                <w:sz w:val="18"/>
              </w:rPr>
              <w:br/>
              <w:t xml:space="preserve"> do 12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29A40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13</w:t>
            </w:r>
            <w:r>
              <w:rPr>
                <w:color w:val="000000"/>
                <w:sz w:val="18"/>
              </w:rPr>
              <w:br/>
              <w:t>ali</w:t>
            </w:r>
            <w:r>
              <w:rPr>
                <w:color w:val="000000"/>
                <w:sz w:val="18"/>
              </w:rPr>
              <w:br/>
              <w:t>več</w:t>
            </w:r>
          </w:p>
        </w:tc>
      </w:tr>
      <w:tr w:rsidR="00D736A3" w14:paraId="4E72F929" w14:textId="77777777" w:rsidTr="004E3917">
        <w:trPr>
          <w:trHeight w:val="252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14025" w14:textId="77777777" w:rsidR="00D736A3" w:rsidRDefault="002F5766">
            <w:r>
              <w:rPr>
                <w:color w:val="000000"/>
                <w:sz w:val="20"/>
              </w:rPr>
              <w:t>Deli s seznama 1</w:t>
            </w: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69E4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Število točk</w:t>
            </w: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438D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 xml:space="preserve">Število točk </w:t>
            </w: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6029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Število točk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D9326" w14:textId="77777777" w:rsidR="00D736A3" w:rsidRDefault="002F5766">
            <w:pPr>
              <w:snapToGrid w:val="0"/>
              <w:jc w:val="center"/>
            </w:pPr>
            <w:r>
              <w:rPr>
                <w:color w:val="000000"/>
                <w:sz w:val="20"/>
              </w:rPr>
              <w:t>Število točk</w:t>
            </w:r>
          </w:p>
        </w:tc>
      </w:tr>
      <w:tr w:rsidR="00E82631" w14:paraId="24ACADFB" w14:textId="77777777">
        <w:trPr>
          <w:trHeight w:val="252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D8A83" w14:textId="77777777" w:rsidR="00D736A3" w:rsidRDefault="002F5766">
            <w:r>
              <w:rPr>
                <w:sz w:val="20"/>
              </w:rPr>
              <w:t>Cev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79DA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7F63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E9BE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02F5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59D9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C448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F087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4103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E481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FC8B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2BBD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DE26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37BE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5621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14BB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2CE9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82631" w14:paraId="7A22CC6A" w14:textId="77777777">
        <w:trPr>
          <w:trHeight w:val="252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B4D54" w14:textId="77777777" w:rsidR="00D736A3" w:rsidRDefault="002F5766">
            <w:r>
              <w:rPr>
                <w:sz w:val="20"/>
              </w:rPr>
              <w:t xml:space="preserve">Gibka cev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24C8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DEB8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1346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4C45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C09E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5B34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B522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C13A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B24B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C771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19BC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2D76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F1CC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0EB1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8C76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6644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82631" w14:paraId="78BF581B" w14:textId="77777777">
        <w:trPr>
          <w:trHeight w:val="252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8F4AC" w14:textId="77777777" w:rsidR="00D736A3" w:rsidRDefault="002F5766">
            <w:r>
              <w:rPr>
                <w:sz w:val="20"/>
              </w:rPr>
              <w:t>Filtri in predfiltri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F2F3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25A4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ED3E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3100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B3D6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F764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A58A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852C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CF1D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6928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F512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838E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BCE8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0193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4481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E96E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82631" w14:paraId="52555186" w14:textId="77777777">
        <w:trPr>
          <w:trHeight w:val="252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3F540" w14:textId="77777777" w:rsidR="00D736A3" w:rsidRDefault="002F5766">
            <w:r>
              <w:rPr>
                <w:sz w:val="20"/>
              </w:rPr>
              <w:t>Kartica elektronskega krmilja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4726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52D8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FC37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BAED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011F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D83E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ADD1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155F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C841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3E3C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74F4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9DAF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1429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387A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6BB8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4D89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82631" w14:paraId="631899C6" w14:textId="77777777">
        <w:trPr>
          <w:trHeight w:val="29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55E84" w14:textId="77777777" w:rsidR="00D736A3" w:rsidRDefault="002F5766">
            <w:r>
              <w:rPr>
                <w:sz w:val="20"/>
              </w:rPr>
              <w:t>Kartica elektronskega napajanja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7C9D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624E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3755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8300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7CF6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C0E6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1BF3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272F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1EFB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5DB8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2BB2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2B87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B52E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8E94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ADFF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F4BB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82631" w14:paraId="7FB99249" w14:textId="77777777">
        <w:trPr>
          <w:trHeight w:val="291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02928" w14:textId="77777777" w:rsidR="00D736A3" w:rsidRDefault="002F5766">
            <w:r>
              <w:rPr>
                <w:sz w:val="20"/>
              </w:rPr>
              <w:t>Zaslon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7B06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76D8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2D06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0F36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5977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1B30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D45B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77BB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1918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848B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ABDE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3C81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0FD2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C2A8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8CF8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DDD9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82631" w14:paraId="123AB96C" w14:textId="77777777">
        <w:trPr>
          <w:trHeight w:val="291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DE479" w14:textId="77777777" w:rsidR="00D736A3" w:rsidRDefault="002F5766">
            <w:r>
              <w:rPr>
                <w:sz w:val="20"/>
              </w:rPr>
              <w:t>Krmilnik spremenljive hitrosti/aktuator motorja (mehanski del)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2A37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4E35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270C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D328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8FDC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D6C4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EB7B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B4AA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C2B6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A11D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B55E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A4B0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CADB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160C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BAD6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932B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82631" w14:paraId="6825A52D" w14:textId="77777777">
        <w:trPr>
          <w:trHeight w:val="291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82725" w14:textId="77777777" w:rsidR="00D736A3" w:rsidRDefault="002F5766">
            <w:r>
              <w:rPr>
                <w:sz w:val="20"/>
              </w:rPr>
              <w:t>Ročaj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982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3BE4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66C0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A122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7D11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E290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946D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06B2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B42A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812A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137D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6EC8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D835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5572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E7C1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B6C4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82631" w14:paraId="01D309BE" w14:textId="77777777">
        <w:trPr>
          <w:trHeight w:val="291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E90D5" w14:textId="77777777" w:rsidR="00D736A3" w:rsidRDefault="002F5766">
            <w:r>
              <w:rPr>
                <w:sz w:val="20"/>
              </w:rPr>
              <w:t>Ruletna kolesa/kolesa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6FAE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4E46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B5E3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A6EA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49EB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9B15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52EC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119E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CA6C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7595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C37A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FC69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2DFF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7788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78C6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383C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</w:tbl>
    <w:p w14:paraId="18296417" w14:textId="77777777" w:rsidR="00D736A3" w:rsidRDefault="00D736A3">
      <w:pPr>
        <w:pStyle w:val="ListParagraph"/>
        <w:ind w:left="0"/>
        <w:rPr>
          <w:color w:val="000000"/>
          <w:sz w:val="20"/>
          <w:szCs w:val="20"/>
        </w:rPr>
      </w:pPr>
    </w:p>
    <w:p w14:paraId="06F18FD3" w14:textId="1B642F11" w:rsidR="00D736A3" w:rsidRDefault="002F5766">
      <w:pPr>
        <w:pStyle w:val="ListParagraph"/>
        <w:ind w:left="0"/>
      </w:pPr>
      <w:r>
        <w:rPr>
          <w:color w:val="000000"/>
          <w:sz w:val="20"/>
        </w:rPr>
        <w:t xml:space="preserve">Največje število točk je 468. Ocena za to podmerilo = (število doseženih točk/468) x 10. </w:t>
      </w:r>
    </w:p>
    <w:p w14:paraId="7C274516" w14:textId="77777777" w:rsidR="00D736A3" w:rsidRDefault="00D736A3">
      <w:pPr>
        <w:pStyle w:val="ListParagraph"/>
        <w:ind w:left="460"/>
        <w:rPr>
          <w:color w:val="000000"/>
          <w:sz w:val="20"/>
          <w:szCs w:val="20"/>
        </w:rPr>
      </w:pPr>
    </w:p>
    <w:p w14:paraId="099264BA" w14:textId="77777777" w:rsidR="00D736A3" w:rsidRDefault="00D736A3">
      <w:pPr>
        <w:pStyle w:val="ListParagraph"/>
        <w:ind w:left="460"/>
        <w:rPr>
          <w:color w:val="000000"/>
          <w:sz w:val="20"/>
          <w:szCs w:val="20"/>
        </w:rPr>
      </w:pPr>
    </w:p>
    <w:p w14:paraId="502EFBE0" w14:textId="77777777" w:rsidR="00D736A3" w:rsidRDefault="002F5766">
      <w:pPr>
        <w:pageBreakBefore/>
      </w:pPr>
      <w:r>
        <w:rPr>
          <w:color w:val="000000"/>
        </w:rPr>
        <w:lastRenderedPageBreak/>
        <w:t xml:space="preserve">Podmerilo 3.3 - Dobavni rok za dele s seznama 2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25"/>
        <w:gridCol w:w="563"/>
        <w:gridCol w:w="450"/>
        <w:gridCol w:w="450"/>
        <w:gridCol w:w="450"/>
        <w:gridCol w:w="581"/>
        <w:gridCol w:w="450"/>
        <w:gridCol w:w="450"/>
        <w:gridCol w:w="450"/>
        <w:gridCol w:w="562"/>
        <w:gridCol w:w="469"/>
        <w:gridCol w:w="506"/>
        <w:gridCol w:w="450"/>
        <w:gridCol w:w="563"/>
        <w:gridCol w:w="506"/>
        <w:gridCol w:w="525"/>
        <w:gridCol w:w="800"/>
      </w:tblGrid>
      <w:tr w:rsidR="00D736A3" w14:paraId="1AD7EABF" w14:textId="77777777" w:rsidTr="004E3917">
        <w:trPr>
          <w:trHeight w:val="270"/>
          <w:jc w:val="center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1A514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49A6CEE6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1F5C3735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2FBEA414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3FA9531B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6035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Stolpec A</w:t>
            </w:r>
          </w:p>
          <w:p w14:paraId="5C1B9E0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 xml:space="preserve">Proizvajalec </w:t>
            </w:r>
          </w:p>
        </w:tc>
        <w:tc>
          <w:tcPr>
            <w:tcW w:w="1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9BEC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Stolpec B</w:t>
            </w:r>
          </w:p>
          <w:p w14:paraId="016851B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Distributerji nadomestnih delov</w:t>
            </w: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31A7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Stolpec C</w:t>
            </w:r>
            <w:r>
              <w:rPr>
                <w:color w:val="000000"/>
                <w:sz w:val="20"/>
              </w:rPr>
              <w:br/>
              <w:t>Serviserji</w:t>
            </w:r>
          </w:p>
        </w:tc>
        <w:tc>
          <w:tcPr>
            <w:tcW w:w="2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B2A4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Stolpec D</w:t>
            </w:r>
          </w:p>
          <w:p w14:paraId="7DC21CC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Potrošniki</w:t>
            </w:r>
          </w:p>
        </w:tc>
      </w:tr>
      <w:tr w:rsidR="00D736A3" w14:paraId="5026B9A7" w14:textId="77777777" w:rsidTr="004E3917">
        <w:trPr>
          <w:trHeight w:val="270"/>
          <w:jc w:val="center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5680B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552D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Dnevi dobave (1)</w:t>
            </w:r>
          </w:p>
        </w:tc>
        <w:tc>
          <w:tcPr>
            <w:tcW w:w="1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83B6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Dnevi dobave (1)</w:t>
            </w: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BBFD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Dnevi dobave (1)</w:t>
            </w:r>
          </w:p>
        </w:tc>
        <w:tc>
          <w:tcPr>
            <w:tcW w:w="2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AE09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Dnevi dobave (1)</w:t>
            </w:r>
          </w:p>
        </w:tc>
      </w:tr>
      <w:tr w:rsidR="00E82631" w14:paraId="69E5AFB7" w14:textId="77777777">
        <w:trPr>
          <w:trHeight w:val="270"/>
          <w:jc w:val="center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D095E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D42D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 in več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A67A9" w14:textId="1D07890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br/>
              <w:t>do</w:t>
            </w:r>
            <w:r>
              <w:rPr>
                <w:color w:val="000000"/>
                <w:sz w:val="20"/>
              </w:rPr>
              <w:br/>
              <w:t>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1E20E" w14:textId="24B0AE36" w:rsidR="00D736A3" w:rsidRDefault="002F5766" w:rsidP="004F5652">
            <w:pPr>
              <w:jc w:val="center"/>
            </w:pPr>
            <w:r>
              <w:rPr>
                <w:color w:val="000000"/>
                <w:sz w:val="20"/>
              </w:rPr>
              <w:t>4 do</w:t>
            </w:r>
            <w:r>
              <w:rPr>
                <w:color w:val="000000"/>
                <w:sz w:val="20"/>
              </w:rPr>
              <w:br/>
              <w:t xml:space="preserve">5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AA187" w14:textId="3CC52CE7" w:rsidR="00D736A3" w:rsidRDefault="002F5766" w:rsidP="004F5652">
            <w:pPr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br/>
              <w:t>do</w:t>
            </w:r>
            <w:r>
              <w:rPr>
                <w:color w:val="000000"/>
                <w:sz w:val="20"/>
              </w:rPr>
              <w:br/>
              <w:t>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39B7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 in več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04C39" w14:textId="2E254D9E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br/>
              <w:t>do</w:t>
            </w:r>
            <w:r>
              <w:rPr>
                <w:color w:val="000000"/>
                <w:sz w:val="20"/>
              </w:rPr>
              <w:br/>
              <w:t>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5BEF7" w14:textId="3658907B" w:rsidR="00D736A3" w:rsidRDefault="002F5766" w:rsidP="004F5652">
            <w:pPr>
              <w:jc w:val="center"/>
            </w:pPr>
            <w:r>
              <w:rPr>
                <w:color w:val="000000"/>
                <w:sz w:val="20"/>
              </w:rPr>
              <w:t>4 do</w:t>
            </w:r>
            <w:r>
              <w:rPr>
                <w:color w:val="000000"/>
                <w:sz w:val="20"/>
              </w:rPr>
              <w:br/>
              <w:t xml:space="preserve">5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0DB09" w14:textId="5ACC3F3F" w:rsidR="00D736A3" w:rsidRDefault="002F5766" w:rsidP="004F5652">
            <w:pPr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br/>
              <w:t>do</w:t>
            </w:r>
            <w:r>
              <w:rPr>
                <w:color w:val="000000"/>
                <w:sz w:val="20"/>
              </w:rPr>
              <w:br/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FA2D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 in več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7D3C5" w14:textId="4BA69F50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br/>
              <w:t>do</w:t>
            </w:r>
            <w:r>
              <w:rPr>
                <w:color w:val="000000"/>
                <w:sz w:val="20"/>
              </w:rPr>
              <w:br/>
              <w:t>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74199" w14:textId="74285BA5" w:rsidR="00D736A3" w:rsidRDefault="002F5766" w:rsidP="004F5652">
            <w:pPr>
              <w:jc w:val="center"/>
            </w:pPr>
            <w:r>
              <w:rPr>
                <w:color w:val="000000"/>
                <w:sz w:val="20"/>
              </w:rPr>
              <w:t>4 do</w:t>
            </w:r>
            <w:r>
              <w:rPr>
                <w:color w:val="000000"/>
                <w:sz w:val="20"/>
              </w:rPr>
              <w:br/>
              <w:t xml:space="preserve">5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92675" w14:textId="5D2F0673" w:rsidR="00D736A3" w:rsidRDefault="002F5766" w:rsidP="004F5652">
            <w:pPr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br/>
              <w:t>do</w:t>
            </w:r>
            <w:r>
              <w:rPr>
                <w:color w:val="000000"/>
                <w:sz w:val="20"/>
              </w:rPr>
              <w:br/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560F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 in več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5FDB5" w14:textId="1468080C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br/>
              <w:t>do</w:t>
            </w:r>
            <w:r>
              <w:rPr>
                <w:color w:val="000000"/>
                <w:sz w:val="20"/>
              </w:rPr>
              <w:br/>
              <w:t>10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B40EA" w14:textId="0934EA42" w:rsidR="00D736A3" w:rsidRDefault="002F5766" w:rsidP="004F5652">
            <w:pPr>
              <w:jc w:val="center"/>
            </w:pPr>
            <w:r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br/>
              <w:t xml:space="preserve"> do</w:t>
            </w:r>
            <w:r>
              <w:rPr>
                <w:color w:val="000000"/>
                <w:sz w:val="20"/>
              </w:rPr>
              <w:br/>
              <w:t xml:space="preserve">5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F6514" w14:textId="33D0BCC4" w:rsidR="00D736A3" w:rsidRDefault="002F5766" w:rsidP="004F5652">
            <w:pPr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br/>
              <w:t>do</w:t>
            </w:r>
            <w:r>
              <w:rPr>
                <w:color w:val="000000"/>
                <w:sz w:val="20"/>
              </w:rPr>
              <w:br/>
              <w:t>3</w:t>
            </w:r>
          </w:p>
        </w:tc>
      </w:tr>
      <w:tr w:rsidR="00D736A3" w14:paraId="6A918553" w14:textId="77777777" w:rsidTr="004E3917">
        <w:trPr>
          <w:trHeight w:val="250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2FEA3" w14:textId="77777777" w:rsidR="00D736A3" w:rsidRDefault="002F5766">
            <w:r>
              <w:rPr>
                <w:color w:val="000000"/>
                <w:sz w:val="20"/>
              </w:rPr>
              <w:t>Deli s seznama 2</w:t>
            </w:r>
          </w:p>
        </w:tc>
        <w:tc>
          <w:tcPr>
            <w:tcW w:w="1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F700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Število točk</w:t>
            </w:r>
          </w:p>
        </w:tc>
        <w:tc>
          <w:tcPr>
            <w:tcW w:w="1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B5C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 xml:space="preserve">Število točk </w:t>
            </w: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D8F2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Število točk</w:t>
            </w:r>
          </w:p>
        </w:tc>
        <w:tc>
          <w:tcPr>
            <w:tcW w:w="2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AAE67" w14:textId="77777777" w:rsidR="00D736A3" w:rsidRDefault="002F5766">
            <w:pPr>
              <w:snapToGrid w:val="0"/>
              <w:jc w:val="center"/>
            </w:pPr>
            <w:r>
              <w:rPr>
                <w:color w:val="000000"/>
                <w:sz w:val="20"/>
              </w:rPr>
              <w:t>Število točk</w:t>
            </w:r>
          </w:p>
        </w:tc>
      </w:tr>
      <w:tr w:rsidR="00E82631" w14:paraId="6EBA4795" w14:textId="77777777">
        <w:trPr>
          <w:trHeight w:val="250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4AE2C" w14:textId="77777777" w:rsidR="00D736A3" w:rsidRDefault="002F5766">
            <w:r>
              <w:rPr>
                <w:color w:val="000000"/>
                <w:sz w:val="20"/>
              </w:rPr>
              <w:t xml:space="preserve">Baterija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AB2D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BA87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AA63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73C4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182A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F413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5224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02B0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E5D7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570F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C2EA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715A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6CF6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0A36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9643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7260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82631" w14:paraId="4D789D2E" w14:textId="77777777">
        <w:trPr>
          <w:trHeight w:val="250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9210D" w14:textId="77777777" w:rsidR="00D736A3" w:rsidRDefault="002F5766">
            <w:r>
              <w:rPr>
                <w:color w:val="000000"/>
                <w:sz w:val="20"/>
              </w:rPr>
              <w:t xml:space="preserve">Motor za sesanje 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5EEB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42AE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F289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47A0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A243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C9C1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BE74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57ED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FE05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E221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F17A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A9A0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4329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5DDA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4B00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2A38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82631" w14:paraId="4B23192B" w14:textId="77777777">
        <w:trPr>
          <w:trHeight w:val="250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2C275" w14:textId="77777777" w:rsidR="00D736A3" w:rsidRDefault="002F5766">
            <w:r>
              <w:rPr>
                <w:color w:val="000000"/>
                <w:sz w:val="20"/>
              </w:rPr>
              <w:t>Valj s krtačo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C6B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5330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2FB9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9BEB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678F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BEA6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B8A1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D820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3039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C993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F582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BE3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B43B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136E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3B53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D2BB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82631" w14:paraId="1D53B863" w14:textId="77777777">
        <w:trPr>
          <w:trHeight w:val="250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972F8" w14:textId="77777777" w:rsidR="00D736A3" w:rsidRDefault="002F5766">
            <w:r>
              <w:rPr>
                <w:color w:val="000000"/>
                <w:sz w:val="20"/>
              </w:rPr>
              <w:t>Dostopnost posode za prah ali vreče do lopute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C609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2928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BAFF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B552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F784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679B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90CB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AC12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0867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3CE9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9294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1925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8C02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0146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C49E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CE90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82631" w14:paraId="05C3C676" w14:textId="77777777">
        <w:trPr>
          <w:trHeight w:val="250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56C75" w14:textId="77777777" w:rsidR="00D736A3" w:rsidRDefault="002F5766">
            <w:r>
              <w:rPr>
                <w:sz w:val="20"/>
              </w:rPr>
              <w:t xml:space="preserve">Polnilnik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E8AB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C498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D789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8FE3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C920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A72B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02A2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DF92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D197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726E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C2DA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F5EC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45B6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3471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B6B4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ED9B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</w:tbl>
    <w:p w14:paraId="42A14315" w14:textId="77777777" w:rsidR="00D736A3" w:rsidRDefault="002F5766">
      <w:pPr>
        <w:pStyle w:val="ListParagraph"/>
        <w:ind w:left="0"/>
      </w:pPr>
      <w:r>
        <w:rPr>
          <w:color w:val="000000"/>
          <w:sz w:val="20"/>
        </w:rPr>
        <w:t>(1) Delovni dnevi od dneva naročila.</w:t>
      </w:r>
    </w:p>
    <w:p w14:paraId="3F974888" w14:textId="77777777" w:rsidR="00D736A3" w:rsidRDefault="00D736A3">
      <w:pPr>
        <w:pStyle w:val="ListParagraph"/>
        <w:ind w:left="450"/>
        <w:rPr>
          <w:color w:val="000000"/>
          <w:sz w:val="20"/>
          <w:szCs w:val="20"/>
        </w:rPr>
      </w:pPr>
    </w:p>
    <w:p w14:paraId="29C66352" w14:textId="77777777" w:rsidR="00D736A3" w:rsidRDefault="002F5766">
      <w:pPr>
        <w:pStyle w:val="ListParagraph"/>
        <w:ind w:left="0"/>
        <w:jc w:val="both"/>
      </w:pPr>
      <w:r>
        <w:rPr>
          <w:color w:val="000000"/>
          <w:sz w:val="20"/>
        </w:rPr>
        <w:t>Te določbe ne posegajo v določbe člena L. 441–4 Zakonika o varstvu potrošnikov v zvezi s prepovedjo omejevanja dostopa serviserjem do rezervnih delov.</w:t>
      </w:r>
    </w:p>
    <w:p w14:paraId="3ADD196E" w14:textId="77777777" w:rsidR="00D736A3" w:rsidRDefault="00D736A3">
      <w:pPr>
        <w:pStyle w:val="ListParagraph"/>
        <w:ind w:left="450"/>
        <w:jc w:val="both"/>
        <w:rPr>
          <w:color w:val="000000"/>
          <w:sz w:val="20"/>
          <w:szCs w:val="20"/>
        </w:rPr>
      </w:pPr>
    </w:p>
    <w:p w14:paraId="4F25663B" w14:textId="77777777" w:rsidR="00D736A3" w:rsidRDefault="002F5766">
      <w:pPr>
        <w:pStyle w:val="ListParagraph"/>
        <w:ind w:left="0"/>
        <w:jc w:val="both"/>
      </w:pPr>
      <w:r>
        <w:rPr>
          <w:color w:val="000000"/>
          <w:sz w:val="20"/>
        </w:rPr>
        <w:t xml:space="preserve">Največje število točk je 60. Ocena za to podmerilo = (število doseženih točk/60) x 10. </w:t>
      </w:r>
    </w:p>
    <w:p w14:paraId="68CFB408" w14:textId="77777777" w:rsidR="00D736A3" w:rsidRDefault="00D736A3">
      <w:pPr>
        <w:pStyle w:val="ListParagraph"/>
        <w:ind w:left="450"/>
        <w:rPr>
          <w:color w:val="000000"/>
          <w:sz w:val="20"/>
          <w:szCs w:val="20"/>
        </w:rPr>
      </w:pPr>
    </w:p>
    <w:p w14:paraId="033A8581" w14:textId="77777777" w:rsidR="00D736A3" w:rsidRDefault="00D736A3">
      <w:pPr>
        <w:pStyle w:val="ListParagraph"/>
        <w:ind w:left="0"/>
        <w:rPr>
          <w:color w:val="000000"/>
          <w:sz w:val="20"/>
          <w:szCs w:val="20"/>
        </w:rPr>
      </w:pPr>
    </w:p>
    <w:p w14:paraId="77205D3B" w14:textId="77777777" w:rsidR="00D736A3" w:rsidRDefault="002F5766">
      <w:pPr>
        <w:pageBreakBefore/>
      </w:pPr>
      <w:r>
        <w:rPr>
          <w:color w:val="000000"/>
        </w:rPr>
        <w:lastRenderedPageBreak/>
        <w:t xml:space="preserve">Podmerilo 3.4 - Dobavni rok za dele s seznama 1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2"/>
        <w:gridCol w:w="544"/>
        <w:gridCol w:w="545"/>
        <w:gridCol w:w="545"/>
        <w:gridCol w:w="548"/>
        <w:gridCol w:w="545"/>
        <w:gridCol w:w="545"/>
        <w:gridCol w:w="546"/>
        <w:gridCol w:w="549"/>
        <w:gridCol w:w="546"/>
        <w:gridCol w:w="546"/>
        <w:gridCol w:w="546"/>
        <w:gridCol w:w="549"/>
        <w:gridCol w:w="546"/>
        <w:gridCol w:w="546"/>
        <w:gridCol w:w="546"/>
        <w:gridCol w:w="596"/>
        <w:gridCol w:w="12"/>
      </w:tblGrid>
      <w:tr w:rsidR="00D736A3" w14:paraId="15EA01CF" w14:textId="77777777" w:rsidTr="004E3917">
        <w:trPr>
          <w:trHeight w:val="263"/>
          <w:jc w:val="center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5A98E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01668694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55459503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6972653C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64A2AF99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763A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Stolpec A</w:t>
            </w:r>
          </w:p>
          <w:p w14:paraId="77F642F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 xml:space="preserve">Proizvajalec </w:t>
            </w:r>
          </w:p>
        </w:tc>
        <w:tc>
          <w:tcPr>
            <w:tcW w:w="2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5283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Stolpec B</w:t>
            </w:r>
          </w:p>
          <w:p w14:paraId="5294E8A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Distributerji nadomestnih delov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E0F4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Stolpec C</w:t>
            </w:r>
            <w:r>
              <w:rPr>
                <w:color w:val="000000"/>
                <w:sz w:val="20"/>
              </w:rPr>
              <w:br/>
              <w:t>Serviserji</w:t>
            </w:r>
          </w:p>
        </w:tc>
        <w:tc>
          <w:tcPr>
            <w:tcW w:w="2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C207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Stolpec D</w:t>
            </w:r>
          </w:p>
          <w:p w14:paraId="27C6EFC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Potrošniki</w:t>
            </w:r>
          </w:p>
        </w:tc>
      </w:tr>
      <w:tr w:rsidR="00D736A3" w14:paraId="28F31FF1" w14:textId="77777777" w:rsidTr="004E3917">
        <w:trPr>
          <w:trHeight w:val="263"/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42B7B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4D9E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Dnevi dobave (1)</w:t>
            </w:r>
          </w:p>
        </w:tc>
        <w:tc>
          <w:tcPr>
            <w:tcW w:w="2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7A8E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Dnevi dobave (1)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6FAF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Dnevi dobave (1)</w:t>
            </w:r>
          </w:p>
        </w:tc>
        <w:tc>
          <w:tcPr>
            <w:tcW w:w="2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76C5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Dnevi dobave (1)</w:t>
            </w:r>
          </w:p>
        </w:tc>
      </w:tr>
      <w:tr w:rsidR="00E82631" w14:paraId="2C7491FC" w14:textId="77777777">
        <w:trPr>
          <w:gridAfter w:val="1"/>
          <w:wAfter w:w="12" w:type="dxa"/>
          <w:trHeight w:val="263"/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D2317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7E83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 in več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49565" w14:textId="490E880A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br/>
              <w:t>do</w:t>
            </w:r>
            <w:r>
              <w:rPr>
                <w:color w:val="000000"/>
                <w:sz w:val="20"/>
              </w:rPr>
              <w:br/>
              <w:t>10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9A995" w14:textId="1F418F87" w:rsidR="00D736A3" w:rsidRDefault="002F5766" w:rsidP="008874C9">
            <w:pPr>
              <w:jc w:val="center"/>
            </w:pPr>
            <w:r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br/>
              <w:t xml:space="preserve"> do</w:t>
            </w:r>
            <w:r>
              <w:rPr>
                <w:color w:val="000000"/>
                <w:sz w:val="20"/>
              </w:rPr>
              <w:br/>
              <w:t xml:space="preserve">5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9AE83" w14:textId="6430E609" w:rsidR="00D736A3" w:rsidRDefault="002F5766" w:rsidP="008874C9">
            <w:pPr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br/>
              <w:t>do</w:t>
            </w:r>
            <w:r>
              <w:rPr>
                <w:color w:val="000000"/>
                <w:sz w:val="20"/>
              </w:rPr>
              <w:br/>
              <w:t>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8CC6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 in več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66C13" w14:textId="72CE7CFC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br/>
              <w:t>do</w:t>
            </w:r>
            <w:r>
              <w:rPr>
                <w:color w:val="000000"/>
                <w:sz w:val="20"/>
              </w:rPr>
              <w:br/>
              <w:t>10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16BBF" w14:textId="0A0035EA" w:rsidR="00D736A3" w:rsidRDefault="002F5766" w:rsidP="008874C9">
            <w:pPr>
              <w:jc w:val="center"/>
            </w:pPr>
            <w:r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br/>
              <w:t xml:space="preserve"> do</w:t>
            </w:r>
            <w:r>
              <w:rPr>
                <w:color w:val="000000"/>
                <w:sz w:val="20"/>
              </w:rPr>
              <w:br/>
              <w:t xml:space="preserve">5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9F398" w14:textId="15F19360" w:rsidR="00D736A3" w:rsidRDefault="002F5766" w:rsidP="008874C9">
            <w:pPr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br/>
              <w:t>do</w:t>
            </w:r>
            <w:r>
              <w:rPr>
                <w:color w:val="000000"/>
                <w:sz w:val="20"/>
              </w:rPr>
              <w:br/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2D9C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 in več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851D3" w14:textId="093CBBF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br/>
              <w:t>do</w:t>
            </w:r>
            <w:r>
              <w:rPr>
                <w:color w:val="000000"/>
                <w:sz w:val="20"/>
              </w:rPr>
              <w:br/>
              <w:t>10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4A52A" w14:textId="1C747862" w:rsidR="00D736A3" w:rsidRDefault="002F5766" w:rsidP="008874C9">
            <w:pPr>
              <w:jc w:val="center"/>
            </w:pPr>
            <w:r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br/>
              <w:t xml:space="preserve"> do</w:t>
            </w:r>
            <w:r>
              <w:rPr>
                <w:color w:val="000000"/>
                <w:sz w:val="20"/>
              </w:rPr>
              <w:br/>
              <w:t xml:space="preserve">5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78436" w14:textId="753832CE" w:rsidR="00D736A3" w:rsidRDefault="002F5766" w:rsidP="008874C9">
            <w:pPr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br/>
              <w:t>do</w:t>
            </w:r>
            <w:r>
              <w:rPr>
                <w:color w:val="000000"/>
                <w:sz w:val="20"/>
              </w:rPr>
              <w:br/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7D35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 in več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2EA78" w14:textId="744F0BF0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br/>
              <w:t>do</w:t>
            </w:r>
            <w:r>
              <w:rPr>
                <w:color w:val="000000"/>
                <w:sz w:val="20"/>
              </w:rPr>
              <w:br/>
              <w:t>10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34DE4" w14:textId="291AD3A1" w:rsidR="00D736A3" w:rsidRDefault="002F5766" w:rsidP="008874C9">
            <w:pPr>
              <w:jc w:val="center"/>
            </w:pPr>
            <w:r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br/>
              <w:t xml:space="preserve"> do</w:t>
            </w:r>
            <w:r>
              <w:rPr>
                <w:color w:val="000000"/>
                <w:sz w:val="20"/>
              </w:rPr>
              <w:br/>
              <w:t xml:space="preserve">5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F2B7F" w14:textId="1C43707A" w:rsidR="00D736A3" w:rsidRDefault="002F5766" w:rsidP="008874C9">
            <w:pPr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br/>
              <w:t>do</w:t>
            </w:r>
            <w:r>
              <w:rPr>
                <w:color w:val="000000"/>
                <w:sz w:val="20"/>
              </w:rPr>
              <w:br/>
              <w:t>3</w:t>
            </w:r>
          </w:p>
        </w:tc>
      </w:tr>
      <w:tr w:rsidR="00D736A3" w14:paraId="094723BA" w14:textId="77777777" w:rsidTr="004E3917">
        <w:trPr>
          <w:trHeight w:val="243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14B23" w14:textId="77777777" w:rsidR="00D736A3" w:rsidRDefault="002F5766">
            <w:r>
              <w:rPr>
                <w:color w:val="000000"/>
                <w:sz w:val="20"/>
              </w:rPr>
              <w:t>Deli s seznama 1</w:t>
            </w: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C485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Število točk</w:t>
            </w:r>
          </w:p>
        </w:tc>
        <w:tc>
          <w:tcPr>
            <w:tcW w:w="2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02E8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 xml:space="preserve">Število točk 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5299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Število točk</w:t>
            </w:r>
          </w:p>
        </w:tc>
        <w:tc>
          <w:tcPr>
            <w:tcW w:w="2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84836" w14:textId="77777777" w:rsidR="00D736A3" w:rsidRDefault="002F5766">
            <w:pPr>
              <w:snapToGrid w:val="0"/>
              <w:jc w:val="center"/>
            </w:pPr>
            <w:r>
              <w:rPr>
                <w:color w:val="000000"/>
                <w:sz w:val="20"/>
              </w:rPr>
              <w:t>Število točk</w:t>
            </w:r>
          </w:p>
        </w:tc>
      </w:tr>
      <w:tr w:rsidR="00E82631" w14:paraId="524DCAE8" w14:textId="77777777">
        <w:trPr>
          <w:gridAfter w:val="1"/>
          <w:wAfter w:w="12" w:type="dxa"/>
          <w:trHeight w:val="243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23D76" w14:textId="77777777" w:rsidR="00D736A3" w:rsidRDefault="002F5766">
            <w:r>
              <w:rPr>
                <w:sz w:val="20"/>
              </w:rPr>
              <w:t>Cev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C95C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A0EA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16BC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0408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769D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3E99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6390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77BB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20D1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C537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AD39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4667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C449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1234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28E3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6BBC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82631" w14:paraId="65BBE8B8" w14:textId="77777777">
        <w:trPr>
          <w:gridAfter w:val="1"/>
          <w:wAfter w:w="12" w:type="dxa"/>
          <w:trHeight w:val="243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E006C" w14:textId="77777777" w:rsidR="00D736A3" w:rsidRDefault="002F5766">
            <w:r>
              <w:rPr>
                <w:sz w:val="20"/>
              </w:rPr>
              <w:t xml:space="preserve">Gibka cev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2F66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42FC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9B50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23E7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3F85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AB44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250F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82F4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9943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73C3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E2C6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B23A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346E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330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A69B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766B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82631" w14:paraId="3CC11805" w14:textId="77777777">
        <w:trPr>
          <w:gridAfter w:val="1"/>
          <w:wAfter w:w="12" w:type="dxa"/>
          <w:trHeight w:val="243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BD93F" w14:textId="77777777" w:rsidR="00D736A3" w:rsidRDefault="002F5766">
            <w:r>
              <w:rPr>
                <w:sz w:val="20"/>
              </w:rPr>
              <w:t>Filtri in predfiltri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A302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5781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C1DB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C9A6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CE9C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0D77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6290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19C2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F97F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5FA3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C996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699B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4581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3B32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BFE3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435C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82631" w14:paraId="43ED862F" w14:textId="77777777">
        <w:trPr>
          <w:gridAfter w:val="1"/>
          <w:wAfter w:w="12" w:type="dxa"/>
          <w:trHeight w:val="243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35F24" w14:textId="77777777" w:rsidR="00D736A3" w:rsidRDefault="002F5766">
            <w:r>
              <w:rPr>
                <w:sz w:val="20"/>
              </w:rPr>
              <w:t>Kartica elektronskega krmilja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5D46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3261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9786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BFF4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CF8B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D9D9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40E1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D467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559A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E849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14B8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C50F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BE1E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685F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EBBF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94A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82631" w14:paraId="23847611" w14:textId="77777777">
        <w:trPr>
          <w:gridAfter w:val="1"/>
          <w:wAfter w:w="12" w:type="dxa"/>
          <w:trHeight w:val="280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17F5C" w14:textId="77777777" w:rsidR="00D736A3" w:rsidRDefault="002F5766">
            <w:r>
              <w:rPr>
                <w:sz w:val="20"/>
              </w:rPr>
              <w:t>Kartica elektronskega napajanja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FAE7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3B32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C253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DD26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E993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8588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8F79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B08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30B6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8126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7D46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CA0E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49E6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D6D8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05A1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C1F9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82631" w14:paraId="5E7F31DA" w14:textId="77777777">
        <w:trPr>
          <w:gridAfter w:val="1"/>
          <w:wAfter w:w="12" w:type="dxa"/>
          <w:trHeight w:val="280"/>
          <w:jc w:val="center"/>
        </w:trPr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222F9" w14:textId="77777777" w:rsidR="00D736A3" w:rsidRDefault="002F5766">
            <w:r>
              <w:rPr>
                <w:sz w:val="20"/>
              </w:rPr>
              <w:t>Zaslon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4782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27E3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1864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8703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69AF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3E89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EFA8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D77F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0FD2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D802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9A1F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880F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8489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59FF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7DCF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5D09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82631" w14:paraId="4B1160AA" w14:textId="77777777">
        <w:trPr>
          <w:gridAfter w:val="1"/>
          <w:wAfter w:w="12" w:type="dxa"/>
          <w:trHeight w:val="280"/>
          <w:jc w:val="center"/>
        </w:trPr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856AE" w14:textId="77777777" w:rsidR="00D736A3" w:rsidRDefault="002F5766">
            <w:r>
              <w:rPr>
                <w:sz w:val="20"/>
              </w:rPr>
              <w:t>Krmilnik spremenljive hitrosti/aktuator motorja (mehanski del)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22CE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2402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44A5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50FE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0B78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DE4B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B906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E9B8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408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309E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FFB5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9642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45DE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314B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DFE8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B96B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82631" w14:paraId="713097AE" w14:textId="77777777">
        <w:trPr>
          <w:gridAfter w:val="1"/>
          <w:wAfter w:w="12" w:type="dxa"/>
          <w:trHeight w:val="280"/>
          <w:jc w:val="center"/>
        </w:trPr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63B76" w14:textId="77777777" w:rsidR="00D736A3" w:rsidRDefault="002F5766">
            <w:r>
              <w:rPr>
                <w:sz w:val="20"/>
              </w:rPr>
              <w:t>Ročaj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418A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3739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68AC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5BD3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9D70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B09C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2CFC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A509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1E93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D170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985B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BA85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5791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3CB7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05E3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BCF6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82631" w14:paraId="3076EB30" w14:textId="77777777">
        <w:trPr>
          <w:gridAfter w:val="1"/>
          <w:wAfter w:w="12" w:type="dxa"/>
          <w:trHeight w:val="280"/>
          <w:jc w:val="center"/>
        </w:trPr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7D250" w14:textId="77777777" w:rsidR="00D736A3" w:rsidRDefault="002F5766">
            <w:r>
              <w:rPr>
                <w:sz w:val="20"/>
              </w:rPr>
              <w:t>Ruletna kolesa/kolesa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C3AA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3E32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F178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587C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5D36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CCE0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966D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B470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1D51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836C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B752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AE80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46D0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74B2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B1E6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A9D0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</w:tbl>
    <w:p w14:paraId="5D295B84" w14:textId="77777777" w:rsidR="00D736A3" w:rsidRDefault="002F5766">
      <w:r>
        <w:rPr>
          <w:color w:val="000000"/>
          <w:sz w:val="20"/>
        </w:rPr>
        <w:t>(1) Delovni dnevi od dneva naročila.</w:t>
      </w:r>
      <w:r>
        <w:rPr>
          <w:color w:val="000000"/>
          <w:sz w:val="20"/>
        </w:rPr>
        <w:br/>
        <w:t>Te določbe ne posegajo v določbe člena L. 441–4 Zakonika o varstvu potrošnikov v zvezi s prepovedjo omejevanja dostopa serviserjem do rezervnih delov.</w:t>
      </w:r>
    </w:p>
    <w:p w14:paraId="16A8B0F2" w14:textId="77777777" w:rsidR="00D736A3" w:rsidRDefault="00D736A3">
      <w:pPr>
        <w:pStyle w:val="ListParagraph"/>
        <w:ind w:left="450"/>
        <w:rPr>
          <w:color w:val="000000"/>
          <w:sz w:val="20"/>
          <w:szCs w:val="20"/>
        </w:rPr>
      </w:pPr>
    </w:p>
    <w:p w14:paraId="6098ED28" w14:textId="77777777" w:rsidR="00D736A3" w:rsidRDefault="002F5766">
      <w:pPr>
        <w:pStyle w:val="ListParagraph"/>
        <w:ind w:left="0"/>
      </w:pPr>
      <w:r>
        <w:rPr>
          <w:color w:val="000000"/>
          <w:sz w:val="20"/>
        </w:rPr>
        <w:t xml:space="preserve">Največje število točk je 108. Ocena za to podmerilo = (število doseženih točk/108) x 10. </w:t>
      </w:r>
    </w:p>
    <w:p w14:paraId="65CF0F0A" w14:textId="77777777" w:rsidR="00D736A3" w:rsidRDefault="00D736A3">
      <w:pPr>
        <w:rPr>
          <w:color w:val="000000"/>
          <w:sz w:val="20"/>
          <w:szCs w:val="20"/>
        </w:rPr>
      </w:pPr>
    </w:p>
    <w:p w14:paraId="5380E7F8" w14:textId="77777777" w:rsidR="00D736A3" w:rsidRDefault="00D736A3">
      <w:pPr>
        <w:pageBreakBefore/>
        <w:rPr>
          <w:color w:val="000000"/>
          <w:sz w:val="20"/>
          <w:szCs w:val="20"/>
        </w:rPr>
      </w:pPr>
    </w:p>
    <w:p w14:paraId="1350002B" w14:textId="0E8FD788" w:rsidR="00D736A3" w:rsidRDefault="002F5766">
      <w:pPr>
        <w:jc w:val="center"/>
      </w:pPr>
      <w:r>
        <w:rPr>
          <w:color w:val="000000"/>
        </w:rPr>
        <w:t>MERILO št. 4 – CENA NADOMESTNIH DELOV</w:t>
      </w:r>
    </w:p>
    <w:p w14:paraId="7F233ABF" w14:textId="77777777" w:rsidR="00D736A3" w:rsidRDefault="00D736A3">
      <w:pPr>
        <w:rPr>
          <w:color w:val="000000"/>
        </w:rPr>
      </w:pPr>
    </w:p>
    <w:p w14:paraId="0591BC62" w14:textId="77777777" w:rsidR="00D736A3" w:rsidRDefault="002F5766">
      <w:r>
        <w:rPr>
          <w:color w:val="000000"/>
        </w:rPr>
        <w:t xml:space="preserve">Podmerilo 4.1 - Razmerje med ceno delov s seznama 2 in ceno novega izdelka  </w:t>
      </w:r>
    </w:p>
    <w:p w14:paraId="42F4ACFB" w14:textId="77777777" w:rsidR="00D736A3" w:rsidRDefault="00D736A3">
      <w:pPr>
        <w:rPr>
          <w:color w:val="000000"/>
        </w:rPr>
      </w:pPr>
    </w:p>
    <w:p w14:paraId="3F9CE78F" w14:textId="77777777" w:rsidR="00D736A3" w:rsidRDefault="002F5766">
      <w:pPr>
        <w:jc w:val="both"/>
      </w:pPr>
      <w:r>
        <w:rPr>
          <w:color w:val="000000"/>
          <w:sz w:val="21"/>
        </w:rPr>
        <w:t>Na podlagi razmerja, opisanega v Odredbi z dne 29. decembra 2020 o metodah prikaza, oznakah in splošnih parametrih za izračun indeksa popravljivosti, se število točk, dobljenih za to merilo, določi na naslednji način:</w:t>
      </w:r>
    </w:p>
    <w:p w14:paraId="016C32A4" w14:textId="77777777" w:rsidR="00D736A3" w:rsidRDefault="002F5766">
      <w:pPr>
        <w:jc w:val="both"/>
      </w:pPr>
      <w:r>
        <w:t xml:space="preserve">- </w:t>
      </w:r>
      <w:r>
        <w:rPr>
          <w:color w:val="000000"/>
          <w:sz w:val="21"/>
        </w:rPr>
        <w:t>če je razmerje večje od 0,3, je število točk 0;</w:t>
      </w:r>
    </w:p>
    <w:p w14:paraId="2EDF8151" w14:textId="77777777" w:rsidR="00D736A3" w:rsidRDefault="002F5766">
      <w:pPr>
        <w:jc w:val="both"/>
      </w:pPr>
      <w:r>
        <w:rPr>
          <w:color w:val="000000"/>
          <w:sz w:val="21"/>
        </w:rPr>
        <w:t>- če je razmerje manjše od 0,1, je število točk 100;</w:t>
      </w:r>
    </w:p>
    <w:p w14:paraId="4F70BBB2" w14:textId="77777777" w:rsidR="00D736A3" w:rsidRDefault="002F5766">
      <w:pPr>
        <w:jc w:val="both"/>
      </w:pPr>
      <w:r>
        <w:rPr>
          <w:color w:val="000000"/>
          <w:sz w:val="21"/>
        </w:rPr>
        <w:t>- če je razmerje med 0,1 in 0,3, se število točk določi v skladu z naslednjo korelacijsko tabelo: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0"/>
        <w:gridCol w:w="401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355"/>
        <w:gridCol w:w="446"/>
        <w:gridCol w:w="446"/>
        <w:gridCol w:w="446"/>
        <w:gridCol w:w="446"/>
        <w:gridCol w:w="446"/>
        <w:gridCol w:w="446"/>
        <w:gridCol w:w="446"/>
        <w:gridCol w:w="446"/>
        <w:gridCol w:w="597"/>
        <w:gridCol w:w="776"/>
      </w:tblGrid>
      <w:tr w:rsidR="00E82631" w14:paraId="1B367D42" w14:textId="77777777">
        <w:trPr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D74A4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Razmerje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098FB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9DA7C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0,11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F7FEB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0,12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B2F0B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0,13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881B6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0,14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51B01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0,15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9C0D2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0,16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6E864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0,17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E35B2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0,18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EC0C3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0,19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5BD2D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73400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0,21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2B6DE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0,22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E5ECD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0,23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7DDEE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0,24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9A5D0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0,25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AF8CD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0,26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79AF3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0,27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04B3E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0,28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38A2E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0,29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8B578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0,3</w:t>
            </w:r>
          </w:p>
        </w:tc>
      </w:tr>
      <w:tr w:rsidR="00E82631" w14:paraId="6E67F24F" w14:textId="77777777">
        <w:trPr>
          <w:trHeight w:val="413"/>
          <w:jc w:val="center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01D74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 xml:space="preserve">Točke </w:t>
            </w:r>
          </w:p>
        </w:tc>
        <w:tc>
          <w:tcPr>
            <w:tcW w:w="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6A1C4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100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89FA3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95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11C57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90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8ED35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85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0B530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80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3CF59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75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66C29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70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05123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65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5894E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60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123CC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55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6EDE7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50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17183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45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CA114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40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C6B15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35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4F744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30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EE89D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25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E7AA4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20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3DAD8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15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F4E4A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10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B1ABD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A4CD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</w:t>
            </w:r>
          </w:p>
        </w:tc>
      </w:tr>
    </w:tbl>
    <w:p w14:paraId="24C7B67D" w14:textId="77777777" w:rsidR="00D736A3" w:rsidRDefault="00D736A3">
      <w:pPr>
        <w:jc w:val="both"/>
      </w:pPr>
    </w:p>
    <w:p w14:paraId="1CB0A192" w14:textId="77777777" w:rsidR="00D736A3" w:rsidRDefault="002F5766">
      <w:pPr>
        <w:jc w:val="both"/>
      </w:pPr>
      <w:r>
        <w:rPr>
          <w:color w:val="000000"/>
          <w:sz w:val="21"/>
        </w:rPr>
        <w:t xml:space="preserve">Pravilo zaokroževanja je naslednje: </w:t>
      </w:r>
    </w:p>
    <w:p w14:paraId="3F330E71" w14:textId="77777777" w:rsidR="00D736A3" w:rsidRDefault="002F5766">
      <w:pPr>
        <w:jc w:val="both"/>
      </w:pPr>
      <w:r>
        <w:rPr>
          <w:color w:val="000000"/>
          <w:sz w:val="21"/>
        </w:rPr>
        <w:t>- če je število tretjega decimalnega mesta manjše od 5, zaokrožimo na nižje drugo decimalno mesto.</w:t>
      </w:r>
    </w:p>
    <w:p w14:paraId="24BDEBEE" w14:textId="77777777" w:rsidR="00D736A3" w:rsidRDefault="002F5766">
      <w:pPr>
        <w:jc w:val="both"/>
      </w:pPr>
      <w:r>
        <w:rPr>
          <w:color w:val="000000"/>
          <w:sz w:val="21"/>
        </w:rPr>
        <w:t>- če je število tretjega decimalnega mesta večje ali enako 5, zaokrožimo na višje drugo decimalno mesto.</w:t>
      </w:r>
    </w:p>
    <w:p w14:paraId="2510CC00" w14:textId="77777777" w:rsidR="00D736A3" w:rsidRDefault="00D736A3">
      <w:pPr>
        <w:rPr>
          <w:color w:val="000000"/>
          <w:sz w:val="21"/>
          <w:szCs w:val="21"/>
        </w:rPr>
      </w:pPr>
    </w:p>
    <w:p w14:paraId="106EDADE" w14:textId="77777777" w:rsidR="00D736A3" w:rsidRDefault="002F5766">
      <w:r>
        <w:rPr>
          <w:color w:val="000000"/>
          <w:sz w:val="21"/>
        </w:rPr>
        <w:t>Največje število točk je 100. Ocena za to podmerilo = (število doseženih točk/100) x 10.</w:t>
      </w:r>
    </w:p>
    <w:p w14:paraId="07CF3957" w14:textId="77777777" w:rsidR="00D736A3" w:rsidRDefault="00D736A3">
      <w:pPr>
        <w:jc w:val="both"/>
        <w:rPr>
          <w:color w:val="000000"/>
          <w:sz w:val="21"/>
          <w:szCs w:val="21"/>
        </w:rPr>
      </w:pPr>
    </w:p>
    <w:p w14:paraId="33D7650B" w14:textId="77777777" w:rsidR="00D736A3" w:rsidRDefault="00D736A3">
      <w:pPr>
        <w:ind w:left="360"/>
        <w:jc w:val="both"/>
        <w:rPr>
          <w:color w:val="000000"/>
          <w:sz w:val="21"/>
          <w:szCs w:val="21"/>
        </w:rPr>
      </w:pPr>
    </w:p>
    <w:p w14:paraId="694C37CD" w14:textId="77777777" w:rsidR="00D736A3" w:rsidRDefault="00D736A3">
      <w:pPr>
        <w:pStyle w:val="BodyText"/>
        <w:rPr>
          <w:color w:val="000000"/>
          <w:sz w:val="21"/>
          <w:szCs w:val="21"/>
        </w:rPr>
      </w:pPr>
    </w:p>
    <w:p w14:paraId="2C05A763" w14:textId="77777777" w:rsidR="00D736A3" w:rsidRDefault="00D736A3">
      <w:pPr>
        <w:ind w:left="360"/>
        <w:jc w:val="both"/>
        <w:rPr>
          <w:color w:val="000000"/>
          <w:sz w:val="21"/>
          <w:szCs w:val="21"/>
        </w:rPr>
      </w:pPr>
    </w:p>
    <w:p w14:paraId="6FF35ABA" w14:textId="77777777" w:rsidR="00D736A3" w:rsidRDefault="00D736A3">
      <w:pPr>
        <w:ind w:left="360"/>
        <w:jc w:val="both"/>
        <w:rPr>
          <w:color w:val="000000"/>
          <w:sz w:val="21"/>
          <w:szCs w:val="21"/>
        </w:rPr>
      </w:pPr>
    </w:p>
    <w:p w14:paraId="65EC82A3" w14:textId="77777777" w:rsidR="00D736A3" w:rsidRDefault="00D736A3">
      <w:pPr>
        <w:pageBreakBefore/>
        <w:rPr>
          <w:color w:val="000000"/>
          <w:sz w:val="21"/>
          <w:szCs w:val="21"/>
        </w:rPr>
      </w:pPr>
    </w:p>
    <w:p w14:paraId="3D5C84CD" w14:textId="6A4E51D4" w:rsidR="00D736A3" w:rsidRDefault="002F5766">
      <w:pPr>
        <w:jc w:val="center"/>
      </w:pPr>
      <w:r>
        <w:rPr>
          <w:color w:val="000000"/>
        </w:rPr>
        <w:t xml:space="preserve">MERILO št. 5 – POSEBNO MERILO </w:t>
      </w:r>
    </w:p>
    <w:p w14:paraId="215F814B" w14:textId="77777777" w:rsidR="00D736A3" w:rsidRDefault="00D736A3">
      <w:pPr>
        <w:jc w:val="center"/>
        <w:rPr>
          <w:color w:val="000000"/>
        </w:rPr>
      </w:pPr>
    </w:p>
    <w:p w14:paraId="67EFE566" w14:textId="77777777" w:rsidR="00D736A3" w:rsidRDefault="002F5766">
      <w:pPr>
        <w:jc w:val="both"/>
      </w:pPr>
      <w:r>
        <w:rPr>
          <w:color w:val="000000"/>
        </w:rPr>
        <w:t>Za izdelke, ki jih zajema ta Odredba, so količniki podmerila merila 5 opredeljeni, kot sledi: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41"/>
        <w:gridCol w:w="4826"/>
        <w:gridCol w:w="1158"/>
        <w:gridCol w:w="1056"/>
        <w:gridCol w:w="1356"/>
      </w:tblGrid>
      <w:tr w:rsidR="004E3917" w14:paraId="676AF052" w14:textId="77777777" w:rsidTr="004E3917">
        <w:trPr>
          <w:trHeight w:val="115"/>
          <w:jc w:val="center"/>
        </w:trPr>
        <w:tc>
          <w:tcPr>
            <w:tcW w:w="14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79405B02" w14:textId="77777777" w:rsidR="00D736A3" w:rsidRDefault="002F5766">
            <w:pPr>
              <w:suppressAutoHyphens w:val="0"/>
              <w:spacing w:after="160"/>
            </w:pPr>
            <w:r>
              <w:rPr>
                <w:b/>
                <w:color w:val="000000"/>
                <w:sz w:val="18"/>
              </w:rPr>
              <w:t>Merilo</w:t>
            </w:r>
          </w:p>
        </w:tc>
        <w:tc>
          <w:tcPr>
            <w:tcW w:w="48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34F05D94" w14:textId="77777777" w:rsidR="00D736A3" w:rsidRDefault="002F5766">
            <w:pPr>
              <w:suppressAutoHyphens w:val="0"/>
              <w:spacing w:after="160"/>
            </w:pPr>
            <w:r>
              <w:rPr>
                <w:b/>
                <w:color w:val="000000"/>
                <w:sz w:val="18"/>
              </w:rPr>
              <w:t>Podmerilo</w:t>
            </w:r>
          </w:p>
        </w:tc>
        <w:tc>
          <w:tcPr>
            <w:tcW w:w="11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442C85E" w14:textId="77777777" w:rsidR="00D736A3" w:rsidRDefault="002F5766">
            <w:pPr>
              <w:suppressAutoHyphens w:val="0"/>
              <w:spacing w:after="160"/>
              <w:jc w:val="center"/>
            </w:pPr>
            <w:r>
              <w:rPr>
                <w:b/>
                <w:color w:val="000000"/>
                <w:sz w:val="18"/>
              </w:rPr>
              <w:t>Ocena podmerila</w:t>
            </w:r>
          </w:p>
        </w:tc>
        <w:tc>
          <w:tcPr>
            <w:tcW w:w="10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110D6A36" w14:textId="77777777" w:rsidR="00D736A3" w:rsidRDefault="002F5766">
            <w:pPr>
              <w:suppressAutoHyphens w:val="0"/>
              <w:spacing w:after="160"/>
              <w:jc w:val="center"/>
            </w:pPr>
            <w:r>
              <w:rPr>
                <w:b/>
                <w:color w:val="000000"/>
                <w:sz w:val="18"/>
              </w:rPr>
              <w:t>Količnik podmerila</w:t>
            </w:r>
          </w:p>
        </w:tc>
        <w:tc>
          <w:tcPr>
            <w:tcW w:w="13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AB0459A" w14:textId="77777777" w:rsidR="00D736A3" w:rsidRDefault="002F5766">
            <w:pPr>
              <w:suppressAutoHyphens w:val="0"/>
              <w:spacing w:after="160"/>
              <w:jc w:val="center"/>
            </w:pPr>
            <w:r>
              <w:rPr>
                <w:b/>
                <w:color w:val="000000"/>
                <w:sz w:val="18"/>
              </w:rPr>
              <w:t>Ocena merila</w:t>
            </w:r>
          </w:p>
        </w:tc>
      </w:tr>
      <w:tr w:rsidR="00E82631" w14:paraId="74115C10" w14:textId="77777777">
        <w:trPr>
          <w:trHeight w:val="657"/>
          <w:jc w:val="center"/>
        </w:trPr>
        <w:tc>
          <w:tcPr>
            <w:tcW w:w="1441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C926FA8" w14:textId="77777777" w:rsidR="00D736A3" w:rsidRDefault="002F5766">
            <w:pPr>
              <w:suppressAutoHyphens w:val="0"/>
            </w:pPr>
            <w:r>
              <w:rPr>
                <w:b/>
                <w:color w:val="000000"/>
                <w:sz w:val="18"/>
              </w:rPr>
              <w:t xml:space="preserve">5. </w:t>
            </w:r>
            <w:r>
              <w:rPr>
                <w:b/>
                <w:color w:val="000000"/>
                <w:sz w:val="18"/>
              </w:rPr>
              <w:br/>
              <w:t>Posebno merilo</w:t>
            </w:r>
          </w:p>
        </w:tc>
        <w:tc>
          <w:tcPr>
            <w:tcW w:w="4826" w:type="dxa"/>
            <w:tcBorders>
              <w:top w:val="single" w:sz="8" w:space="0" w:color="00000A"/>
              <w:left w:val="single" w:sz="8" w:space="0" w:color="00000A"/>
              <w:bottom w:val="single" w:sz="4" w:space="0" w:color="000000"/>
            </w:tcBorders>
            <w:shd w:val="clear" w:color="auto" w:fill="auto"/>
          </w:tcPr>
          <w:p w14:paraId="68D228CA" w14:textId="77777777" w:rsidR="00D736A3" w:rsidRDefault="002F5766">
            <w:pPr>
              <w:suppressAutoHyphens w:val="0"/>
              <w:spacing w:after="160"/>
            </w:pPr>
            <w:r>
              <w:rPr>
                <w:color w:val="000000"/>
                <w:sz w:val="18"/>
              </w:rPr>
              <w:t xml:space="preserve">5.1 Brezplačna pomoč na daljavo </w:t>
            </w:r>
          </w:p>
        </w:tc>
        <w:tc>
          <w:tcPr>
            <w:tcW w:w="1158" w:type="dxa"/>
            <w:tcBorders>
              <w:top w:val="single" w:sz="8" w:space="0" w:color="00000A"/>
              <w:left w:val="single" w:sz="8" w:space="0" w:color="00000A"/>
              <w:bottom w:val="single" w:sz="4" w:space="0" w:color="000000"/>
            </w:tcBorders>
            <w:shd w:val="clear" w:color="auto" w:fill="auto"/>
          </w:tcPr>
          <w:p w14:paraId="6173C664" w14:textId="77777777" w:rsidR="00D736A3" w:rsidRDefault="002F5766">
            <w:pPr>
              <w:suppressAutoHyphens w:val="0"/>
              <w:spacing w:after="160"/>
              <w:jc w:val="center"/>
            </w:pPr>
            <w:r>
              <w:rPr>
                <w:color w:val="000000"/>
                <w:sz w:val="18"/>
              </w:rPr>
              <w:t>▀▀/10</w:t>
            </w:r>
          </w:p>
        </w:tc>
        <w:tc>
          <w:tcPr>
            <w:tcW w:w="1056" w:type="dxa"/>
            <w:tcBorders>
              <w:top w:val="single" w:sz="8" w:space="0" w:color="00000A"/>
              <w:left w:val="single" w:sz="8" w:space="0" w:color="00000A"/>
              <w:bottom w:val="single" w:sz="4" w:space="0" w:color="000000"/>
            </w:tcBorders>
            <w:shd w:val="clear" w:color="auto" w:fill="auto"/>
          </w:tcPr>
          <w:p w14:paraId="318ED195" w14:textId="77777777" w:rsidR="00D736A3" w:rsidRDefault="002F5766">
            <w:pPr>
              <w:suppressAutoHyphens w:val="0"/>
              <w:spacing w:after="16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3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F0B0025" w14:textId="77777777" w:rsidR="00D736A3" w:rsidRDefault="002F5766">
            <w:pPr>
              <w:suppressAutoHyphens w:val="0"/>
              <w:spacing w:after="160"/>
              <w:jc w:val="center"/>
            </w:pPr>
            <w:r>
              <w:rPr>
                <w:color w:val="000000"/>
                <w:sz w:val="18"/>
              </w:rPr>
              <w:t>▀▀/20</w:t>
            </w:r>
          </w:p>
        </w:tc>
      </w:tr>
    </w:tbl>
    <w:p w14:paraId="5905BCBC" w14:textId="77777777" w:rsidR="00D736A3" w:rsidRDefault="002F5766">
      <w:r>
        <w:rPr>
          <w:color w:val="000000"/>
        </w:rPr>
        <w:br/>
        <w:t xml:space="preserve">Podmerilo 5.1 — Brezplačna pomoč na daljavo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133"/>
        <w:gridCol w:w="1251"/>
        <w:gridCol w:w="1134"/>
        <w:gridCol w:w="1301"/>
        <w:gridCol w:w="1466"/>
        <w:gridCol w:w="1795"/>
      </w:tblGrid>
      <w:tr w:rsidR="00D736A3" w14:paraId="70F1C372" w14:textId="77777777" w:rsidTr="004E3917">
        <w:trPr>
          <w:jc w:val="center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659EE" w14:textId="77777777" w:rsidR="00D736A3" w:rsidRDefault="00D736A3">
            <w:pPr>
              <w:snapToGri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4CCE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Stolpec B</w:t>
            </w:r>
            <w:r>
              <w:rPr>
                <w:color w:val="000000"/>
                <w:sz w:val="20"/>
              </w:rPr>
              <w:br/>
              <w:t xml:space="preserve">Serviserji </w:t>
            </w:r>
          </w:p>
        </w:tc>
        <w:tc>
          <w:tcPr>
            <w:tcW w:w="5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6E5F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Stolpec C</w:t>
            </w:r>
            <w:r>
              <w:rPr>
                <w:color w:val="000000"/>
                <w:sz w:val="20"/>
              </w:rPr>
              <w:br/>
              <w:t>Potrošniki</w:t>
            </w:r>
          </w:p>
        </w:tc>
      </w:tr>
      <w:tr w:rsidR="00E82631" w14:paraId="54B10A34" w14:textId="77777777">
        <w:trPr>
          <w:jc w:val="center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3D086" w14:textId="77777777" w:rsidR="00D736A3" w:rsidRDefault="002F5766">
            <w:r>
              <w:rPr>
                <w:color w:val="000000"/>
                <w:sz w:val="20"/>
              </w:rPr>
              <w:t>Vrsta pomoči</w:t>
            </w:r>
            <w:r>
              <w:rPr>
                <w:color w:val="000000"/>
                <w:sz w:val="20"/>
              </w:rPr>
              <w:br/>
              <w:t>na daljavo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34B9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Ne obstaja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6DDE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Posodobljene informacije</w:t>
            </w:r>
            <w:r>
              <w:rPr>
                <w:color w:val="000000"/>
                <w:sz w:val="20"/>
              </w:rPr>
              <w:br/>
              <w:t>na spletni strani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CCEA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Ne obstajajo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0925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Informacije na daljavo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A095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Oddaljena diagnostična pomoč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609C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Pomoč pri popravilu na daljavo</w:t>
            </w:r>
          </w:p>
        </w:tc>
      </w:tr>
      <w:tr w:rsidR="00E82631" w14:paraId="3329A4B7" w14:textId="77777777">
        <w:trPr>
          <w:jc w:val="center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145AF" w14:textId="77777777" w:rsidR="00D736A3" w:rsidRDefault="002F5766">
            <w:r>
              <w:rPr>
                <w:color w:val="000000"/>
                <w:sz w:val="20"/>
              </w:rPr>
              <w:t>Število točk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B076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85A3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A526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8833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E1B8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23E3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</w:tbl>
    <w:p w14:paraId="5FA0C710" w14:textId="77777777" w:rsidR="00D736A3" w:rsidRDefault="002F5766">
      <w:pPr>
        <w:pStyle w:val="ListParagraph"/>
        <w:ind w:left="0"/>
      </w:pPr>
      <w:r>
        <w:rPr>
          <w:color w:val="000000"/>
          <w:sz w:val="20"/>
        </w:rPr>
        <w:t xml:space="preserve">Največje število točk je 5. Ocena za to podmerilo = (število doseženih točk/5) x 10. </w:t>
      </w:r>
    </w:p>
    <w:p w14:paraId="36018EB3" w14:textId="77777777" w:rsidR="00D736A3" w:rsidRDefault="002F5766">
      <w:pPr>
        <w:pageBreakBefore/>
        <w:suppressAutoHyphens w:val="0"/>
        <w:jc w:val="center"/>
      </w:pPr>
      <w:r>
        <w:rPr>
          <w:b/>
          <w:color w:val="000000"/>
        </w:rPr>
        <w:lastRenderedPageBreak/>
        <w:t xml:space="preserve">Člen 3 </w:t>
      </w:r>
    </w:p>
    <w:p w14:paraId="74CC335A" w14:textId="77777777" w:rsidR="00D736A3" w:rsidRDefault="00D736A3">
      <w:pPr>
        <w:suppressAutoHyphens w:val="0"/>
        <w:jc w:val="both"/>
        <w:rPr>
          <w:color w:val="000000"/>
          <w:lang w:eastAsia="fr-FR"/>
        </w:rPr>
      </w:pPr>
    </w:p>
    <w:p w14:paraId="58DB0B17" w14:textId="77777777" w:rsidR="00D736A3" w:rsidRDefault="002F5766">
      <w:pPr>
        <w:suppressAutoHyphens w:val="0"/>
        <w:jc w:val="both"/>
      </w:pPr>
      <w:r>
        <w:rPr>
          <w:color w:val="000000"/>
        </w:rPr>
        <w:t>Določbe tega Odloka začnejo veljati šest mesecev po objavi.</w:t>
      </w:r>
    </w:p>
    <w:p w14:paraId="664553E2" w14:textId="77777777" w:rsidR="00D736A3" w:rsidRDefault="00D736A3">
      <w:pPr>
        <w:suppressAutoHyphens w:val="0"/>
        <w:jc w:val="center"/>
        <w:rPr>
          <w:b/>
          <w:color w:val="000000"/>
          <w:lang w:eastAsia="fr-FR"/>
        </w:rPr>
      </w:pPr>
    </w:p>
    <w:p w14:paraId="0CAFFFD6" w14:textId="77777777" w:rsidR="00D736A3" w:rsidRDefault="002F5766">
      <w:pPr>
        <w:suppressAutoHyphens w:val="0"/>
        <w:jc w:val="center"/>
      </w:pPr>
      <w:r>
        <w:rPr>
          <w:b/>
          <w:color w:val="000000"/>
        </w:rPr>
        <w:t xml:space="preserve">Člen 4 </w:t>
      </w:r>
    </w:p>
    <w:p w14:paraId="56F67C73" w14:textId="77777777" w:rsidR="00D736A3" w:rsidRDefault="00D736A3">
      <w:pPr>
        <w:suppressAutoHyphens w:val="0"/>
        <w:jc w:val="both"/>
        <w:rPr>
          <w:color w:val="000000"/>
          <w:lang w:eastAsia="fr-FR"/>
        </w:rPr>
      </w:pPr>
    </w:p>
    <w:p w14:paraId="49111B19" w14:textId="77777777" w:rsidR="00D736A3" w:rsidRDefault="002F5766">
      <w:pPr>
        <w:suppressAutoHyphens w:val="0"/>
        <w:jc w:val="both"/>
      </w:pPr>
      <w:r>
        <w:rPr>
          <w:color w:val="000000"/>
        </w:rPr>
        <w:t xml:space="preserve">Odredba se objavi v </w:t>
      </w:r>
      <w:r>
        <w:rPr>
          <w:i/>
          <w:color w:val="000000"/>
        </w:rPr>
        <w:t>Uradnem listu</w:t>
      </w:r>
      <w:r>
        <w:rPr>
          <w:color w:val="000000"/>
        </w:rPr>
        <w:t xml:space="preserve"> Francoske republike.</w:t>
      </w:r>
    </w:p>
    <w:p w14:paraId="30496753" w14:textId="77777777" w:rsidR="00D736A3" w:rsidRDefault="00D736A3">
      <w:pPr>
        <w:suppressAutoHyphens w:val="0"/>
        <w:jc w:val="both"/>
        <w:rPr>
          <w:color w:val="000000"/>
          <w:lang w:eastAsia="fr-FR"/>
        </w:rPr>
      </w:pPr>
    </w:p>
    <w:p w14:paraId="0B0D9B72" w14:textId="77777777" w:rsidR="00D736A3" w:rsidRDefault="00D736A3">
      <w:pPr>
        <w:rPr>
          <w:color w:val="000000"/>
          <w:lang w:eastAsia="fr-FR"/>
        </w:rPr>
      </w:pPr>
    </w:p>
    <w:p w14:paraId="2411120C" w14:textId="77777777" w:rsidR="00D736A3" w:rsidRDefault="00D736A3">
      <w:pPr>
        <w:suppressAutoHyphens w:val="0"/>
        <w:jc w:val="both"/>
        <w:rPr>
          <w:color w:val="000000"/>
          <w:lang w:eastAsia="fr-FR"/>
        </w:rPr>
      </w:pPr>
    </w:p>
    <w:p w14:paraId="066AB635" w14:textId="77777777" w:rsidR="00A070BE" w:rsidRDefault="00A070BE" w:rsidP="00A070BE">
      <w:pPr>
        <w:pStyle w:val="SNDatearrt"/>
        <w:pageBreakBefore/>
      </w:pPr>
      <w:r>
        <w:lastRenderedPageBreak/>
        <w:t>Sestavljeno dne 22. aprila 2022.</w:t>
      </w:r>
    </w:p>
    <w:p w14:paraId="203559F1" w14:textId="77777777" w:rsidR="00A070BE" w:rsidRDefault="00A070BE">
      <w:pPr>
        <w:pStyle w:val="SNSignatureGauche"/>
      </w:pPr>
    </w:p>
    <w:p w14:paraId="738B5F6A" w14:textId="46DCD071" w:rsidR="00D736A3" w:rsidRDefault="002F5766">
      <w:pPr>
        <w:pStyle w:val="SNSignatureGauche"/>
      </w:pPr>
      <w:r>
        <w:t>Minister za ekološki prehod,</w:t>
      </w:r>
    </w:p>
    <w:p w14:paraId="44D8633D" w14:textId="77777777" w:rsidR="00D736A3" w:rsidRDefault="002F5766">
      <w:pPr>
        <w:pStyle w:val="SNSignatureGauche"/>
      </w:pPr>
      <w:r>
        <w:t>Za ministra in v njegovem imenu:</w:t>
      </w:r>
    </w:p>
    <w:p w14:paraId="3C63ED35" w14:textId="77777777" w:rsidR="00D736A3" w:rsidRDefault="002F5766">
      <w:pPr>
        <w:pStyle w:val="SNSignatureGauche"/>
      </w:pPr>
      <w:r>
        <w:rPr>
          <w:color w:val="000000"/>
        </w:rPr>
        <w:t>Generalni komisar za trajnostni razvoj</w:t>
      </w:r>
    </w:p>
    <w:p w14:paraId="608FE01F" w14:textId="77777777" w:rsidR="00D736A3" w:rsidRDefault="002F5766">
      <w:pPr>
        <w:pStyle w:val="SNSignatureGauche"/>
      </w:pPr>
      <w:r>
        <w:t>T. LESUEUR</w:t>
      </w:r>
    </w:p>
    <w:p w14:paraId="0A95E540" w14:textId="77777777" w:rsidR="00D736A3" w:rsidRDefault="00D736A3">
      <w:pPr>
        <w:pStyle w:val="SNSignatureDroite"/>
        <w:rPr>
          <w:i/>
          <w:color w:val="0000FF"/>
        </w:rPr>
      </w:pPr>
    </w:p>
    <w:p w14:paraId="33886F83" w14:textId="77777777" w:rsidR="00D736A3" w:rsidRDefault="00D736A3">
      <w:pPr>
        <w:ind w:firstLine="720"/>
        <w:jc w:val="right"/>
        <w:rPr>
          <w:i/>
          <w:color w:val="0000FF"/>
        </w:rPr>
      </w:pPr>
    </w:p>
    <w:p w14:paraId="142AD553" w14:textId="77777777" w:rsidR="00D736A3" w:rsidRDefault="002F5766">
      <w:pPr>
        <w:pStyle w:val="SNSignatureDroite"/>
      </w:pPr>
      <w:r>
        <w:t>Minister za gospodarstvo, finance in oživitev gospodarstva,</w:t>
      </w:r>
    </w:p>
    <w:p w14:paraId="4A4697BC" w14:textId="77777777" w:rsidR="00D736A3" w:rsidRDefault="002F5766">
      <w:pPr>
        <w:pStyle w:val="SNSignatureDroite"/>
      </w:pPr>
      <w:r>
        <w:t>Za ministra in v njegovem imenu:</w:t>
      </w:r>
    </w:p>
    <w:p w14:paraId="06E27E74" w14:textId="36CAD363" w:rsidR="00D736A3" w:rsidRDefault="002F5766">
      <w:pPr>
        <w:pStyle w:val="SNSignatureDroite"/>
      </w:pPr>
      <w:r>
        <w:t>Izvršna direktorica</w:t>
      </w:r>
      <w:r>
        <w:br/>
        <w:t>konkurence, potrošnje,</w:t>
      </w:r>
      <w:r>
        <w:br/>
      </w:r>
      <w:r>
        <w:rPr>
          <w:color w:val="000000"/>
        </w:rPr>
        <w:t>in preprečevanje goljufij</w:t>
      </w:r>
      <w:r>
        <w:t>,</w:t>
      </w:r>
    </w:p>
    <w:p w14:paraId="3A19E43C" w14:textId="77777777" w:rsidR="00E82631" w:rsidRDefault="002F5766">
      <w:pPr>
        <w:widowControl w:val="0"/>
        <w:autoSpaceDE w:val="0"/>
        <w:jc w:val="right"/>
      </w:pPr>
      <w:r>
        <w:rPr>
          <w:color w:val="000000"/>
        </w:rPr>
        <w:t>V. BEAUMEUNIER</w:t>
      </w:r>
    </w:p>
    <w:sectPr w:rsidR="00E82631">
      <w:pgSz w:w="11906" w:h="16838"/>
      <w:pgMar w:top="1134" w:right="1418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631"/>
    <w:rsid w:val="00065B61"/>
    <w:rsid w:val="000E31B9"/>
    <w:rsid w:val="002243AF"/>
    <w:rsid w:val="002F5766"/>
    <w:rsid w:val="004E3917"/>
    <w:rsid w:val="004F5652"/>
    <w:rsid w:val="00716ED0"/>
    <w:rsid w:val="008874C9"/>
    <w:rsid w:val="009705FD"/>
    <w:rsid w:val="00A070BE"/>
    <w:rsid w:val="00A42D5A"/>
    <w:rsid w:val="00C942E4"/>
    <w:rsid w:val="00D736A3"/>
    <w:rsid w:val="00E82631"/>
    <w:rsid w:val="00E9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ED2879"/>
  <w15:chartTrackingRefBased/>
  <w15:docId w15:val="{05A2922D-8688-4DA0-86FD-95310860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2"/>
      <w:sz w:val="24"/>
      <w:szCs w:val="24"/>
      <w:lang w:eastAsia="zh-CN"/>
    </w:rPr>
  </w:style>
  <w:style w:type="paragraph" w:styleId="Heading1">
    <w:name w:val="heading 1"/>
    <w:basedOn w:val="Normal"/>
    <w:next w:val="TITRE1OBJET"/>
    <w:qFormat/>
    <w:pPr>
      <w:keepNext/>
      <w:numPr>
        <w:numId w:val="1"/>
      </w:numPr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Normal"/>
    <w:next w:val="Titre2objet"/>
    <w:qFormat/>
    <w:pPr>
      <w:keepNext/>
      <w:numPr>
        <w:ilvl w:val="1"/>
        <w:numId w:val="1"/>
      </w:numPr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titre3objet"/>
    <w:qFormat/>
    <w:pPr>
      <w:keepNext/>
      <w:numPr>
        <w:ilvl w:val="2"/>
        <w:numId w:val="1"/>
      </w:numPr>
      <w:spacing w:before="120"/>
      <w:jc w:val="center"/>
      <w:outlineLvl w:val="2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6">
    <w:name w:val="Police par défaut6"/>
  </w:style>
  <w:style w:type="character" w:customStyle="1" w:styleId="Policepardfaut5">
    <w:name w:val="Police par défaut5"/>
  </w:style>
  <w:style w:type="character" w:customStyle="1" w:styleId="Policepardfaut4">
    <w:name w:val="Police par défaut4"/>
  </w:style>
  <w:style w:type="character" w:customStyle="1" w:styleId="Policepardfaut3">
    <w:name w:val="Police par défaut3"/>
  </w:style>
  <w:style w:type="character" w:customStyle="1" w:styleId="WW8Num3z0">
    <w:name w:val="WW8Num3z0"/>
    <w:rPr>
      <w:rFonts w:ascii="Times New Roman" w:eastAsia="Times New Roman" w:hAnsi="Times New Roman" w:cs="Times New Roman" w:hint="default"/>
      <w:color w:val="000000"/>
      <w:sz w:val="21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  <w:color w:val="000000"/>
      <w:sz w:val="21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Policepardfaut2">
    <w:name w:val="Police par défaut2"/>
  </w:style>
  <w:style w:type="character" w:customStyle="1" w:styleId="WW8Num5z0">
    <w:name w:val="WW8Num5z0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Policepardfaut1">
    <w:name w:val="Police par défaut1"/>
  </w:style>
  <w:style w:type="character" w:customStyle="1" w:styleId="SNTimbreCar">
    <w:name w:val="SNTimbre Car"/>
    <w:rPr>
      <w:rFonts w:eastAsia="Lucida Sans Unicode"/>
      <w:sz w:val="24"/>
      <w:szCs w:val="24"/>
      <w:lang w:val="sl-SI" w:bidi="ar-SA"/>
    </w:rPr>
  </w:style>
  <w:style w:type="character" w:customStyle="1" w:styleId="SNDatearrtCar">
    <w:name w:val="SNDate arrêté Car"/>
    <w:rPr>
      <w:sz w:val="24"/>
      <w:szCs w:val="24"/>
      <w:lang w:val="sl-SI" w:bidi="ar-SA"/>
    </w:rPr>
  </w:style>
  <w:style w:type="character" w:customStyle="1" w:styleId="SNArticleCar">
    <w:name w:val="SNArticle Car"/>
    <w:rPr>
      <w:b/>
      <w:sz w:val="24"/>
      <w:szCs w:val="24"/>
      <w:lang w:val="sl-SI" w:bidi="ar-SA"/>
    </w:rPr>
  </w:style>
  <w:style w:type="character" w:customStyle="1" w:styleId="CarCar">
    <w:name w:val="Car Car"/>
    <w:rPr>
      <w:sz w:val="24"/>
      <w:szCs w:val="24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Policepardfaut7">
    <w:name w:val="Police par défaut7"/>
  </w:style>
  <w:style w:type="character" w:styleId="Hyperlink">
    <w:name w:val="Hyperlink"/>
    <w:rPr>
      <w:color w:val="000080"/>
      <w:u w:val="single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kern w:val="2"/>
      <w:lang w:eastAsia="zh-CN"/>
    </w:rPr>
  </w:style>
  <w:style w:type="character" w:customStyle="1" w:styleId="ObjetducommentaireCar">
    <w:name w:val="Objet du commentaire Car"/>
    <w:rPr>
      <w:b/>
      <w:bCs/>
      <w:kern w:val="2"/>
      <w:lang w:eastAsia="zh-CN"/>
    </w:rPr>
  </w:style>
  <w:style w:type="character" w:customStyle="1" w:styleId="Marquedecommentaire2">
    <w:name w:val="Marque de commentaire2"/>
    <w:rPr>
      <w:sz w:val="16"/>
      <w:szCs w:val="16"/>
    </w:rPr>
  </w:style>
  <w:style w:type="character" w:customStyle="1" w:styleId="CommentaireCar1">
    <w:name w:val="Commentaire Car1"/>
    <w:rPr>
      <w:kern w:val="2"/>
      <w:lang w:eastAsia="zh-CN"/>
    </w:rPr>
  </w:style>
  <w:style w:type="character" w:customStyle="1" w:styleId="TextebrutCar">
    <w:name w:val="Texte brut Car"/>
    <w:rPr>
      <w:rFonts w:ascii="Calibri" w:eastAsia="Calibri" w:hAnsi="Calibri" w:cs="Calibri"/>
      <w:sz w:val="22"/>
      <w:szCs w:val="22"/>
    </w:rPr>
  </w:style>
  <w:style w:type="paragraph" w:customStyle="1" w:styleId="Titre6">
    <w:name w:val="Titre6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20"/>
      <w:jc w:val="both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5">
    <w:name w:val="Titre5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4">
    <w:name w:val="Titre4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3">
    <w:name w:val="Titre3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NREPUBLIQUE">
    <w:name w:val="SNREPUBLIQUE"/>
    <w:basedOn w:val="Normal"/>
    <w:pPr>
      <w:jc w:val="center"/>
    </w:pPr>
    <w:rPr>
      <w:b/>
      <w:bCs/>
      <w:szCs w:val="20"/>
    </w:rPr>
  </w:style>
  <w:style w:type="paragraph" w:customStyle="1" w:styleId="Ministre">
    <w:name w:val="Ministère"/>
    <w:basedOn w:val="BodyText"/>
    <w:pPr>
      <w:widowControl w:val="0"/>
      <w:snapToGrid w:val="0"/>
      <w:spacing w:before="120" w:after="0"/>
      <w:jc w:val="center"/>
    </w:pPr>
    <w:rPr>
      <w:rFonts w:eastAsia="Lucida Sans Unicode"/>
    </w:rPr>
  </w:style>
  <w:style w:type="paragraph" w:customStyle="1" w:styleId="puce1">
    <w:name w:val="puce1"/>
    <w:basedOn w:val="Normal"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pPr>
      <w:suppressAutoHyphens/>
      <w:jc w:val="center"/>
    </w:pPr>
    <w:rPr>
      <w:bCs/>
      <w:kern w:val="2"/>
      <w:sz w:val="24"/>
      <w:lang w:eastAsia="zh-CN"/>
    </w:rPr>
  </w:style>
  <w:style w:type="paragraph" w:customStyle="1" w:styleId="SNAutorit">
    <w:name w:val="SNAutorité"/>
    <w:basedOn w:val="Normal"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pPr>
      <w:spacing w:before="240" w:after="120"/>
      <w:ind w:firstLine="720"/>
    </w:pPr>
  </w:style>
  <w:style w:type="paragraph" w:customStyle="1" w:styleId="SNVisa">
    <w:name w:val="SNVisa"/>
    <w:basedOn w:val="Normal"/>
    <w:pPr>
      <w:spacing w:before="120" w:after="120"/>
      <w:ind w:firstLine="720"/>
    </w:pPr>
  </w:style>
  <w:style w:type="paragraph" w:customStyle="1" w:styleId="SNDatearrt">
    <w:name w:val="SNDate arrêté"/>
    <w:basedOn w:val="Normal"/>
    <w:next w:val="Normal"/>
    <w:pPr>
      <w:spacing w:before="480" w:after="480"/>
      <w:ind w:firstLine="720"/>
    </w:pPr>
  </w:style>
  <w:style w:type="paragraph" w:customStyle="1" w:styleId="SNActe">
    <w:name w:val="SNActe"/>
    <w:basedOn w:val="Normal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BodyText"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pPr>
      <w:ind w:firstLine="720"/>
    </w:pPr>
  </w:style>
  <w:style w:type="paragraph" w:customStyle="1" w:styleId="SNConsultationCE">
    <w:name w:val="SNConsultationCE"/>
    <w:basedOn w:val="SNConsultation"/>
  </w:style>
  <w:style w:type="paragraph" w:customStyle="1" w:styleId="SNConsultationCM">
    <w:name w:val="SNConsultationCM"/>
    <w:basedOn w:val="SNConsultation"/>
  </w:style>
  <w:style w:type="paragraph" w:customStyle="1" w:styleId="SNDirection">
    <w:name w:val="SNDirection"/>
    <w:basedOn w:val="Normal"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pPr>
      <w:jc w:val="center"/>
    </w:pPr>
  </w:style>
  <w:style w:type="paragraph" w:customStyle="1" w:styleId="SNTitreRapport">
    <w:name w:val="SNTitreRapport"/>
    <w:basedOn w:val="SNActe"/>
  </w:style>
  <w:style w:type="paragraph" w:customStyle="1" w:styleId="SNExcution">
    <w:name w:val="SNExécution"/>
    <w:basedOn w:val="Normal"/>
  </w:style>
  <w:style w:type="paragraph" w:customStyle="1" w:styleId="SNLibell">
    <w:name w:val="SNLibellé"/>
    <w:basedOn w:val="Normal"/>
  </w:style>
  <w:style w:type="paragraph" w:customStyle="1" w:styleId="SNRfrence">
    <w:name w:val="SNRéférence"/>
    <w:basedOn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NSignatureGauche">
    <w:name w:val="SNSignature Gauche"/>
    <w:basedOn w:val="Normal"/>
    <w:pPr>
      <w:ind w:firstLine="720"/>
    </w:pPr>
  </w:style>
  <w:style w:type="paragraph" w:customStyle="1" w:styleId="SNSignatureDroite">
    <w:name w:val="SNSignature Droite"/>
    <w:basedOn w:val="Normal"/>
    <w:pPr>
      <w:jc w:val="right"/>
    </w:pPr>
  </w:style>
  <w:style w:type="paragraph" w:customStyle="1" w:styleId="TITRE1OBJET">
    <w:name w:val="TITRE 1 OBJET"/>
    <w:basedOn w:val="Heading1"/>
    <w:next w:val="Normal"/>
    <w:pPr>
      <w:numPr>
        <w:numId w:val="0"/>
      </w:numPr>
      <w:spacing w:before="0" w:after="120"/>
    </w:pPr>
    <w:rPr>
      <w:b/>
    </w:rPr>
  </w:style>
  <w:style w:type="paragraph" w:customStyle="1" w:styleId="Titre2objet">
    <w:name w:val="Titre 2 objet"/>
    <w:basedOn w:val="Heading2"/>
    <w:next w:val="Normal"/>
    <w:pPr>
      <w:numPr>
        <w:ilvl w:val="0"/>
        <w:numId w:val="0"/>
      </w:numPr>
      <w:spacing w:before="0" w:after="120"/>
    </w:pPr>
    <w:rPr>
      <w:b/>
    </w:rPr>
  </w:style>
  <w:style w:type="paragraph" w:customStyle="1" w:styleId="titre3objet">
    <w:name w:val="titre 3 objet"/>
    <w:basedOn w:val="Heading3"/>
    <w:next w:val="Normal"/>
    <w:pPr>
      <w:numPr>
        <w:ilvl w:val="0"/>
        <w:numId w:val="0"/>
      </w:numPr>
      <w:spacing w:before="0"/>
    </w:pPr>
    <w:rPr>
      <w:b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after="160"/>
      <w:ind w:left="720"/>
      <w:contextualSpacing/>
    </w:pPr>
    <w:rPr>
      <w:rFonts w:eastAsia="Calibri"/>
    </w:rPr>
  </w:style>
  <w:style w:type="paragraph" w:customStyle="1" w:styleId="SNSignatureGauche0">
    <w:name w:val="SNSignatureGauche"/>
    <w:basedOn w:val="Normal"/>
    <w:pPr>
      <w:spacing w:before="120" w:after="1680"/>
      <w:ind w:left="720" w:right="-6" w:firstLine="1080"/>
      <w:jc w:val="right"/>
    </w:pPr>
  </w:style>
  <w:style w:type="paragraph" w:customStyle="1" w:styleId="Tabletitle">
    <w:name w:val="Table title"/>
    <w:basedOn w:val="Normal"/>
    <w:pPr>
      <w:keepNext/>
      <w:spacing w:before="120" w:after="120" w:line="240" w:lineRule="atLeast"/>
      <w:jc w:val="center"/>
    </w:pPr>
    <w:rPr>
      <w:rFonts w:ascii="Arial" w:eastAsia="Calibri" w:hAnsi="Arial"/>
      <w:b/>
      <w:kern w:val="0"/>
      <w:sz w:val="20"/>
    </w:rPr>
  </w:style>
  <w:style w:type="paragraph" w:customStyle="1" w:styleId="Tablebody">
    <w:name w:val="Table body"/>
    <w:basedOn w:val="Normal"/>
    <w:pPr>
      <w:suppressAutoHyphens w:val="0"/>
      <w:spacing w:before="60" w:after="60" w:line="210" w:lineRule="atLeast"/>
    </w:pPr>
    <w:rPr>
      <w:rFonts w:ascii="Arial" w:eastAsia="Calibri" w:hAnsi="Arial"/>
      <w:kern w:val="0"/>
      <w:sz w:val="20"/>
    </w:rPr>
  </w:style>
  <w:style w:type="paragraph" w:customStyle="1" w:styleId="Tableheader">
    <w:name w:val="Table header"/>
    <w:basedOn w:val="Tablebody"/>
  </w:style>
  <w:style w:type="paragraph" w:customStyle="1" w:styleId="DocumentMap">
    <w:name w:val="DocumentMap"/>
    <w:pPr>
      <w:suppressAutoHyphens/>
    </w:pPr>
    <w:rPr>
      <w:kern w:val="2"/>
      <w:sz w:val="24"/>
      <w:szCs w:val="24"/>
      <w:lang w:eastAsia="zh-CN"/>
    </w:rPr>
  </w:style>
  <w:style w:type="paragraph" w:customStyle="1" w:styleId="western">
    <w:name w:val="western"/>
    <w:basedOn w:val="Normal"/>
    <w:pPr>
      <w:spacing w:before="280" w:after="142" w:line="276" w:lineRule="auto"/>
    </w:pPr>
    <w:rPr>
      <w:rFonts w:ascii="Calibri" w:hAnsi="Calibri" w:cs="Calibri"/>
      <w:color w:val="000000"/>
    </w:rPr>
  </w:style>
  <w:style w:type="paragraph" w:customStyle="1" w:styleId="Paragraphedeliste1">
    <w:name w:val="Paragraphe de liste1"/>
    <w:basedOn w:val="Normal"/>
    <w:pPr>
      <w:spacing w:after="160" w:line="252" w:lineRule="auto"/>
      <w:ind w:left="720"/>
      <w:contextualSpacing/>
    </w:p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CommentSubject">
    <w:name w:val="annotation subject"/>
    <w:basedOn w:val="Commentaire1"/>
    <w:next w:val="Commentaire1"/>
    <w:rPr>
      <w:b/>
      <w:bCs/>
    </w:rPr>
  </w:style>
  <w:style w:type="paragraph" w:customStyle="1" w:styleId="Commentaire2">
    <w:name w:val="Commentaire2"/>
    <w:basedOn w:val="Normal"/>
    <w:rPr>
      <w:sz w:val="20"/>
      <w:szCs w:val="20"/>
    </w:rPr>
  </w:style>
  <w:style w:type="paragraph" w:customStyle="1" w:styleId="Textebrut1">
    <w:name w:val="Texte brut1"/>
    <w:basedOn w:val="Normal"/>
    <w:pPr>
      <w:suppressAutoHyphens w:val="0"/>
    </w:pPr>
    <w:rPr>
      <w:rFonts w:ascii="Calibri" w:eastAsia="Calibri" w:hAnsi="Calibri" w:cs="Calibri"/>
      <w:kern w:val="0"/>
      <w:sz w:val="22"/>
      <w:szCs w:val="22"/>
    </w:rPr>
  </w:style>
  <w:style w:type="paragraph" w:styleId="Revision">
    <w:name w:val="Revision"/>
    <w:hidden/>
    <w:uiPriority w:val="99"/>
    <w:semiHidden/>
    <w:rsid w:val="00E82631"/>
    <w:rPr>
      <w:kern w:val="2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donata\SOLON\solon\Mod&#232;les_bis\sol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0C3FB-BCAA-4956-82CA-2DFA2F57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solon.dot</Template>
  <TotalTime>2</TotalTime>
  <Pages>13</Pages>
  <Words>2352</Words>
  <Characters>9481</Characters>
  <Application>Microsoft Office Word</Application>
  <DocSecurity>0</DocSecurity>
  <Lines>1580</Lines>
  <Paragraphs>1183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MTES\MCTRCT - AC</Company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SPM</dc:creator>
  <cp:keywords>class='Internal'</cp:keywords>
  <cp:lastModifiedBy>Ragnhild Efraimsson</cp:lastModifiedBy>
  <cp:revision>2</cp:revision>
  <cp:lastPrinted>1899-12-31T23:00:00Z</cp:lastPrinted>
  <dcterms:created xsi:type="dcterms:W3CDTF">2022-08-12T11:09:00Z</dcterms:created>
  <dcterms:modified xsi:type="dcterms:W3CDTF">2022-08-12T11:09:00Z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-1365639153</vt:i4>
  </property>
  <property fmtid="{D5CDD505-2E9C-101B-9397-08002B2CF9AE}" pid="3" name="_AuthorEmail">
    <vt:lpwstr>stephane.bouchard@sgg.pm.gouv.fr</vt:lpwstr>
  </property>
  <property fmtid="{D5CDD505-2E9C-101B-9397-08002B2CF9AE}" pid="4" name="_AuthorEmailDisplayName">
    <vt:lpwstr>BOUCHARD Stephane</vt:lpwstr>
  </property>
  <property fmtid="{D5CDD505-2E9C-101B-9397-08002B2CF9AE}" pid="5" name="_EmailSubject">
    <vt:lpwstr>Feuilles de style définitives</vt:lpwstr>
  </property>
  <property fmtid="{D5CDD505-2E9C-101B-9397-08002B2CF9AE}" pid="6" name="_ReviewingToolsShownOnce">
    <vt:lpwstr/>
  </property>
</Properties>
</file>