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82" w:rsidRPr="00B10967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 w:rsidRPr="00B10967">
        <w:rPr>
          <w:b/>
          <w:bCs/>
          <w:sz w:val="32"/>
          <w:szCs w:val="32"/>
        </w:rPr>
        <w:t>MINIST</w:t>
      </w:r>
      <w:r w:rsidR="00E46989" w:rsidRPr="00B10967">
        <w:rPr>
          <w:b/>
          <w:bCs/>
          <w:sz w:val="32"/>
          <w:szCs w:val="32"/>
        </w:rPr>
        <w:t>ARSTVO ZAŠTITE OKOLIŠA I ENERGETIKE</w:t>
      </w:r>
    </w:p>
    <w:p w:rsidR="00BA3582" w:rsidRPr="00B10967" w:rsidRDefault="00BA3582" w:rsidP="00BA3582">
      <w:pPr>
        <w:spacing w:after="100" w:afterAutospacing="1"/>
        <w:jc w:val="both"/>
      </w:pPr>
      <w:r w:rsidRPr="00B10967">
        <w:t>Na temelju članka 53. stavka 3. Zakona o održivom gospodarenju otpadom (»Narodne novine«, broj 94/13</w:t>
      </w:r>
      <w:r w:rsidR="00256337" w:rsidRPr="00B10967">
        <w:t xml:space="preserve"> i 73/17</w:t>
      </w:r>
      <w:r w:rsidRPr="00B10967">
        <w:t xml:space="preserve">), ministar zaštite okoliša i </w:t>
      </w:r>
      <w:r w:rsidR="00E46989" w:rsidRPr="00B10967">
        <w:t>energetike</w:t>
      </w:r>
      <w:r w:rsidRPr="00B10967">
        <w:t xml:space="preserve"> donosi</w:t>
      </w:r>
    </w:p>
    <w:p w:rsidR="00BA3582" w:rsidRPr="00B10967" w:rsidRDefault="00BA3582" w:rsidP="00BA3582">
      <w:pPr>
        <w:jc w:val="both"/>
      </w:pPr>
    </w:p>
    <w:p w:rsidR="009E04A3" w:rsidRPr="00B10967" w:rsidRDefault="009E04A3" w:rsidP="00BA3582">
      <w:pPr>
        <w:jc w:val="both"/>
      </w:pPr>
    </w:p>
    <w:p w:rsidR="00BA3582" w:rsidRPr="00B10967" w:rsidRDefault="00BA3582" w:rsidP="00BA3582">
      <w:pPr>
        <w:jc w:val="center"/>
        <w:rPr>
          <w:b/>
          <w:bCs/>
          <w:sz w:val="28"/>
          <w:szCs w:val="28"/>
        </w:rPr>
      </w:pPr>
      <w:r w:rsidRPr="00B10967">
        <w:rPr>
          <w:b/>
          <w:bCs/>
          <w:sz w:val="28"/>
          <w:szCs w:val="28"/>
        </w:rPr>
        <w:t xml:space="preserve">PRAVILNIK </w:t>
      </w:r>
    </w:p>
    <w:p w:rsidR="00BA3582" w:rsidRPr="00B10967" w:rsidRDefault="00BA3582" w:rsidP="00BA3582">
      <w:pPr>
        <w:spacing w:before="240" w:after="480" w:line="360" w:lineRule="auto"/>
        <w:jc w:val="center"/>
        <w:rPr>
          <w:b/>
          <w:bCs/>
          <w:sz w:val="28"/>
          <w:szCs w:val="28"/>
        </w:rPr>
      </w:pPr>
      <w:r w:rsidRPr="00B10967">
        <w:rPr>
          <w:b/>
          <w:bCs/>
          <w:sz w:val="28"/>
          <w:szCs w:val="28"/>
        </w:rPr>
        <w:t>O IZMJENAMA I DOPUNAMA PRAVILNIKA O AMBALAŽI I OTPADNOJ AMBALAŽI</w:t>
      </w:r>
    </w:p>
    <w:p w:rsidR="00F62EE7" w:rsidRPr="00B10967" w:rsidRDefault="00F62EE7" w:rsidP="00F57C66">
      <w:pPr>
        <w:spacing w:before="240" w:after="360"/>
        <w:jc w:val="center"/>
      </w:pPr>
      <w:r w:rsidRPr="00B10967">
        <w:t>Članak 1.</w:t>
      </w:r>
    </w:p>
    <w:p w:rsidR="00806824" w:rsidRPr="00B10967" w:rsidRDefault="00F62EE7" w:rsidP="00F57C66">
      <w:pPr>
        <w:spacing w:after="240"/>
        <w:jc w:val="both"/>
      </w:pPr>
      <w:r w:rsidRPr="00B10967">
        <w:t>U Pravilniku o ambalaži i otpadnoj ambalaži (»Narodne novine«, broj 88/15</w:t>
      </w:r>
      <w:r w:rsidR="00256337" w:rsidRPr="00B10967">
        <w:t>,</w:t>
      </w:r>
      <w:r w:rsidRPr="00B10967">
        <w:t>78/16</w:t>
      </w:r>
      <w:r w:rsidR="00256337" w:rsidRPr="00B10967">
        <w:t xml:space="preserve"> i 116/17</w:t>
      </w:r>
      <w:r w:rsidRPr="00B10967">
        <w:t>)</w:t>
      </w:r>
      <w:r w:rsidR="00806824" w:rsidRPr="00B10967">
        <w:t xml:space="preserve"> u članku 4. stavku 1. točki 7. alineja</w:t>
      </w:r>
      <w:r w:rsidR="001612B6" w:rsidRPr="00B10967">
        <w:t xml:space="preserve"> </w:t>
      </w:r>
      <w:r w:rsidR="000E42DC" w:rsidRPr="00B10967">
        <w:t xml:space="preserve">prva </w:t>
      </w:r>
      <w:r w:rsidR="004E58DA" w:rsidRPr="00B10967">
        <w:t>briš</w:t>
      </w:r>
      <w:r w:rsidR="003A16C7" w:rsidRPr="00B10967">
        <w:t>e</w:t>
      </w:r>
      <w:r w:rsidR="004E58DA" w:rsidRPr="00B10967">
        <w:t xml:space="preserve"> se</w:t>
      </w:r>
      <w:r w:rsidR="00786C7B" w:rsidRPr="00B10967">
        <w:t>.</w:t>
      </w:r>
    </w:p>
    <w:p w:rsidR="000F530C" w:rsidRPr="00B10967" w:rsidRDefault="000F530C" w:rsidP="000F530C">
      <w:pPr>
        <w:spacing w:after="240"/>
        <w:jc w:val="both"/>
      </w:pPr>
      <w:r w:rsidRPr="00B10967">
        <w:t>Alineja 9. mijenja se i glasi:</w:t>
      </w:r>
    </w:p>
    <w:p w:rsidR="000F530C" w:rsidRPr="00B10967" w:rsidRDefault="00C93959" w:rsidP="000F530C">
      <w:pPr>
        <w:spacing w:after="240"/>
        <w:jc w:val="both"/>
      </w:pPr>
      <w:r w:rsidRPr="00B10967">
        <w:t>»</w:t>
      </w:r>
      <w:r w:rsidR="000F530C" w:rsidRPr="00B10967">
        <w:t xml:space="preserve">– </w:t>
      </w:r>
      <w:r w:rsidR="000F530C" w:rsidRPr="00B10967">
        <w:rPr>
          <w:i/>
        </w:rPr>
        <w:t>Proizvođač</w:t>
      </w:r>
      <w:r w:rsidR="000F530C" w:rsidRPr="00B10967">
        <w:t xml:space="preserve"> je proizvođač i uvoznik proizvoda koji je pravna ili fizička osoba – obrtnik ili fizička osoba, koja razvija, proizvodi, prerađuje, obrađuje, prodaje, unosi ili uvozi i stavlja na tržište na području Republike Hrvatske proizvode pakirane u ambalažu;</w:t>
      </w:r>
      <w:r w:rsidR="00B04E1E" w:rsidRPr="00B10967">
        <w:t>«</w:t>
      </w:r>
    </w:p>
    <w:p w:rsidR="001612B6" w:rsidRPr="00B10967" w:rsidRDefault="002269CE" w:rsidP="00786C7B">
      <w:pPr>
        <w:jc w:val="both"/>
      </w:pPr>
      <w:r w:rsidRPr="00B10967">
        <w:t>Točka 18. mijenja se i glasi:</w:t>
      </w:r>
    </w:p>
    <w:p w:rsidR="001612B6" w:rsidRPr="00B10967" w:rsidRDefault="001612B6" w:rsidP="00786C7B">
      <w:pPr>
        <w:jc w:val="both"/>
      </w:pPr>
    </w:p>
    <w:p w:rsidR="00786C7B" w:rsidRPr="00B10967" w:rsidRDefault="002269CE" w:rsidP="00786C7B">
      <w:pPr>
        <w:jc w:val="both"/>
      </w:pPr>
      <w:r w:rsidRPr="00B10967">
        <w:t xml:space="preserve"> </w:t>
      </w:r>
      <w:r w:rsidR="005220BB" w:rsidRPr="00B10967">
        <w:t>»</w:t>
      </w:r>
      <w:r w:rsidRPr="00B10967">
        <w:rPr>
          <w:rStyle w:val="kurziv"/>
          <w:i/>
          <w:iCs/>
          <w:bdr w:val="none" w:sz="0" w:space="0" w:color="auto" w:frame="1"/>
        </w:rPr>
        <w:t>Piće</w:t>
      </w:r>
      <w:r w:rsidR="000E3136" w:rsidRPr="00B10967">
        <w:rPr>
          <w:rStyle w:val="kurziv"/>
          <w:i/>
          <w:iCs/>
          <w:bdr w:val="none" w:sz="0" w:space="0" w:color="auto" w:frame="1"/>
        </w:rPr>
        <w:t xml:space="preserve"> </w:t>
      </w:r>
      <w:r w:rsidRPr="00B10967">
        <w:t xml:space="preserve">je alkoholno piće, bezalkoholno piće, stolna, mineralna i izvorska voda, voćni sirupi, mlijeko i </w:t>
      </w:r>
      <w:r w:rsidR="003F5B22" w:rsidRPr="00B10967">
        <w:t>tekući</w:t>
      </w:r>
      <w:r w:rsidRPr="00B10967">
        <w:t xml:space="preserve"> mliječni proizvodi i ostali tekući proizvodi na voćnoj i drugoj bazi te bilo koji drugi dodatak koji pakiran zajedno s tekućom bazom čini cjelovitu jedinicu primarne ambalaže;</w:t>
      </w:r>
      <w:r w:rsidR="005220BB" w:rsidRPr="00B10967">
        <w:t>«</w:t>
      </w:r>
    </w:p>
    <w:p w:rsidR="00B04E1E" w:rsidRPr="00B10967" w:rsidRDefault="00B04E1E" w:rsidP="0032391C">
      <w:pPr>
        <w:pStyle w:val="clanak-"/>
        <w:spacing w:before="240" w:beforeAutospacing="0" w:after="0" w:afterAutospacing="0"/>
      </w:pPr>
    </w:p>
    <w:p w:rsidR="007B469C" w:rsidRPr="00B10967" w:rsidRDefault="007B2690" w:rsidP="0032391C">
      <w:pPr>
        <w:pStyle w:val="clanak-"/>
        <w:spacing w:before="240" w:beforeAutospacing="0" w:after="0" w:afterAutospacing="0"/>
      </w:pPr>
      <w:r w:rsidRPr="00B10967">
        <w:t>Članak 2.</w:t>
      </w:r>
    </w:p>
    <w:p w:rsidR="007B2690" w:rsidRPr="00B10967" w:rsidRDefault="007B2690" w:rsidP="00AF7CD5">
      <w:pPr>
        <w:pStyle w:val="clanak-"/>
        <w:spacing w:before="240" w:beforeAutospacing="0" w:after="0" w:afterAutospacing="0"/>
        <w:jc w:val="both"/>
      </w:pPr>
      <w:r w:rsidRPr="00B10967">
        <w:t>U članku 18. stavku 4. iza riječi: »ambalaže« dodaju se riječi: »ili ju izvesti na obradu u skladu s ovim Pravilnikom«.</w:t>
      </w:r>
    </w:p>
    <w:p w:rsidR="007B2690" w:rsidRPr="00B10967" w:rsidRDefault="007B2690" w:rsidP="007B2690">
      <w:pPr>
        <w:pStyle w:val="clanak-"/>
        <w:spacing w:before="240" w:beforeAutospacing="0" w:after="0" w:afterAutospacing="0"/>
        <w:jc w:val="left"/>
      </w:pPr>
      <w:r w:rsidRPr="00B10967">
        <w:t>U stavku 5. iza riječi: »obrađivaču« dodaju se riječi: »ili izvezenim na obradu«.</w:t>
      </w:r>
    </w:p>
    <w:p w:rsidR="00B04E1E" w:rsidRPr="00B10967" w:rsidRDefault="00B04E1E" w:rsidP="0032391C">
      <w:pPr>
        <w:pStyle w:val="clanak-"/>
        <w:spacing w:before="240" w:beforeAutospacing="0" w:after="0" w:afterAutospacing="0"/>
      </w:pPr>
    </w:p>
    <w:p w:rsidR="005577E2" w:rsidRPr="00B10967" w:rsidRDefault="005577E2" w:rsidP="0032391C">
      <w:pPr>
        <w:pStyle w:val="clanak-"/>
        <w:spacing w:before="240" w:beforeAutospacing="0" w:after="0" w:afterAutospacing="0"/>
      </w:pPr>
      <w:r w:rsidRPr="00B10967">
        <w:t xml:space="preserve">Članak </w:t>
      </w:r>
      <w:r w:rsidR="007B2690" w:rsidRPr="00B10967">
        <w:t>3</w:t>
      </w:r>
      <w:r w:rsidRPr="00B10967">
        <w:t>.</w:t>
      </w:r>
    </w:p>
    <w:p w:rsidR="005577E2" w:rsidRDefault="004974CD" w:rsidP="004974CD">
      <w:pPr>
        <w:pStyle w:val="clanak-"/>
        <w:spacing w:before="240" w:beforeAutospacing="0" w:after="0" w:afterAutospacing="0"/>
        <w:jc w:val="both"/>
      </w:pPr>
      <w:r>
        <w:t>Članak 19. mijenja se i glasi:</w:t>
      </w:r>
    </w:p>
    <w:p w:rsidR="00DD4754" w:rsidRPr="00DD4754" w:rsidRDefault="00B81D8E" w:rsidP="00DD4754">
      <w:pPr>
        <w:pStyle w:val="clanak-"/>
        <w:spacing w:before="240"/>
        <w:jc w:val="both"/>
      </w:pPr>
      <w:r w:rsidRPr="00B81D8E">
        <w:t>»</w:t>
      </w:r>
      <w:r w:rsidR="00DD4754" w:rsidRPr="00DD4754">
        <w:t>(1) Sakupljač je obvezan po nalogu Fonda te pozivu pravne osobe i fizičke osobe – obrtnika koji je u posjedu otpadne ambalaže, preuzeti odvojeno prikupljenu otpadnu ambalažu.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lastRenderedPageBreak/>
        <w:t>(2) Sakupljač ima pravo na naknadu od Fonda za troškove usluge sakupljanja otpadne ambalaže za količine otpadne ambalaže predane obrađivaču te za troškove izvoza otpadne ambalaže iz Republike Hrvatske, sukladno cijeni i uvjetima utvrđenim ugovorom Fonda i sakupljača te ovom Pravilniku.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(3) Fond obavlja obračun troška usluge sakupljanja iz stavka 2. ovoga članka </w:t>
      </w:r>
      <w:r>
        <w:t xml:space="preserve">po vrsti materijala </w:t>
      </w:r>
      <w:r w:rsidRPr="00DD4754">
        <w:t xml:space="preserve">na temelju podataka iz </w:t>
      </w:r>
      <w:r w:rsidR="004C32E3">
        <w:t>O</w:t>
      </w:r>
      <w:r w:rsidRPr="00DD4754">
        <w:t>brasca AO4 i jediničnih cijena utvrđenih ugovorom Fonda i sakupljača.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(4) Davatelj javne usluge prikupljanja miješanog komunalnog otpada obvezan je otpadnu ambalažu iz </w:t>
      </w:r>
      <w:proofErr w:type="spellStart"/>
      <w:r w:rsidRPr="00DD4754">
        <w:t>reciklabilnog</w:t>
      </w:r>
      <w:proofErr w:type="spellEnd"/>
      <w:r w:rsidRPr="00DD4754">
        <w:t xml:space="preserve"> komunalnog otpada, prikupljenu u sklopu usluge povezane s javnom uslugom sukladno posebnom propisu koji uređuje gospodarenje komunalnim otpadom, a  koju financira Fond, predati sakupljaču.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(5) Sakupljač je dužan preuzeti pošiljku otpadne ambalaže iz </w:t>
      </w:r>
      <w:proofErr w:type="spellStart"/>
      <w:r w:rsidRPr="00DD4754">
        <w:t>reciklabilnog</w:t>
      </w:r>
      <w:proofErr w:type="spellEnd"/>
      <w:r w:rsidRPr="00DD4754">
        <w:t xml:space="preserve"> komunalnog otpada, od davatelja javne usluge prikupljanja miješanog komunalnog otpada, koja odgovara specifikaciji prihvatljive pošiljke otpadne ambalaže, sukladno ugovoru iz stavka 8. ovog članka.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>(6) Davatelj javne usluge prikupljanja miješanog komunalnog otpada ima pravo na naknadu od Fonda za troškove sakupljanja, uključujući i razvrstavanje, otpadne ambalaže predane sakupljaču sukladno cijenama i uvjetima utvrđenim ugovorom Fonda i davatelja javne usluge.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(7) Fond obavlja obračun troška sakupljanja otpadne ambalaže u sklopu sakupljanja </w:t>
      </w:r>
      <w:proofErr w:type="spellStart"/>
      <w:r w:rsidRPr="00DD4754">
        <w:t>reciklabilnog</w:t>
      </w:r>
      <w:proofErr w:type="spellEnd"/>
      <w:r w:rsidRPr="00DD4754">
        <w:t xml:space="preserve"> otpada na temelju podataka iz </w:t>
      </w:r>
      <w:r w:rsidR="00634A03">
        <w:t>I</w:t>
      </w:r>
      <w:r w:rsidR="00634A03" w:rsidRPr="00634A03">
        <w:t>zvješć</w:t>
      </w:r>
      <w:r w:rsidR="00634A03">
        <w:t>a</w:t>
      </w:r>
      <w:r w:rsidR="00634A03" w:rsidRPr="00634A03">
        <w:t xml:space="preserve"> davatelja usluge prikupljanja miješanog komunalnog otpada o prikupljenoj otpadnoj ambalaži</w:t>
      </w:r>
      <w:r w:rsidR="00634A03">
        <w:t xml:space="preserve"> (u daljnjem tekstu: Obrazac AO5) iz Priloga IX. ovog Pravilnika </w:t>
      </w:r>
      <w:r w:rsidRPr="00DD4754">
        <w:t>i Potvrde sakupljača o preuzetim količinama otpadne ambalaže od davatelja usluge prikupljanja miješanog komunalnog otpada (u daljnjem tekstu: Obrazac AO6) iz Priloga X. ovog Pravilnika.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>(8) Ugovorom iz stavka 6. ovog članka  uređuje se: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>- specifikacija prihvatljive pošiljke otpadne ambalaže koja se predaje sakupljaču i čije troškove sakupljanja financira Fond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- način sakupljanja otpadne ambalaže u sklopu sakupljanja </w:t>
      </w:r>
      <w:proofErr w:type="spellStart"/>
      <w:r w:rsidRPr="00DD4754">
        <w:t>reciklabilnog</w:t>
      </w:r>
      <w:proofErr w:type="spellEnd"/>
      <w:r w:rsidRPr="00DD4754">
        <w:t xml:space="preserve"> otpada, uključujući vrste otpadne ambalaže koje se sakupljaju zajedno odnosno odvojeno te učestalost sakupljanja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-  cijena sakupljanja otpadne ambalaže u sklopu sakupljanja </w:t>
      </w:r>
      <w:proofErr w:type="spellStart"/>
      <w:r w:rsidRPr="00DD4754">
        <w:t>reciklabilnog</w:t>
      </w:r>
      <w:proofErr w:type="spellEnd"/>
      <w:r w:rsidRPr="00DD4754">
        <w:t xml:space="preserve"> otpada, uključujući prihvatljivi trošak razvrstavanja sakupljenog otpada i 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>- ostala pitanja u vezi otpadne ambalaže s</w:t>
      </w:r>
      <w:r w:rsidR="002A12FD">
        <w:t>a</w:t>
      </w:r>
      <w:r w:rsidRPr="00DD4754">
        <w:t xml:space="preserve">kupljene u sklopu </w:t>
      </w:r>
      <w:proofErr w:type="spellStart"/>
      <w:r w:rsidRPr="00DD4754">
        <w:t>reciklabilnog</w:t>
      </w:r>
      <w:proofErr w:type="spellEnd"/>
      <w:r w:rsidRPr="00DD4754">
        <w:t xml:space="preserve"> otpada.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 xml:space="preserve">(9) Davatelj usluge prikupljanja miješanog komunalnog otpada dužan je voditi evidenciju o otpadnoj ambalaži predanoj sakupljaču i do konca mjeseca za prethodni mjesec dostaviti u Registar </w:t>
      </w:r>
      <w:r w:rsidR="002A12FD">
        <w:t>izvješće na Obrascu AO5.</w:t>
      </w:r>
    </w:p>
    <w:p w:rsidR="00DD4754" w:rsidRPr="00DD4754" w:rsidRDefault="00DD4754" w:rsidP="00DD4754">
      <w:pPr>
        <w:pStyle w:val="clanak-"/>
        <w:spacing w:before="240"/>
        <w:jc w:val="both"/>
      </w:pPr>
      <w:r w:rsidRPr="00DD4754">
        <w:t>(10) Naknadu iz stavka 6. ovog članka Fond isplaćuje davatelju usluge prikupljanja miješanog komunalnog otpada na temelju količina iz Obrasca AO5 i Obrasca AO6.</w:t>
      </w:r>
      <w:r w:rsidR="00B81D8E" w:rsidRPr="00B81D8E">
        <w:t>«</w:t>
      </w:r>
    </w:p>
    <w:p w:rsidR="0032391C" w:rsidRPr="00B10967" w:rsidRDefault="0032391C" w:rsidP="0032391C">
      <w:pPr>
        <w:pStyle w:val="clanak-"/>
        <w:spacing w:before="240" w:beforeAutospacing="0" w:after="0" w:afterAutospacing="0"/>
      </w:pPr>
      <w:r w:rsidRPr="00B10967">
        <w:lastRenderedPageBreak/>
        <w:t xml:space="preserve">Članak </w:t>
      </w:r>
      <w:r w:rsidR="007A3622" w:rsidRPr="00B10967">
        <w:t>4</w:t>
      </w:r>
      <w:r w:rsidRPr="00B10967">
        <w:t>.</w:t>
      </w:r>
    </w:p>
    <w:p w:rsidR="00623FC9" w:rsidRPr="00B10967" w:rsidRDefault="00623FC9" w:rsidP="00623FC9">
      <w:pPr>
        <w:pStyle w:val="clanak-"/>
        <w:spacing w:before="240"/>
        <w:jc w:val="left"/>
      </w:pPr>
      <w:r w:rsidRPr="00B10967">
        <w:t>U članku 20. stavak 3. mijenja se i glasi:</w:t>
      </w:r>
    </w:p>
    <w:p w:rsidR="001356CB" w:rsidRDefault="00623FC9" w:rsidP="00623FC9">
      <w:pPr>
        <w:pStyle w:val="clanak-"/>
        <w:spacing w:before="240" w:beforeAutospacing="0" w:after="0" w:afterAutospacing="0"/>
        <w:jc w:val="both"/>
      </w:pPr>
      <w:r w:rsidRPr="00B10967">
        <w:t>»(3) Ako u Republici Hrvatskoj ne postoji kapacitet za obradu pojedinog otpadnog ambalažnog materijala ili ostataka nakon obrade otpadne ambalaže, obrađivač je dužan</w:t>
      </w:r>
      <w:r w:rsidR="0057266B" w:rsidRPr="00B10967">
        <w:t xml:space="preserve"> ostatke </w:t>
      </w:r>
      <w:r w:rsidRPr="00B10967">
        <w:t xml:space="preserve">od obrade otpadne ambalaže izvesti iz Republike Hrvatske o vlastitom trošku, a sakupljač je dužan takvu otpadnu ambalažu izvesti iz Republike Hrvatske na </w:t>
      </w:r>
      <w:proofErr w:type="spellStart"/>
      <w:r w:rsidRPr="00B10967">
        <w:t>oporabu</w:t>
      </w:r>
      <w:proofErr w:type="spellEnd"/>
      <w:r w:rsidRPr="00B10967">
        <w:t xml:space="preserve"> postupkom iz članka 20. stavka 2. ovog Pravilnika, pri čemu će Fond snositi troškove sakupljača za izvoz takve otpadne ambalažu ako je izvoz obavljen u skladu s prethodnom suglasnosti </w:t>
      </w:r>
      <w:r w:rsidR="0057266B" w:rsidRPr="00B10967">
        <w:t xml:space="preserve">koju je </w:t>
      </w:r>
      <w:r w:rsidR="005970E2" w:rsidRPr="00B10967">
        <w:t xml:space="preserve">sakupljaču </w:t>
      </w:r>
      <w:r w:rsidR="0057266B" w:rsidRPr="00B10967">
        <w:t xml:space="preserve">obvezan izdati </w:t>
      </w:r>
      <w:r w:rsidRPr="00B10967">
        <w:t>Fond. Fond je dužan izvijestiti Ministarstvo o izdanim suglasnostima i razlozima izvoza.«</w:t>
      </w:r>
    </w:p>
    <w:p w:rsidR="00672ABA" w:rsidRDefault="00672ABA" w:rsidP="00623FC9">
      <w:pPr>
        <w:pStyle w:val="clanak-"/>
        <w:spacing w:before="240" w:beforeAutospacing="0" w:after="0" w:afterAutospacing="0"/>
        <w:jc w:val="both"/>
      </w:pPr>
      <w:r>
        <w:t>Iza stavka 4. d</w:t>
      </w:r>
      <w:r w:rsidR="00C97A0B">
        <w:t>odaj</w:t>
      </w:r>
      <w:r w:rsidR="0049475C">
        <w:t>u se stavci 5. i 6. koji glase</w:t>
      </w:r>
      <w:r>
        <w:t>:</w:t>
      </w:r>
    </w:p>
    <w:p w:rsidR="00C97A0B" w:rsidRDefault="00672ABA" w:rsidP="00623FC9">
      <w:pPr>
        <w:pStyle w:val="clanak-"/>
        <w:spacing w:before="240" w:beforeAutospacing="0" w:after="0" w:afterAutospacing="0"/>
        <w:jc w:val="both"/>
      </w:pPr>
      <w:r w:rsidRPr="00A45FF6">
        <w:t>»(5) Fond obavlja izračun ukupne vrijednosti otpadne ambalaže, odnosno ukupnog troška obrade otpadne ambalaže po vrsti materijala na temelju podataka iz Obrasca AO</w:t>
      </w:r>
      <w:r w:rsidR="00526B3B">
        <w:t xml:space="preserve">5 </w:t>
      </w:r>
      <w:r w:rsidR="00FE792E" w:rsidRPr="00A45FF6">
        <w:t>iz Priloga</w:t>
      </w:r>
      <w:r w:rsidR="00526B3B">
        <w:t xml:space="preserve"> </w:t>
      </w:r>
      <w:r w:rsidR="00744D70">
        <w:t>IX</w:t>
      </w:r>
      <w:r w:rsidR="00526B3B">
        <w:t>.</w:t>
      </w:r>
      <w:r w:rsidR="00744D70">
        <w:t xml:space="preserve">, </w:t>
      </w:r>
      <w:r w:rsidR="00526B3B">
        <w:t xml:space="preserve">Obrasca AO6 iz Priloga </w:t>
      </w:r>
      <w:r w:rsidR="00744D70">
        <w:t>X. i Obrasca AO7 iz Priloga XI.</w:t>
      </w:r>
      <w:r w:rsidR="00526B3B">
        <w:t xml:space="preserve"> </w:t>
      </w:r>
      <w:r w:rsidR="00FE792E" w:rsidRPr="00A45FF6">
        <w:t>ovog Pravilnika</w:t>
      </w:r>
      <w:r w:rsidR="0049475C" w:rsidRPr="00A45FF6">
        <w:t xml:space="preserve"> te naplaćuje obrađivaču preuzetu otpadnu ambalažu, odnosno plaća obrađivaču za pokriće troškova obrade </w:t>
      </w:r>
      <w:bookmarkStart w:id="0" w:name="_GoBack"/>
      <w:bookmarkEnd w:id="0"/>
    </w:p>
    <w:p w:rsidR="0049475C" w:rsidRPr="00B10967" w:rsidRDefault="0049475C" w:rsidP="00623FC9">
      <w:pPr>
        <w:pStyle w:val="clanak-"/>
        <w:spacing w:before="240" w:beforeAutospacing="0" w:after="0" w:afterAutospacing="0"/>
        <w:jc w:val="both"/>
      </w:pPr>
      <w:r>
        <w:t>(6) Cijen</w:t>
      </w:r>
      <w:r w:rsidR="00953B02">
        <w:t>u</w:t>
      </w:r>
      <w:r>
        <w:t xml:space="preserve"> za preuzetu otpadnu ambalažu i iznos koji Fond plaća obrađivaču utvrđuje i ugovara Fond u posebnom postupku, za razdoblje od jedne godine ili kraće razdoblje, uzimajući u obzir tržišne cijene kao i troškove </w:t>
      </w:r>
      <w:proofErr w:type="spellStart"/>
      <w:r>
        <w:t>oporabe</w:t>
      </w:r>
      <w:proofErr w:type="spellEnd"/>
      <w:r>
        <w:t xml:space="preserve"> i zbrinjavanja otpadne ambalaže.</w:t>
      </w:r>
      <w:r w:rsidRPr="0049475C">
        <w:t>«</w:t>
      </w:r>
    </w:p>
    <w:p w:rsidR="001356CB" w:rsidRPr="00B10967" w:rsidRDefault="001356CB" w:rsidP="001356CB">
      <w:pPr>
        <w:pStyle w:val="clanak-"/>
        <w:spacing w:before="240" w:beforeAutospacing="0" w:after="0" w:afterAutospacing="0"/>
      </w:pPr>
      <w:r w:rsidRPr="00B10967">
        <w:t xml:space="preserve">Članak </w:t>
      </w:r>
      <w:r w:rsidR="007A3622" w:rsidRPr="00B10967">
        <w:t>5</w:t>
      </w:r>
      <w:r w:rsidRPr="00B10967">
        <w:t>.</w:t>
      </w:r>
    </w:p>
    <w:p w:rsidR="001356CB" w:rsidRPr="00B10967" w:rsidRDefault="00240B3A" w:rsidP="001356CB">
      <w:pPr>
        <w:pStyle w:val="clanak-"/>
        <w:spacing w:before="240" w:beforeAutospacing="0" w:after="0" w:afterAutospacing="0"/>
        <w:jc w:val="left"/>
      </w:pPr>
      <w:r w:rsidRPr="00B10967">
        <w:t>U članku 22. stavci 1. i 2. mijenjaju se i glase:</w:t>
      </w:r>
    </w:p>
    <w:p w:rsidR="009A4CFF" w:rsidRPr="00B10967" w:rsidRDefault="009A4CFF" w:rsidP="009A4CFF">
      <w:pPr>
        <w:pStyle w:val="t-9-8"/>
        <w:spacing w:before="0" w:beforeAutospacing="0" w:after="0" w:afterAutospacing="0"/>
        <w:jc w:val="both"/>
        <w:textAlignment w:val="baseline"/>
      </w:pPr>
    </w:p>
    <w:p w:rsidR="00240B3A" w:rsidRPr="00B10967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 w:rsidRPr="00B10967">
        <w:t>»</w:t>
      </w:r>
      <w:r w:rsidR="00240B3A" w:rsidRPr="00B10967">
        <w:t>(1) Sustav povratne naknade je sustav gospodarenja jednokratnom ambalažom od PET-a, Al/</w:t>
      </w:r>
      <w:proofErr w:type="spellStart"/>
      <w:r w:rsidR="00240B3A" w:rsidRPr="00B10967">
        <w:t>Fe</w:t>
      </w:r>
      <w:proofErr w:type="spellEnd"/>
      <w:r w:rsidR="00240B3A" w:rsidRPr="00B10967">
        <w:t xml:space="preserve"> </w:t>
      </w:r>
      <w:r w:rsidR="00F84E11" w:rsidRPr="00B10967">
        <w:t xml:space="preserve">i </w:t>
      </w:r>
      <w:r w:rsidR="00240B3A" w:rsidRPr="00B10967">
        <w:t>stakla</w:t>
      </w:r>
      <w:r w:rsidR="009E4AF8" w:rsidRPr="00B10967">
        <w:t xml:space="preserve"> </w:t>
      </w:r>
      <w:r w:rsidR="00240B3A" w:rsidRPr="00B10967">
        <w:t xml:space="preserve">volumena jednakog i većeg od 0,20 l </w:t>
      </w:r>
      <w:r w:rsidR="00810261" w:rsidRPr="00B10967">
        <w:t xml:space="preserve">i </w:t>
      </w:r>
      <w:r w:rsidR="00240B3A" w:rsidRPr="00B10967">
        <w:t>namijenjenoj za pića iz članka 4. stavka 1. točke 18. ovog Pravilnika</w:t>
      </w:r>
      <w:r w:rsidR="00810261" w:rsidRPr="00B10967">
        <w:t>,</w:t>
      </w:r>
      <w:r w:rsidR="00240B3A" w:rsidRPr="00B10967">
        <w:t xml:space="preserve"> u kojem se plaća povratna naknada kao stimulativna mjera kojom se potiče posjednik otpada da otpadnu ambalažu od pića odvaja od ostalog otpada i predaje ju prodavatelju ili osobi koja upravlja </w:t>
      </w:r>
      <w:proofErr w:type="spellStart"/>
      <w:r w:rsidR="00240B3A" w:rsidRPr="00B10967">
        <w:t>reciklažnim</w:t>
      </w:r>
      <w:proofErr w:type="spellEnd"/>
      <w:r w:rsidR="00240B3A" w:rsidRPr="00B10967">
        <w:t xml:space="preserve"> dvorištem i za to primi iznos povratne naknade.</w:t>
      </w:r>
    </w:p>
    <w:p w:rsidR="00240B3A" w:rsidRPr="00B10967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 w:rsidRPr="00B10967">
        <w:t>(2) Povratna naknada je novčani iznos koji proizvođači koji stavljaju na tržište pića pakirana u jednokratnu ambalažu od PET-a</w:t>
      </w:r>
      <w:r w:rsidR="00810261" w:rsidRPr="00B10967">
        <w:t xml:space="preserve">, </w:t>
      </w:r>
      <w:r w:rsidRPr="00B10967">
        <w:t>Al/</w:t>
      </w:r>
      <w:proofErr w:type="spellStart"/>
      <w:r w:rsidRPr="00B10967">
        <w:t>Fe</w:t>
      </w:r>
      <w:proofErr w:type="spellEnd"/>
      <w:r w:rsidR="00810261" w:rsidRPr="00B10967">
        <w:t xml:space="preserve"> i</w:t>
      </w:r>
      <w:r w:rsidRPr="00B10967">
        <w:t>stakla volumena jednakog i većeg od 0,20 l plaćaju na račun Fonda. Proizvođač iznos povratne naknade naplaćuje od kupca</w:t>
      </w:r>
      <w:r w:rsidR="0067209F" w:rsidRPr="00B10967">
        <w:t xml:space="preserve"> prodajom proizvoda</w:t>
      </w:r>
      <w:r w:rsidRPr="00B10967">
        <w:t xml:space="preserve">, a krajnji korisnik ili potrošač ostvaruje pravo na povrat iznosa povratne naknade od prodavatelja ili osobe koja upravlja </w:t>
      </w:r>
      <w:proofErr w:type="spellStart"/>
      <w:r w:rsidRPr="00B10967">
        <w:t>reciklažnim</w:t>
      </w:r>
      <w:proofErr w:type="spellEnd"/>
      <w:r w:rsidRPr="00B10967">
        <w:t xml:space="preserve"> dvorištem povratom otpadne ambalaže od pića. Fond vraća prodavatelju ili osobi koja upravlja </w:t>
      </w:r>
      <w:proofErr w:type="spellStart"/>
      <w:r w:rsidRPr="00B10967">
        <w:t>reciklažnim</w:t>
      </w:r>
      <w:proofErr w:type="spellEnd"/>
      <w:r w:rsidRPr="00B10967">
        <w:t xml:space="preserve"> dvorištem isplaćeni iznos povratne naknade iz iznosa povratne naknade koju je proizvođač uplatio u Fond.</w:t>
      </w:r>
      <w:r w:rsidR="00BD7135" w:rsidRPr="00B10967">
        <w:t>«</w:t>
      </w:r>
    </w:p>
    <w:p w:rsidR="00397484" w:rsidRPr="00B10967" w:rsidRDefault="00397484" w:rsidP="001356CB">
      <w:pPr>
        <w:pStyle w:val="clanak-"/>
        <w:spacing w:before="240" w:beforeAutospacing="0" w:after="0" w:afterAutospacing="0"/>
      </w:pPr>
    </w:p>
    <w:p w:rsidR="009A4CFF" w:rsidRPr="00B10967" w:rsidRDefault="009A4CFF" w:rsidP="001356CB">
      <w:pPr>
        <w:pStyle w:val="clanak-"/>
        <w:spacing w:before="240" w:beforeAutospacing="0" w:after="0" w:afterAutospacing="0"/>
      </w:pPr>
      <w:r w:rsidRPr="00B10967">
        <w:t xml:space="preserve">Članak </w:t>
      </w:r>
      <w:r w:rsidR="007A3622" w:rsidRPr="00B10967">
        <w:t>6</w:t>
      </w:r>
      <w:r w:rsidRPr="00B10967">
        <w:t>.</w:t>
      </w:r>
    </w:p>
    <w:p w:rsidR="009A4CFF" w:rsidRPr="00B10967" w:rsidRDefault="009A4CFF" w:rsidP="009A4CFF">
      <w:pPr>
        <w:pStyle w:val="clanak-"/>
        <w:spacing w:before="240" w:beforeAutospacing="0" w:after="0" w:afterAutospacing="0"/>
        <w:jc w:val="both"/>
      </w:pPr>
      <w:r w:rsidRPr="00B10967">
        <w:t>U članku 24. stavku 7. iza riječi: »potrošača« dodaju se riječi: »fizičkih osoba«.</w:t>
      </w:r>
    </w:p>
    <w:p w:rsidR="00004EFC" w:rsidRPr="00B10967" w:rsidRDefault="00004EFC" w:rsidP="001356CB">
      <w:pPr>
        <w:pStyle w:val="clanak-"/>
        <w:spacing w:before="240" w:beforeAutospacing="0" w:after="0" w:afterAutospacing="0"/>
        <w:jc w:val="left"/>
      </w:pPr>
    </w:p>
    <w:p w:rsidR="00004EFC" w:rsidRPr="00B10967" w:rsidRDefault="00004EFC" w:rsidP="00004EFC">
      <w:pPr>
        <w:pStyle w:val="clanak-"/>
        <w:spacing w:before="240" w:beforeAutospacing="0" w:after="0" w:afterAutospacing="0"/>
      </w:pPr>
      <w:r w:rsidRPr="00B10967">
        <w:lastRenderedPageBreak/>
        <w:t>Članak</w:t>
      </w:r>
      <w:r w:rsidR="007A3622" w:rsidRPr="00B10967">
        <w:t xml:space="preserve"> 7</w:t>
      </w:r>
      <w:r w:rsidR="000E42DC" w:rsidRPr="00B10967">
        <w:t>.</w:t>
      </w:r>
    </w:p>
    <w:p w:rsidR="00004EFC" w:rsidRPr="00B10967" w:rsidRDefault="00004EFC" w:rsidP="00004EFC">
      <w:pPr>
        <w:pStyle w:val="clanak-"/>
        <w:spacing w:before="240" w:beforeAutospacing="0" w:after="0" w:afterAutospacing="0"/>
        <w:jc w:val="both"/>
      </w:pPr>
      <w:r w:rsidRPr="00B10967">
        <w:t>U članku 32. stavku 1. riječi: »odnosno obradi otpadne ambalaže« brišu se.</w:t>
      </w:r>
    </w:p>
    <w:p w:rsidR="00F36FF8" w:rsidRPr="00B10967" w:rsidRDefault="00F36FF8" w:rsidP="000E42DC">
      <w:pPr>
        <w:spacing w:before="100" w:beforeAutospacing="1" w:after="100" w:afterAutospacing="1"/>
        <w:jc w:val="center"/>
      </w:pPr>
    </w:p>
    <w:p w:rsidR="000E42DC" w:rsidRPr="00B10967" w:rsidRDefault="000E42DC" w:rsidP="000E42DC">
      <w:pPr>
        <w:spacing w:before="100" w:beforeAutospacing="1" w:after="100" w:afterAutospacing="1"/>
        <w:jc w:val="center"/>
      </w:pPr>
      <w:r w:rsidRPr="00B10967">
        <w:t>PRIJELAZNE I ZAVRŠNE ODREDBE</w:t>
      </w:r>
    </w:p>
    <w:p w:rsidR="000E42DC" w:rsidRPr="00B10967" w:rsidRDefault="000E42DC" w:rsidP="00457495">
      <w:pPr>
        <w:pStyle w:val="clanak-"/>
        <w:spacing w:before="240" w:beforeAutospacing="0" w:after="0" w:afterAutospacing="0"/>
      </w:pPr>
    </w:p>
    <w:p w:rsidR="00443BFB" w:rsidRDefault="00443BFB" w:rsidP="007B5F02">
      <w:pPr>
        <w:pStyle w:val="clanak-"/>
        <w:spacing w:before="240" w:beforeAutospacing="0" w:after="0" w:afterAutospacing="0"/>
      </w:pPr>
      <w:r>
        <w:t>Članak 8.</w:t>
      </w:r>
    </w:p>
    <w:p w:rsidR="00993CA7" w:rsidRPr="002774E2" w:rsidRDefault="00993CA7" w:rsidP="00993CA7">
      <w:pPr>
        <w:pStyle w:val="t-9-8"/>
        <w:jc w:val="both"/>
      </w:pPr>
      <w:r w:rsidRPr="002774E2">
        <w:t>Ovaj se Pravilnik donosi uzimajući u obzir postupak obavješćivanja na temelju Direktive (EU) 2015/1535 Europskog parlamenta i Vijeća od 9. rujna 2015. o utvrđivanju postupka pružanja informacija u području tehničkih propisa i pravila o uslugama informacijskog društva (SL L 241, 17. 9. 2015.).</w:t>
      </w:r>
    </w:p>
    <w:p w:rsidR="000E42DC" w:rsidRPr="00B10967" w:rsidRDefault="000E42DC" w:rsidP="007B5F02">
      <w:pPr>
        <w:pStyle w:val="clanak-"/>
        <w:spacing w:before="240" w:beforeAutospacing="0" w:after="0" w:afterAutospacing="0"/>
      </w:pPr>
      <w:r w:rsidRPr="00B10967">
        <w:t xml:space="preserve">Članak </w:t>
      </w:r>
      <w:r w:rsidR="00443BFB">
        <w:t>9</w:t>
      </w:r>
      <w:r w:rsidRPr="00B10967">
        <w:t>.</w:t>
      </w:r>
    </w:p>
    <w:p w:rsidR="00B75340" w:rsidRPr="00B10967" w:rsidRDefault="000E42DC" w:rsidP="00B75340">
      <w:pPr>
        <w:pStyle w:val="t-9-8"/>
        <w:jc w:val="both"/>
      </w:pPr>
      <w:r w:rsidRPr="00B10967">
        <w:t>U cijelom tekstu Pravilnika o ambalaži i otpadnoj ambalaži (»Narodne novine«, broj 88/15,78/16 i 116/17)</w:t>
      </w:r>
      <w:r w:rsidR="00885F66" w:rsidRPr="00B10967">
        <w:t xml:space="preserve"> </w:t>
      </w:r>
      <w:r w:rsidR="00B75340" w:rsidRPr="00B10967">
        <w:t>riječ »Agencija« u određenom rodu i padežu zamjenjuje se riječju: »Ministarstvo« u odgovarajućem rodu i padežu.</w:t>
      </w:r>
    </w:p>
    <w:p w:rsidR="00457495" w:rsidRPr="00B10967" w:rsidRDefault="004F5753" w:rsidP="007B5F02">
      <w:pPr>
        <w:pStyle w:val="clanak-"/>
        <w:spacing w:before="240" w:beforeAutospacing="0" w:after="0" w:afterAutospacing="0"/>
      </w:pPr>
      <w:r w:rsidRPr="00B10967">
        <w:t xml:space="preserve">Članak </w:t>
      </w:r>
      <w:r w:rsidR="00443BFB">
        <w:t>10</w:t>
      </w:r>
      <w:r w:rsidRPr="00B10967">
        <w:t>.</w:t>
      </w:r>
    </w:p>
    <w:p w:rsidR="004F5753" w:rsidRPr="00B10967" w:rsidRDefault="004F5753" w:rsidP="007047A2">
      <w:pPr>
        <w:pStyle w:val="clanak-"/>
        <w:spacing w:before="240" w:after="0" w:afterAutospacing="0"/>
        <w:jc w:val="both"/>
      </w:pPr>
      <w:r w:rsidRPr="00B10967">
        <w:t xml:space="preserve">Prilozi </w:t>
      </w:r>
      <w:r w:rsidR="00254E21" w:rsidRPr="00B10967">
        <w:t>II.</w:t>
      </w:r>
      <w:r w:rsidR="003B2305" w:rsidRPr="00B10967">
        <w:t xml:space="preserve">, </w:t>
      </w:r>
      <w:r w:rsidR="003D4E93" w:rsidRPr="00B10967">
        <w:t xml:space="preserve">VIII., </w:t>
      </w:r>
      <w:r w:rsidR="003B2305" w:rsidRPr="00B10967">
        <w:t>IX</w:t>
      </w:r>
      <w:r w:rsidR="00D00E33" w:rsidRPr="00B10967">
        <w:t>., X.</w:t>
      </w:r>
      <w:r w:rsidR="00254E21" w:rsidRPr="00B10967">
        <w:t xml:space="preserve"> i </w:t>
      </w:r>
      <w:r w:rsidR="00B90F41" w:rsidRPr="00B10967">
        <w:t>XV</w:t>
      </w:r>
      <w:r w:rsidRPr="00B10967">
        <w:t>. Pravilnika o ambalaži i otpadnoj ambalaži (»Narodne novine«, broj 88/15,78/16 i 116/17) zamjenjuju se Prilozima I.</w:t>
      </w:r>
      <w:r w:rsidR="00826A81" w:rsidRPr="00B10967">
        <w:t xml:space="preserve">, </w:t>
      </w:r>
      <w:r w:rsidRPr="00B10967">
        <w:t>II</w:t>
      </w:r>
      <w:r w:rsidR="00254E21" w:rsidRPr="00B10967">
        <w:t>.</w:t>
      </w:r>
      <w:r w:rsidR="00826A81" w:rsidRPr="00B10967">
        <w:t xml:space="preserve">, </w:t>
      </w:r>
      <w:r w:rsidR="003B2305" w:rsidRPr="00B10967">
        <w:t>III.</w:t>
      </w:r>
      <w:r w:rsidR="003D4E93" w:rsidRPr="00B10967">
        <w:t xml:space="preserve">, </w:t>
      </w:r>
      <w:r w:rsidR="00826A81" w:rsidRPr="00B10967">
        <w:t>IV.</w:t>
      </w:r>
      <w:r w:rsidR="003D4E93" w:rsidRPr="00B10967">
        <w:t xml:space="preserve"> i V.</w:t>
      </w:r>
      <w:r w:rsidR="00826A81" w:rsidRPr="00B10967">
        <w:t xml:space="preserve"> </w:t>
      </w:r>
      <w:r w:rsidRPr="00B10967">
        <w:t>koji su tiskani u dodatku ovog Pravilnika i njegov su sastavni dio.</w:t>
      </w:r>
    </w:p>
    <w:p w:rsidR="004F5753" w:rsidRPr="00B10967" w:rsidRDefault="004F5753" w:rsidP="004F5753">
      <w:pPr>
        <w:pStyle w:val="clanak-"/>
        <w:spacing w:before="240" w:after="0" w:afterAutospacing="0"/>
        <w:jc w:val="left"/>
      </w:pPr>
    </w:p>
    <w:p w:rsidR="004F5753" w:rsidRPr="00B10967" w:rsidRDefault="004F5753" w:rsidP="007B5F02">
      <w:pPr>
        <w:pStyle w:val="clanak-"/>
        <w:tabs>
          <w:tab w:val="left" w:pos="3969"/>
          <w:tab w:val="left" w:pos="4111"/>
        </w:tabs>
        <w:spacing w:before="240" w:after="0" w:afterAutospacing="0"/>
      </w:pPr>
      <w:r w:rsidRPr="00B10967">
        <w:t xml:space="preserve">Članak </w:t>
      </w:r>
      <w:r w:rsidR="007A3622" w:rsidRPr="00B10967">
        <w:t>1</w:t>
      </w:r>
      <w:r w:rsidR="00443BFB">
        <w:t>1</w:t>
      </w:r>
      <w:r w:rsidRPr="00B10967">
        <w:t>.</w:t>
      </w:r>
    </w:p>
    <w:p w:rsidR="004F5753" w:rsidRPr="00B10967" w:rsidRDefault="004F5753" w:rsidP="00B778C1">
      <w:pPr>
        <w:pStyle w:val="clanak-"/>
        <w:spacing w:before="240" w:after="0" w:afterAutospacing="0"/>
        <w:jc w:val="both"/>
      </w:pPr>
      <w:r w:rsidRPr="00B10967">
        <w:t xml:space="preserve">Ovaj Pravilnik stupa na snagu </w:t>
      </w:r>
      <w:r w:rsidR="00F707C7" w:rsidRPr="00B10967">
        <w:t>osmog</w:t>
      </w:r>
      <w:r w:rsidR="005C0C51" w:rsidRPr="00B10967">
        <w:t xml:space="preserve"> </w:t>
      </w:r>
      <w:r w:rsidR="00596FDA" w:rsidRPr="00B10967">
        <w:t>dana</w:t>
      </w:r>
      <w:r w:rsidR="005C0C51" w:rsidRPr="00B10967">
        <w:t xml:space="preserve"> </w:t>
      </w:r>
      <w:r w:rsidR="00397484" w:rsidRPr="00B10967">
        <w:t xml:space="preserve">od dana </w:t>
      </w:r>
      <w:r w:rsidRPr="00B10967">
        <w:t>objave u »Narodnim novinama«</w:t>
      </w:r>
      <w:r w:rsidR="0024051B" w:rsidRPr="00B10967">
        <w:t xml:space="preserve">, osim članka 1. i članka 4. </w:t>
      </w:r>
      <w:r w:rsidR="000F1E67" w:rsidRPr="00B10967">
        <w:t xml:space="preserve">ovog </w:t>
      </w:r>
      <w:r w:rsidR="00885F66" w:rsidRPr="00B10967">
        <w:t>P</w:t>
      </w:r>
      <w:r w:rsidR="000F1E67" w:rsidRPr="00B10967">
        <w:t xml:space="preserve">ravilnika </w:t>
      </w:r>
      <w:r w:rsidR="0024051B" w:rsidRPr="00B10967">
        <w:t>u dijelu koji se odnosi na ambalažu od mlijeka i tekućih</w:t>
      </w:r>
      <w:r w:rsidR="005C0C51" w:rsidRPr="00B10967">
        <w:t xml:space="preserve"> </w:t>
      </w:r>
      <w:r w:rsidR="0024051B" w:rsidRPr="00B10967">
        <w:t>mliječnih proizvoda i ambalažu volumena jednakog 0,20</w:t>
      </w:r>
      <w:r w:rsidR="00F305E3" w:rsidRPr="00B10967">
        <w:t xml:space="preserve"> l koji stupaju na snagu 1. </w:t>
      </w:r>
      <w:r w:rsidR="00BD10E5" w:rsidRPr="00B10967">
        <w:t xml:space="preserve">travnja </w:t>
      </w:r>
      <w:r w:rsidR="00F305E3" w:rsidRPr="00B10967">
        <w:t>2020. godine.</w:t>
      </w:r>
    </w:p>
    <w:p w:rsidR="004F5753" w:rsidRPr="00B10967" w:rsidRDefault="004F5753" w:rsidP="004F5753">
      <w:pPr>
        <w:pStyle w:val="clanak-"/>
        <w:spacing w:before="240" w:after="0" w:afterAutospacing="0"/>
        <w:jc w:val="left"/>
      </w:pPr>
    </w:p>
    <w:p w:rsidR="004F5753" w:rsidRPr="00B10967" w:rsidRDefault="004F5753" w:rsidP="004F5753">
      <w:pPr>
        <w:pStyle w:val="clanak-"/>
        <w:spacing w:before="240" w:beforeAutospacing="0" w:after="0" w:afterAutospacing="0"/>
        <w:jc w:val="left"/>
      </w:pPr>
    </w:p>
    <w:p w:rsidR="004F5753" w:rsidRPr="00B10967" w:rsidRDefault="004F5753" w:rsidP="004F5753">
      <w:pPr>
        <w:pStyle w:val="klasa2"/>
        <w:spacing w:before="0" w:beforeAutospacing="0" w:after="0" w:afterAutospacing="0"/>
        <w:jc w:val="both"/>
      </w:pPr>
      <w:r w:rsidRPr="00B10967">
        <w:t xml:space="preserve">KLASA: </w:t>
      </w:r>
      <w:r w:rsidR="00F62A8E">
        <w:t>351-01/19-04/03</w:t>
      </w:r>
    </w:p>
    <w:p w:rsidR="004F5753" w:rsidRPr="00B10967" w:rsidRDefault="004F5753" w:rsidP="004F5753">
      <w:pPr>
        <w:pStyle w:val="klasa2"/>
        <w:spacing w:before="0" w:beforeAutospacing="0" w:after="0" w:afterAutospacing="0"/>
        <w:jc w:val="both"/>
      </w:pPr>
      <w:r w:rsidRPr="00B10967">
        <w:t xml:space="preserve">URBROJ: </w:t>
      </w:r>
      <w:r w:rsidR="00F62A8E">
        <w:t>517-03-2-</w:t>
      </w:r>
      <w:proofErr w:type="spellStart"/>
      <w:r w:rsidR="00F62A8E">
        <w:t>2</w:t>
      </w:r>
      <w:proofErr w:type="spellEnd"/>
      <w:r w:rsidR="00F62A8E">
        <w:t>-19-14</w:t>
      </w:r>
    </w:p>
    <w:p w:rsidR="004F5753" w:rsidRPr="00B10967" w:rsidRDefault="004F5753" w:rsidP="004F5753">
      <w:pPr>
        <w:pStyle w:val="klasa2"/>
        <w:spacing w:before="0" w:beforeAutospacing="0" w:after="0" w:afterAutospacing="0"/>
        <w:jc w:val="both"/>
      </w:pPr>
      <w:r w:rsidRPr="00B10967">
        <w:t>Zagreb,</w:t>
      </w:r>
      <w:r w:rsidR="009B2ABA" w:rsidRPr="00B10967">
        <w:t>__________</w:t>
      </w:r>
      <w:r w:rsidRPr="00B10967">
        <w:t>201</w:t>
      </w:r>
      <w:r w:rsidR="00FA6817" w:rsidRPr="00B10967">
        <w:t>9</w:t>
      </w:r>
      <w:r w:rsidRPr="00B10967">
        <w:t>.</w:t>
      </w:r>
    </w:p>
    <w:p w:rsidR="00644ED8" w:rsidRPr="00B10967" w:rsidRDefault="00644ED8" w:rsidP="004F5753">
      <w:pPr>
        <w:pStyle w:val="klasa2"/>
        <w:spacing w:before="0" w:beforeAutospacing="0" w:after="0" w:afterAutospacing="0"/>
        <w:jc w:val="both"/>
      </w:pPr>
    </w:p>
    <w:p w:rsidR="00644ED8" w:rsidRPr="00B10967" w:rsidRDefault="00644ED8" w:rsidP="004F5753">
      <w:pPr>
        <w:pStyle w:val="klasa2"/>
        <w:spacing w:before="0" w:beforeAutospacing="0" w:after="0" w:afterAutospacing="0"/>
        <w:jc w:val="both"/>
      </w:pPr>
    </w:p>
    <w:p w:rsidR="009B2ABA" w:rsidRPr="00B10967" w:rsidRDefault="004F5753" w:rsidP="002A1F09">
      <w:pPr>
        <w:pStyle w:val="t-9-8-potpis"/>
        <w:spacing w:before="0" w:beforeAutospacing="0" w:after="0" w:afterAutospacing="0"/>
        <w:ind w:left="5664" w:firstLine="858"/>
        <w:jc w:val="left"/>
      </w:pPr>
      <w:r w:rsidRPr="00B10967">
        <w:t>Ministar</w:t>
      </w:r>
    </w:p>
    <w:p w:rsidR="002A1F09" w:rsidRPr="00B10967" w:rsidRDefault="002A1F09" w:rsidP="002A1F09">
      <w:pPr>
        <w:pStyle w:val="t-9-8-potpis"/>
        <w:spacing w:before="0" w:beforeAutospacing="0" w:after="0" w:afterAutospacing="0"/>
        <w:ind w:left="5664" w:firstLine="858"/>
        <w:jc w:val="left"/>
      </w:pPr>
    </w:p>
    <w:p w:rsidR="00940407" w:rsidRPr="00B10967" w:rsidRDefault="004F5753" w:rsidP="002A1F09">
      <w:pPr>
        <w:pStyle w:val="t-9-8-potpis"/>
        <w:spacing w:before="0" w:beforeAutospacing="0" w:after="0" w:afterAutospacing="0"/>
        <w:ind w:left="5664" w:firstLine="858"/>
        <w:jc w:val="left"/>
        <w:rPr>
          <w:b/>
        </w:rPr>
      </w:pPr>
      <w:r w:rsidRPr="00B10967">
        <w:br/>
      </w:r>
      <w:r w:rsidRPr="00B10967">
        <w:rPr>
          <w:b/>
        </w:rPr>
        <w:t>dr. sc. Tomislav Ćorić</w:t>
      </w:r>
      <w:r w:rsidR="009B2ABA" w:rsidRPr="00B10967">
        <w:rPr>
          <w:b/>
        </w:rPr>
        <w:t>, v.r.</w:t>
      </w:r>
    </w:p>
    <w:p w:rsidR="00F4485B" w:rsidRPr="00B10967" w:rsidRDefault="00940407" w:rsidP="00F4485B">
      <w:pPr>
        <w:pStyle w:val="clanak-"/>
        <w:spacing w:before="240" w:beforeAutospacing="0" w:after="0" w:afterAutospacing="0"/>
      </w:pPr>
      <w:r w:rsidRPr="00B10967">
        <w:rPr>
          <w:b/>
        </w:rPr>
        <w:br w:type="page"/>
      </w:r>
      <w:r w:rsidR="00F4485B" w:rsidRPr="00B10967">
        <w:lastRenderedPageBreak/>
        <w:t>P</w:t>
      </w:r>
      <w:r w:rsidR="00A45FF6">
        <w:t xml:space="preserve">RILOG </w:t>
      </w:r>
      <w:r w:rsidR="00F4485B" w:rsidRPr="00B10967">
        <w:t>I.</w:t>
      </w:r>
    </w:p>
    <w:p w:rsidR="00F4485B" w:rsidRPr="00B10967" w:rsidRDefault="00F4485B" w:rsidP="00F4485B">
      <w:pPr>
        <w:spacing w:before="240" w:after="360"/>
        <w:jc w:val="right"/>
        <w:rPr>
          <w:b/>
        </w:rPr>
      </w:pPr>
      <w:r w:rsidRPr="00B10967">
        <w:rPr>
          <w:b/>
        </w:rPr>
        <w:t>Obrazac AO1</w:t>
      </w:r>
    </w:p>
    <w:p w:rsidR="00F4485B" w:rsidRPr="00B10967" w:rsidRDefault="00F4485B" w:rsidP="00F4485B">
      <w:pPr>
        <w:jc w:val="center"/>
      </w:pPr>
      <w:r w:rsidRPr="00B10967">
        <w:t>IZVJEŠĆE O VRSTI I KOLIČINI JEDNOKRATNE AMBALAŽE</w:t>
      </w:r>
    </w:p>
    <w:p w:rsidR="00F4485B" w:rsidRPr="00B10967" w:rsidRDefault="00F4485B" w:rsidP="00F4485B">
      <w:pPr>
        <w:jc w:val="center"/>
      </w:pPr>
    </w:p>
    <w:p w:rsidR="00F4485B" w:rsidRPr="00B10967" w:rsidRDefault="00F4485B" w:rsidP="00F4485B">
      <w:pPr>
        <w:jc w:val="center"/>
      </w:pPr>
    </w:p>
    <w:tbl>
      <w:tblPr>
        <w:tblStyle w:val="Reetkatablice1"/>
        <w:tblW w:w="10375" w:type="dxa"/>
        <w:tblInd w:w="-648" w:type="dxa"/>
        <w:tblLook w:val="04A0" w:firstRow="1" w:lastRow="0" w:firstColumn="1" w:lastColumn="0" w:noHBand="0" w:noVBand="1"/>
      </w:tblPr>
      <w:tblGrid>
        <w:gridCol w:w="5021"/>
        <w:gridCol w:w="1285"/>
        <w:gridCol w:w="1985"/>
        <w:gridCol w:w="321"/>
        <w:gridCol w:w="1763"/>
      </w:tblGrid>
      <w:tr w:rsidR="00521CDC" w:rsidRPr="00B10967" w:rsidTr="00A717A8">
        <w:trPr>
          <w:trHeight w:val="1921"/>
        </w:trPr>
        <w:tc>
          <w:tcPr>
            <w:tcW w:w="5021" w:type="dxa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ind w:left="246" w:hanging="246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I. PODACI O PROIZVOĐAČU/UVOZNIKU/UNOSNIKU/</w:t>
            </w:r>
          </w:p>
          <w:p w:rsidR="00F4485B" w:rsidRPr="00B10967" w:rsidRDefault="00F4485B" w:rsidP="00F4485B">
            <w:pPr>
              <w:ind w:left="246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IZVOZNIKU/IZNOSNIKU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3591" w:type="dxa"/>
            <w:gridSpan w:val="3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Zaokružiti: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A) PROIZVODNJA U RH 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B) UVOZ/UNOS U RH 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C) IZVOZ/IZNOS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D) POVLAČENJE S TRŽIŠTA RH</w:t>
            </w:r>
          </w:p>
        </w:tc>
        <w:tc>
          <w:tcPr>
            <w:tcW w:w="1763" w:type="dxa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RAZDOBLJE: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Naziv obveznika: 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Adresa: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Osoba za kontakt:  </w:t>
            </w:r>
          </w:p>
        </w:tc>
      </w:tr>
      <w:tr w:rsidR="00521CDC" w:rsidRPr="00B10967" w:rsidTr="00A717A8">
        <w:trPr>
          <w:trHeight w:val="255"/>
        </w:trPr>
        <w:tc>
          <w:tcPr>
            <w:tcW w:w="5021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Telefon: </w:t>
            </w:r>
          </w:p>
        </w:tc>
        <w:tc>
          <w:tcPr>
            <w:tcW w:w="5354" w:type="dxa"/>
            <w:gridSpan w:val="4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Faks: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e-mail adresa: 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NKD: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OIB: 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PODATKE POPUNJAVA PROIZVOĐAČ S POSLOVNIM SJEDIŠTEM U DRUGOJ DRŽAVI ČLANICI EU ILI NEKOJ TREĆOJ ZEMLJI:</w:t>
            </w:r>
          </w:p>
        </w:tc>
      </w:tr>
      <w:tr w:rsidR="00F4485B" w:rsidRPr="00B10967" w:rsidTr="00A717A8">
        <w:trPr>
          <w:trHeight w:val="300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PODACI O PROIZVOĐAČU</w:t>
            </w:r>
            <w:r w:rsidRPr="00B10967">
              <w:rPr>
                <w:rFonts w:cs="Times New Roman"/>
              </w:rPr>
              <w:t>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Naziv obveznika: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Adresa: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OIB/PDV identifikacijski broj:  </w:t>
            </w:r>
          </w:p>
        </w:tc>
      </w:tr>
      <w:tr w:rsidR="00F4485B" w:rsidRPr="00B10967" w:rsidTr="00A717A8">
        <w:trPr>
          <w:trHeight w:val="300"/>
        </w:trPr>
        <w:tc>
          <w:tcPr>
            <w:tcW w:w="10375" w:type="dxa"/>
            <w:gridSpan w:val="5"/>
            <w:shd w:val="clear" w:color="auto" w:fill="FFFFFF" w:themeFill="background1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PODACI O OVLAŠTENOM PREDSTAVNIKU PROIZVOĐAČA U RH 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Naziv ovlaštenog predstavnika: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Adresa: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Osoba za kontakt:  </w:t>
            </w:r>
          </w:p>
        </w:tc>
      </w:tr>
      <w:tr w:rsidR="00521CDC" w:rsidRPr="00B10967" w:rsidTr="00A717A8">
        <w:trPr>
          <w:trHeight w:val="255"/>
        </w:trPr>
        <w:tc>
          <w:tcPr>
            <w:tcW w:w="5021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Telefon: </w:t>
            </w:r>
          </w:p>
        </w:tc>
        <w:tc>
          <w:tcPr>
            <w:tcW w:w="5354" w:type="dxa"/>
            <w:gridSpan w:val="4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Faks: 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e-mail adresa:  </w:t>
            </w:r>
          </w:p>
        </w:tc>
      </w:tr>
      <w:tr w:rsidR="00F4485B" w:rsidRPr="00B10967" w:rsidTr="00A717A8">
        <w:trPr>
          <w:trHeight w:val="255"/>
        </w:trPr>
        <w:tc>
          <w:tcPr>
            <w:tcW w:w="10375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OIB: </w:t>
            </w:r>
          </w:p>
        </w:tc>
      </w:tr>
      <w:tr w:rsidR="00F4485B" w:rsidRPr="00B10967" w:rsidTr="00A717A8">
        <w:trPr>
          <w:trHeight w:val="270"/>
        </w:trPr>
        <w:tc>
          <w:tcPr>
            <w:tcW w:w="10375" w:type="dxa"/>
            <w:gridSpan w:val="5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II. PODACI O VRSTI I KOLIČINI AMBALAŽE OD PIĆA U SUSTAVU POVRATNE NAKNADE 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GTIN PROIZVODA**</w:t>
            </w:r>
          </w:p>
        </w:tc>
        <w:tc>
          <w:tcPr>
            <w:tcW w:w="4069" w:type="dxa"/>
            <w:gridSpan w:val="3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Količina (kom)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 </w:t>
            </w:r>
          </w:p>
        </w:tc>
        <w:tc>
          <w:tcPr>
            <w:tcW w:w="4069" w:type="dxa"/>
            <w:gridSpan w:val="3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 </w:t>
            </w:r>
          </w:p>
        </w:tc>
      </w:tr>
      <w:tr w:rsidR="00521CDC" w:rsidRPr="00B10967" w:rsidTr="00A717A8">
        <w:trPr>
          <w:trHeight w:val="270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 </w:t>
            </w:r>
          </w:p>
        </w:tc>
        <w:tc>
          <w:tcPr>
            <w:tcW w:w="4069" w:type="dxa"/>
            <w:gridSpan w:val="3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 </w:t>
            </w:r>
          </w:p>
        </w:tc>
      </w:tr>
      <w:tr w:rsidR="00F4485B" w:rsidRPr="00B10967" w:rsidTr="00A717A8">
        <w:trPr>
          <w:trHeight w:val="270"/>
        </w:trPr>
        <w:tc>
          <w:tcPr>
            <w:tcW w:w="6306" w:type="dxa"/>
            <w:gridSpan w:val="2"/>
            <w:noWrap/>
          </w:tcPr>
          <w:p w:rsidR="00F4485B" w:rsidRPr="00B10967" w:rsidRDefault="00F4485B" w:rsidP="00F4485B">
            <w:pPr>
              <w:rPr>
                <w:b/>
                <w:bCs/>
              </w:rPr>
            </w:pPr>
          </w:p>
        </w:tc>
        <w:tc>
          <w:tcPr>
            <w:tcW w:w="4069" w:type="dxa"/>
            <w:gridSpan w:val="3"/>
            <w:noWrap/>
          </w:tcPr>
          <w:p w:rsidR="00F4485B" w:rsidRPr="00B10967" w:rsidRDefault="00F4485B" w:rsidP="00F4485B">
            <w:pPr>
              <w:rPr>
                <w:b/>
                <w:bCs/>
              </w:rPr>
            </w:pPr>
          </w:p>
        </w:tc>
      </w:tr>
      <w:tr w:rsidR="00F4485B" w:rsidRPr="00B10967" w:rsidTr="00A717A8">
        <w:trPr>
          <w:trHeight w:val="270"/>
        </w:trPr>
        <w:tc>
          <w:tcPr>
            <w:tcW w:w="10375" w:type="dxa"/>
            <w:gridSpan w:val="5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III. PODACI O VRSTI I KOLIČINI AMBALAŽE (OSIM AMBALAŽE NAVEDENE POD TOČKOM II.)</w:t>
            </w:r>
          </w:p>
        </w:tc>
      </w:tr>
      <w:tr w:rsidR="00521CDC" w:rsidRPr="00B10967" w:rsidTr="00A717A8">
        <w:trPr>
          <w:trHeight w:val="276"/>
        </w:trPr>
        <w:tc>
          <w:tcPr>
            <w:tcW w:w="6306" w:type="dxa"/>
            <w:gridSpan w:val="2"/>
            <w:vMerge w:val="restart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Vrsta ambalažnog materijala</w:t>
            </w:r>
          </w:p>
        </w:tc>
        <w:tc>
          <w:tcPr>
            <w:tcW w:w="1985" w:type="dxa"/>
            <w:vMerge w:val="restart"/>
            <w:noWrap/>
            <w:hideMark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UKUPNO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(tona)</w:t>
            </w:r>
          </w:p>
        </w:tc>
        <w:tc>
          <w:tcPr>
            <w:tcW w:w="2084" w:type="dxa"/>
            <w:gridSpan w:val="2"/>
            <w:vMerge w:val="restart"/>
            <w:noWrap/>
            <w:hideMark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Količina 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(kom)</w:t>
            </w:r>
          </w:p>
        </w:tc>
      </w:tr>
      <w:tr w:rsidR="00521CDC" w:rsidRPr="00B10967" w:rsidTr="00A717A8">
        <w:trPr>
          <w:trHeight w:val="450"/>
        </w:trPr>
        <w:tc>
          <w:tcPr>
            <w:tcW w:w="6306" w:type="dxa"/>
            <w:gridSpan w:val="2"/>
            <w:vMerge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985" w:type="dxa"/>
            <w:vMerge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084" w:type="dxa"/>
            <w:gridSpan w:val="2"/>
            <w:vMerge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PLASTIKA (PET pića, osim mlijeka i mliječnih proizvoda) - </w:t>
            </w:r>
            <w:r w:rsidRPr="00B10967">
              <w:rPr>
                <w:rFonts w:cs="Times New Roman"/>
                <w:b/>
                <w:bCs/>
              </w:rPr>
              <w:t xml:space="preserve">&lt; </w:t>
            </w:r>
            <w:r w:rsidRPr="00B10967">
              <w:rPr>
                <w:rFonts w:cs="Times New Roman"/>
                <w:b/>
                <w:bCs/>
              </w:rPr>
              <w:lastRenderedPageBreak/>
              <w:t>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lastRenderedPageBreak/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lastRenderedPageBreak/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lastRenderedPageBreak/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lastRenderedPageBreak/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lastRenderedPageBreak/>
              <w:t xml:space="preserve">PLASTIKA (PET - mlijeko i ostali tekući mliječni proizvodi)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PLASTIKA (PET ostalo)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</w:rPr>
              <w:t> </w:t>
            </w:r>
            <w:r w:rsidRPr="00B10967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METAL Al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METAL Al- pića, osim mlijeka i mliječnih proizvoda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METAL Al- mlijeko i ostali tekući mliječni proizvodi - &lt;</w:t>
            </w:r>
            <w:r w:rsidRPr="00B10967">
              <w:rPr>
                <w:rFonts w:cs="Times New Roman"/>
                <w:b/>
                <w:bCs/>
              </w:rPr>
              <w:t xml:space="preserve">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METAL </w:t>
            </w:r>
            <w:proofErr w:type="spellStart"/>
            <w:r w:rsidRPr="00B10967">
              <w:rPr>
                <w:rFonts w:cs="Times New Roman"/>
              </w:rPr>
              <w:t>Fe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METAL - pića, osim mlijeka i mliječnih proizvoda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METAL - mlijeko i ostali tekući mliječni proizvodi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PAPIR/KARTON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VIŠESLOJNA (KOMPOZITNA) AMBALAŽA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VIŠESLOJNA (KOMPOZITNA) AMBALAŽA - pića, osim mlijeka i mliječnih proizvoda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VIŠESLOJNA (KOMPOZITNA) AMBALAŽA - mlijeko i ostali tekući mliječni proizvodi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DRVO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TEKSTIL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PLASTIKA (polimeri)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PLASTIKA (polimeri) - pića, osim mlijeka i mliječnih proizvoda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PLASTIKA (polimeri) - mlijeko i ostali tekući mliječni proizvodi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PLASTIČNE VREĆICE S DEBLJINOM STIJENKE &lt; 15 mikrona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PLASTIČNE VREĆICE S DEBLJINOM STIJENKE ≥ 15 &lt; 50 mikrona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PLASTIČNE VREĆICE S DEBLJINOM STIJENKE ≥ 50 mikrona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STAKLO 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 </w:t>
            </w:r>
          </w:p>
        </w:tc>
      </w:tr>
      <w:tr w:rsidR="00521CDC" w:rsidRPr="00B10967" w:rsidTr="00A717A8">
        <w:trPr>
          <w:trHeight w:val="255"/>
        </w:trPr>
        <w:tc>
          <w:tcPr>
            <w:tcW w:w="6306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STAKLO - pića, osim mlijeka i mliječnih proizvoda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924534">
        <w:trPr>
          <w:trHeight w:val="255"/>
        </w:trPr>
        <w:tc>
          <w:tcPr>
            <w:tcW w:w="630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STAKLO - mlijeko i ostali tekući mliječni proizvodi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924534">
        <w:trPr>
          <w:trHeight w:val="255"/>
        </w:trPr>
        <w:tc>
          <w:tcPr>
            <w:tcW w:w="6306" w:type="dxa"/>
            <w:gridSpan w:val="2"/>
            <w:tcBorders>
              <w:bottom w:val="single" w:sz="4" w:space="0" w:color="auto"/>
            </w:tcBorders>
            <w:noWrap/>
          </w:tcPr>
          <w:p w:rsidR="00F4485B" w:rsidRPr="00B10967" w:rsidRDefault="00F4485B" w:rsidP="00F4485B">
            <w:r w:rsidRPr="00B10967">
              <w:t>AMBALAŽA ONEČIŠĆENA OPASNIM TVARIMA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F4485B" w:rsidRPr="00B10967" w:rsidRDefault="00F4485B" w:rsidP="00F4485B"/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B10967" w:rsidRDefault="00F4485B" w:rsidP="00F4485B"/>
        </w:tc>
      </w:tr>
      <w:tr w:rsidR="00A717A8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17A8" w:rsidRPr="00B10967" w:rsidRDefault="00A717A8" w:rsidP="00F4485B">
            <w:pPr>
              <w:rPr>
                <w:rFonts w:cs="Times New Roman"/>
              </w:rPr>
            </w:pPr>
          </w:p>
        </w:tc>
      </w:tr>
      <w:tr w:rsidR="00F4485B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jc w:val="both"/>
              <w:rPr>
                <w:rFonts w:cs="Times New Roman"/>
              </w:rPr>
            </w:pPr>
            <w:r w:rsidRPr="00B10967">
              <w:rPr>
                <w:rFonts w:cs="Times New Roman"/>
              </w:rPr>
              <w:t>**GTIN se unosi u Registar prilikom prvog stavljanja novog pića na tržište (Čl.24. st. 1. Pravilnika)</w:t>
            </w:r>
          </w:p>
        </w:tc>
      </w:tr>
      <w:tr w:rsidR="00A717A8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B10967" w:rsidRDefault="00A717A8" w:rsidP="00F4485B">
            <w:pPr>
              <w:jc w:val="center"/>
              <w:rPr>
                <w:rFonts w:cs="Times New Roman"/>
              </w:rPr>
            </w:pPr>
          </w:p>
          <w:p w:rsidR="00A717A8" w:rsidRPr="00B10967" w:rsidRDefault="00A717A8" w:rsidP="00F4485B">
            <w:pPr>
              <w:jc w:val="right"/>
              <w:rPr>
                <w:rFonts w:cs="Times New Roman"/>
              </w:rPr>
            </w:pPr>
            <w:r w:rsidRPr="00B10967">
              <w:rPr>
                <w:rFonts w:cs="Times New Roman"/>
              </w:rPr>
              <w:t>Potpis</w:t>
            </w:r>
          </w:p>
        </w:tc>
      </w:tr>
      <w:tr w:rsidR="00A717A8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B10967" w:rsidRDefault="00A717A8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Mjesto:</w:t>
            </w:r>
          </w:p>
        </w:tc>
      </w:tr>
      <w:tr w:rsidR="00A717A8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B10967" w:rsidRDefault="00A717A8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Datum:</w:t>
            </w:r>
          </w:p>
        </w:tc>
      </w:tr>
      <w:tr w:rsidR="00A717A8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B10967" w:rsidRDefault="00A717A8" w:rsidP="00F4485B">
            <w:pPr>
              <w:rPr>
                <w:rFonts w:cs="Times New Roman"/>
              </w:rPr>
            </w:pPr>
          </w:p>
          <w:p w:rsidR="00A717A8" w:rsidRPr="00B10967" w:rsidRDefault="00A717A8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Dostaviti:</w:t>
            </w:r>
          </w:p>
        </w:tc>
      </w:tr>
      <w:tr w:rsidR="00F4485B" w:rsidRPr="00B10967" w:rsidTr="00924534">
        <w:trPr>
          <w:trHeight w:val="255"/>
        </w:trPr>
        <w:tc>
          <w:tcPr>
            <w:tcW w:w="10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Fond za zaštitu okoliša i energetsku učinkovitost, Radnička cesta 80, 10000 Zagreb</w:t>
            </w:r>
          </w:p>
        </w:tc>
      </w:tr>
    </w:tbl>
    <w:p w:rsidR="0063623A" w:rsidRPr="00B10967" w:rsidRDefault="0063623A" w:rsidP="00F4485B">
      <w:pPr>
        <w:jc w:val="center"/>
      </w:pPr>
    </w:p>
    <w:p w:rsidR="006B1B64" w:rsidRPr="00B10967" w:rsidRDefault="006B1B64" w:rsidP="00CF7BD1">
      <w:pPr>
        <w:jc w:val="center"/>
        <w:rPr>
          <w:rFonts w:eastAsia="Calibri"/>
          <w:noProof/>
        </w:rPr>
      </w:pPr>
      <w:r w:rsidRPr="00B10967">
        <w:rPr>
          <w:rFonts w:eastAsia="Calibri"/>
          <w:noProof/>
        </w:rPr>
        <w:t>PRILOG II.</w:t>
      </w:r>
    </w:p>
    <w:p w:rsidR="006B1B64" w:rsidRPr="00B10967" w:rsidRDefault="006B1B64" w:rsidP="006B1B64">
      <w:pPr>
        <w:jc w:val="center"/>
        <w:rPr>
          <w:lang w:eastAsia="en-US"/>
        </w:rPr>
      </w:pPr>
    </w:p>
    <w:p w:rsidR="006B1B64" w:rsidRPr="00B10967" w:rsidRDefault="006B1B64" w:rsidP="006B1B64">
      <w:pPr>
        <w:jc w:val="right"/>
        <w:rPr>
          <w:b/>
          <w:lang w:eastAsia="en-US"/>
        </w:rPr>
      </w:pPr>
      <w:r w:rsidRPr="00B10967">
        <w:rPr>
          <w:b/>
          <w:lang w:eastAsia="en-US"/>
        </w:rPr>
        <w:t xml:space="preserve">Obrazac AO4 </w:t>
      </w:r>
    </w:p>
    <w:p w:rsidR="006B1B64" w:rsidRPr="00B10967" w:rsidRDefault="006B1B64" w:rsidP="006B1B64">
      <w:pPr>
        <w:jc w:val="right"/>
        <w:rPr>
          <w:lang w:eastAsia="en-US"/>
        </w:rPr>
      </w:pPr>
    </w:p>
    <w:p w:rsidR="006B1B64" w:rsidRPr="00B10967" w:rsidRDefault="006B1B64" w:rsidP="006B1B64">
      <w:pPr>
        <w:spacing w:before="120" w:after="240"/>
        <w:jc w:val="center"/>
        <w:rPr>
          <w:lang w:eastAsia="en-US"/>
        </w:rPr>
      </w:pPr>
      <w:r w:rsidRPr="00B10967">
        <w:rPr>
          <w:lang w:eastAsia="en-US"/>
        </w:rPr>
        <w:t>IZVJEŠĆE O SAKUPLJENOJ OTPADNOJ AMBALAŽI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B10967" w:rsidTr="00035963">
        <w:trPr>
          <w:gridAfter w:val="3"/>
          <w:wAfter w:w="1120" w:type="dxa"/>
          <w:trHeight w:val="300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ZA MJESEC: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B10967" w:rsidRDefault="006B1B64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___________________________ </w:t>
            </w:r>
          </w:p>
        </w:tc>
        <w:tc>
          <w:tcPr>
            <w:tcW w:w="850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Datum i mjesto</w:t>
            </w:r>
            <w:r w:rsidR="008C6072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dokumenta:</w:t>
            </w:r>
          </w:p>
        </w:tc>
      </w:tr>
      <w:tr w:rsidR="006B1B64" w:rsidRPr="00B10967" w:rsidTr="00035963">
        <w:trPr>
          <w:gridAfter w:val="3"/>
          <w:wAfter w:w="1120" w:type="dxa"/>
          <w:trHeight w:val="179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GODINA:</w:t>
            </w: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___________________________ </w:t>
            </w:r>
          </w:p>
        </w:tc>
        <w:tc>
          <w:tcPr>
            <w:tcW w:w="850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__________________________________</w:t>
            </w:r>
          </w:p>
        </w:tc>
      </w:tr>
      <w:tr w:rsidR="006B1B64" w:rsidRPr="00B10967" w:rsidTr="00035963">
        <w:trPr>
          <w:gridBefore w:val="1"/>
          <w:gridAfter w:val="1"/>
          <w:wBefore w:w="461" w:type="dxa"/>
          <w:wAfter w:w="142" w:type="dxa"/>
          <w:trHeight w:val="105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/>
        </w:tc>
      </w:tr>
      <w:tr w:rsidR="006B1B64" w:rsidRPr="00B10967" w:rsidTr="00035963">
        <w:trPr>
          <w:trHeight w:val="313"/>
        </w:trPr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B10967" w:rsidRDefault="006B1B64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 xml:space="preserve">   I. PODACI O SAKUPLJAČU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B10967" w:rsidRDefault="006B1B64" w:rsidP="00035963">
            <w:pPr>
              <w:rPr>
                <w:bCs/>
                <w:sz w:val="20"/>
                <w:szCs w:val="20"/>
              </w:rPr>
            </w:pPr>
            <w:r w:rsidRPr="00B10967">
              <w:rPr>
                <w:bCs/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46"/>
        </w:trPr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</w:t>
            </w:r>
            <w:proofErr w:type="spellStart"/>
            <w:r w:rsidRPr="00B10967">
              <w:rPr>
                <w:sz w:val="20"/>
                <w:szCs w:val="20"/>
              </w:rPr>
              <w:t>Tel</w:t>
            </w:r>
            <w:proofErr w:type="spellEnd"/>
            <w:r w:rsidRPr="00B10967">
              <w:rPr>
                <w:sz w:val="20"/>
                <w:szCs w:val="20"/>
              </w:rPr>
              <w:t>/</w:t>
            </w:r>
            <w:proofErr w:type="spellStart"/>
            <w:r w:rsidRPr="00B10967">
              <w:rPr>
                <w:sz w:val="20"/>
                <w:szCs w:val="20"/>
              </w:rPr>
              <w:t>fax</w:t>
            </w:r>
            <w:proofErr w:type="spellEnd"/>
            <w:r w:rsidRPr="00B10967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69"/>
        </w:trPr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Adresa sjedišta tvrtke:</w:t>
            </w: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5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4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OIB: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26"/>
        </w:trPr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5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4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57"/>
        </w:trPr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Osoba za kontakt: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</w:t>
            </w:r>
            <w:proofErr w:type="spellStart"/>
            <w:r w:rsidRPr="00B10967">
              <w:rPr>
                <w:sz w:val="20"/>
                <w:szCs w:val="20"/>
              </w:rPr>
              <w:t>Email</w:t>
            </w:r>
            <w:proofErr w:type="spellEnd"/>
            <w:r w:rsidRPr="00B10967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gridBefore w:val="2"/>
          <w:wBefore w:w="563" w:type="dxa"/>
          <w:trHeight w:val="150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358"/>
        </w:trPr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:rsidR="006B1B64" w:rsidRPr="00B10967" w:rsidRDefault="006B1B64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II. PODACI O SAKUPLJENOJ OTPADNOJ AMBALAŽI U SUSTAVU POVRATNE NAKNADE (PREUZETA OD POTROŠAČA RUČNO I PUTEM AUTOMATIZIRANIH UREĐAJA)</w:t>
            </w: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 I SJEDIŠTE PRODAVATELJA /RECIKLAŽNOG DVORIŠTA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VRSTA OTPADNE AMBALAŽE</w:t>
            </w: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STAKLO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AL/FE</w:t>
            </w: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proofErr w:type="spellStart"/>
            <w:r w:rsidRPr="00B10967">
              <w:rPr>
                <w:sz w:val="20"/>
                <w:szCs w:val="20"/>
              </w:rPr>
              <w:t>BR.VREĆA</w:t>
            </w:r>
            <w:proofErr w:type="spellEnd"/>
            <w:r w:rsidRPr="00B10967">
              <w:rPr>
                <w:sz w:val="20"/>
                <w:szCs w:val="20"/>
              </w:rPr>
              <w:t>/ SPREMNIKA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proofErr w:type="spellStart"/>
            <w:r w:rsidRPr="00B10967">
              <w:rPr>
                <w:sz w:val="20"/>
                <w:szCs w:val="20"/>
              </w:rPr>
              <w:t>BR.VREĆA</w:t>
            </w:r>
            <w:proofErr w:type="spellEnd"/>
            <w:r w:rsidRPr="00B10967">
              <w:rPr>
                <w:sz w:val="20"/>
                <w:szCs w:val="20"/>
              </w:rPr>
              <w:t>/ SPREMNIKA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proofErr w:type="spellStart"/>
            <w:r w:rsidRPr="00B10967">
              <w:rPr>
                <w:sz w:val="20"/>
                <w:szCs w:val="20"/>
              </w:rPr>
              <w:t>BR.VREĆA</w:t>
            </w:r>
            <w:proofErr w:type="spellEnd"/>
            <w:r w:rsidRPr="00B10967">
              <w:rPr>
                <w:sz w:val="20"/>
                <w:szCs w:val="20"/>
              </w:rPr>
              <w:t>/ SPREMNIKA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KG</w:t>
            </w: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RUČNO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RUČNO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 xml:space="preserve">RUČNO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RUČNO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RUČNO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16"/>
                <w:szCs w:val="16"/>
              </w:rPr>
            </w:pPr>
            <w:r w:rsidRPr="00B10967">
              <w:rPr>
                <w:sz w:val="16"/>
                <w:szCs w:val="16"/>
              </w:rPr>
              <w:t>RUČNO</w:t>
            </w: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33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UKUPNO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B10967" w:rsidRDefault="006B1B64" w:rsidP="006B1B64">
      <w:pPr>
        <w:rPr>
          <w:rFonts w:eastAsia="Calibri"/>
          <w:sz w:val="20"/>
          <w:szCs w:val="20"/>
          <w:lang w:eastAsia="en-U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B10967" w:rsidTr="00035963">
        <w:trPr>
          <w:trHeight w:val="390"/>
        </w:trPr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B10967" w:rsidRDefault="006B1B64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III. PODACI O OTPADNOJ AMBALAŽI U SUSTAVU POVRATNE NAKNADE PREDANOJ OPORABITELJU</w:t>
            </w:r>
          </w:p>
        </w:tc>
      </w:tr>
      <w:tr w:rsidR="006B1B64" w:rsidRPr="00B10967" w:rsidTr="00035963">
        <w:trPr>
          <w:trHeight w:val="526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VRSTA OTPADNE AMBALAŽE</w:t>
            </w:r>
          </w:p>
          <w:p w:rsidR="006B1B64" w:rsidRPr="00B10967" w:rsidRDefault="006B1B64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NAZIV OPORABITELJA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PREDANO OPORABITELJU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UKUPNO NA SKLADIŠTU SAKUPLJAČA (KG) </w:t>
            </w:r>
          </w:p>
        </w:tc>
      </w:tr>
      <w:tr w:rsidR="006B1B64" w:rsidRPr="00B10967" w:rsidTr="00035963">
        <w:trPr>
          <w:trHeight w:val="137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BROJ VREĆA/SPREMNIKA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B64" w:rsidRPr="00B10967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51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51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51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UKUPNO 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7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STAKLO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UKUPNO STAKLO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8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AL-FE LIMENKE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8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8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UKUPNO AL/FE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B10967" w:rsidRDefault="006B1B64" w:rsidP="006B1B64">
      <w:pPr>
        <w:rPr>
          <w:rFonts w:eastAsia="Calibri"/>
          <w:sz w:val="20"/>
          <w:szCs w:val="20"/>
          <w:lang w:eastAsia="en-US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B10967" w:rsidTr="00D87AE7">
        <w:trPr>
          <w:trHeight w:val="390"/>
        </w:trPr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B10967" w:rsidRDefault="006B1B64" w:rsidP="00C605AE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br w:type="page"/>
            </w:r>
            <w:r w:rsidRPr="00B10967">
              <w:rPr>
                <w:b/>
                <w:bCs/>
                <w:sz w:val="20"/>
                <w:szCs w:val="20"/>
              </w:rPr>
              <w:t xml:space="preserve">IV. PODACI O PREUZETOJ OTPADNOJ </w:t>
            </w:r>
            <w:r w:rsidR="00C605AE" w:rsidRPr="00B10967">
              <w:rPr>
                <w:b/>
                <w:bCs/>
                <w:sz w:val="20"/>
                <w:szCs w:val="20"/>
              </w:rPr>
              <w:t xml:space="preserve">AMBALAŽI </w:t>
            </w:r>
            <w:r w:rsidRPr="00B10967">
              <w:rPr>
                <w:b/>
                <w:bCs/>
                <w:sz w:val="20"/>
                <w:szCs w:val="20"/>
              </w:rPr>
              <w:t>OD DAVATELJA USLUGA PRIKUPLJANJA MIJEŠANOG KOMUNALNOG OTPADA</w:t>
            </w:r>
          </w:p>
        </w:tc>
      </w:tr>
      <w:tr w:rsidR="006B1B64" w:rsidRPr="00B10967" w:rsidTr="00D87AE7">
        <w:trPr>
          <w:trHeight w:val="963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VRSTA OTPADNE AMBALAŽE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 DAVATELJA USLUGA PRIKUPLJANJA MIJEŠANOG KOMUNALNOG OTPADA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PREUZETO (KG)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 OPORABITELJA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PREDANO OPORABITELJU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UKUPNO NA SKLADIŠTU SAKUPLJAČA (KG) </w:t>
            </w:r>
          </w:p>
        </w:tc>
      </w:tr>
      <w:tr w:rsidR="006B1B64" w:rsidRPr="00B10967" w:rsidTr="00D87AE7">
        <w:trPr>
          <w:trHeight w:val="268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PLASTIKA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D87AE7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D87AE7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D87AE7">
        <w:trPr>
          <w:trHeight w:val="268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963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PLASTIKA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B10967" w:rsidTr="00D87AE7">
        <w:trPr>
          <w:trHeight w:val="268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STAKLO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D87AE7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D87AE7">
        <w:trPr>
          <w:trHeight w:val="263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D87AE7">
        <w:trPr>
          <w:trHeight w:val="263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5963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STAKLO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PAPIR I KARTON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D87AE7" w:rsidRPr="00B10967" w:rsidRDefault="00D87AE7" w:rsidP="00D87AE7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PAPIR I KARTON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METAL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3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D87AE7" w:rsidRPr="00B10967" w:rsidTr="007A4C4C">
        <w:trPr>
          <w:trHeight w:val="263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D87AE7" w:rsidRPr="00B10967" w:rsidRDefault="00D87AE7" w:rsidP="00D87AE7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METAL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TEKSTIL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8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B10967" w:rsidTr="007A4C4C">
        <w:trPr>
          <w:trHeight w:val="263"/>
        </w:trPr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D87AE7" w:rsidRPr="00B10967" w:rsidTr="007A4C4C">
        <w:trPr>
          <w:trHeight w:val="263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D87AE7" w:rsidRPr="00B10967" w:rsidRDefault="00D87AE7" w:rsidP="00D87AE7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TEKSTIL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B10967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7AE7" w:rsidRPr="00B10967" w:rsidRDefault="00D87AE7" w:rsidP="006B1B64">
      <w:pPr>
        <w:rPr>
          <w:rFonts w:eastAsia="Calibri"/>
          <w:sz w:val="20"/>
          <w:szCs w:val="20"/>
          <w:lang w:eastAsia="en-US"/>
        </w:rPr>
      </w:pPr>
    </w:p>
    <w:p w:rsidR="00D87AE7" w:rsidRPr="00B10967" w:rsidRDefault="00D87AE7" w:rsidP="006B1B64">
      <w:pPr>
        <w:rPr>
          <w:rFonts w:eastAsia="Calibri"/>
          <w:sz w:val="20"/>
          <w:szCs w:val="20"/>
          <w:lang w:eastAsia="en-US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B10967" w:rsidTr="00035963">
        <w:trPr>
          <w:trHeight w:val="394"/>
        </w:trPr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:rsidR="006B1B64" w:rsidRPr="00B10967" w:rsidRDefault="006B1B64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V. PODACI O SAKUPLJENOJ OTPADNOJ AMBALAŽI  PUTEM VLASTITE SAKUPLJAČKE MREŽE</w:t>
            </w:r>
          </w:p>
        </w:tc>
      </w:tr>
      <w:tr w:rsidR="006B1B64" w:rsidRPr="00B10967" w:rsidTr="00035963">
        <w:trPr>
          <w:trHeight w:val="854"/>
        </w:trPr>
        <w:tc>
          <w:tcPr>
            <w:tcW w:w="3299" w:type="dxa"/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VRSTA OTPADNE AMBALAŽE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SAKUPLJENO 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(KG)</w:t>
            </w:r>
          </w:p>
        </w:tc>
        <w:tc>
          <w:tcPr>
            <w:tcW w:w="1900" w:type="dxa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 OPORABITELJA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PREDANO OPORABITELJU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UKUPNO NA SKLADIŠTU SAKUPLJAČA (KG) </w:t>
            </w:r>
          </w:p>
        </w:tc>
      </w:tr>
      <w:tr w:rsidR="006B1B64" w:rsidRPr="00B10967" w:rsidTr="00035963">
        <w:trPr>
          <w:trHeight w:val="271"/>
        </w:trPr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PLASTIKA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71"/>
        </w:trPr>
        <w:tc>
          <w:tcPr>
            <w:tcW w:w="3299" w:type="dxa"/>
            <w:vMerge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71"/>
        </w:trPr>
        <w:tc>
          <w:tcPr>
            <w:tcW w:w="3299" w:type="dxa"/>
            <w:vMerge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71"/>
        </w:trPr>
        <w:tc>
          <w:tcPr>
            <w:tcW w:w="32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PLASTIKA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71"/>
        </w:trPr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STAKLO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STAKLO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METAL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METAL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lastRenderedPageBreak/>
              <w:t>TEKSTIL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TEKSTIL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DRVO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DRVO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PAPIR I KARTON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PAPIR I KARTON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VIŠESLOJNA (KOMPOZITNA)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VIŠESLOJNA (KOMPOZITNA)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OSTALO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OSTALO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66"/>
        </w:trPr>
        <w:tc>
          <w:tcPr>
            <w:tcW w:w="32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B10967" w:rsidRDefault="006B1B64" w:rsidP="006B1B64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B10967" w:rsidTr="00035963">
        <w:trPr>
          <w:trHeight w:val="396"/>
        </w:trPr>
        <w:tc>
          <w:tcPr>
            <w:tcW w:w="11058" w:type="dxa"/>
            <w:gridSpan w:val="5"/>
            <w:shd w:val="clear" w:color="auto" w:fill="D6E3BC"/>
            <w:vAlign w:val="center"/>
          </w:tcPr>
          <w:p w:rsidR="006B1B64" w:rsidRPr="00B10967" w:rsidRDefault="006B1B64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rFonts w:eastAsia="Calibri"/>
                <w:b/>
                <w:i/>
                <w:sz w:val="20"/>
                <w:szCs w:val="20"/>
                <w:lang w:eastAsia="en-US"/>
              </w:rPr>
              <w:br w:type="page"/>
            </w:r>
            <w:r w:rsidRPr="00B10967">
              <w:rPr>
                <w:b/>
                <w:bCs/>
                <w:sz w:val="20"/>
                <w:szCs w:val="20"/>
              </w:rPr>
              <w:t>VI. PODACI O SAKUPLJENOJ KOLIČINI OTPADNE AMBALAŽE ONEČIŠĆENE OPASNIM TVARIMA</w:t>
            </w:r>
          </w:p>
        </w:tc>
      </w:tr>
      <w:tr w:rsidR="006B1B64" w:rsidRPr="00B10967" w:rsidTr="00035963">
        <w:trPr>
          <w:trHeight w:val="797"/>
        </w:trPr>
        <w:tc>
          <w:tcPr>
            <w:tcW w:w="3006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SAKUPLJENA KOLIČINA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(KG)</w:t>
            </w:r>
          </w:p>
        </w:tc>
        <w:tc>
          <w:tcPr>
            <w:tcW w:w="2013" w:type="dxa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 OPORABITELJA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PREDANO OPORABITELJU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885F66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NA SKLADIŠTU SAKUPLJAČA</w:t>
            </w:r>
          </w:p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(KG) </w:t>
            </w:r>
          </w:p>
        </w:tc>
      </w:tr>
      <w:tr w:rsidR="006B1B64" w:rsidRPr="00B10967" w:rsidTr="00035963">
        <w:trPr>
          <w:trHeight w:val="416"/>
        </w:trPr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OTPADNA AMBALAŽA ONEČIŠĆENA OPASNIM TVARIMA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6B1B64" w:rsidRPr="00B10967" w:rsidTr="00035963">
        <w:trPr>
          <w:trHeight w:val="416"/>
        </w:trPr>
        <w:tc>
          <w:tcPr>
            <w:tcW w:w="3006" w:type="dxa"/>
            <w:vMerge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B10967" w:rsidTr="00035963">
        <w:trPr>
          <w:trHeight w:val="255"/>
        </w:trPr>
        <w:tc>
          <w:tcPr>
            <w:tcW w:w="3006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UKUPNO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B10967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B10967" w:rsidRDefault="006B1B64" w:rsidP="006B1B64">
      <w:pPr>
        <w:rPr>
          <w:rFonts w:eastAsia="Calibri"/>
          <w:sz w:val="20"/>
          <w:szCs w:val="20"/>
          <w:lang w:eastAsia="en-US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27"/>
        <w:gridCol w:w="1984"/>
        <w:gridCol w:w="1985"/>
      </w:tblGrid>
      <w:tr w:rsidR="00C925F6" w:rsidRPr="00B10967" w:rsidTr="00C925F6">
        <w:trPr>
          <w:trHeight w:val="390"/>
        </w:trPr>
        <w:tc>
          <w:tcPr>
            <w:tcW w:w="11058" w:type="dxa"/>
            <w:gridSpan w:val="5"/>
            <w:shd w:val="clear" w:color="auto" w:fill="D6E3BC"/>
          </w:tcPr>
          <w:p w:rsidR="00C925F6" w:rsidRPr="00B10967" w:rsidRDefault="00C925F6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VII. PODACI O UKUPNO SAKUPLJENOJ I PREDANOJ OPORABITELJU OTPADNOJ AMBALAŽI  PO VRSTI MATERIJALA (II. + III. + IV. + V. + VI.)</w:t>
            </w:r>
          </w:p>
        </w:tc>
      </w:tr>
      <w:tr w:rsidR="00C925F6" w:rsidRPr="00B10967" w:rsidTr="00885F66">
        <w:trPr>
          <w:trHeight w:val="785"/>
        </w:trPr>
        <w:tc>
          <w:tcPr>
            <w:tcW w:w="2978" w:type="dxa"/>
            <w:shd w:val="clear" w:color="auto" w:fill="auto"/>
            <w:vAlign w:val="center"/>
            <w:hideMark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VRSTA OTPADNE AMBALAŽE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UKUPNA SAKUPLJENA KOLIČINA</w:t>
            </w:r>
          </w:p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(KG)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PREDANO OPORABITELJU</w:t>
            </w:r>
          </w:p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(KG)</w:t>
            </w: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  <w:p w:rsidR="00C925F6" w:rsidRPr="00B10967" w:rsidRDefault="00C925F6" w:rsidP="00C925F6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IZVEZENO NA OBRADU</w:t>
            </w:r>
          </w:p>
          <w:p w:rsidR="00982CCA" w:rsidRPr="00B10967" w:rsidRDefault="00982CCA" w:rsidP="00C925F6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(KG)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2CCA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NA SKLADIŠTU SAKUPLJAČA</w:t>
            </w:r>
          </w:p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(KG) </w:t>
            </w: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PLASTIKA*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STAKLO**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METAL***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TEKSTIL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PLASTIKA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DRVO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PAPIR I KARTON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VIŠESLOJNA</w:t>
            </w:r>
            <w:r w:rsidR="00982CCA" w:rsidRPr="00B10967">
              <w:rPr>
                <w:sz w:val="20"/>
                <w:szCs w:val="20"/>
              </w:rPr>
              <w:t xml:space="preserve"> (KOMPOZITNA)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lastRenderedPageBreak/>
              <w:t>OTPADNA AMBALAŽA ONEČIŠĆENA OPASNIM TVARIMA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OSTALO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B10967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B10967" w:rsidTr="00885F66">
        <w:trPr>
          <w:trHeight w:val="365"/>
        </w:trPr>
        <w:tc>
          <w:tcPr>
            <w:tcW w:w="2978" w:type="dxa"/>
            <w:shd w:val="clear" w:color="auto" w:fill="EAF1DD"/>
            <w:noWrap/>
            <w:vAlign w:val="center"/>
            <w:hideMark/>
          </w:tcPr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UKUPNO: </w:t>
            </w:r>
          </w:p>
        </w:tc>
        <w:tc>
          <w:tcPr>
            <w:tcW w:w="1984" w:type="dxa"/>
            <w:shd w:val="clear" w:color="auto" w:fill="EAF1DD"/>
            <w:noWrap/>
            <w:vAlign w:val="center"/>
            <w:hideMark/>
          </w:tcPr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 </w:t>
            </w:r>
          </w:p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EAF1DD"/>
            <w:vAlign w:val="center"/>
          </w:tcPr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 </w:t>
            </w:r>
          </w:p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EAF1DD"/>
          </w:tcPr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/>
            <w:noWrap/>
            <w:vAlign w:val="center"/>
            <w:hideMark/>
          </w:tcPr>
          <w:p w:rsidR="00C925F6" w:rsidRPr="00B10967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 w:rsidRPr="00B10967">
              <w:rPr>
                <w:b/>
                <w:sz w:val="20"/>
                <w:szCs w:val="20"/>
              </w:rPr>
              <w:t> </w:t>
            </w:r>
          </w:p>
        </w:tc>
      </w:tr>
    </w:tbl>
    <w:p w:rsidR="00885F66" w:rsidRPr="00B10967" w:rsidRDefault="00885F66" w:rsidP="006B1B64">
      <w:pPr>
        <w:ind w:left="-567"/>
        <w:rPr>
          <w:rFonts w:eastAsia="Calibri"/>
          <w:i/>
          <w:sz w:val="20"/>
          <w:szCs w:val="20"/>
          <w:lang w:eastAsia="en-US"/>
        </w:rPr>
      </w:pPr>
    </w:p>
    <w:p w:rsidR="006B1B64" w:rsidRPr="00B10967" w:rsidRDefault="006B1B64" w:rsidP="006B1B64">
      <w:pPr>
        <w:ind w:left="-567"/>
        <w:rPr>
          <w:rFonts w:eastAsia="Calibri"/>
          <w:i/>
          <w:sz w:val="20"/>
          <w:szCs w:val="20"/>
          <w:lang w:eastAsia="en-US"/>
        </w:rPr>
      </w:pPr>
      <w:r w:rsidRPr="00B10967">
        <w:rPr>
          <w:rFonts w:eastAsia="Calibri"/>
          <w:i/>
          <w:sz w:val="20"/>
          <w:szCs w:val="20"/>
          <w:lang w:eastAsia="en-US"/>
        </w:rPr>
        <w:t>*Ukupno otpadna plastika i PET u sustavu povratne naknade</w:t>
      </w:r>
    </w:p>
    <w:p w:rsidR="006B1B64" w:rsidRPr="00B10967" w:rsidRDefault="006B1B64" w:rsidP="006B1B64">
      <w:pPr>
        <w:ind w:left="-567"/>
        <w:rPr>
          <w:rFonts w:eastAsia="Calibri"/>
          <w:i/>
          <w:sz w:val="20"/>
          <w:szCs w:val="20"/>
          <w:lang w:eastAsia="en-US"/>
        </w:rPr>
      </w:pPr>
      <w:r w:rsidRPr="00B10967">
        <w:rPr>
          <w:rFonts w:eastAsia="Calibri"/>
          <w:i/>
          <w:sz w:val="20"/>
          <w:szCs w:val="20"/>
          <w:lang w:eastAsia="en-US"/>
        </w:rPr>
        <w:t>** Ukupno otpadno staklo i staklo u sustavu povratne naknade</w:t>
      </w:r>
    </w:p>
    <w:p w:rsidR="006B1B64" w:rsidRPr="00B10967" w:rsidRDefault="006B1B64" w:rsidP="006B1B64">
      <w:pPr>
        <w:ind w:left="-567"/>
        <w:rPr>
          <w:rFonts w:eastAsia="Calibri"/>
          <w:i/>
          <w:sz w:val="20"/>
          <w:szCs w:val="20"/>
          <w:lang w:eastAsia="en-US"/>
        </w:rPr>
      </w:pPr>
      <w:r w:rsidRPr="00B10967">
        <w:rPr>
          <w:rFonts w:eastAsia="Calibri"/>
          <w:i/>
          <w:sz w:val="20"/>
          <w:szCs w:val="20"/>
          <w:lang w:eastAsia="en-US"/>
        </w:rPr>
        <w:t>*** Ukupno otpadni metal i Al/</w:t>
      </w:r>
      <w:proofErr w:type="spellStart"/>
      <w:r w:rsidRPr="00B10967">
        <w:rPr>
          <w:rFonts w:eastAsia="Calibri"/>
          <w:i/>
          <w:sz w:val="20"/>
          <w:szCs w:val="20"/>
          <w:lang w:eastAsia="en-US"/>
        </w:rPr>
        <w:t>Fe</w:t>
      </w:r>
      <w:proofErr w:type="spellEnd"/>
      <w:r w:rsidRPr="00B10967">
        <w:rPr>
          <w:rFonts w:eastAsia="Calibri"/>
          <w:i/>
          <w:sz w:val="20"/>
          <w:szCs w:val="20"/>
          <w:lang w:eastAsia="en-US"/>
        </w:rPr>
        <w:t xml:space="preserve"> u sustavu povratne naknade</w:t>
      </w:r>
    </w:p>
    <w:p w:rsidR="006B1B64" w:rsidRPr="00B10967" w:rsidRDefault="006B1B64" w:rsidP="006B1B64">
      <w:pPr>
        <w:ind w:left="-567"/>
        <w:rPr>
          <w:rFonts w:eastAsia="Calibri"/>
          <w:sz w:val="20"/>
          <w:szCs w:val="20"/>
          <w:lang w:eastAsia="en-US"/>
        </w:rPr>
      </w:pPr>
    </w:p>
    <w:p w:rsidR="006B1B64" w:rsidRPr="00B10967" w:rsidRDefault="006B1B64" w:rsidP="006B1B64">
      <w:pPr>
        <w:spacing w:after="60"/>
        <w:ind w:left="-567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Osoba odgovorna za točnost podataka: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</w:p>
    <w:p w:rsidR="006B1B64" w:rsidRPr="00B10967" w:rsidRDefault="006B1B64" w:rsidP="006B1B64">
      <w:pPr>
        <w:spacing w:after="60"/>
        <w:ind w:left="-567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(Sakupljač)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</w:p>
    <w:p w:rsidR="006B1B64" w:rsidRPr="00B10967" w:rsidRDefault="006B1B64" w:rsidP="006B1B64">
      <w:pPr>
        <w:spacing w:after="60"/>
        <w:ind w:left="-567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Ime i prezime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</w:p>
    <w:p w:rsidR="006B1B64" w:rsidRPr="00B10967" w:rsidRDefault="006B1B64" w:rsidP="006B1B64">
      <w:pPr>
        <w:spacing w:after="120"/>
        <w:ind w:left="-567"/>
        <w:rPr>
          <w:sz w:val="20"/>
          <w:szCs w:val="20"/>
        </w:rPr>
      </w:pPr>
      <w:r w:rsidRPr="00B10967">
        <w:rPr>
          <w:sz w:val="20"/>
          <w:szCs w:val="20"/>
        </w:rPr>
        <w:t>Ime, prezime i potpis odgovorne osobe</w:t>
      </w:r>
    </w:p>
    <w:p w:rsidR="006B1B64" w:rsidRPr="00B10967" w:rsidRDefault="006B1B64" w:rsidP="006B1B64">
      <w:pPr>
        <w:ind w:left="-567"/>
        <w:jc w:val="both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b/>
          <w:sz w:val="20"/>
          <w:szCs w:val="20"/>
          <w:lang w:eastAsia="en-US"/>
        </w:rPr>
        <w:t>PRILOG</w:t>
      </w:r>
      <w:r w:rsidRPr="00B10967">
        <w:rPr>
          <w:rFonts w:eastAsia="Calibri"/>
          <w:sz w:val="20"/>
          <w:szCs w:val="20"/>
          <w:lang w:eastAsia="en-US"/>
        </w:rPr>
        <w:t xml:space="preserve">: dokaz o predanim količinama otpadne ambalaže </w:t>
      </w:r>
      <w:proofErr w:type="spellStart"/>
      <w:r w:rsidRPr="00B10967">
        <w:rPr>
          <w:rFonts w:eastAsia="Calibri"/>
          <w:sz w:val="20"/>
          <w:szCs w:val="20"/>
          <w:lang w:eastAsia="en-US"/>
        </w:rPr>
        <w:t>oporabitelju</w:t>
      </w:r>
      <w:proofErr w:type="spellEnd"/>
      <w:r w:rsidRPr="00B10967">
        <w:rPr>
          <w:rFonts w:eastAsia="Calibri"/>
          <w:sz w:val="20"/>
          <w:szCs w:val="20"/>
          <w:lang w:eastAsia="en-US"/>
        </w:rPr>
        <w:t xml:space="preserve"> (preslika pratećeg lista za otpad ili dokumenta o prekograničnom prometu otpada i </w:t>
      </w:r>
      <w:proofErr w:type="spellStart"/>
      <w:r w:rsidRPr="00B10967">
        <w:rPr>
          <w:rFonts w:eastAsia="Calibri"/>
          <w:sz w:val="20"/>
          <w:szCs w:val="20"/>
          <w:lang w:eastAsia="en-US"/>
        </w:rPr>
        <w:t>vagarski</w:t>
      </w:r>
      <w:proofErr w:type="spellEnd"/>
      <w:r w:rsidRPr="00B10967">
        <w:rPr>
          <w:rFonts w:eastAsia="Calibri"/>
          <w:sz w:val="20"/>
          <w:szCs w:val="20"/>
          <w:lang w:eastAsia="en-US"/>
        </w:rPr>
        <w:t xml:space="preserve"> list </w:t>
      </w:r>
      <w:proofErr w:type="spellStart"/>
      <w:r w:rsidRPr="00B10967">
        <w:rPr>
          <w:rFonts w:eastAsia="Calibri"/>
          <w:sz w:val="20"/>
          <w:szCs w:val="20"/>
          <w:lang w:eastAsia="en-US"/>
        </w:rPr>
        <w:t>oporabitelja</w:t>
      </w:r>
      <w:proofErr w:type="spellEnd"/>
      <w:r w:rsidRPr="00B10967">
        <w:rPr>
          <w:rFonts w:eastAsia="Calibri"/>
          <w:sz w:val="20"/>
          <w:szCs w:val="20"/>
          <w:lang w:eastAsia="en-US"/>
        </w:rPr>
        <w:t xml:space="preserve">) </w:t>
      </w:r>
      <w:proofErr w:type="spellStart"/>
      <w:r w:rsidRPr="00B10967">
        <w:rPr>
          <w:rFonts w:eastAsia="Calibri"/>
          <w:sz w:val="20"/>
          <w:szCs w:val="20"/>
          <w:lang w:eastAsia="en-US"/>
        </w:rPr>
        <w:t>idokaz</w:t>
      </w:r>
      <w:proofErr w:type="spellEnd"/>
      <w:r w:rsidRPr="00B10967">
        <w:rPr>
          <w:rFonts w:eastAsia="Calibri"/>
          <w:sz w:val="20"/>
          <w:szCs w:val="20"/>
          <w:lang w:eastAsia="en-US"/>
        </w:rPr>
        <w:t xml:space="preserve"> da su izvoz i obrada izvezene otpadne ambalaže obavljeni pod uvjetima i u skladu s propisima koje u svezi toga propisuje zakonodavstvo EU</w:t>
      </w:r>
    </w:p>
    <w:p w:rsidR="00432D7A" w:rsidRPr="00B10967" w:rsidRDefault="00432D7A" w:rsidP="003B2305">
      <w:pPr>
        <w:spacing w:before="100" w:beforeAutospacing="1" w:after="120" w:line="336" w:lineRule="atLeast"/>
        <w:jc w:val="center"/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432D7A" w:rsidRPr="00B10967" w:rsidTr="0057266B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2D7A" w:rsidRPr="00B10967" w:rsidRDefault="00432D7A" w:rsidP="0057266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Dostaviti: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2D7A" w:rsidRPr="00B10967" w:rsidRDefault="00432D7A" w:rsidP="0057266B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2D7A" w:rsidRPr="00B10967" w:rsidRDefault="00432D7A" w:rsidP="0057266B">
            <w:pPr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2D7A" w:rsidRPr="00B10967" w:rsidRDefault="00432D7A" w:rsidP="0057266B">
            <w:pPr>
              <w:rPr>
                <w:rFonts w:cs="Times New Roman"/>
              </w:rPr>
            </w:pPr>
          </w:p>
        </w:tc>
      </w:tr>
      <w:tr w:rsidR="00432D7A" w:rsidRPr="00B10967" w:rsidTr="0057266B">
        <w:trPr>
          <w:trHeight w:val="255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32D7A" w:rsidRPr="00B10967" w:rsidRDefault="00432D7A" w:rsidP="0057266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Fond za zaštitu okoliša i energetsku učinkovitost, Radnička cesta 80, 10000 Zagreb</w:t>
            </w:r>
          </w:p>
        </w:tc>
      </w:tr>
    </w:tbl>
    <w:p w:rsidR="00432D7A" w:rsidRPr="00B10967" w:rsidRDefault="00432D7A" w:rsidP="00432D7A">
      <w:pPr>
        <w:spacing w:before="100" w:beforeAutospacing="1" w:after="120" w:line="336" w:lineRule="atLeast"/>
      </w:pPr>
    </w:p>
    <w:p w:rsidR="003B2305" w:rsidRPr="00B10967" w:rsidRDefault="0063623A" w:rsidP="003B2305">
      <w:pPr>
        <w:spacing w:before="100" w:beforeAutospacing="1" w:after="120" w:line="336" w:lineRule="atLeast"/>
        <w:jc w:val="center"/>
        <w:rPr>
          <w:bCs/>
        </w:rPr>
      </w:pPr>
      <w:r w:rsidRPr="00B10967">
        <w:br w:type="page"/>
      </w:r>
      <w:r w:rsidR="003B2305" w:rsidRPr="00B10967">
        <w:rPr>
          <w:bCs/>
        </w:rPr>
        <w:lastRenderedPageBreak/>
        <w:t>PRILOG I</w:t>
      </w:r>
      <w:r w:rsidR="006B1B64" w:rsidRPr="00B10967">
        <w:rPr>
          <w:bCs/>
        </w:rPr>
        <w:t>I</w:t>
      </w:r>
      <w:r w:rsidR="003B2305" w:rsidRPr="00B10967">
        <w:rPr>
          <w:bCs/>
        </w:rPr>
        <w:t>I.</w:t>
      </w:r>
    </w:p>
    <w:p w:rsidR="003B2305" w:rsidRPr="00B10967" w:rsidRDefault="003B2305" w:rsidP="003B2305">
      <w:pPr>
        <w:spacing w:after="120" w:line="276" w:lineRule="auto"/>
        <w:jc w:val="right"/>
        <w:rPr>
          <w:b/>
          <w:lang w:eastAsia="en-US"/>
        </w:rPr>
      </w:pPr>
      <w:r w:rsidRPr="00B10967">
        <w:rPr>
          <w:b/>
          <w:lang w:eastAsia="en-US"/>
        </w:rPr>
        <w:t xml:space="preserve">Obrazac AO5 </w:t>
      </w:r>
    </w:p>
    <w:p w:rsidR="003B2305" w:rsidRPr="00B10967" w:rsidRDefault="003B2305" w:rsidP="003B2305">
      <w:pPr>
        <w:spacing w:after="120" w:line="276" w:lineRule="auto"/>
        <w:jc w:val="center"/>
        <w:rPr>
          <w:lang w:eastAsia="en-US"/>
        </w:rPr>
      </w:pPr>
    </w:p>
    <w:p w:rsidR="003B2305" w:rsidRPr="00B10967" w:rsidRDefault="003B2305" w:rsidP="003B2305">
      <w:pPr>
        <w:spacing w:after="120" w:line="276" w:lineRule="auto"/>
        <w:jc w:val="center"/>
        <w:rPr>
          <w:lang w:eastAsia="en-US"/>
        </w:rPr>
      </w:pPr>
      <w:r w:rsidRPr="00B10967">
        <w:rPr>
          <w:lang w:eastAsia="en-US"/>
        </w:rPr>
        <w:t>IZVJEŠĆE DAVATELJA USLUGE PRIKUPLJANJA MIJEŠANOG KOMUNALNOG OTPADA O PRIKUPLJENOJ OTPADNOJ AMBALAŽI</w:t>
      </w:r>
    </w:p>
    <w:p w:rsidR="003B2305" w:rsidRPr="00B10967" w:rsidRDefault="003B2305" w:rsidP="003B2305">
      <w:pPr>
        <w:spacing w:after="120" w:line="276" w:lineRule="auto"/>
        <w:jc w:val="center"/>
        <w:rPr>
          <w:lang w:eastAsia="en-US"/>
        </w:rPr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992"/>
        <w:gridCol w:w="993"/>
        <w:gridCol w:w="850"/>
        <w:gridCol w:w="425"/>
        <w:gridCol w:w="1276"/>
        <w:gridCol w:w="992"/>
        <w:gridCol w:w="993"/>
        <w:gridCol w:w="992"/>
      </w:tblGrid>
      <w:tr w:rsidR="003B2305" w:rsidRPr="00B10967" w:rsidTr="003B2305">
        <w:trPr>
          <w:trHeight w:val="10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B10967" w:rsidTr="003B2305">
        <w:trPr>
          <w:trHeight w:val="300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ZA MJESEC: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Datum i mjesto dokumenta:</w:t>
            </w:r>
          </w:p>
        </w:tc>
      </w:tr>
      <w:tr w:rsidR="003B2305" w:rsidRPr="00B10967" w:rsidTr="003B2305">
        <w:trPr>
          <w:trHeight w:val="37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GODINA: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__________________________________</w:t>
            </w:r>
          </w:p>
        </w:tc>
      </w:tr>
      <w:tr w:rsidR="003B2305" w:rsidRPr="00B10967" w:rsidTr="003B2305">
        <w:trPr>
          <w:trHeight w:val="61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B10967" w:rsidTr="003B2305">
        <w:trPr>
          <w:trHeight w:val="150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B10967" w:rsidTr="003B2305">
        <w:trPr>
          <w:trHeight w:val="315"/>
          <w:jc w:val="center"/>
        </w:trPr>
        <w:tc>
          <w:tcPr>
            <w:tcW w:w="9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B2305" w:rsidRPr="00B10967" w:rsidRDefault="003B2305" w:rsidP="003B2305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 xml:space="preserve">   I. PODACI O DAVATELJU USLUGE PRIKUPLJANJA MIJEŠANOG KOMUNALNOG OTPADA </w:t>
            </w:r>
          </w:p>
        </w:tc>
      </w:tr>
      <w:tr w:rsidR="003B2305" w:rsidRPr="00B10967" w:rsidTr="003B2305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</w:t>
            </w:r>
            <w:proofErr w:type="spellStart"/>
            <w:r w:rsidRPr="00B10967">
              <w:rPr>
                <w:sz w:val="20"/>
                <w:szCs w:val="20"/>
              </w:rPr>
              <w:t>Tel</w:t>
            </w:r>
            <w:proofErr w:type="spellEnd"/>
            <w:r w:rsidRPr="00B10967">
              <w:rPr>
                <w:sz w:val="20"/>
                <w:szCs w:val="20"/>
              </w:rPr>
              <w:t>/</w:t>
            </w:r>
            <w:proofErr w:type="spellStart"/>
            <w:r w:rsidRPr="00B10967">
              <w:rPr>
                <w:sz w:val="20"/>
                <w:szCs w:val="20"/>
              </w:rPr>
              <w:t>fax</w:t>
            </w:r>
            <w:proofErr w:type="spellEnd"/>
            <w:r w:rsidRPr="00B10967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3B2305" w:rsidRPr="00B10967" w:rsidTr="003B2305">
        <w:trPr>
          <w:trHeight w:val="300"/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Adresa</w:t>
            </w:r>
            <w:r w:rsidR="000E6B93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sjedišta</w:t>
            </w:r>
            <w:r w:rsidR="000E6B93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tvrtke: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OIB: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3B2305" w:rsidRPr="00B10967" w:rsidTr="003B2305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3B2305" w:rsidRPr="00B10967" w:rsidTr="003B2305">
        <w:trPr>
          <w:trHeight w:val="300"/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</w:t>
            </w:r>
            <w:proofErr w:type="spellStart"/>
            <w:r w:rsidRPr="00B10967">
              <w:rPr>
                <w:sz w:val="20"/>
                <w:szCs w:val="20"/>
              </w:rPr>
              <w:t>Email</w:t>
            </w:r>
            <w:proofErr w:type="spellEnd"/>
            <w:r w:rsidRPr="00B10967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3B2305" w:rsidRPr="00B10967" w:rsidTr="003B2305">
        <w:trPr>
          <w:trHeight w:val="315"/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Osoba</w:t>
            </w:r>
            <w:r w:rsidR="000E6B93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za</w:t>
            </w:r>
            <w:r w:rsidR="000E6B93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kontakt: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3B2305" w:rsidRPr="00B10967" w:rsidTr="003B2305">
        <w:trPr>
          <w:trHeight w:val="93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B10967" w:rsidRDefault="003B2305" w:rsidP="003B2305">
            <w:pPr>
              <w:rPr>
                <w:sz w:val="20"/>
                <w:szCs w:val="20"/>
              </w:rPr>
            </w:pPr>
          </w:p>
        </w:tc>
      </w:tr>
    </w:tbl>
    <w:p w:rsidR="003B2305" w:rsidRPr="00B10967" w:rsidRDefault="003B2305" w:rsidP="003B2305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3B2305" w:rsidRPr="00B10967" w:rsidTr="00035963">
        <w:trPr>
          <w:trHeight w:val="390"/>
          <w:jc w:val="center"/>
        </w:trPr>
        <w:tc>
          <w:tcPr>
            <w:tcW w:w="9923" w:type="dxa"/>
            <w:gridSpan w:val="5"/>
            <w:shd w:val="clear" w:color="auto" w:fill="D6E3BC"/>
            <w:noWrap/>
            <w:vAlign w:val="center"/>
            <w:hideMark/>
          </w:tcPr>
          <w:p w:rsidR="003B2305" w:rsidRPr="00B10967" w:rsidRDefault="003B2305" w:rsidP="00035963">
            <w:pPr>
              <w:rPr>
                <w:bCs/>
                <w:sz w:val="20"/>
                <w:szCs w:val="20"/>
              </w:rPr>
            </w:pPr>
            <w:r w:rsidRPr="00B10967">
              <w:rPr>
                <w:bCs/>
                <w:sz w:val="20"/>
                <w:szCs w:val="20"/>
              </w:rPr>
              <w:t>II. PODACI O  ODVOJENO PRIKUPLJENIM KOLIČINAMA OTPADNE PLASTIKE I OTPADNOG STAKLA</w:t>
            </w:r>
          </w:p>
        </w:tc>
      </w:tr>
      <w:tr w:rsidR="003B2305" w:rsidRPr="00B10967" w:rsidTr="000E6B93">
        <w:trPr>
          <w:trHeight w:val="1471"/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VRSTA OTPADNE AMBALAŽE</w:t>
            </w:r>
          </w:p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PRIKUPLJENO</w:t>
            </w:r>
            <w:r w:rsidR="00A743BD" w:rsidRPr="00B10967">
              <w:rPr>
                <w:sz w:val="20"/>
                <w:szCs w:val="20"/>
              </w:rPr>
              <w:t xml:space="preserve"> I RAZVRSTANO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B2305" w:rsidRPr="00B10967" w:rsidRDefault="0005590B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PREDANO</w:t>
            </w:r>
            <w:r w:rsidR="003B2305" w:rsidRPr="00B10967">
              <w:rPr>
                <w:sz w:val="20"/>
                <w:szCs w:val="20"/>
              </w:rPr>
              <w:t xml:space="preserve"> SAKUPLJAČU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 SAKUPLJAČA</w:t>
            </w:r>
          </w:p>
        </w:tc>
        <w:tc>
          <w:tcPr>
            <w:tcW w:w="1914" w:type="dxa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NA SKLADIŠTU (KG)</w:t>
            </w:r>
          </w:p>
        </w:tc>
      </w:tr>
      <w:tr w:rsidR="003B2305" w:rsidRPr="00B10967" w:rsidTr="00035963">
        <w:trPr>
          <w:trHeight w:val="26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PLASTIKA</w:t>
            </w:r>
          </w:p>
        </w:tc>
        <w:tc>
          <w:tcPr>
            <w:tcW w:w="2055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8"/>
          <w:jc w:val="center"/>
        </w:trPr>
        <w:tc>
          <w:tcPr>
            <w:tcW w:w="1843" w:type="dxa"/>
            <w:shd w:val="clear" w:color="auto" w:fill="EAF1DD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PLASTIKA</w:t>
            </w:r>
          </w:p>
        </w:tc>
        <w:tc>
          <w:tcPr>
            <w:tcW w:w="2055" w:type="dxa"/>
            <w:shd w:val="clear" w:color="auto" w:fill="EAF1DD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STAKLO</w:t>
            </w:r>
          </w:p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3"/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914" w:type="dxa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B10967" w:rsidTr="00035963">
        <w:trPr>
          <w:trHeight w:val="263"/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 STAKLO</w:t>
            </w:r>
          </w:p>
        </w:tc>
        <w:tc>
          <w:tcPr>
            <w:tcW w:w="2055" w:type="dxa"/>
            <w:shd w:val="clear" w:color="auto" w:fill="EAF1DD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B10967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B10967" w:rsidTr="00035963">
        <w:trPr>
          <w:trHeight w:val="26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PAPIR</w:t>
            </w:r>
            <w:r w:rsidR="000E6B93" w:rsidRPr="00B10967">
              <w:rPr>
                <w:sz w:val="20"/>
                <w:szCs w:val="20"/>
              </w:rPr>
              <w:t xml:space="preserve"> I KARTON</w:t>
            </w:r>
          </w:p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B10967" w:rsidTr="00035963">
        <w:trPr>
          <w:trHeight w:val="26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B10967" w:rsidTr="00035963">
        <w:trPr>
          <w:trHeight w:val="263"/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914" w:type="dxa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B10967" w:rsidTr="00035963">
        <w:trPr>
          <w:trHeight w:val="263"/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B10967" w:rsidRDefault="00C93959" w:rsidP="000E6B9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C93959" w:rsidRPr="00B10967" w:rsidRDefault="000E6B93" w:rsidP="000E6B9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PAPIR I KARTON</w:t>
            </w:r>
            <w:r w:rsidR="00C93959" w:rsidRPr="00B109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shd w:val="clear" w:color="auto" w:fill="EAF1DD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C93959" w:rsidRPr="00B10967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METAL</w:t>
            </w:r>
          </w:p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3"/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914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3"/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0E6B93" w:rsidRPr="00B10967" w:rsidRDefault="000E6B93" w:rsidP="000E6B9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METAL </w:t>
            </w:r>
          </w:p>
        </w:tc>
        <w:tc>
          <w:tcPr>
            <w:tcW w:w="2055" w:type="dxa"/>
            <w:shd w:val="clear" w:color="auto" w:fill="EAF1DD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305" w:rsidRPr="00B10967" w:rsidRDefault="003B2305" w:rsidP="003B2305">
      <w:pPr>
        <w:ind w:left="-426"/>
        <w:rPr>
          <w:rFonts w:eastAsia="Calibri"/>
          <w:sz w:val="20"/>
          <w:szCs w:val="20"/>
          <w:u w:val="single"/>
          <w:lang w:eastAsia="en-US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0E6B93" w:rsidRPr="00B10967" w:rsidTr="00035963">
        <w:trPr>
          <w:trHeight w:val="26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lastRenderedPageBreak/>
              <w:t>TEKSTIL</w:t>
            </w:r>
          </w:p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8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3"/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914" w:type="dxa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B10967" w:rsidTr="00035963">
        <w:trPr>
          <w:trHeight w:val="263"/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UKUPNO</w:t>
            </w:r>
          </w:p>
          <w:p w:rsidR="000E6B93" w:rsidRPr="00B10967" w:rsidRDefault="000E6B93" w:rsidP="000E6B93">
            <w:pPr>
              <w:jc w:val="center"/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TEKSTIL </w:t>
            </w:r>
          </w:p>
        </w:tc>
        <w:tc>
          <w:tcPr>
            <w:tcW w:w="2055" w:type="dxa"/>
            <w:shd w:val="clear" w:color="auto" w:fill="EAF1DD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B10967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6B93" w:rsidRPr="00B10967" w:rsidRDefault="000E6B93" w:rsidP="003B2305">
      <w:pPr>
        <w:ind w:left="-426"/>
        <w:rPr>
          <w:rFonts w:eastAsia="Calibri"/>
          <w:sz w:val="20"/>
          <w:szCs w:val="20"/>
          <w:u w:val="single"/>
          <w:lang w:eastAsia="en-US"/>
        </w:rPr>
      </w:pPr>
    </w:p>
    <w:p w:rsidR="003B2305" w:rsidRPr="00B10967" w:rsidRDefault="003B2305" w:rsidP="003B2305">
      <w:pPr>
        <w:spacing w:after="120"/>
        <w:rPr>
          <w:rFonts w:eastAsia="Calibri"/>
          <w:sz w:val="20"/>
          <w:szCs w:val="20"/>
          <w:lang w:eastAsia="en-US"/>
        </w:rPr>
      </w:pPr>
    </w:p>
    <w:p w:rsidR="003B2305" w:rsidRPr="00B10967" w:rsidRDefault="003B2305" w:rsidP="003B2305">
      <w:pPr>
        <w:spacing w:after="120"/>
        <w:rPr>
          <w:rFonts w:eastAsia="Calibri"/>
          <w:sz w:val="20"/>
          <w:szCs w:val="20"/>
          <w:lang w:eastAsia="en-US"/>
        </w:rPr>
      </w:pPr>
    </w:p>
    <w:p w:rsidR="003B2305" w:rsidRPr="00B10967" w:rsidRDefault="003B2305" w:rsidP="003B2305">
      <w:pPr>
        <w:spacing w:after="120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Osoba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odgovorna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za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točnost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podataka: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</w:p>
    <w:p w:rsidR="003B2305" w:rsidRPr="00B10967" w:rsidRDefault="003B2305" w:rsidP="003B2305">
      <w:pPr>
        <w:spacing w:after="120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(Davatelj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usluge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prikupljanja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miješanog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komunalnog</w:t>
      </w:r>
      <w:r w:rsidR="00323145" w:rsidRPr="00B10967">
        <w:rPr>
          <w:rFonts w:eastAsia="Calibri"/>
          <w:sz w:val="20"/>
          <w:szCs w:val="20"/>
          <w:lang w:eastAsia="en-US"/>
        </w:rPr>
        <w:t xml:space="preserve"> </w:t>
      </w:r>
      <w:r w:rsidRPr="00B10967">
        <w:rPr>
          <w:rFonts w:eastAsia="Calibri"/>
          <w:sz w:val="20"/>
          <w:szCs w:val="20"/>
          <w:lang w:eastAsia="en-US"/>
        </w:rPr>
        <w:t>otpada)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</w:p>
    <w:p w:rsidR="003B2305" w:rsidRPr="00B10967" w:rsidRDefault="003B2305" w:rsidP="003B2305">
      <w:pPr>
        <w:spacing w:after="120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Ime i prezime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</w:p>
    <w:p w:rsidR="002958F5" w:rsidRPr="00B10967" w:rsidRDefault="003B2305" w:rsidP="003B2305">
      <w:pPr>
        <w:rPr>
          <w:sz w:val="20"/>
          <w:szCs w:val="20"/>
        </w:rPr>
      </w:pPr>
      <w:r w:rsidRPr="00B10967">
        <w:rPr>
          <w:sz w:val="20"/>
          <w:szCs w:val="20"/>
        </w:rPr>
        <w:t>Ime, prezime i potpis odgovorne osobe</w:t>
      </w:r>
    </w:p>
    <w:p w:rsidR="00323145" w:rsidRPr="00B10967" w:rsidRDefault="00323145">
      <w:pPr>
        <w:rPr>
          <w:sz w:val="20"/>
          <w:szCs w:val="20"/>
        </w:rPr>
      </w:pPr>
    </w:p>
    <w:p w:rsidR="00323145" w:rsidRPr="00B10967" w:rsidRDefault="00323145">
      <w:pPr>
        <w:rPr>
          <w:sz w:val="20"/>
          <w:szCs w:val="20"/>
        </w:rPr>
      </w:pPr>
    </w:p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323145" w:rsidRPr="00B10967" w:rsidTr="0057266B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  <w:r w:rsidRPr="00B10967">
              <w:rPr>
                <w:rFonts w:cs="Times New Roman"/>
                <w:lang w:eastAsia="hr-HR"/>
              </w:rPr>
              <w:t>Dostaviti: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</w:p>
        </w:tc>
      </w:tr>
      <w:tr w:rsidR="00323145" w:rsidRPr="00B10967" w:rsidTr="0057266B">
        <w:trPr>
          <w:trHeight w:val="255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  <w:r w:rsidRPr="00B10967">
              <w:rPr>
                <w:rFonts w:cs="Times New Roman"/>
                <w:lang w:eastAsia="hr-HR"/>
              </w:rPr>
              <w:t>Fond za zaštitu okoliša i energetsku učinkovitost, Radnička cesta 80, 10000 Zagreb</w:t>
            </w:r>
          </w:p>
        </w:tc>
      </w:tr>
    </w:tbl>
    <w:p w:rsidR="002958F5" w:rsidRPr="00B10967" w:rsidRDefault="002958F5">
      <w:pPr>
        <w:rPr>
          <w:sz w:val="20"/>
          <w:szCs w:val="20"/>
        </w:rPr>
      </w:pPr>
      <w:r w:rsidRPr="00B10967">
        <w:rPr>
          <w:sz w:val="20"/>
          <w:szCs w:val="20"/>
        </w:rPr>
        <w:br w:type="page"/>
      </w:r>
    </w:p>
    <w:p w:rsidR="002958F5" w:rsidRPr="00B10967" w:rsidRDefault="002958F5" w:rsidP="002958F5">
      <w:pPr>
        <w:spacing w:before="100" w:beforeAutospacing="1" w:after="225" w:line="336" w:lineRule="atLeast"/>
        <w:jc w:val="center"/>
        <w:rPr>
          <w:bCs/>
        </w:rPr>
      </w:pPr>
      <w:r w:rsidRPr="00B10967">
        <w:rPr>
          <w:bCs/>
        </w:rPr>
        <w:lastRenderedPageBreak/>
        <w:t>PRILOG I</w:t>
      </w:r>
      <w:r w:rsidR="006B1B64" w:rsidRPr="00B10967">
        <w:rPr>
          <w:bCs/>
        </w:rPr>
        <w:t>V</w:t>
      </w:r>
      <w:r w:rsidRPr="00B10967">
        <w:rPr>
          <w:bCs/>
        </w:rPr>
        <w:t>.</w:t>
      </w:r>
    </w:p>
    <w:p w:rsidR="002958F5" w:rsidRPr="00B10967" w:rsidRDefault="002958F5" w:rsidP="002958F5">
      <w:pPr>
        <w:spacing w:after="240" w:line="276" w:lineRule="auto"/>
        <w:jc w:val="right"/>
        <w:rPr>
          <w:b/>
          <w:lang w:eastAsia="en-US"/>
        </w:rPr>
      </w:pPr>
      <w:r w:rsidRPr="00B10967">
        <w:rPr>
          <w:b/>
          <w:lang w:eastAsia="en-US"/>
        </w:rPr>
        <w:t xml:space="preserve">Obrazac AO6 </w:t>
      </w:r>
    </w:p>
    <w:p w:rsidR="002958F5" w:rsidRPr="00B10967" w:rsidRDefault="002958F5" w:rsidP="002958F5">
      <w:pPr>
        <w:spacing w:before="120" w:after="120" w:line="276" w:lineRule="auto"/>
        <w:jc w:val="center"/>
        <w:rPr>
          <w:lang w:eastAsia="en-US"/>
        </w:rPr>
      </w:pPr>
      <w:r w:rsidRPr="00B10967">
        <w:rPr>
          <w:lang w:eastAsia="en-US"/>
        </w:rPr>
        <w:t>POTVRDA SAKUPLJAČA O PREUZETIM KOLIČINAMA OTPADNE AMBALAŽE OD DAVATELJA USLUGE PRIKUPLJANJA MIJEŠANOG KOMUNALNOG OTPADA</w:t>
      </w:r>
    </w:p>
    <w:p w:rsidR="002958F5" w:rsidRPr="00B10967" w:rsidRDefault="002958F5" w:rsidP="002958F5">
      <w:pPr>
        <w:spacing w:line="276" w:lineRule="auto"/>
        <w:rPr>
          <w:lang w:eastAsia="en-US"/>
        </w:rPr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992"/>
        <w:gridCol w:w="993"/>
        <w:gridCol w:w="1052"/>
      </w:tblGrid>
      <w:tr w:rsidR="002958F5" w:rsidRPr="00B10967" w:rsidTr="00035963">
        <w:trPr>
          <w:trHeight w:val="10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ZA MJESEC: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Datum i mjesto</w:t>
            </w:r>
            <w:r w:rsidR="00323145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dokumenta:</w:t>
            </w:r>
          </w:p>
        </w:tc>
      </w:tr>
      <w:tr w:rsidR="002958F5" w:rsidRPr="00B10967" w:rsidTr="00035963">
        <w:trPr>
          <w:trHeight w:val="37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GODINA: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__________________________________</w:t>
            </w:r>
          </w:p>
        </w:tc>
      </w:tr>
      <w:tr w:rsidR="002958F5" w:rsidRPr="00B10967" w:rsidTr="00035963">
        <w:trPr>
          <w:trHeight w:val="61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B10967" w:rsidTr="00035963">
        <w:trPr>
          <w:trHeight w:val="315"/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B10967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I. PODACI O SAKUPLJAČU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</w:t>
            </w:r>
            <w:proofErr w:type="spellStart"/>
            <w:r w:rsidRPr="00B10967">
              <w:rPr>
                <w:sz w:val="20"/>
                <w:szCs w:val="20"/>
              </w:rPr>
              <w:t>Tel</w:t>
            </w:r>
            <w:proofErr w:type="spellEnd"/>
            <w:r w:rsidRPr="00B10967">
              <w:rPr>
                <w:sz w:val="20"/>
                <w:szCs w:val="20"/>
              </w:rPr>
              <w:t>/</w:t>
            </w:r>
            <w:proofErr w:type="spellStart"/>
            <w:r w:rsidRPr="00B10967">
              <w:rPr>
                <w:sz w:val="20"/>
                <w:szCs w:val="20"/>
              </w:rPr>
              <w:t>fax</w:t>
            </w:r>
            <w:proofErr w:type="spellEnd"/>
            <w:r w:rsidRPr="00B10967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Adresa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sjedišta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tvrtke: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OIB: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E</w:t>
            </w:r>
            <w:r w:rsidR="00432D7A" w:rsidRPr="00B10967">
              <w:rPr>
                <w:sz w:val="20"/>
                <w:szCs w:val="20"/>
              </w:rPr>
              <w:t>-</w:t>
            </w:r>
            <w:r w:rsidRPr="00B10967">
              <w:rPr>
                <w:sz w:val="20"/>
                <w:szCs w:val="20"/>
              </w:rPr>
              <w:t>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15"/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Osoba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za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kontakt: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15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B10967" w:rsidTr="00035963">
        <w:trPr>
          <w:trHeight w:val="315"/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B10967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II. PODACI O DAVATELJU USLUGE PRIKUPLJANJA MIJEŠANOG KOMUNALNOG OTPADA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Naziv: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</w:t>
            </w:r>
            <w:proofErr w:type="spellStart"/>
            <w:r w:rsidRPr="00B10967">
              <w:rPr>
                <w:sz w:val="20"/>
                <w:szCs w:val="20"/>
              </w:rPr>
              <w:t>Tel</w:t>
            </w:r>
            <w:proofErr w:type="spellEnd"/>
            <w:r w:rsidRPr="00B10967">
              <w:rPr>
                <w:sz w:val="20"/>
                <w:szCs w:val="20"/>
              </w:rPr>
              <w:t>/</w:t>
            </w:r>
            <w:proofErr w:type="spellStart"/>
            <w:r w:rsidRPr="00B10967">
              <w:rPr>
                <w:sz w:val="20"/>
                <w:szCs w:val="20"/>
              </w:rPr>
              <w:t>fax</w:t>
            </w:r>
            <w:proofErr w:type="spellEnd"/>
            <w:r w:rsidRPr="00B10967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Adresa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sjedišta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tvrtke: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OIB: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00"/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 xml:space="preserve">  E</w:t>
            </w:r>
            <w:r w:rsidR="00432D7A" w:rsidRPr="00B10967">
              <w:rPr>
                <w:sz w:val="20"/>
                <w:szCs w:val="20"/>
              </w:rPr>
              <w:t>-</w:t>
            </w:r>
            <w:r w:rsidRPr="00B10967">
              <w:rPr>
                <w:sz w:val="20"/>
                <w:szCs w:val="20"/>
              </w:rPr>
              <w:t>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15"/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Osoba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za</w:t>
            </w:r>
            <w:r w:rsidR="00432D7A" w:rsidRPr="00B10967">
              <w:rPr>
                <w:sz w:val="20"/>
                <w:szCs w:val="20"/>
              </w:rPr>
              <w:t xml:space="preserve"> </w:t>
            </w:r>
            <w:r w:rsidRPr="00B10967">
              <w:rPr>
                <w:sz w:val="20"/>
                <w:szCs w:val="20"/>
              </w:rPr>
              <w:t>kontakt: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1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B10967" w:rsidTr="00035963">
        <w:trPr>
          <w:trHeight w:val="315"/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2958F5" w:rsidRPr="00B10967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III. PODACI O PREUZETIM KOLIČINAMA ODVOJENO PRIKUPLJENE OTPADNE PLASTIKE I OTPADNOG STAKLA</w:t>
            </w:r>
          </w:p>
        </w:tc>
      </w:tr>
      <w:tr w:rsidR="002958F5" w:rsidRPr="00B10967" w:rsidTr="00035963">
        <w:trPr>
          <w:trHeight w:val="379"/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58F5" w:rsidRPr="00B10967" w:rsidRDefault="002958F5" w:rsidP="00035963">
            <w:pPr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VRSTA OTPADNE AMBALAŽE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58F5" w:rsidRPr="00B10967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 w:rsidRPr="00B10967">
              <w:rPr>
                <w:b/>
                <w:bCs/>
                <w:sz w:val="20"/>
                <w:szCs w:val="20"/>
              </w:rPr>
              <w:t>KOLIČINA (KG)</w:t>
            </w:r>
          </w:p>
        </w:tc>
      </w:tr>
      <w:tr w:rsidR="002958F5" w:rsidRPr="00B10967" w:rsidTr="00035963">
        <w:trPr>
          <w:trHeight w:val="301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PLASTIKA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2958F5" w:rsidRPr="00B10967" w:rsidTr="00035963">
        <w:trPr>
          <w:trHeight w:val="325"/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STAKLO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 </w:t>
            </w:r>
          </w:p>
        </w:tc>
      </w:tr>
      <w:tr w:rsidR="00595EE2" w:rsidRPr="00B10967" w:rsidTr="00035963">
        <w:trPr>
          <w:trHeight w:val="325"/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595EE2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PAPIR I KARTON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B10967" w:rsidTr="00035963">
        <w:trPr>
          <w:trHeight w:val="325"/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METAL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B10967" w:rsidTr="00035963">
        <w:trPr>
          <w:trHeight w:val="325"/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  <w:r w:rsidRPr="00B10967">
              <w:rPr>
                <w:sz w:val="20"/>
                <w:szCs w:val="20"/>
              </w:rPr>
              <w:t>TEKSTIL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B10967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B10967" w:rsidTr="00035963">
        <w:trPr>
          <w:trHeight w:val="120"/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B10967" w:rsidTr="00035963">
        <w:trPr>
          <w:trHeight w:val="93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B10967" w:rsidRDefault="002958F5" w:rsidP="00035963">
            <w:pPr>
              <w:rPr>
                <w:sz w:val="20"/>
                <w:szCs w:val="20"/>
              </w:rPr>
            </w:pPr>
          </w:p>
        </w:tc>
      </w:tr>
    </w:tbl>
    <w:p w:rsidR="002958F5" w:rsidRPr="00B10967" w:rsidRDefault="002958F5" w:rsidP="002958F5">
      <w:pPr>
        <w:spacing w:after="240"/>
        <w:ind w:left="-709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Osoba odgovorna za točnost podataka: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  <w:t>Osoba odgovorna za točnost podataka:</w:t>
      </w:r>
    </w:p>
    <w:p w:rsidR="002958F5" w:rsidRPr="00B10967" w:rsidRDefault="002958F5" w:rsidP="002958F5">
      <w:pPr>
        <w:ind w:left="-709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 xml:space="preserve">(Sakupljač) 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  <w:t>(Davatelj usluge prikupljanja miješanog komunalnog otpada)</w:t>
      </w:r>
    </w:p>
    <w:p w:rsidR="002958F5" w:rsidRPr="00B10967" w:rsidRDefault="002958F5" w:rsidP="002958F5">
      <w:pPr>
        <w:ind w:left="-709"/>
        <w:rPr>
          <w:rFonts w:eastAsia="Calibri"/>
          <w:sz w:val="20"/>
          <w:szCs w:val="20"/>
          <w:lang w:eastAsia="en-US"/>
        </w:rPr>
      </w:pPr>
    </w:p>
    <w:p w:rsidR="002958F5" w:rsidRPr="00B10967" w:rsidRDefault="002958F5" w:rsidP="002958F5">
      <w:pPr>
        <w:ind w:left="-709"/>
        <w:rPr>
          <w:rFonts w:eastAsia="Calibri"/>
          <w:sz w:val="20"/>
          <w:szCs w:val="20"/>
          <w:lang w:eastAsia="en-US"/>
        </w:rPr>
      </w:pPr>
      <w:r w:rsidRPr="00B10967">
        <w:rPr>
          <w:rFonts w:eastAsia="Calibri"/>
          <w:sz w:val="20"/>
          <w:szCs w:val="20"/>
          <w:lang w:eastAsia="en-US"/>
        </w:rPr>
        <w:t>Ime i prezime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  <w:t>Ime i prezime</w:t>
      </w:r>
    </w:p>
    <w:p w:rsidR="002958F5" w:rsidRPr="00B10967" w:rsidRDefault="002958F5" w:rsidP="002958F5">
      <w:pPr>
        <w:ind w:left="-709"/>
        <w:rPr>
          <w:rFonts w:eastAsia="Calibri"/>
          <w:sz w:val="20"/>
          <w:szCs w:val="20"/>
          <w:lang w:eastAsia="en-US"/>
        </w:rPr>
      </w:pPr>
    </w:p>
    <w:p w:rsidR="002958F5" w:rsidRPr="00B10967" w:rsidRDefault="002958F5" w:rsidP="002958F5">
      <w:pPr>
        <w:ind w:left="-709"/>
        <w:rPr>
          <w:bCs/>
        </w:rPr>
      </w:pPr>
      <w:r w:rsidRPr="00B10967">
        <w:rPr>
          <w:sz w:val="20"/>
          <w:szCs w:val="20"/>
        </w:rPr>
        <w:t>Ime, prezime i potpis odgovorne osobe</w:t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rFonts w:eastAsia="Calibri"/>
          <w:sz w:val="20"/>
          <w:szCs w:val="20"/>
          <w:lang w:eastAsia="en-US"/>
        </w:rPr>
        <w:tab/>
      </w:r>
      <w:r w:rsidRPr="00B10967">
        <w:rPr>
          <w:sz w:val="20"/>
          <w:szCs w:val="20"/>
        </w:rPr>
        <w:t>Ime, prezime i potpis odgovorne osobe</w:t>
      </w:r>
    </w:p>
    <w:p w:rsidR="003B2305" w:rsidRPr="00B10967" w:rsidRDefault="003B2305" w:rsidP="003B2305">
      <w:pPr>
        <w:rPr>
          <w:rFonts w:eastAsia="Calibri"/>
          <w:sz w:val="20"/>
          <w:szCs w:val="20"/>
          <w:lang w:eastAsia="en-US"/>
        </w:rPr>
      </w:pPr>
    </w:p>
    <w:p w:rsidR="00323145" w:rsidRPr="00B10967" w:rsidRDefault="00323145" w:rsidP="003B2305"/>
    <w:p w:rsidR="00323145" w:rsidRPr="00B10967" w:rsidRDefault="00323145" w:rsidP="003B2305"/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887"/>
        <w:gridCol w:w="3949"/>
        <w:gridCol w:w="575"/>
        <w:gridCol w:w="1431"/>
      </w:tblGrid>
      <w:tr w:rsidR="00323145" w:rsidRPr="00B10967" w:rsidTr="0057266B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  <w:r w:rsidRPr="00B10967">
              <w:rPr>
                <w:rFonts w:cs="Times New Roman"/>
                <w:lang w:eastAsia="hr-HR"/>
              </w:rPr>
              <w:t>Dostaviti: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</w:p>
        </w:tc>
      </w:tr>
      <w:tr w:rsidR="00323145" w:rsidRPr="00B10967" w:rsidTr="0057266B">
        <w:trPr>
          <w:trHeight w:val="255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B10967" w:rsidRDefault="00323145" w:rsidP="00323145">
            <w:pPr>
              <w:rPr>
                <w:rFonts w:cs="Times New Roman"/>
                <w:lang w:eastAsia="hr-HR"/>
              </w:rPr>
            </w:pPr>
            <w:r w:rsidRPr="00B10967">
              <w:rPr>
                <w:rFonts w:cs="Times New Roman"/>
                <w:lang w:eastAsia="hr-HR"/>
              </w:rPr>
              <w:t>Fond za zaštitu okoliša i energetsku učinkovitost, Radnička cesta 80, 10000 Zagreb</w:t>
            </w:r>
          </w:p>
        </w:tc>
      </w:tr>
    </w:tbl>
    <w:p w:rsidR="003B2305" w:rsidRPr="00B10967" w:rsidRDefault="003B2305" w:rsidP="003B2305">
      <w:r w:rsidRPr="00B10967">
        <w:br w:type="page"/>
      </w:r>
    </w:p>
    <w:p w:rsidR="00F4485B" w:rsidRPr="00B10967" w:rsidRDefault="006B1B64" w:rsidP="00F4485B">
      <w:pPr>
        <w:jc w:val="center"/>
      </w:pPr>
      <w:r w:rsidRPr="00B10967">
        <w:lastRenderedPageBreak/>
        <w:t xml:space="preserve">Prilog </w:t>
      </w:r>
      <w:r w:rsidR="002958F5" w:rsidRPr="00B10967">
        <w:t>V</w:t>
      </w:r>
      <w:r w:rsidR="00F4485B" w:rsidRPr="00B10967">
        <w:t>.</w:t>
      </w:r>
    </w:p>
    <w:p w:rsidR="00F4485B" w:rsidRPr="00B10967" w:rsidRDefault="00F4485B" w:rsidP="00F4485B">
      <w:pPr>
        <w:jc w:val="right"/>
        <w:rPr>
          <w:b/>
        </w:rPr>
      </w:pPr>
      <w:r w:rsidRPr="00B10967">
        <w:rPr>
          <w:b/>
        </w:rPr>
        <w:t>Obrazac AO10</w:t>
      </w:r>
    </w:p>
    <w:p w:rsidR="00F4485B" w:rsidRPr="00B10967" w:rsidRDefault="00F4485B" w:rsidP="00F4485B">
      <w:pPr>
        <w:jc w:val="center"/>
      </w:pPr>
    </w:p>
    <w:p w:rsidR="00F4485B" w:rsidRPr="00B10967" w:rsidRDefault="00F4485B" w:rsidP="00F4485B">
      <w:pPr>
        <w:jc w:val="center"/>
      </w:pPr>
      <w:r w:rsidRPr="00B10967">
        <w:t>IZVJEŠĆE O VRSTI I KOLIČINI JEDNOKRATNE AMBALAŽE</w:t>
      </w:r>
    </w:p>
    <w:p w:rsidR="00F4485B" w:rsidRPr="00B10967" w:rsidRDefault="00F4485B" w:rsidP="00F4485B">
      <w:pPr>
        <w:jc w:val="center"/>
      </w:pPr>
    </w:p>
    <w:p w:rsidR="00F4485B" w:rsidRPr="00B10967" w:rsidRDefault="00F4485B" w:rsidP="00F4485B"/>
    <w:tbl>
      <w:tblPr>
        <w:tblStyle w:val="Reetkatablice1"/>
        <w:tblW w:w="9842" w:type="dxa"/>
        <w:tblLook w:val="04A0" w:firstRow="1" w:lastRow="0" w:firstColumn="1" w:lastColumn="0" w:noHBand="0" w:noVBand="1"/>
      </w:tblPr>
      <w:tblGrid>
        <w:gridCol w:w="3794"/>
        <w:gridCol w:w="1984"/>
        <w:gridCol w:w="1870"/>
        <w:gridCol w:w="561"/>
        <w:gridCol w:w="1397"/>
        <w:gridCol w:w="236"/>
      </w:tblGrid>
      <w:tr w:rsidR="00F4485B" w:rsidRPr="00B10967" w:rsidTr="00521CDC">
        <w:trPr>
          <w:gridAfter w:val="1"/>
          <w:wAfter w:w="236" w:type="dxa"/>
          <w:trHeight w:val="1663"/>
        </w:trPr>
        <w:tc>
          <w:tcPr>
            <w:tcW w:w="3794" w:type="dxa"/>
            <w:shd w:val="clear" w:color="auto" w:fill="EEECE1" w:themeFill="background2"/>
            <w:noWrap/>
            <w:hideMark/>
          </w:tcPr>
          <w:p w:rsidR="00521CDC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I. PODACI O PROIZVOĐAČU/</w:t>
            </w:r>
          </w:p>
          <w:p w:rsidR="00521CDC" w:rsidRPr="00B10967" w:rsidRDefault="00F4485B" w:rsidP="00521CDC">
            <w:pPr>
              <w:ind w:left="284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UVOZNIKU/UNOSNIKU/</w:t>
            </w:r>
          </w:p>
          <w:p w:rsidR="00F4485B" w:rsidRPr="00B10967" w:rsidRDefault="00F4485B" w:rsidP="00521CDC">
            <w:pPr>
              <w:ind w:firstLine="284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IZVOZNIKU/IZNOSNIKU</w:t>
            </w:r>
            <w:r w:rsidRPr="00B10967">
              <w:rPr>
                <w:rFonts w:cs="Times New Roman"/>
              </w:rPr>
              <w:t> </w:t>
            </w: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3854" w:type="dxa"/>
            <w:gridSpan w:val="2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Zaokružiti: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A) PROIZVODNJA U RH 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B) UVOZ/UNOS U RH 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C) IZVOZ/IZNOS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D) POVLAČANJE S TRŽIŠTA RH</w:t>
            </w:r>
            <w:r w:rsidRPr="00B10967">
              <w:rPr>
                <w:rFonts w:cs="Times New Roman"/>
              </w:rPr>
              <w:t>  </w:t>
            </w:r>
          </w:p>
        </w:tc>
        <w:tc>
          <w:tcPr>
            <w:tcW w:w="1958" w:type="dxa"/>
            <w:gridSpan w:val="2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RAZDOBLJE:</w:t>
            </w:r>
            <w:r w:rsidRPr="00B10967">
              <w:rPr>
                <w:rFonts w:cs="Times New Roman"/>
              </w:rPr>
              <w:t>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Naziv obveznika: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Adresa: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Osoba za kontakt: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3794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Telefon:</w:t>
            </w:r>
          </w:p>
        </w:tc>
        <w:tc>
          <w:tcPr>
            <w:tcW w:w="5812" w:type="dxa"/>
            <w:gridSpan w:val="4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Faks: 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e-mail adresa: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NKD: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OIB: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PODATKE POPUNJAVA PROIZVOĐAČ S POSLOVNIM SJEDIŠTEM U DRUGOJ DRŽAVI ČLANICI EU ILI NEKOJ TREĆOJ ZEMLJI:</w:t>
            </w:r>
            <w:r w:rsidRPr="00B10967">
              <w:rPr>
                <w:rFonts w:cs="Times New Roman"/>
              </w:rPr>
              <w:t> </w:t>
            </w:r>
          </w:p>
        </w:tc>
      </w:tr>
      <w:tr w:rsidR="00F4485B" w:rsidRPr="00B10967" w:rsidTr="00521CDC">
        <w:trPr>
          <w:gridAfter w:val="1"/>
          <w:wAfter w:w="236" w:type="dxa"/>
          <w:trHeight w:val="300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PODACI O PROIZVOĐAČU</w:t>
            </w:r>
            <w:r w:rsidRPr="00B10967">
              <w:rPr>
                <w:rFonts w:cs="Times New Roman"/>
              </w:rPr>
              <w:t>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Naziv obveznika: 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Adresa: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OIB/PDV identifikacijski broj: </w:t>
            </w:r>
          </w:p>
        </w:tc>
      </w:tr>
      <w:tr w:rsidR="00F4485B" w:rsidRPr="00B10967" w:rsidTr="00521CDC">
        <w:trPr>
          <w:gridAfter w:val="1"/>
          <w:wAfter w:w="236" w:type="dxa"/>
          <w:trHeight w:val="300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 xml:space="preserve">PODACI O OVLAŠTENOM PREDSTAVNIKU PROIZVOĐAČA U RH </w:t>
            </w:r>
            <w:r w:rsidRPr="00B10967">
              <w:rPr>
                <w:rFonts w:cs="Times New Roman"/>
              </w:rPr>
              <w:t>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Naziv ovlaštenog predstavnika: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Adresa:  </w:t>
            </w:r>
          </w:p>
        </w:tc>
      </w:tr>
      <w:tr w:rsidR="00F4485B" w:rsidRPr="00B10967" w:rsidTr="00521CDC">
        <w:trPr>
          <w:gridAfter w:val="1"/>
          <w:wAfter w:w="236" w:type="dxa"/>
          <w:trHeight w:val="270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Osoba za kontakt: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3794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Telefon: </w:t>
            </w:r>
          </w:p>
        </w:tc>
        <w:tc>
          <w:tcPr>
            <w:tcW w:w="5812" w:type="dxa"/>
            <w:gridSpan w:val="4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Faks: 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e-mail adresa:  </w:t>
            </w:r>
          </w:p>
        </w:tc>
      </w:tr>
      <w:tr w:rsidR="00F4485B" w:rsidRPr="00B10967" w:rsidTr="00521CDC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OIB:  </w:t>
            </w:r>
          </w:p>
        </w:tc>
      </w:tr>
      <w:tr w:rsidR="00521CDC" w:rsidRPr="00B10967" w:rsidTr="00521CDC">
        <w:trPr>
          <w:gridAfter w:val="1"/>
          <w:wAfter w:w="236" w:type="dxa"/>
          <w:trHeight w:val="360"/>
        </w:trPr>
        <w:tc>
          <w:tcPr>
            <w:tcW w:w="5778" w:type="dxa"/>
            <w:gridSpan w:val="2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II. PODACI O VRSTI I KOLIČINI AMBALAŽE</w:t>
            </w:r>
          </w:p>
        </w:tc>
        <w:tc>
          <w:tcPr>
            <w:tcW w:w="1870" w:type="dxa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EEECE1" w:themeFill="background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 xml:space="preserve">Vrsta ambalažnog materijala </w:t>
            </w:r>
          </w:p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IZVAN SUSTAVA POVRATNE NAKNADE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UKUPNO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(tona)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58" w:type="dxa"/>
            <w:gridSpan w:val="2"/>
            <w:hideMark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UKUPNO (komada)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PLASTIKA (PET od pića, osim mlijeka i mliječnih proizvoda)</w:t>
            </w:r>
            <w:r w:rsidRPr="00B10967">
              <w:rPr>
                <w:rFonts w:cs="Times New Roman"/>
                <w:b/>
                <w:bCs/>
              </w:rPr>
              <w:t xml:space="preserve"> - 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PLASTIKA (PET od mlijeka i ostalih tekućih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PLASTIKA (PET ostalo)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METAL (Al od pića, osim mlijeka i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METAL (Al od mlijeka i ostali tekućih mliječnih proizvoda) -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METAL (Al ostalo)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METAL (</w:t>
            </w:r>
            <w:proofErr w:type="spellStart"/>
            <w:r w:rsidRPr="00B10967">
              <w:rPr>
                <w:rFonts w:cs="Times New Roman"/>
              </w:rPr>
              <w:t>Fe</w:t>
            </w:r>
            <w:proofErr w:type="spellEnd"/>
            <w:r w:rsidRPr="00B10967">
              <w:rPr>
                <w:rFonts w:cs="Times New Roman"/>
              </w:rPr>
              <w:t xml:space="preserve"> od pića, osim mlijeka i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lastRenderedPageBreak/>
              <w:t>METAL (</w:t>
            </w:r>
            <w:proofErr w:type="spellStart"/>
            <w:r w:rsidRPr="00B10967">
              <w:rPr>
                <w:rFonts w:cs="Times New Roman"/>
              </w:rPr>
              <w:t>Fe</w:t>
            </w:r>
            <w:proofErr w:type="spellEnd"/>
            <w:r w:rsidRPr="00B10967">
              <w:rPr>
                <w:rFonts w:cs="Times New Roman"/>
              </w:rPr>
              <w:t xml:space="preserve"> od mlijeka i ostalih tekućih mliječnih proizvoda 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METAL (</w:t>
            </w:r>
            <w:proofErr w:type="spellStart"/>
            <w:r w:rsidRPr="00B10967">
              <w:rPr>
                <w:rFonts w:cs="Times New Roman"/>
              </w:rPr>
              <w:t>Fe</w:t>
            </w:r>
            <w:proofErr w:type="spellEnd"/>
            <w:r w:rsidRPr="00B10967">
              <w:rPr>
                <w:rFonts w:cs="Times New Roman"/>
              </w:rPr>
              <w:t xml:space="preserve"> ostalo)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PAPIR/KARTON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VIŠESLOJNA (KOMPOZITNA) od pića, osim mlijeka i mliječnih proizvoda-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VIŠESLOJNA (KOMPOZITNA) od mlijeka i ostalih tekućih mliječnih proizvoda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VIŠESLOJNA (KOMPOZITNA) 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DRVO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TEKSTIL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PLASTIKA (ostali polimeri pića, osim mlijeka i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PLASTIKA (ostali polimeri od mlijeka i ostalih tekućih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PLASTIKA (ostali polimeri)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PLASTIČNE VREĆICE S DEBLJINOM STIJENKE &lt; 15 mikrona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PLASTIČNE VREĆICE S DEBLJINOM STIJENKE ≥ 15 &lt; 50 mikrona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PLASTIČNE VREĆICE S DEBLJINOM STIJENKE ≥ 50 mikrona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STAKLO (pića, osim mlijeka i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STAKLO (od mlijeka i ostalih tekućih mliječnih proizvoda) - </w:t>
            </w:r>
            <w:r w:rsidRPr="00B10967">
              <w:rPr>
                <w:rFonts w:cs="Times New Roman"/>
                <w:b/>
                <w:bCs/>
              </w:rPr>
              <w:t>&lt; 0,2 l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260392">
        <w:trPr>
          <w:gridAfter w:val="1"/>
          <w:wAfter w:w="236" w:type="dxa"/>
          <w:trHeight w:val="270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STAKLO (ostalo)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260392">
        <w:trPr>
          <w:gridAfter w:val="1"/>
          <w:wAfter w:w="236" w:type="dxa"/>
          <w:trHeight w:val="270"/>
        </w:trPr>
        <w:tc>
          <w:tcPr>
            <w:tcW w:w="5778" w:type="dxa"/>
            <w:gridSpan w:val="2"/>
            <w:noWrap/>
          </w:tcPr>
          <w:p w:rsidR="00F4485B" w:rsidRPr="00B10967" w:rsidRDefault="00F4485B" w:rsidP="00F4485B">
            <w:pPr>
              <w:rPr>
                <w:b/>
              </w:rPr>
            </w:pPr>
            <w:r w:rsidRPr="00B10967">
              <w:rPr>
                <w:b/>
              </w:rPr>
              <w:t>Ambalaža onečišćena opasnim tvarima</w:t>
            </w:r>
          </w:p>
        </w:tc>
        <w:tc>
          <w:tcPr>
            <w:tcW w:w="1870" w:type="dxa"/>
            <w:noWrap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UKUPNO(tona)</w:t>
            </w:r>
          </w:p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</w:tcPr>
          <w:p w:rsidR="00F4485B" w:rsidRPr="00B10967" w:rsidRDefault="00F4485B" w:rsidP="00F4485B"/>
        </w:tc>
      </w:tr>
      <w:tr w:rsidR="00521CDC" w:rsidRPr="00B10967" w:rsidTr="00260392">
        <w:trPr>
          <w:gridAfter w:val="1"/>
          <w:wAfter w:w="236" w:type="dxa"/>
          <w:trHeight w:val="270"/>
        </w:trPr>
        <w:tc>
          <w:tcPr>
            <w:tcW w:w="5778" w:type="dxa"/>
            <w:gridSpan w:val="2"/>
            <w:noWrap/>
          </w:tcPr>
          <w:p w:rsidR="00F4485B" w:rsidRPr="00B10967" w:rsidRDefault="00F4485B" w:rsidP="00F4485B">
            <w:r w:rsidRPr="00B10967">
              <w:t>Ambalaža onečišćena opasnim tvarima</w:t>
            </w:r>
          </w:p>
        </w:tc>
        <w:tc>
          <w:tcPr>
            <w:tcW w:w="1870" w:type="dxa"/>
            <w:noWrap/>
          </w:tcPr>
          <w:p w:rsidR="00F4485B" w:rsidRPr="00B10967" w:rsidRDefault="00F4485B" w:rsidP="00F4485B"/>
        </w:tc>
        <w:tc>
          <w:tcPr>
            <w:tcW w:w="1958" w:type="dxa"/>
            <w:gridSpan w:val="2"/>
            <w:shd w:val="clear" w:color="auto" w:fill="808080" w:themeFill="background1" w:themeFillShade="80"/>
            <w:noWrap/>
          </w:tcPr>
          <w:p w:rsidR="00F4485B" w:rsidRPr="00B10967" w:rsidRDefault="00F4485B" w:rsidP="00F4485B"/>
        </w:tc>
      </w:tr>
      <w:tr w:rsidR="00521CDC" w:rsidRPr="00B10967" w:rsidTr="00521CDC">
        <w:trPr>
          <w:gridAfter w:val="1"/>
          <w:wAfter w:w="236" w:type="dxa"/>
          <w:trHeight w:val="611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Vrsta ambalažnog materijala u SUSTAVU POVRATNE NAKNADE (≥ 0,2 l)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UKUPNO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(tona)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jc w:val="center"/>
              <w:rPr>
                <w:rFonts w:cs="Times New Roman"/>
                <w:b/>
              </w:rPr>
            </w:pPr>
            <w:r w:rsidRPr="00B10967">
              <w:rPr>
                <w:rFonts w:cs="Times New Roman"/>
                <w:b/>
              </w:rPr>
              <w:t>UKUPNO</w:t>
            </w:r>
          </w:p>
          <w:p w:rsidR="00F4485B" w:rsidRPr="00B10967" w:rsidRDefault="00F4485B" w:rsidP="00F4485B">
            <w:pPr>
              <w:jc w:val="center"/>
              <w:rPr>
                <w:rFonts w:cs="Times New Roman"/>
                <w:b/>
              </w:rPr>
            </w:pPr>
            <w:r w:rsidRPr="00B10967">
              <w:rPr>
                <w:rFonts w:cs="Times New Roman"/>
                <w:b/>
              </w:rPr>
              <w:t>(komada)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PET - pića, osim mlijeka i mliječnih proizvoda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 xml:space="preserve">PET - mlijeko i ostali tekući mliječni proizvodi 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STAKLO - pića, osim mlijeka i mliječnih proizvoda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STAKLO - mlijeko i ostali tekući mliječni proizvodi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AL LIMENKE- pića, osim mlijeka i mliječnih proizvoda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AL LIMENKE - mlijeko i ostali tekući mliječni proizvodi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  <w:b/>
                <w:bCs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521CDC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FE LIMENKE- pića, osim mlijeka i mliječnih proizvoda</w:t>
            </w:r>
          </w:p>
        </w:tc>
        <w:tc>
          <w:tcPr>
            <w:tcW w:w="1870" w:type="dxa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  <w:b/>
                <w:bCs/>
              </w:rPr>
              <w:t> </w:t>
            </w:r>
            <w:r w:rsidRPr="00B10967">
              <w:rPr>
                <w:rFonts w:cs="Times New Roman"/>
              </w:rPr>
              <w:t> </w:t>
            </w:r>
          </w:p>
        </w:tc>
        <w:tc>
          <w:tcPr>
            <w:tcW w:w="1958" w:type="dxa"/>
            <w:gridSpan w:val="2"/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 </w:t>
            </w:r>
          </w:p>
        </w:tc>
      </w:tr>
      <w:tr w:rsidR="004B2685" w:rsidRPr="00B10967" w:rsidTr="00521CDC">
        <w:trPr>
          <w:gridAfter w:val="1"/>
          <w:wAfter w:w="236" w:type="dxa"/>
          <w:trHeight w:val="255"/>
        </w:trPr>
        <w:tc>
          <w:tcPr>
            <w:tcW w:w="5778" w:type="dxa"/>
            <w:gridSpan w:val="2"/>
            <w:noWrap/>
          </w:tcPr>
          <w:p w:rsidR="004B2685" w:rsidRPr="00B10967" w:rsidRDefault="004B2685" w:rsidP="00F4485B">
            <w:r w:rsidRPr="00B10967">
              <w:t>FE LIMENKE- mlijeko i ostali tekući mliječni proizvodi</w:t>
            </w:r>
          </w:p>
        </w:tc>
        <w:tc>
          <w:tcPr>
            <w:tcW w:w="1870" w:type="dxa"/>
            <w:noWrap/>
          </w:tcPr>
          <w:p w:rsidR="004B2685" w:rsidRPr="00B10967" w:rsidRDefault="004B2685" w:rsidP="00F4485B">
            <w:pPr>
              <w:rPr>
                <w:b/>
                <w:bCs/>
              </w:rPr>
            </w:pPr>
          </w:p>
        </w:tc>
        <w:tc>
          <w:tcPr>
            <w:tcW w:w="1958" w:type="dxa"/>
            <w:gridSpan w:val="2"/>
            <w:noWrap/>
          </w:tcPr>
          <w:p w:rsidR="004B2685" w:rsidRPr="00B10967" w:rsidRDefault="004B2685" w:rsidP="00F4485B"/>
        </w:tc>
      </w:tr>
      <w:tr w:rsidR="00F4485B" w:rsidRPr="00B10967" w:rsidTr="00521CDC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</w:tr>
      <w:tr w:rsidR="00F4485B" w:rsidRPr="00B10967" w:rsidTr="00521CDC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Mjesto: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jc w:val="right"/>
              <w:rPr>
                <w:rFonts w:cs="Times New Roman"/>
              </w:rPr>
            </w:pPr>
            <w:r w:rsidRPr="00B10967">
              <w:rPr>
                <w:rFonts w:cs="Times New Roman"/>
              </w:rPr>
              <w:t>Potpis</w:t>
            </w:r>
          </w:p>
        </w:tc>
      </w:tr>
      <w:tr w:rsidR="00F4485B" w:rsidRPr="00B10967" w:rsidTr="00521CDC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Datum: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</w:tr>
      <w:tr w:rsidR="00F4485B" w:rsidRPr="00B10967" w:rsidTr="00521CDC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</w:tr>
      <w:tr w:rsidR="00F4485B" w:rsidRPr="00B10967" w:rsidTr="00323145">
        <w:trPr>
          <w:trHeight w:val="25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Dostaviti: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B10967" w:rsidRDefault="00F4485B" w:rsidP="00F4485B">
            <w:pPr>
              <w:rPr>
                <w:rFonts w:cs="Times New Roman"/>
              </w:rPr>
            </w:pPr>
          </w:p>
        </w:tc>
      </w:tr>
      <w:tr w:rsidR="00F4485B" w:rsidRPr="00B10967" w:rsidTr="00323145">
        <w:trPr>
          <w:gridAfter w:val="1"/>
          <w:wAfter w:w="236" w:type="dxa"/>
          <w:trHeight w:val="255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B10967" w:rsidRDefault="00323145" w:rsidP="00F4485B">
            <w:pPr>
              <w:rPr>
                <w:rFonts w:cs="Times New Roman"/>
              </w:rPr>
            </w:pPr>
            <w:r w:rsidRPr="00B10967">
              <w:rPr>
                <w:rFonts w:cs="Times New Roman"/>
              </w:rPr>
              <w:t>Fond za zaštitu okoliša i energetsku učinkovitost, Radnička cesta 80, 10000 Zagreb</w:t>
            </w:r>
          </w:p>
        </w:tc>
      </w:tr>
    </w:tbl>
    <w:p w:rsidR="00940407" w:rsidRDefault="00940407">
      <w:pPr>
        <w:rPr>
          <w:b/>
        </w:rPr>
      </w:pPr>
    </w:p>
    <w:p w:rsidR="00876E05" w:rsidRPr="00B10967" w:rsidRDefault="00876E05" w:rsidP="00876E05">
      <w:pPr>
        <w:jc w:val="right"/>
        <w:rPr>
          <w:b/>
        </w:rPr>
      </w:pPr>
    </w:p>
    <w:sectPr w:rsidR="00876E05" w:rsidRPr="00B10967" w:rsidSect="00810261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2A" w:rsidRDefault="00C9522A" w:rsidP="0015270B">
      <w:r>
        <w:separator/>
      </w:r>
    </w:p>
  </w:endnote>
  <w:endnote w:type="continuationSeparator" w:id="0">
    <w:p w:rsidR="00C9522A" w:rsidRDefault="00C9522A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2A" w:rsidRDefault="00C9522A" w:rsidP="0015270B">
      <w:r>
        <w:separator/>
      </w:r>
    </w:p>
  </w:footnote>
  <w:footnote w:type="continuationSeparator" w:id="0">
    <w:p w:rsidR="00C9522A" w:rsidRDefault="00C9522A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6" w:rsidRDefault="00A45FF6" w:rsidP="00FB48D5">
    <w:pPr>
      <w:pStyle w:val="Zaglavlje"/>
      <w:jc w:val="right"/>
    </w:pPr>
    <w:r>
      <w:t>PRIJEDLOG 25.7.2019.</w:t>
    </w:r>
  </w:p>
  <w:p w:rsidR="00A45FF6" w:rsidRDefault="00A45FF6" w:rsidP="00B778C1">
    <w:pPr>
      <w:pStyle w:val="Zaglavlje"/>
      <w:jc w:val="center"/>
    </w:pPr>
  </w:p>
  <w:p w:rsidR="00A45FF6" w:rsidRDefault="00A45FF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41D41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76C4"/>
    <w:rsid w:val="003024A7"/>
    <w:rsid w:val="003111C7"/>
    <w:rsid w:val="00312B5A"/>
    <w:rsid w:val="00323145"/>
    <w:rsid w:val="0032391C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C0DA9"/>
    <w:rsid w:val="003C1A71"/>
    <w:rsid w:val="003C6DAC"/>
    <w:rsid w:val="003C7C70"/>
    <w:rsid w:val="003C7FE2"/>
    <w:rsid w:val="003D2BB9"/>
    <w:rsid w:val="003D369E"/>
    <w:rsid w:val="003D4E93"/>
    <w:rsid w:val="003F2FD1"/>
    <w:rsid w:val="003F5B22"/>
    <w:rsid w:val="00412B6F"/>
    <w:rsid w:val="004147CD"/>
    <w:rsid w:val="00415BA2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202B"/>
    <w:rsid w:val="004F5753"/>
    <w:rsid w:val="005032EA"/>
    <w:rsid w:val="005032FE"/>
    <w:rsid w:val="005109D5"/>
    <w:rsid w:val="005164C9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C87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219F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F2A24"/>
    <w:rsid w:val="008F63F3"/>
    <w:rsid w:val="008F7BC5"/>
    <w:rsid w:val="0091088A"/>
    <w:rsid w:val="00912FA0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411B"/>
    <w:rsid w:val="00A8683A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3E8B"/>
    <w:rsid w:val="00B955E4"/>
    <w:rsid w:val="00BA2EC5"/>
    <w:rsid w:val="00BA3582"/>
    <w:rsid w:val="00BA6306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34F3D"/>
    <w:rsid w:val="00C35960"/>
    <w:rsid w:val="00C363D1"/>
    <w:rsid w:val="00C440EB"/>
    <w:rsid w:val="00C572A0"/>
    <w:rsid w:val="00C57A45"/>
    <w:rsid w:val="00C60350"/>
    <w:rsid w:val="00C605AE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F0606"/>
    <w:rsid w:val="00CF2074"/>
    <w:rsid w:val="00CF767D"/>
    <w:rsid w:val="00CF7BD1"/>
    <w:rsid w:val="00D00691"/>
    <w:rsid w:val="00D00E33"/>
    <w:rsid w:val="00D00F67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E0110D"/>
    <w:rsid w:val="00E07D45"/>
    <w:rsid w:val="00E13A48"/>
    <w:rsid w:val="00E20FF4"/>
    <w:rsid w:val="00E24299"/>
    <w:rsid w:val="00E330CD"/>
    <w:rsid w:val="00E335DD"/>
    <w:rsid w:val="00E3472C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E0442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52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52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57D5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rsid w:val="0011433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114335"/>
    <w:rPr>
      <w:rFonts w:ascii="Courier New" w:eastAsia="Times New Roman" w:hAnsi="Courier New" w:cs="Courier New"/>
    </w:rPr>
  </w:style>
  <w:style w:type="character" w:styleId="Referencakomentara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1F2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A1F2F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1F2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Naslov3Char">
    <w:name w:val="Naslov 3 Char"/>
    <w:link w:val="Naslov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Bezpopisa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Zadanifontodlomka"/>
    <w:rsid w:val="0022237F"/>
  </w:style>
  <w:style w:type="table" w:styleId="Reetkatablice">
    <w:name w:val="Table Grid"/>
    <w:basedOn w:val="Obinatablica"/>
    <w:uiPriority w:val="39"/>
    <w:rsid w:val="00415B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448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E0442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52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52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57D5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rsid w:val="0011433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114335"/>
    <w:rPr>
      <w:rFonts w:ascii="Courier New" w:eastAsia="Times New Roman" w:hAnsi="Courier New" w:cs="Courier New"/>
    </w:rPr>
  </w:style>
  <w:style w:type="character" w:styleId="Referencakomentara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1F2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A1F2F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1F2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Naslov3Char">
    <w:name w:val="Naslov 3 Char"/>
    <w:link w:val="Naslov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Bezpopisa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Zadanifontodlomka"/>
    <w:rsid w:val="0022237F"/>
  </w:style>
  <w:style w:type="table" w:styleId="Reetkatablice">
    <w:name w:val="Table Grid"/>
    <w:basedOn w:val="Obinatablica"/>
    <w:uiPriority w:val="39"/>
    <w:rsid w:val="00415B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448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35C968-B919-472B-8EB3-74851A15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3011</Words>
  <Characters>17164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Darko Horvat</cp:lastModifiedBy>
  <cp:revision>24</cp:revision>
  <cp:lastPrinted>2019-01-02T13:25:00Z</cp:lastPrinted>
  <dcterms:created xsi:type="dcterms:W3CDTF">2019-07-16T06:48:00Z</dcterms:created>
  <dcterms:modified xsi:type="dcterms:W3CDTF">2019-07-25T12:48:00Z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