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7A" w:rsidRPr="00C33B97" w:rsidRDefault="009E757A" w:rsidP="009E757A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0749 SI- PL- ------ 20201209 --- --- PROJET</w:t>
      </w:r>
    </w:p>
    <w:p w:rsidR="00195936" w:rsidRPr="00087062" w:rsidRDefault="00195936" w:rsidP="00D96FDB">
      <w:pPr>
        <w:pStyle w:val="vrstapredpisa"/>
        <w:spacing w:before="0" w:beforeAutospacing="0" w:after="0" w:afterAutospacing="0"/>
      </w:pPr>
      <w:r>
        <w:t xml:space="preserve">Na podstawie art. 64 ust. 4 ustawy rolnej [</w:t>
      </w:r>
      <w:r>
        <w:rPr>
          <w:i/>
          <w:iCs/>
        </w:rPr>
        <w:t xml:space="preserve">Uradni List RS</w:t>
      </w:r>
      <w:r>
        <w:t xml:space="preserve"> (UL RS, Dziennik Urzędowy Republiki Słowenii) nr 45/08, 57/12, 90/12 – ZdZPVHVVR (ustawa zmieniająca niektóre ustawy o bezpieczeństwie żywności, sektorze weterynaryjnym i ochronie roślin), 26/14 i 32/15, 27/17 i 22/18] Minister Rolnictwa, Leśnictwa i Żywności wydaje następujące:</w:t>
      </w:r>
    </w:p>
    <w:p w:rsidR="00D96FDB" w:rsidRPr="00087062" w:rsidRDefault="00D96FDB" w:rsidP="00D96FDB">
      <w:pPr>
        <w:pStyle w:val="vrsta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vrstapredpisa"/>
        <w:spacing w:before="0" w:beforeAutospacing="0" w:after="0" w:afterAutospacing="0"/>
        <w:jc w:val="center"/>
      </w:pPr>
      <w:r>
        <w:t xml:space="preserve">PRZEPISY</w:t>
      </w:r>
    </w:p>
    <w:p w:rsidR="00195936" w:rsidRPr="00087062" w:rsidRDefault="00195936" w:rsidP="00D96FDB">
      <w:pPr>
        <w:pStyle w:val="naslovpredpisa"/>
        <w:spacing w:before="0" w:beforeAutospacing="0" w:after="0" w:afterAutospacing="0"/>
        <w:jc w:val="center"/>
      </w:pPr>
      <w:r>
        <w:t xml:space="preserve">w sprawie jakości octu i rozcieńczonego kwasu octowego</w:t>
      </w:r>
    </w:p>
    <w:p w:rsidR="00195936" w:rsidRDefault="00195936" w:rsidP="00D96FDB">
      <w:pPr>
        <w:pStyle w:val="naslovpredpisa"/>
        <w:spacing w:before="0" w:beforeAutospacing="0" w:after="0" w:afterAutospacing="0"/>
        <w:jc w:val="center"/>
      </w:pPr>
    </w:p>
    <w:p w:rsidR="00005737" w:rsidRPr="00087062" w:rsidRDefault="00005737" w:rsidP="00D96FDB">
      <w:pPr>
        <w:pStyle w:val="naslov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poglavje"/>
        <w:spacing w:before="0" w:beforeAutospacing="0" w:after="0" w:afterAutospacing="0"/>
        <w:jc w:val="center"/>
      </w:pPr>
      <w:r>
        <w:t xml:space="preserve">I. PRZEPISY OGÓLNE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jc w:val="center"/>
      </w:pPr>
      <w:r>
        <w:t xml:space="preserve">Artykuł 1</w:t>
      </w:r>
    </w:p>
    <w:p w:rsidR="00195936" w:rsidRPr="00087062" w:rsidRDefault="00195936" w:rsidP="00D96FDB">
      <w:pPr>
        <w:pStyle w:val="lennaslov"/>
        <w:spacing w:before="0" w:beforeAutospacing="0" w:after="0" w:afterAutospacing="0"/>
        <w:jc w:val="center"/>
      </w:pPr>
      <w:r>
        <w:t xml:space="preserve">(Treść)</w:t>
      </w:r>
    </w:p>
    <w:p w:rsidR="00D96FDB" w:rsidRPr="00087062" w:rsidRDefault="00D96FDB" w:rsidP="00D96FDB">
      <w:pPr>
        <w:pStyle w:val="lennaslov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 xml:space="preserve">Niniejsze przepisy regulują warunki dotyczące minimalnej jakości, etykietowania i kategoryzacji, które muszą być spełnione przez obecny na rynku ocet uzyskany w drodze naturalnej fermentacji (zwany dalej „octem”) oraz substytut octu uzyskany przez rozcieńczenie kwasu octowego (zwany dalej „rozcieńczonym kwasem octowym”).</w:t>
      </w:r>
    </w:p>
    <w:p w:rsidR="00D96FDB" w:rsidRPr="00087062" w:rsidRDefault="00D96FDB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Artykuł 2</w:t>
      </w:r>
    </w:p>
    <w:p w:rsidR="00195936" w:rsidRPr="00087062" w:rsidRDefault="00195936" w:rsidP="00D96FDB">
      <w:pPr>
        <w:spacing w:after="0" w:line="240" w:lineRule="auto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(Procedura i forma udzielania informacji)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1.</w:t>
        <w:tab/>
        <w:t xml:space="preserve">Niniejsze przepisy wydano zgodnie z procedurą przekazywania informacji określoną w dyrektywie (UE) 2015/1535 Parlamentu Europejskiego i Rady z dnia 9 września 2015 r. ustanawiającą procedurę udzielania informacji w dziedzinie przepisów technicznych oraz zasad dotyczących usług społeczeństwa informacyjnego (Dz.U. L 241 z 17.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9.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2015, s. 1).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Default="00195936" w:rsidP="00D96FDB">
      <w:pPr>
        <w:spacing w:after="0" w:line="240" w:lineRule="auto"/>
        <w:ind w:left="426" w:hanging="426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2.</w:t>
        <w:tab/>
        <w:t xml:space="preserve">Uregulowania zawarte w niniejszych przepisach nie mają zastosowania do produktów, które zgodnie z krajowym ustawodawstwem zapewniają poziom ochrony interesu publicznego równoważny poziomowi przewidzianemu w ustawodawstwie Republiki Słowenii, i są zgodnie z prawem:</w:t>
      </w:r>
    </w:p>
    <w:p w:rsidR="00456352" w:rsidRPr="00087062" w:rsidRDefault="00456352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produkowane lub wprowadzane do obrotu w innych państwach członkowskich Unii Europejskiej i Turcji lub</w:t>
      </w: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produkowane w krajach należących do Europejskiego Stowarzyszenia Wolnego Handlu (EFTA), które są jednocześnie sygnatariuszami Porozumienia o Europejskim Obszarze Gospodarczym.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3.</w:t>
        <w:tab/>
        <w:t xml:space="preserve">Niniejsze przepisy wdraża się zgodnie z rozporządzeniem Parlamentu Europejskiego i Rady (UE) 2019/515 z dnia 19 marca 2019 r. w sprawie wzajemnego uznawania towarów zgodnie z prawem wprowadzonych do obrotu w innym państwie członkowskim oraz uchylającym rozporządzenie (WE) nr 764/2008 (Dz.U. L 91 z 29.3.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2019, s. 1).</w:t>
      </w: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A8C" w:rsidRPr="00087062" w:rsidRDefault="00A43A8C" w:rsidP="00D96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95936" w:rsidRPr="00087062" w:rsidRDefault="00195936" w:rsidP="00087062">
      <w:pPr>
        <w:pStyle w:val="poglavje"/>
        <w:keepNext/>
        <w:spacing w:before="0" w:beforeAutospacing="0" w:after="0" w:afterAutospacing="0"/>
        <w:jc w:val="center"/>
      </w:pPr>
      <w:r>
        <w:t xml:space="preserve">II.</w:t>
      </w:r>
      <w:r>
        <w:t xml:space="preserve"> </w:t>
      </w:r>
      <w:r>
        <w:t xml:space="preserve">PRZEPISY SZCZEGÓŁOWE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 xml:space="preserve">1.</w:t>
      </w:r>
      <w:r>
        <w:t xml:space="preserve"> </w:t>
      </w:r>
      <w:r>
        <w:t xml:space="preserve">Ocet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(Ocet)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 xml:space="preserve">Ocet jest produktem, w którym kwas octowy powstaje w procesie biologicznym podwójnej fermentacji, alkoholowej i octowej, z surowców pochodzenia rolniczego.</w:t>
      </w:r>
      <w:r>
        <w:t xml:space="preserve"> </w:t>
      </w:r>
      <w:r>
        <w:t xml:space="preserve">Musi zawierać charakterystyczne produkty fermentacji (np. kwas 2-ketoglukonowy, kwas 5-ketoglukonowy, kwas glukonowy, kwas cytrynowy, aminokwasy i aceton, glikol 2,3-butylenowy).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(Surowce)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Ocet uzyskuje się z jednego z poniższych surowców: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wino nadające się do wyrobu octu zgodnie z przepisami regulującymi jakość tego wina,</w:t>
      </w:r>
      <w:r>
        <w:t xml:space="preserve">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owoce lub owoce jagodowe, wino owocowe, wino jagodowe, cydr jabłkowy,</w:t>
      </w:r>
      <w:r>
        <w:t xml:space="preserve">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alkohol destylowany pochodzenia rolniczego lub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inne produkty pochodzenia rolniczego zawierające skrobię lub cukry albo skrobię i cukier, z ziaren zbóż, słodu jęczmiennego i serwatki.</w:t>
      </w:r>
    </w:p>
    <w:p w:rsidR="00D96FDB" w:rsidRPr="00087062" w:rsidRDefault="00D96FDB" w:rsidP="00D96FDB">
      <w:pPr>
        <w:pStyle w:val="tevilnatoka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(Kategoryzacja)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Na podstawie użytych surowców ocet obecny na rynku dzieli się na następujące kategorie: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ocet winny uzyskany wyłącznie z wina w procesie biologicznym fermentacji octowej;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ocet owocowy uzyskany wyłącznie z wina owocowego w procesie biologicznym fermentacji octowej;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ocet z cydru jabłkowego uzyskany wyłącznie z cydru jabłkowego w procesie biologicznym fermentacji octowej;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ocet spirytusowy uzyskany wyłącznie z alkoholu ze źródła rolniczego w procesie biologicznym fermentacji octowej;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ocet zbożowy uzyskany z ziaren zbóż w procesie biologicznym fermentacji octowej bez destylacji pośredniej;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inne rodzaje octu (np. ocet z wytłoków, ocet piwny, ocet słodowy, ocet miodowy, ocet serwatkowy).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6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(Technologiczne substancje pomocnicze)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W zależności od uzasadnienia technologicznego w produkcji octu można stosować poniższe technologiczne substancje pomocnicze: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ekstrakty drożdżowe, preparaty słodowe, syrop glukozowy i substancje nieorganiczne (np. fosforany, sole amonowe itd.) w celu dostarczenia bakterii kwasu octowego;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środki klarujące, oczyszczające i filtrujące.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(Ocet specjalny)</w:t>
      </w:r>
    </w:p>
    <w:p w:rsidR="00416D82" w:rsidRPr="00087062" w:rsidRDefault="00416D82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Do octu w celu nadania mu wyrafinowanego zapachu i smaku (dalej ocet specjalny) można dodawać:</w:t>
      </w:r>
      <w:r>
        <w:t xml:space="preserve"> </w:t>
      </w:r>
    </w:p>
    <w:p w:rsidR="00D53C02" w:rsidRPr="00087062" w:rsidRDefault="00D53C02" w:rsidP="00087062">
      <w:pPr>
        <w:pStyle w:val="odstavek"/>
        <w:keepNext/>
        <w:spacing w:before="0" w:beforeAutospacing="0" w:after="0" w:afterAutospacing="0"/>
        <w:jc w:val="both"/>
      </w:pPr>
    </w:p>
    <w:p w:rsidR="00195936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rośliny lub części roślin, w tym zioła, przyprawy i owoce, które mogą być:</w:t>
      </w:r>
      <w:r>
        <w:t xml:space="preserve"> </w:t>
      </w:r>
    </w:p>
    <w:p w:rsidR="00D53C02" w:rsidRPr="00087062" w:rsidRDefault="00D53C02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świeże lub suszone, krojone lub całe,</w:t>
      </w:r>
      <w:r>
        <w:t xml:space="preserve"> </w:t>
      </w:r>
    </w:p>
    <w:p w:rsidR="00195936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w postaci ekstraktów;</w:t>
      </w:r>
      <w:r>
        <w:t xml:space="preserve"> </w:t>
      </w:r>
    </w:p>
    <w:p w:rsidR="00D53C02" w:rsidRPr="00087062" w:rsidRDefault="00D53C02" w:rsidP="00D53C02">
      <w:pPr>
        <w:pStyle w:val="alineazatevilnotoko"/>
        <w:spacing w:before="0" w:beforeAutospacing="0" w:after="0" w:afterAutospacing="0"/>
        <w:ind w:left="72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b) zagęszczone albo niezagęszczone soki i moszcze owocowe;</w:t>
      </w:r>
      <w:r>
        <w:t xml:space="preserve">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c) miód;</w:t>
      </w:r>
      <w:r>
        <w:t xml:space="preserve">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d) cukier oraz</w:t>
      </w:r>
      <w:r>
        <w:t xml:space="preserve">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3B0BA7" w:rsidRPr="00087062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e) sól.</w:t>
      </w:r>
      <w:r>
        <w:t xml:space="preserve"> </w:t>
      </w:r>
    </w:p>
    <w:p w:rsidR="00406C87" w:rsidRPr="00087062" w:rsidRDefault="00406C87" w:rsidP="00D96FDB">
      <w:pPr>
        <w:pStyle w:val="odstavek"/>
        <w:spacing w:before="0" w:beforeAutospacing="0" w:after="0" w:afterAutospacing="0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(Substancje zakazane)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W produkcji octu zabrania się stosowania:</w:t>
      </w:r>
      <w:r>
        <w:t xml:space="preserve"> </w:t>
      </w:r>
    </w:p>
    <w:p w:rsidR="00087062" w:rsidRPr="00087062" w:rsidRDefault="00087062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frakcji tłuszczowych ziaren i wytłoków;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pozostałości destylacji alkoholowej i fermentacji oraz ich produktów ubocznych;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substancji wyekstrahowanych z wytłoków;</w:t>
      </w:r>
      <w:r>
        <w:t xml:space="preserve"> </w:t>
      </w:r>
    </w:p>
    <w:p w:rsidR="004962EC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wszystkich rodzajów kwasów;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substancji zwiększających ilość ekstraktu i popiołu.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9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(Właściwości organoleptyczne)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 xml:space="preserve">Zapach i smak octu musi być charakterystyczny dla rodzaju surowca, z którego został uzyskany.</w:t>
      </w:r>
      <w:r>
        <w:t xml:space="preserve"> </w:t>
      </w:r>
      <w:r>
        <w:t xml:space="preserve">Ocet musi być klarowny, wolny od zmętnień i osadów spowodowanych przez mikroorganizmy, z wyjątkiem octu z moszczu winnego i octu winnego, w których mogą wystąpić zanieczyszczenia i osady pochodzące z surowców.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10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(Minimalne wymagania jakościowe)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Ocet obecny na rynku musi spełniać następujące minimalne warunki jakościowe: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całkowita zawartość kwasów, w przeliczeniu na kwas octowy, w przypadku:</w:t>
      </w:r>
      <w:r>
        <w:t xml:space="preserve"> </w:t>
      </w:r>
    </w:p>
    <w:p w:rsidR="00D96FDB" w:rsidRPr="00087062" w:rsidRDefault="00D96FDB" w:rsidP="00087062">
      <w:pPr>
        <w:pStyle w:val="alineazatevilnotoko"/>
        <w:keepNext/>
        <w:spacing w:before="0" w:beforeAutospacing="0" w:after="0" w:afterAutospacing="0"/>
        <w:ind w:left="72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octu, z wyjątkiem octu winnego i rozcieńczonego octu winnego, co najmniej 50 g/l,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octu winnego co najmniej 60 g/l,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rozcieńczonego octu winnego co najmniej 40 g/l;</w:t>
      </w:r>
      <w:r>
        <w:t xml:space="preserve">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b) resztkowa zawartość alkoholu w przypadku:</w:t>
      </w:r>
      <w:r>
        <w:t xml:space="preserve">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octu, z wyjątkiem octu winnego i specjalnego octu winnego wyprodukowanego z octu winnego, nie więcej niż 0,5 % obj.,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octu winnego nie więcej niż 1,0% obj.,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specjalnego octu winnego wyprodukowanego z octu winnego, nie więcej niż 3 % obj.;</w:t>
      </w:r>
      <w:r>
        <w:t xml:space="preserve">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c) zawartość popiołu w przypadku:</w:t>
      </w:r>
      <w:r>
        <w:t xml:space="preserve">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octu winnego i rozcieńczonego octu winnego, nie więcej niż 3,5 g/l.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11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(Autentyczność)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 xml:space="preserve">Ocet obecny na rynku musi, w kontekście autentyczności, zawierać charakterystyczne produkty fermentacji, o których mowa w art. 3 niniejszych przepisów, co musi być możliwe do udowodnienia.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jc w:val="both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12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(Zawartość kwasu octowego)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Ocet może zawierać jedynie tyle kwasów ogółem, wyrażonych jako kwas octowy, ile wytworzyło się podczas fermentacji octowej.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Oprócz kwasu octowego ocet może zawierać jedynie te kwasy organiczne, które pochodzą z użytych surowców lub które powstają podczas fermentacji octowej.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87A28" w:rsidRPr="00087062" w:rsidRDefault="00487A28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W celu zestandaryzowania zawartości kwasu octowego do octu można dodać wodę spełniającą wymagania określone w przepisach dotyczących wody pitnej.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13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(Ocet mieszany)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 xml:space="preserve">Rodzaje octu, o których mowa w art. 5 niniejszych przepisów można mieszać ze sobą, jeżeli tak mieszany ocet jest oznakowany zgodnie z niniejszymi przepisami.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962EC" w:rsidRPr="00087062" w:rsidRDefault="004962EC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 xml:space="preserve">Mieszanie octu uzyskanego w procesie fermentacji z kwasem octowym jest zabronione.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14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(Etykietowanie octu)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Nazwy ocet można używać do oznaczania octu wyprodukowanego zgodnie z naturalną procedurą biologiczną, o której mowa w art. 3 niniejszych przepisów, i zgodnie z art. 12 ust. 3 niniejszych przepisów.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Ocet uzyskany z jednego surowca musi być oznakowany nazwą ocet oraz podaniem surowca, lub nazwą rozcieńczony ocet winny, jeśli został wyprodukowany przez rozcieńczenie np. octu winnego.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Ocet wyprodukowany z różnych surowców musi być oznakowany nazwą ocet lub ocet mieszany z podaniem wszystkich surowców w porządku malejącym zgodnie z ilością surowca.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087062">
      <w:pPr>
        <w:pStyle w:val="odstavek"/>
        <w:keepNext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Ocet zawierający dodatki, o których mowa w art. 7 niniejszych przepisów, musi zawierać w nazwie produktu wskazanie rodzaju składnika (np. ocet jabłkowy z miodem), z wyjątkiem octu zawierającego dodatek, o którym mowa w: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ind w:left="432"/>
        <w:jc w:val="both"/>
      </w:pPr>
    </w:p>
    <w:p w:rsidR="006A36BF" w:rsidRPr="00087062" w:rsidRDefault="00416D82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art. 7 ust. 1 lit. a) niniejszych przepisów, który może być określony jako ocet ziołowy,</w:t>
      </w:r>
    </w:p>
    <w:p w:rsidR="006D5876" w:rsidRPr="00087062" w:rsidRDefault="00195936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art. 7 ust. 1 lit. b) niniejszych przepisów, który może być określony jako ocet balsamiczny.</w:t>
      </w:r>
      <w:r>
        <w:t xml:space="preserve">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928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Całkowita zawartość kwasów w occie, wyrażona jako kwas octowy w g/100 ml, musi być podana na etykiecie jako „.......% kwasowości”, oznaczający objętościową zawartość procentową kwasu octowego.</w:t>
      </w:r>
      <w:r>
        <w:t xml:space="preserve"> </w:t>
      </w:r>
    </w:p>
    <w:p w:rsidR="00864043" w:rsidRPr="00087062" w:rsidRDefault="00864043" w:rsidP="00D96FDB">
      <w:pPr>
        <w:pStyle w:val="odstavek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 xml:space="preserve">2.</w:t>
      </w:r>
      <w:r>
        <w:t xml:space="preserve"> </w:t>
      </w:r>
      <w:r>
        <w:t xml:space="preserve">Rozcieńczony kwas octowy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15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(Rozcieńczony kwas octowy)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Rozcieńczony kwas octowy nadający się do spożycia jest to produkt uzyskany przez rozcieńczenie kwasu octowego wodą pitną i niezawierający typowych produktów fermentacji, o których mowa w art. 3 niniejszych przepisów.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Rozcieńczony kwas octowy może zawierać od 4 % do 30 % kwasu octowego, przy czym procentowa zawartość kwasu octowego musi być podana na opakowaniu.</w:t>
      </w:r>
      <w:r>
        <w:t xml:space="preserve"> 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poglavje"/>
        <w:keepNext/>
        <w:spacing w:before="0" w:beforeAutospacing="0" w:after="0" w:afterAutospacing="0"/>
        <w:jc w:val="center"/>
      </w:pPr>
      <w:r>
        <w:t xml:space="preserve">III.</w:t>
      </w:r>
      <w:r>
        <w:t xml:space="preserve"> </w:t>
      </w:r>
      <w:r>
        <w:t xml:space="preserve">PRZEPISY PRZEJŚCIOWE I KOŃCOWE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406C87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16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(Okres przejściowy)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  <w:jc w:val="both"/>
      </w:pPr>
      <w:r>
        <w:t xml:space="preserve">1.</w:t>
        <w:tab/>
        <w:t xml:space="preserve">Produkty wprowadzane do obrotu muszą być wytwarzane i oznakowane zgodnie z niniejszymi przepisami najpóźniej w ciągu jednego roku od wejścia w życie niniejszych przepisów.</w:t>
      </w:r>
    </w:p>
    <w:p w:rsidR="00D96FDB" w:rsidRPr="00087062" w:rsidRDefault="00D96FDB" w:rsidP="00D96FDB">
      <w:pPr>
        <w:pStyle w:val="len"/>
        <w:spacing w:before="0" w:beforeAutospacing="0" w:after="0" w:afterAutospacing="0"/>
        <w:ind w:left="432" w:hanging="432"/>
        <w:jc w:val="both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</w:pPr>
      <w:r>
        <w:t xml:space="preserve">2.</w:t>
        <w:tab/>
        <w:t xml:space="preserve">Niezależnie od przepisów poprzedniego ustępu produkty wytworzone i oznakowane zgodnie z przepisami dotyczącymi jakości octu i rozcieńczonego kwasu octowego [UL RS nr 2/04 i 45/08 – ZKme-1 (ustawa rolna)] przed upływem terminu, o którym mowa w poprzednim ustępie, mogą być wprowadzane do obrotu do wyczerpania zapasów.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17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(Wygaśnięcie)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 xml:space="preserve">Z dniem wejścia w życie niniejszych przepisów tracą moc przepisy w sprawie jakości octu i rozcieńczonego kwasu octowego (UL RS nr 2/04 i 45/08 – ZKme-1); będą jednak nadal stosowane przez jeden rok od wejścia w życie niniejszych przepisów.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Artykuł 18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(Wejście w życie)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 xml:space="preserve">Niniejsze przepisy wchodzą w życie piętnastego dnia po opublikowaniu w Dzienniku Urzędowym Republiki Słowenii.</w:t>
      </w: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Dr Jože Podgoršek</w:t>
      </w:r>
    </w:p>
    <w:p w:rsidR="00D96FDB" w:rsidRPr="00087062" w:rsidRDefault="00D96FDB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Minister Rolnictwa,</w:t>
      </w:r>
    </w:p>
    <w:p w:rsidR="00195936" w:rsidRPr="00087062" w:rsidRDefault="00195936" w:rsidP="00D96FDB">
      <w:pPr>
        <w:spacing w:after="0" w:line="240" w:lineRule="auto"/>
        <w:ind w:left="3402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Leśnictwa i Żywności</w:t>
      </w:r>
    </w:p>
    <w:p w:rsidR="00195936" w:rsidRPr="00087062" w:rsidRDefault="00195936" w:rsidP="00D96FD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Nr 007-7/2020/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Lublana, 30 listopada 2020 r.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DC58A5" w:rsidP="00D96FD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EVA 2020-2330-0037</w:t>
      </w:r>
    </w:p>
    <w:sectPr w:rsidR="00195936" w:rsidRPr="00087062" w:rsidSect="0012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76A" w:rsidRDefault="00AB676A" w:rsidP="00143735">
      <w:pPr>
        <w:spacing w:after="0" w:line="240" w:lineRule="auto"/>
      </w:pPr>
      <w:r>
        <w:separator/>
      </w:r>
    </w:p>
  </w:endnote>
  <w:endnote w:type="continuationSeparator" w:id="0">
    <w:p w:rsidR="00AB676A" w:rsidRDefault="00AB676A" w:rsidP="0014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76A" w:rsidRDefault="00AB676A" w:rsidP="00143735">
      <w:pPr>
        <w:spacing w:after="0" w:line="240" w:lineRule="auto"/>
      </w:pPr>
      <w:r>
        <w:separator/>
      </w:r>
    </w:p>
  </w:footnote>
  <w:footnote w:type="continuationSeparator" w:id="0">
    <w:p w:rsidR="00AB676A" w:rsidRDefault="00AB676A" w:rsidP="0014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6E6"/>
    <w:multiLevelType w:val="hybridMultilevel"/>
    <w:tmpl w:val="EE9C8750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D9E"/>
    <w:multiLevelType w:val="hybridMultilevel"/>
    <w:tmpl w:val="CAAE179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50D"/>
    <w:multiLevelType w:val="hybridMultilevel"/>
    <w:tmpl w:val="730AE544"/>
    <w:lvl w:ilvl="0" w:tplc="9F343D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384E"/>
    <w:multiLevelType w:val="hybridMultilevel"/>
    <w:tmpl w:val="F08A712C"/>
    <w:lvl w:ilvl="0" w:tplc="08DEA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5519D"/>
    <w:multiLevelType w:val="hybridMultilevel"/>
    <w:tmpl w:val="8408C15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B0986"/>
    <w:multiLevelType w:val="hybridMultilevel"/>
    <w:tmpl w:val="204A24FA"/>
    <w:lvl w:ilvl="0" w:tplc="6E1EE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105F"/>
    <w:multiLevelType w:val="hybridMultilevel"/>
    <w:tmpl w:val="0630CB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04B4E"/>
    <w:multiLevelType w:val="hybridMultilevel"/>
    <w:tmpl w:val="7C9CF15A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6142B"/>
    <w:multiLevelType w:val="hybridMultilevel"/>
    <w:tmpl w:val="C9D43F4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4872"/>
    <w:multiLevelType w:val="hybridMultilevel"/>
    <w:tmpl w:val="25D827E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41F2A"/>
    <w:multiLevelType w:val="hybridMultilevel"/>
    <w:tmpl w:val="912E049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25086"/>
    <w:multiLevelType w:val="hybridMultilevel"/>
    <w:tmpl w:val="3E6C0D0E"/>
    <w:lvl w:ilvl="0" w:tplc="03947D10">
      <w:start w:val="1"/>
      <w:numFmt w:val="decimal"/>
      <w:lvlText w:val="(%1)"/>
      <w:lvlJc w:val="left"/>
      <w:pPr>
        <w:ind w:left="1456" w:hanging="4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59392ABB"/>
    <w:multiLevelType w:val="hybridMultilevel"/>
    <w:tmpl w:val="0C9C1EE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32705"/>
    <w:multiLevelType w:val="hybridMultilevel"/>
    <w:tmpl w:val="763A0AE4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03455"/>
    <w:multiLevelType w:val="hybridMultilevel"/>
    <w:tmpl w:val="C94C0812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0895"/>
    <w:multiLevelType w:val="hybridMultilevel"/>
    <w:tmpl w:val="F8EC3CAE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063FD"/>
    <w:multiLevelType w:val="hybridMultilevel"/>
    <w:tmpl w:val="61F098E6"/>
    <w:lvl w:ilvl="0" w:tplc="3880CFBA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994AC5"/>
    <w:multiLevelType w:val="hybridMultilevel"/>
    <w:tmpl w:val="32DEC14E"/>
    <w:lvl w:ilvl="0" w:tplc="3880CFB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26ACF"/>
    <w:multiLevelType w:val="hybridMultilevel"/>
    <w:tmpl w:val="ADF2C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01550"/>
    <w:multiLevelType w:val="hybridMultilevel"/>
    <w:tmpl w:val="9508E264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34E4A"/>
    <w:multiLevelType w:val="hybridMultilevel"/>
    <w:tmpl w:val="0F8EFBEC"/>
    <w:lvl w:ilvl="0" w:tplc="FD74E5CA">
      <w:start w:val="12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3B07"/>
    <w:multiLevelType w:val="hybridMultilevel"/>
    <w:tmpl w:val="79E48A7C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4"/>
  </w:num>
  <w:num w:numId="9">
    <w:abstractNumId w:val="21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13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36"/>
    <w:rsid w:val="00005737"/>
    <w:rsid w:val="0000642B"/>
    <w:rsid w:val="00015176"/>
    <w:rsid w:val="00070736"/>
    <w:rsid w:val="00087062"/>
    <w:rsid w:val="000B5174"/>
    <w:rsid w:val="000D60FF"/>
    <w:rsid w:val="000E12EE"/>
    <w:rsid w:val="00124FD6"/>
    <w:rsid w:val="00143735"/>
    <w:rsid w:val="00195936"/>
    <w:rsid w:val="001D28A1"/>
    <w:rsid w:val="001D3F83"/>
    <w:rsid w:val="00236E37"/>
    <w:rsid w:val="002A0B04"/>
    <w:rsid w:val="002C0447"/>
    <w:rsid w:val="00305B3D"/>
    <w:rsid w:val="0030748E"/>
    <w:rsid w:val="00333908"/>
    <w:rsid w:val="00351433"/>
    <w:rsid w:val="003B0BA7"/>
    <w:rsid w:val="00406C87"/>
    <w:rsid w:val="00416D82"/>
    <w:rsid w:val="00456352"/>
    <w:rsid w:val="00487A28"/>
    <w:rsid w:val="004962EC"/>
    <w:rsid w:val="004A74D7"/>
    <w:rsid w:val="00584365"/>
    <w:rsid w:val="005B3626"/>
    <w:rsid w:val="005C2C67"/>
    <w:rsid w:val="00602BAF"/>
    <w:rsid w:val="006333B0"/>
    <w:rsid w:val="006A36BF"/>
    <w:rsid w:val="006D0B2D"/>
    <w:rsid w:val="006D5876"/>
    <w:rsid w:val="00746BB1"/>
    <w:rsid w:val="00782CBC"/>
    <w:rsid w:val="00815547"/>
    <w:rsid w:val="00864043"/>
    <w:rsid w:val="008715D5"/>
    <w:rsid w:val="009E0501"/>
    <w:rsid w:val="009E757A"/>
    <w:rsid w:val="00A06509"/>
    <w:rsid w:val="00A12EF7"/>
    <w:rsid w:val="00A43A8C"/>
    <w:rsid w:val="00A72E95"/>
    <w:rsid w:val="00AB676A"/>
    <w:rsid w:val="00B00FF6"/>
    <w:rsid w:val="00B171BD"/>
    <w:rsid w:val="00B21999"/>
    <w:rsid w:val="00B308BA"/>
    <w:rsid w:val="00B512BE"/>
    <w:rsid w:val="00B553AE"/>
    <w:rsid w:val="00CA07B2"/>
    <w:rsid w:val="00CF0921"/>
    <w:rsid w:val="00D46589"/>
    <w:rsid w:val="00D50D01"/>
    <w:rsid w:val="00D53C02"/>
    <w:rsid w:val="00D60E6A"/>
    <w:rsid w:val="00D73B0F"/>
    <w:rsid w:val="00D85D45"/>
    <w:rsid w:val="00D96FDB"/>
    <w:rsid w:val="00DB4C49"/>
    <w:rsid w:val="00DC58A5"/>
    <w:rsid w:val="00E44CF9"/>
    <w:rsid w:val="00E55849"/>
    <w:rsid w:val="00EE6C39"/>
    <w:rsid w:val="00F02B52"/>
    <w:rsid w:val="00F03F50"/>
    <w:rsid w:val="00F11287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FA2FE16-E656-4142-B8C6-810B7EBC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vnapodlaga">
    <w:name w:val="pravnapodlag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rstapredpisa">
    <w:name w:val="vrsta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predpisa">
    <w:name w:val="naslov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glavje">
    <w:name w:val="poglavje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delek">
    <w:name w:val="oddel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evilnotoko">
    <w:name w:val="alineazatevilnotoko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5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B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735"/>
  </w:style>
  <w:style w:type="paragraph" w:styleId="Footer">
    <w:name w:val="footer"/>
    <w:basedOn w:val="Normal"/>
    <w:link w:val="Foot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35"/>
  </w:style>
  <w:style w:type="paragraph" w:styleId="ListParagraph">
    <w:name w:val="List Paragraph"/>
    <w:basedOn w:val="Normal"/>
    <w:uiPriority w:val="34"/>
    <w:qFormat/>
    <w:rsid w:val="00D5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A7DD-C414-425E-9BA0-0858F14C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Lucijan Cenčič</dc:creator>
  <cp:lastModifiedBy>John McCarthy</cp:lastModifiedBy>
  <cp:revision>11</cp:revision>
  <cp:lastPrinted>2020-10-29T10:24:00Z</cp:lastPrinted>
  <dcterms:created xsi:type="dcterms:W3CDTF">2020-11-30T10:17:00Z</dcterms:created>
  <dcterms:modified xsi:type="dcterms:W3CDTF">2020-12-04T11:17:00Z</dcterms:modified>
</cp:coreProperties>
</file>