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64" w:rsidRPr="00814C17" w:rsidRDefault="004A4164" w:rsidP="004A4164">
      <w:pPr>
        <w:jc w:val="center"/>
        <w:rPr>
          <w:rFonts w:ascii="Courier New" w:hAnsi="Courier New"/>
          <w:sz w:val="20"/>
          <w:szCs w:val="20"/>
        </w:rPr>
      </w:pPr>
      <w:r>
        <w:rPr>
          <w:rFonts w:ascii="Courier New" w:hAnsi="Courier New"/>
          <w:sz w:val="20"/>
        </w:rPr>
        <w:t>1. ------IND- 2019 0309 HU- SV- ------ 20190703 --- --- PROJET</w:t>
      </w:r>
    </w:p>
    <w:p w:rsidR="00FC1B4C" w:rsidRPr="00D4046D" w:rsidRDefault="00FC1B4C" w:rsidP="004A4164">
      <w:pPr>
        <w:jc w:val="center"/>
        <w:rPr>
          <w:b/>
        </w:rPr>
      </w:pPr>
      <w:r>
        <w:rPr>
          <w:b/>
        </w:rPr>
        <w:t xml:space="preserve">Jordbruksministerns </w:t>
      </w:r>
    </w:p>
    <w:p w:rsidR="00FC1B4C" w:rsidRPr="00D4046D" w:rsidRDefault="00FC1B4C" w:rsidP="004A4164">
      <w:pPr>
        <w:jc w:val="center"/>
        <w:rPr>
          <w:b/>
        </w:rPr>
      </w:pPr>
    </w:p>
    <w:p w:rsidR="00FC1B4C" w:rsidRPr="00D4046D" w:rsidRDefault="00453591" w:rsidP="004A4164">
      <w:pPr>
        <w:jc w:val="center"/>
        <w:rPr>
          <w:b/>
        </w:rPr>
      </w:pPr>
      <w:r>
        <w:rPr>
          <w:b/>
        </w:rPr>
        <w:t>dekret .../2019 av den ... .... 2019</w:t>
      </w:r>
    </w:p>
    <w:p w:rsidR="00FC1B4C" w:rsidRPr="00D4046D" w:rsidRDefault="00FC1B4C" w:rsidP="004A4164">
      <w:pPr>
        <w:jc w:val="both"/>
        <w:rPr>
          <w:b/>
          <w:bCs/>
        </w:rPr>
      </w:pPr>
    </w:p>
    <w:p w:rsidR="00FC1B4C" w:rsidRPr="00D4046D" w:rsidRDefault="00FC1B4C" w:rsidP="004A4164">
      <w:pPr>
        <w:jc w:val="center"/>
        <w:rPr>
          <w:rFonts w:eastAsiaTheme="minorHAnsi"/>
          <w:b/>
          <w:bCs/>
        </w:rPr>
      </w:pPr>
      <w:r>
        <w:rPr>
          <w:b/>
        </w:rPr>
        <w:t>Ändring av jordbruksministerns dekret 53/2017 av den 18 oktober 2017 om driftsvillkor för förbränningsanläggningar med en sammanlagd installerad tillförd effekt som är större än eller lika med 140 kWt men mindre än 50 MWt och om gränsvärdena för luftföroreningar från dessas utsläpp</w:t>
      </w:r>
    </w:p>
    <w:p w:rsidR="00FC1B4C" w:rsidRPr="00D4046D" w:rsidRDefault="00FC1B4C" w:rsidP="004A4164">
      <w:pPr>
        <w:jc w:val="both"/>
        <w:rPr>
          <w:rFonts w:eastAsiaTheme="minorHAnsi"/>
          <w:b/>
          <w:bCs/>
        </w:rPr>
      </w:pPr>
    </w:p>
    <w:p w:rsidR="00FC1B4C" w:rsidRPr="00D4046D" w:rsidRDefault="00FC1B4C" w:rsidP="004A4164">
      <w:pPr>
        <w:jc w:val="both"/>
        <w:rPr>
          <w:i/>
          <w:iCs/>
          <w:u w:val="single"/>
        </w:rPr>
      </w:pPr>
    </w:p>
    <w:p w:rsidR="00FC1B4C" w:rsidRPr="00D4046D" w:rsidRDefault="00FC1B4C" w:rsidP="004A4164">
      <w:pPr>
        <w:jc w:val="both"/>
        <w:rPr>
          <w:bCs/>
          <w:iCs/>
        </w:rPr>
      </w:pPr>
      <w:r>
        <w:t>I enlighet med den befogenhet som beviljas enligt 110 § punkt 8 g i 1995 års lag LIII om allmänna miljöskyddsbestämmelser och inom ramen för mina förpliktelser enligt vad som fastställs i 79 § punkt 9 i regeringsdekret nr 94/2018 av den 22 maj 2018 om regeringsmedlemmars skyldigheter och befogenheter föreskriver jag härmed följande:</w:t>
      </w:r>
    </w:p>
    <w:p w:rsidR="00FC1B4C" w:rsidRPr="00D4046D" w:rsidRDefault="00FC1B4C" w:rsidP="004A4164">
      <w:pPr>
        <w:jc w:val="both"/>
        <w:rPr>
          <w:i/>
        </w:rPr>
      </w:pPr>
    </w:p>
    <w:p w:rsidR="00287AE1" w:rsidRDefault="00D606F7" w:rsidP="004A4164">
      <w:pPr>
        <w:keepNext/>
        <w:keepLines/>
        <w:jc w:val="center"/>
        <w:rPr>
          <w:b/>
        </w:rPr>
      </w:pPr>
      <w:r>
        <w:rPr>
          <w:b/>
        </w:rPr>
        <w:t>1 §</w:t>
      </w:r>
    </w:p>
    <w:p w:rsidR="00D606F7" w:rsidRDefault="00D606F7" w:rsidP="004A4164">
      <w:pPr>
        <w:keepNext/>
        <w:keepLines/>
        <w:jc w:val="center"/>
        <w:rPr>
          <w:b/>
        </w:rPr>
      </w:pPr>
    </w:p>
    <w:p w:rsidR="009F7DF7" w:rsidRPr="009F7DF7" w:rsidRDefault="004A4164" w:rsidP="004A4164">
      <w:pPr>
        <w:pStyle w:val="ListParagraph"/>
        <w:autoSpaceDE w:val="0"/>
        <w:autoSpaceDN w:val="0"/>
        <w:adjustRightInd w:val="0"/>
        <w:spacing w:before="60"/>
        <w:ind w:left="0"/>
        <w:jc w:val="both"/>
        <w:rPr>
          <w:bCs/>
          <w:iCs/>
        </w:rPr>
      </w:pPr>
      <w:r>
        <w:t xml:space="preserve">1. Följande punkt 1a ska läggas till i 2 § punkt 1 i jordbruksministerns dekret 53/2017 av den 18 oktober 2017 om driftsvillkor för förbränningsanläggningar med en sammanlagd installerad tillförd effekt som är större än eller lika med 140 kWt men mindre än 50 MWt och om gränsvärdena för luftföroreningar från dessas utsläpp (nedan kallat </w:t>
      </w:r>
      <w:r>
        <w:rPr>
          <w:i/>
          <w:iCs/>
        </w:rPr>
        <w:t>dekretet</w:t>
      </w:r>
      <w:r>
        <w:t>):</w:t>
      </w:r>
    </w:p>
    <w:p w:rsidR="009F7DF7" w:rsidRPr="009F7DF7" w:rsidRDefault="009F7DF7" w:rsidP="004A4164">
      <w:pPr>
        <w:autoSpaceDE w:val="0"/>
        <w:autoSpaceDN w:val="0"/>
        <w:adjustRightInd w:val="0"/>
        <w:spacing w:before="60"/>
        <w:jc w:val="both"/>
        <w:rPr>
          <w:bCs/>
          <w:i/>
          <w:iCs/>
        </w:rPr>
      </w:pPr>
      <w:r>
        <w:rPr>
          <w:i/>
        </w:rPr>
        <w:t>I detta dekret gäller följande definitioner:</w:t>
      </w:r>
    </w:p>
    <w:p w:rsidR="009F7DF7" w:rsidRDefault="009F7DF7" w:rsidP="004A4164">
      <w:pPr>
        <w:autoSpaceDE w:val="0"/>
        <w:autoSpaceDN w:val="0"/>
        <w:adjustRightInd w:val="0"/>
        <w:spacing w:before="60"/>
        <w:jc w:val="both"/>
        <w:rPr>
          <w:bCs/>
          <w:iCs/>
        </w:rPr>
      </w:pPr>
      <w:r>
        <w:t xml:space="preserve">”1.a </w:t>
      </w:r>
      <w:r>
        <w:rPr>
          <w:i/>
        </w:rPr>
        <w:t>gasöverföringssystem:</w:t>
      </w:r>
      <w:r>
        <w:t xml:space="preserve"> ett samarbetande system för naturgas enligt 2008 års lag XL om naturgasförsörjning.”</w:t>
      </w:r>
    </w:p>
    <w:p w:rsidR="009F7DF7" w:rsidRDefault="009F7DF7" w:rsidP="004A4164">
      <w:pPr>
        <w:autoSpaceDE w:val="0"/>
        <w:autoSpaceDN w:val="0"/>
        <w:adjustRightInd w:val="0"/>
        <w:spacing w:before="60"/>
        <w:jc w:val="both"/>
        <w:rPr>
          <w:bCs/>
          <w:iCs/>
        </w:rPr>
      </w:pPr>
    </w:p>
    <w:p w:rsidR="00D606F7" w:rsidRDefault="009F7DF7" w:rsidP="004A4164">
      <w:pPr>
        <w:keepNext/>
        <w:keepLines/>
        <w:autoSpaceDE w:val="0"/>
        <w:autoSpaceDN w:val="0"/>
        <w:adjustRightInd w:val="0"/>
        <w:spacing w:before="60"/>
        <w:jc w:val="both"/>
        <w:rPr>
          <w:bCs/>
          <w:iCs/>
        </w:rPr>
      </w:pPr>
      <w:r>
        <w:t>2. 2 § punkt 1.9 i dekretet ska ersättas med följande:</w:t>
      </w:r>
    </w:p>
    <w:p w:rsidR="00D606F7" w:rsidRDefault="00D606F7" w:rsidP="004A4164">
      <w:pPr>
        <w:autoSpaceDE w:val="0"/>
        <w:autoSpaceDN w:val="0"/>
        <w:adjustRightInd w:val="0"/>
        <w:spacing w:before="60"/>
        <w:jc w:val="both"/>
        <w:rPr>
          <w:bCs/>
          <w:iCs/>
        </w:rPr>
      </w:pPr>
      <w:r>
        <w:t xml:space="preserve">”9. </w:t>
      </w:r>
      <w:r>
        <w:rPr>
          <w:i/>
        </w:rPr>
        <w:t>sammanlagd installerad tillförd effekt:</w:t>
      </w:r>
      <w:r>
        <w:t xml:space="preserve"> summan av den installerade tillförda effekten från förbränningsanläggningar, beräknad i enlighet med regeln om sammanlagda utsläpp, vilket i frågan om förbränningsanläggningar motsvarar deras installerade tillförda effekt.”</w:t>
      </w:r>
    </w:p>
    <w:p w:rsidR="00D606F7" w:rsidRDefault="00D606F7" w:rsidP="004A4164">
      <w:pPr>
        <w:autoSpaceDE w:val="0"/>
        <w:autoSpaceDN w:val="0"/>
        <w:adjustRightInd w:val="0"/>
        <w:spacing w:before="60"/>
        <w:jc w:val="both"/>
        <w:rPr>
          <w:bCs/>
          <w:iCs/>
        </w:rPr>
      </w:pPr>
    </w:p>
    <w:p w:rsidR="00D606F7" w:rsidRPr="00D606F7" w:rsidRDefault="00D606F7" w:rsidP="004A4164">
      <w:pPr>
        <w:keepNext/>
        <w:keepLines/>
        <w:jc w:val="center"/>
        <w:rPr>
          <w:b/>
        </w:rPr>
      </w:pPr>
      <w:r>
        <w:rPr>
          <w:b/>
        </w:rPr>
        <w:t>2 §</w:t>
      </w:r>
    </w:p>
    <w:p w:rsidR="00DE6CCA" w:rsidRPr="00D4046D" w:rsidRDefault="00DE6CCA" w:rsidP="004A4164">
      <w:pPr>
        <w:pStyle w:val="ListParagraph"/>
        <w:keepNext/>
        <w:keepLines/>
        <w:ind w:left="0"/>
        <w:jc w:val="center"/>
        <w:rPr>
          <w:i/>
        </w:rPr>
      </w:pPr>
    </w:p>
    <w:p w:rsidR="00F3461C" w:rsidRPr="004A4164" w:rsidRDefault="004A4164" w:rsidP="004A4164">
      <w:pPr>
        <w:keepNext/>
        <w:keepLines/>
        <w:autoSpaceDE w:val="0"/>
        <w:autoSpaceDN w:val="0"/>
        <w:adjustRightInd w:val="0"/>
        <w:spacing w:before="60"/>
        <w:jc w:val="both"/>
        <w:rPr>
          <w:bCs/>
          <w:iCs/>
        </w:rPr>
      </w:pPr>
      <w:r>
        <w:t>1. 4 § punkt 6 och 7 i dekretet ska träda i kraft med följande lydelse:</w:t>
      </w:r>
    </w:p>
    <w:p w:rsidR="00287AE1" w:rsidRPr="00D4046D" w:rsidRDefault="00287AE1" w:rsidP="004A4164">
      <w:pPr>
        <w:autoSpaceDE w:val="0"/>
        <w:autoSpaceDN w:val="0"/>
        <w:adjustRightInd w:val="0"/>
        <w:spacing w:before="60"/>
        <w:jc w:val="both"/>
        <w:rPr>
          <w:bCs/>
          <w:iCs/>
        </w:rPr>
      </w:pPr>
      <w:r>
        <w:t>”6. Utsläppsgränsvärden som fastställs i bilaga 1 gäller för förbränningsanläggningar av kategori I med en sammanlagd installerad tillförd effekt som är större än eller lika med 1 MWt som inte är i drift mer än 500 drifttimmar per år som ett rullande medelvärde över en period på fem år, med undantag för att utsläppsgränsvärdet för fast material för förbränningsanläggningar där fasta biomassabränslen eldas är 200 mg/Nm</w:t>
      </w:r>
      <w:r>
        <w:rPr>
          <w:vertAlign w:val="superscript"/>
        </w:rPr>
        <w:t>3</w:t>
      </w:r>
      <w:r>
        <w:t xml:space="preserve"> och utsläppsgränsvärdet för kolmonoxid är 375 mg/Nm</w:t>
      </w:r>
      <w:r>
        <w:rPr>
          <w:vertAlign w:val="superscript"/>
        </w:rPr>
        <w:t>3</w:t>
      </w:r>
      <w:r>
        <w:t>.</w:t>
      </w:r>
    </w:p>
    <w:p w:rsidR="00287AE1" w:rsidRPr="00D4046D" w:rsidRDefault="00287AE1" w:rsidP="004A4164">
      <w:pPr>
        <w:jc w:val="both"/>
        <w:rPr>
          <w:i/>
        </w:rPr>
      </w:pPr>
      <w:r>
        <w:t>7. Fram till den 1 januari 2030 ska gränsvärdena som anges i bilaga 1 tillämpas på förbränningsanläggningar av kategori I med en sammanlagd installerad tillförd effekt som är större än 5 MWt, där 50 % av den användbara värmeproduktionen från sådana anläggningar, som ett rullande medelvärde över en period på fem år, levereras i form av ånga eller varmvatten till ett allmänt fjärrvärmenät, med det undantaget att utsläppsgränsvärdet för svaveldioxid för förbränningsanläggningar där fasta och flytande bränslen eldas är 1 100 mg/Nm</w:t>
      </w:r>
      <w:r>
        <w:rPr>
          <w:vertAlign w:val="superscript"/>
        </w:rPr>
        <w:t>3</w:t>
      </w:r>
      <w:r>
        <w:t xml:space="preserve"> och </w:t>
      </w:r>
      <w:r>
        <w:lastRenderedPageBreak/>
        <w:t>utsläppsgränsvärdet för fast material för förbränningsanläggningar där fasta bränslen eldas är 150 mg/Nm</w:t>
      </w:r>
      <w:r>
        <w:rPr>
          <w:vertAlign w:val="superscript"/>
        </w:rPr>
        <w:t>3</w:t>
      </w:r>
      <w:r>
        <w:t>, medan utsläppsgränsvärdet för kolmonoxid för förbränningsanläggningar där fasta biomassabränslen eldas är 375 mg/Nm</w:t>
      </w:r>
      <w:r>
        <w:rPr>
          <w:vertAlign w:val="superscript"/>
        </w:rPr>
        <w:t>3</w:t>
      </w:r>
      <w:r>
        <w:t>.”</w:t>
      </w:r>
    </w:p>
    <w:p w:rsidR="00FE5F56" w:rsidRPr="00D4046D" w:rsidRDefault="00FE5F56" w:rsidP="004A4164">
      <w:pPr>
        <w:autoSpaceDE w:val="0"/>
        <w:autoSpaceDN w:val="0"/>
        <w:adjustRightInd w:val="0"/>
        <w:spacing w:before="60"/>
        <w:jc w:val="both"/>
        <w:rPr>
          <w:bCs/>
          <w:iCs/>
        </w:rPr>
      </w:pPr>
    </w:p>
    <w:p w:rsidR="004257C8" w:rsidRPr="00D4046D" w:rsidRDefault="00FC1B4C" w:rsidP="004A4164">
      <w:pPr>
        <w:keepNext/>
        <w:keepLines/>
        <w:autoSpaceDE w:val="0"/>
        <w:autoSpaceDN w:val="0"/>
        <w:adjustRightInd w:val="0"/>
        <w:spacing w:before="60"/>
        <w:jc w:val="both"/>
        <w:rPr>
          <w:bCs/>
          <w:iCs/>
        </w:rPr>
      </w:pPr>
      <w:r>
        <w:t>2. 4 § punkt 9 i dekretet ska träda i kraft med följande lydelse:</w:t>
      </w:r>
    </w:p>
    <w:p w:rsidR="004257C8" w:rsidRDefault="004257C8" w:rsidP="004A4164">
      <w:pPr>
        <w:autoSpaceDE w:val="0"/>
        <w:autoSpaceDN w:val="0"/>
        <w:adjustRightInd w:val="0"/>
        <w:jc w:val="both"/>
        <w:rPr>
          <w:rFonts w:eastAsiaTheme="minorEastAsia"/>
        </w:rPr>
      </w:pPr>
      <w:r>
        <w:t>”9. Fram till den 1 januari 2030 ska de utsläppsgränsvärden som anges i bilaga 1 tillämpas på kväveoxid från gasturbiner och motorer av kategori I med en sammanlagd installerad tillförd effekt som är större än 5 MWt och används för att driva kompressionsstationer för gas som är nödvändiga för att garantera gasöverföringssystemens säkerhet och tillförlitlighet, med undantag för gasmotorer som togs i drift före den 1 januari 1994, för vilka utsläppsgränsvärdet för kväveoxid är 565 mg/Nm</w:t>
      </w:r>
      <w:r>
        <w:rPr>
          <w:vertAlign w:val="superscript"/>
        </w:rPr>
        <w:t>3</w:t>
      </w:r>
      <w:r>
        <w:t>.”</w:t>
      </w:r>
    </w:p>
    <w:p w:rsidR="00740D2A" w:rsidRPr="00D4046D" w:rsidRDefault="00740D2A" w:rsidP="004A4164">
      <w:pPr>
        <w:autoSpaceDE w:val="0"/>
        <w:autoSpaceDN w:val="0"/>
        <w:adjustRightInd w:val="0"/>
        <w:jc w:val="both"/>
        <w:rPr>
          <w:bCs/>
          <w:iCs/>
        </w:rPr>
      </w:pPr>
    </w:p>
    <w:p w:rsidR="00FC1B4C" w:rsidRPr="00D4046D" w:rsidRDefault="004257C8" w:rsidP="004A4164">
      <w:pPr>
        <w:keepNext/>
        <w:keepLines/>
        <w:autoSpaceDE w:val="0"/>
        <w:autoSpaceDN w:val="0"/>
        <w:adjustRightInd w:val="0"/>
        <w:spacing w:before="60"/>
        <w:jc w:val="both"/>
        <w:rPr>
          <w:bCs/>
          <w:iCs/>
        </w:rPr>
      </w:pPr>
      <w:r>
        <w:t>3. 4 § punkt 10 i dekretet ska ersättas med följande:</w:t>
      </w:r>
    </w:p>
    <w:p w:rsidR="00FC1B4C" w:rsidRPr="00D4046D" w:rsidRDefault="00FC1B4C" w:rsidP="004A4164">
      <w:pPr>
        <w:autoSpaceDE w:val="0"/>
        <w:autoSpaceDN w:val="0"/>
        <w:adjustRightInd w:val="0"/>
        <w:spacing w:before="60"/>
        <w:jc w:val="both"/>
        <w:rPr>
          <w:bCs/>
          <w:iCs/>
        </w:rPr>
      </w:pPr>
      <w:r>
        <w:t>”10. Utsläppsgränsvärden som fastställs i bilaga 1 gäller för förbränningsanläggningar av kategori II som inte är i drift mer än 500 drifttimmar per år som ett rullande medelvärde över en period på tre år, med undantag för att utsläppsgränsvärdet för fast material för förbränningsanläggningar där fasta bränslen eldas är 100 mg/Nm</w:t>
      </w:r>
      <w:r>
        <w:rPr>
          <w:vertAlign w:val="superscript"/>
        </w:rPr>
        <w:t>3</w:t>
      </w:r>
      <w:r>
        <w:t>, och utsläppsgränsvärdet för kolmonoxid för förbränningsanläggningar med en sammanlagd installerad tillförd effekt som är större än eller lika med 1 MWt där fasta biomassabränslen eldas är 375 mg/Nm</w:t>
      </w:r>
      <w:r>
        <w:rPr>
          <w:vertAlign w:val="superscript"/>
        </w:rPr>
        <w:t>3</w:t>
      </w:r>
      <w:r>
        <w:t>.”</w:t>
      </w:r>
    </w:p>
    <w:p w:rsidR="00DE6CCA" w:rsidRPr="00D4046D" w:rsidRDefault="00DE6CCA" w:rsidP="004A4164">
      <w:pPr>
        <w:autoSpaceDE w:val="0"/>
        <w:autoSpaceDN w:val="0"/>
        <w:adjustRightInd w:val="0"/>
        <w:spacing w:before="60"/>
        <w:jc w:val="both"/>
        <w:rPr>
          <w:bCs/>
          <w:iCs/>
        </w:rPr>
      </w:pPr>
    </w:p>
    <w:p w:rsidR="00DE6CCA" w:rsidRPr="00D4046D" w:rsidRDefault="004916B6" w:rsidP="004A4164">
      <w:pPr>
        <w:pStyle w:val="ListParagraph"/>
        <w:keepNext/>
        <w:keepLines/>
        <w:autoSpaceDE w:val="0"/>
        <w:autoSpaceDN w:val="0"/>
        <w:adjustRightInd w:val="0"/>
        <w:spacing w:before="60"/>
        <w:ind w:left="0"/>
        <w:jc w:val="both"/>
        <w:rPr>
          <w:bCs/>
          <w:iCs/>
        </w:rPr>
      </w:pPr>
      <w:r>
        <w:t>4. 4 § punkt 13 i dekretet ska ersättas med följande:</w:t>
      </w:r>
    </w:p>
    <w:p w:rsidR="00DE6CCA" w:rsidRPr="00553495" w:rsidRDefault="00DE6CCA" w:rsidP="004A4164">
      <w:pPr>
        <w:keepNext/>
        <w:keepLines/>
        <w:autoSpaceDE w:val="0"/>
        <w:autoSpaceDN w:val="0"/>
        <w:adjustRightInd w:val="0"/>
        <w:jc w:val="both"/>
        <w:rPr>
          <w:bCs/>
          <w:iCs/>
        </w:rPr>
      </w:pPr>
      <w:r>
        <w:t>”13. För stationära motorer ska utsläppsgränsvärdena inte vara tillämpliga på</w:t>
      </w:r>
    </w:p>
    <w:p w:rsidR="00DE6CCA" w:rsidRPr="00D4046D" w:rsidRDefault="00DE6CCA" w:rsidP="004A4164">
      <w:pPr>
        <w:autoSpaceDE w:val="0"/>
        <w:autoSpaceDN w:val="0"/>
        <w:adjustRightInd w:val="0"/>
        <w:jc w:val="both"/>
      </w:pPr>
      <w:r>
        <w:rPr>
          <w:i/>
        </w:rPr>
        <w:t>a)</w:t>
      </w:r>
      <w:r>
        <w:t xml:space="preserve"> motorer med en installerad tillförd effekt på mindre än 1 MWt, vars bränsleförbrukning understiger 50 kg/h, och</w:t>
      </w:r>
    </w:p>
    <w:p w:rsidR="00DE6CCA" w:rsidRPr="00D4046D" w:rsidRDefault="00DE6CCA" w:rsidP="004A4164">
      <w:pPr>
        <w:autoSpaceDE w:val="0"/>
        <w:autoSpaceDN w:val="0"/>
        <w:adjustRightInd w:val="0"/>
        <w:jc w:val="both"/>
      </w:pPr>
      <w:r>
        <w:rPr>
          <w:i/>
          <w:iCs/>
        </w:rPr>
        <w:t xml:space="preserve">b) </w:t>
      </w:r>
      <w:r>
        <w:t>stationära motorer med en reservströmkälla, som är i drift mindre än 50 timmar per år.”</w:t>
      </w:r>
    </w:p>
    <w:p w:rsidR="00DE6CCA" w:rsidRPr="00D4046D" w:rsidRDefault="00DE6CCA" w:rsidP="004A4164">
      <w:pPr>
        <w:pStyle w:val="ListParagraph"/>
        <w:autoSpaceDE w:val="0"/>
        <w:autoSpaceDN w:val="0"/>
        <w:adjustRightInd w:val="0"/>
        <w:spacing w:before="60"/>
        <w:ind w:left="0"/>
        <w:jc w:val="both"/>
        <w:rPr>
          <w:bCs/>
          <w:iCs/>
        </w:rPr>
      </w:pPr>
    </w:p>
    <w:p w:rsidR="00FC1B4C" w:rsidRPr="00D4046D" w:rsidRDefault="00D606F7" w:rsidP="004A4164">
      <w:pPr>
        <w:keepNext/>
        <w:keepLines/>
        <w:autoSpaceDE w:val="0"/>
        <w:autoSpaceDN w:val="0"/>
        <w:adjustRightInd w:val="0"/>
        <w:jc w:val="center"/>
        <w:rPr>
          <w:b/>
          <w:bCs/>
          <w:iCs/>
        </w:rPr>
      </w:pPr>
      <w:r>
        <w:rPr>
          <w:b/>
        </w:rPr>
        <w:t>3 §</w:t>
      </w:r>
    </w:p>
    <w:p w:rsidR="00D26C98" w:rsidRPr="00D4046D" w:rsidRDefault="00D26C98" w:rsidP="004A4164">
      <w:pPr>
        <w:keepNext/>
        <w:keepLines/>
        <w:autoSpaceDE w:val="0"/>
        <w:autoSpaceDN w:val="0"/>
        <w:adjustRightInd w:val="0"/>
        <w:jc w:val="center"/>
        <w:rPr>
          <w:bCs/>
          <w:iCs/>
        </w:rPr>
      </w:pPr>
    </w:p>
    <w:p w:rsidR="00FC1B4C" w:rsidRPr="00D4046D" w:rsidRDefault="00FC1B4C" w:rsidP="004A4164">
      <w:pPr>
        <w:keepNext/>
        <w:keepLines/>
        <w:autoSpaceDE w:val="0"/>
        <w:autoSpaceDN w:val="0"/>
        <w:adjustRightInd w:val="0"/>
        <w:jc w:val="both"/>
      </w:pPr>
      <w:r>
        <w:t>12 § punkt 2 och 3 i dekretet ska ersättas med följande:</w:t>
      </w:r>
    </w:p>
    <w:p w:rsidR="00D26C98" w:rsidRPr="00D4046D" w:rsidRDefault="00D26C98" w:rsidP="004A4164">
      <w:pPr>
        <w:keepNext/>
        <w:keepLines/>
        <w:autoSpaceDE w:val="0"/>
        <w:autoSpaceDN w:val="0"/>
        <w:adjustRightInd w:val="0"/>
        <w:jc w:val="both"/>
      </w:pPr>
    </w:p>
    <w:p w:rsidR="006B0CC9" w:rsidRPr="00D4046D" w:rsidRDefault="00FC1B4C" w:rsidP="004A4164">
      <w:pPr>
        <w:autoSpaceDE w:val="0"/>
        <w:autoSpaceDN w:val="0"/>
        <w:adjustRightInd w:val="0"/>
        <w:spacing w:before="60"/>
        <w:jc w:val="both"/>
      </w:pPr>
      <w:r>
        <w:t xml:space="preserve">”2. Fram till den 31 december 2029 ska de utsläppsgränsvärden som fastställs i bilaga 1 gälla för förbränningsanläggningar av kategori I med en sammanlagd installerad tillförd effekt som är större än eller lika med 1 MWt men mindre än 5 MWt, med följande undantag: </w:t>
      </w:r>
    </w:p>
    <w:p w:rsidR="00FC1B4C" w:rsidRPr="00D4046D" w:rsidRDefault="00FC1B4C" w:rsidP="004A4164">
      <w:pPr>
        <w:pStyle w:val="ListParagraph"/>
        <w:numPr>
          <w:ilvl w:val="0"/>
          <w:numId w:val="50"/>
        </w:numPr>
        <w:autoSpaceDE w:val="0"/>
        <w:autoSpaceDN w:val="0"/>
        <w:adjustRightInd w:val="0"/>
        <w:spacing w:before="60"/>
        <w:ind w:left="426" w:hanging="426"/>
        <w:jc w:val="both"/>
      </w:pPr>
      <w:r>
        <w:t>Vid förbränning av fast biomassa är utsläppsgränsvärdet för kolmonoxid 375 mg/Nm</w:t>
      </w:r>
      <w:r>
        <w:rPr>
          <w:vertAlign w:val="superscript"/>
        </w:rPr>
        <w:t>3</w:t>
      </w:r>
      <w:r>
        <w:t>.</w:t>
      </w:r>
    </w:p>
    <w:p w:rsidR="006B0CC9" w:rsidRPr="00D4046D" w:rsidRDefault="006B0CC9" w:rsidP="004A4164">
      <w:pPr>
        <w:pStyle w:val="ListParagraph"/>
        <w:numPr>
          <w:ilvl w:val="0"/>
          <w:numId w:val="50"/>
        </w:numPr>
        <w:autoSpaceDE w:val="0"/>
        <w:autoSpaceDN w:val="0"/>
        <w:adjustRightInd w:val="0"/>
        <w:spacing w:before="60"/>
        <w:ind w:left="426" w:hanging="426"/>
        <w:jc w:val="both"/>
      </w:pPr>
      <w:r>
        <w:t>För gasmotorer som togs i drift före den 1 januari 1994 med en sammanlagd installerad tillförd effekt som är större än 3 MWt är utsläppsgränsvärdet för kväveoxid 565 mg/Nm</w:t>
      </w:r>
      <w:r>
        <w:rPr>
          <w:vertAlign w:val="superscript"/>
        </w:rPr>
        <w:t>3</w:t>
      </w:r>
      <w:r>
        <w:t>, utsläppsgränsvärdet för kolmonoxid för fyrtaktsmotorer är 375 mg/Nm</w:t>
      </w:r>
      <w:r>
        <w:rPr>
          <w:vertAlign w:val="superscript"/>
        </w:rPr>
        <w:t>3</w:t>
      </w:r>
      <w:r>
        <w:t xml:space="preserve"> och för tvåtaktsmotorer 320 mg/Nm</w:t>
      </w:r>
      <w:r>
        <w:rPr>
          <w:vertAlign w:val="superscript"/>
        </w:rPr>
        <w:t>3</w:t>
      </w:r>
      <w:r>
        <w:t>, och för de sammanlagda organiska föreningarna, uttryckt som K (kol), utom metan, är utsläppsgränsvärdet 115 mg/Nm</w:t>
      </w:r>
      <w:r>
        <w:rPr>
          <w:vertAlign w:val="superscript"/>
        </w:rPr>
        <w:t>3</w:t>
      </w:r>
      <w:r>
        <w:t>.</w:t>
      </w:r>
    </w:p>
    <w:p w:rsidR="006B0CC9" w:rsidRPr="00D4046D" w:rsidRDefault="00115E21" w:rsidP="004A4164">
      <w:pPr>
        <w:autoSpaceDE w:val="0"/>
        <w:autoSpaceDN w:val="0"/>
        <w:adjustRightInd w:val="0"/>
        <w:jc w:val="both"/>
      </w:pPr>
      <w:r>
        <w:t>3. Fram till den 31 december 2024 ska de utsläppsgränsvärden som fastställs i bilaga 1 gälla för förbränningsanläggningar av kategori I med en sammanlagd installerad tillförd effekt som är större än 5 MWt, med följande undantag:</w:t>
      </w:r>
    </w:p>
    <w:p w:rsidR="006B0CC9" w:rsidRPr="00D4046D" w:rsidRDefault="00FC1B4C" w:rsidP="004A4164">
      <w:pPr>
        <w:pStyle w:val="ListParagraph"/>
        <w:numPr>
          <w:ilvl w:val="0"/>
          <w:numId w:val="55"/>
        </w:numPr>
        <w:autoSpaceDE w:val="0"/>
        <w:autoSpaceDN w:val="0"/>
        <w:adjustRightInd w:val="0"/>
        <w:spacing w:before="60"/>
        <w:ind w:left="426" w:hanging="426"/>
        <w:jc w:val="both"/>
      </w:pPr>
      <w:r>
        <w:t>Vid förbränning av fast biomassa är utsläppsgränsvärdet för kolmonoxid 375 mg/Nm</w:t>
      </w:r>
      <w:r>
        <w:rPr>
          <w:vertAlign w:val="superscript"/>
        </w:rPr>
        <w:t>3</w:t>
      </w:r>
      <w:r>
        <w:t>.</w:t>
      </w:r>
    </w:p>
    <w:p w:rsidR="00FC1B4C" w:rsidRPr="00D4046D" w:rsidRDefault="006B0CC9" w:rsidP="004A4164">
      <w:pPr>
        <w:pStyle w:val="ListParagraph"/>
        <w:numPr>
          <w:ilvl w:val="0"/>
          <w:numId w:val="55"/>
        </w:numPr>
        <w:autoSpaceDE w:val="0"/>
        <w:autoSpaceDN w:val="0"/>
        <w:adjustRightInd w:val="0"/>
        <w:spacing w:before="60"/>
        <w:ind w:left="426" w:hanging="426"/>
        <w:jc w:val="both"/>
      </w:pPr>
      <w:r>
        <w:t>För gasmotorer som togs i drift före den 1 januari 1994 är utsläppsgränsvärdet för kväveoxid 565 mg/Nm</w:t>
      </w:r>
      <w:r>
        <w:rPr>
          <w:vertAlign w:val="superscript"/>
        </w:rPr>
        <w:t>3</w:t>
      </w:r>
      <w:r>
        <w:t>, utsläppsgränsvärdet för kolmonoxid för fyrtaktsmotorer är 375 mg/Nm</w:t>
      </w:r>
      <w:r>
        <w:rPr>
          <w:vertAlign w:val="superscript"/>
        </w:rPr>
        <w:t>3</w:t>
      </w:r>
      <w:r>
        <w:t xml:space="preserve"> och för </w:t>
      </w:r>
      <w:r>
        <w:lastRenderedPageBreak/>
        <w:t>tvåtaktsmotorer 320 mg/Nm</w:t>
      </w:r>
      <w:r>
        <w:rPr>
          <w:vertAlign w:val="superscript"/>
        </w:rPr>
        <w:t>3</w:t>
      </w:r>
      <w:r>
        <w:t xml:space="preserve"> och för de sammanlagda organiska föreningarna, uttryckt som K (kol), utom metan, är utsläppsgränsvärdet 115 mg/Nm</w:t>
      </w:r>
      <w:r>
        <w:rPr>
          <w:vertAlign w:val="superscript"/>
        </w:rPr>
        <w:t>3</w:t>
      </w:r>
      <w:r>
        <w:t>.”</w:t>
      </w:r>
    </w:p>
    <w:p w:rsidR="00115E21" w:rsidRPr="00D4046D" w:rsidRDefault="00115E21" w:rsidP="004A4164">
      <w:pPr>
        <w:autoSpaceDE w:val="0"/>
        <w:autoSpaceDN w:val="0"/>
        <w:adjustRightInd w:val="0"/>
        <w:jc w:val="both"/>
      </w:pPr>
    </w:p>
    <w:p w:rsidR="00115E21" w:rsidRPr="00D4046D" w:rsidRDefault="00D606F7" w:rsidP="004A4164">
      <w:pPr>
        <w:keepNext/>
        <w:keepLines/>
        <w:autoSpaceDE w:val="0"/>
        <w:autoSpaceDN w:val="0"/>
        <w:adjustRightInd w:val="0"/>
        <w:jc w:val="center"/>
        <w:rPr>
          <w:b/>
        </w:rPr>
      </w:pPr>
      <w:r>
        <w:rPr>
          <w:b/>
        </w:rPr>
        <w:t>4 §</w:t>
      </w:r>
    </w:p>
    <w:p w:rsidR="00FC1B4C" w:rsidRPr="00D4046D" w:rsidRDefault="00FC1B4C" w:rsidP="004A4164">
      <w:pPr>
        <w:keepNext/>
        <w:keepLines/>
        <w:autoSpaceDE w:val="0"/>
        <w:autoSpaceDN w:val="0"/>
        <w:adjustRightInd w:val="0"/>
      </w:pPr>
    </w:p>
    <w:p w:rsidR="00C77639" w:rsidRPr="00D4046D" w:rsidRDefault="00C77639" w:rsidP="004A4164">
      <w:pPr>
        <w:autoSpaceDE w:val="0"/>
        <w:autoSpaceDN w:val="0"/>
        <w:adjustRightInd w:val="0"/>
      </w:pPr>
      <w:r>
        <w:t>1. Bilaga 1 till dekretet ska ändras i enlighet med bilaga 1.</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2. Bilaga 2 till dekretet ska träda i kraft i enlighet med bilaga 2.</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3. Bilaga 3 till dekretet ska träda i kraft i enlighet med bilaga 3.</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4. Bilaga 4 till dekretet ska ändras i enlighet med bilaga 4.</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5. Bilaga 5 till dekretet ska ändras i enlighet med bilaga 5.</w:t>
      </w:r>
    </w:p>
    <w:p w:rsidR="00C77639" w:rsidRDefault="00C77639" w:rsidP="004A4164">
      <w:pPr>
        <w:autoSpaceDE w:val="0"/>
        <w:autoSpaceDN w:val="0"/>
        <w:adjustRightInd w:val="0"/>
      </w:pPr>
    </w:p>
    <w:p w:rsidR="00052A46" w:rsidRPr="00D4046D" w:rsidRDefault="00D606F7" w:rsidP="004A4164">
      <w:pPr>
        <w:keepNext/>
        <w:keepLines/>
        <w:autoSpaceDE w:val="0"/>
        <w:autoSpaceDN w:val="0"/>
        <w:adjustRightInd w:val="0"/>
        <w:jc w:val="center"/>
        <w:rPr>
          <w:b/>
        </w:rPr>
      </w:pPr>
      <w:r>
        <w:rPr>
          <w:b/>
        </w:rPr>
        <w:t>5 §</w:t>
      </w:r>
    </w:p>
    <w:p w:rsidR="00052A46" w:rsidRDefault="00052A46" w:rsidP="004A4164">
      <w:pPr>
        <w:keepNext/>
        <w:keepLines/>
        <w:autoSpaceDE w:val="0"/>
        <w:autoSpaceDN w:val="0"/>
        <w:adjustRightInd w:val="0"/>
      </w:pPr>
    </w:p>
    <w:p w:rsidR="00052A46" w:rsidRDefault="002A2D38" w:rsidP="004A4164">
      <w:pPr>
        <w:autoSpaceDE w:val="0"/>
        <w:autoSpaceDN w:val="0"/>
        <w:adjustRightInd w:val="0"/>
      </w:pPr>
      <w:r>
        <w:t>Led 3.4 i punkt 3</w:t>
      </w:r>
      <w:bookmarkStart w:id="0" w:name="_GoBack"/>
      <w:bookmarkEnd w:id="0"/>
      <w:r w:rsidR="00052A46">
        <w:t xml:space="preserve"> i bilaga 4 till dekretet upphävs härmed.</w:t>
      </w:r>
    </w:p>
    <w:p w:rsidR="00052A46" w:rsidRPr="00D4046D" w:rsidRDefault="00052A46" w:rsidP="004A4164">
      <w:pPr>
        <w:autoSpaceDE w:val="0"/>
        <w:autoSpaceDN w:val="0"/>
        <w:adjustRightInd w:val="0"/>
      </w:pPr>
    </w:p>
    <w:p w:rsidR="00C77639" w:rsidRPr="00D4046D" w:rsidRDefault="00D606F7" w:rsidP="004A4164">
      <w:pPr>
        <w:keepNext/>
        <w:keepLines/>
        <w:autoSpaceDE w:val="0"/>
        <w:autoSpaceDN w:val="0"/>
        <w:adjustRightInd w:val="0"/>
        <w:jc w:val="center"/>
        <w:rPr>
          <w:b/>
        </w:rPr>
      </w:pPr>
      <w:r>
        <w:rPr>
          <w:b/>
        </w:rPr>
        <w:t>6 §</w:t>
      </w:r>
    </w:p>
    <w:p w:rsidR="00C77639" w:rsidRPr="00D4046D" w:rsidRDefault="00C77639" w:rsidP="004A4164">
      <w:pPr>
        <w:keepNext/>
        <w:keepLines/>
        <w:autoSpaceDE w:val="0"/>
        <w:autoSpaceDN w:val="0"/>
        <w:adjustRightInd w:val="0"/>
      </w:pPr>
    </w:p>
    <w:p w:rsidR="00FC1B4C" w:rsidRPr="00D4046D" w:rsidRDefault="00FC1B4C" w:rsidP="004A4164">
      <w:pPr>
        <w:autoSpaceDE w:val="0"/>
        <w:autoSpaceDN w:val="0"/>
        <w:adjustRightInd w:val="0"/>
        <w:jc w:val="both"/>
      </w:pPr>
      <w:r>
        <w:t>1. Detta dekret ska, med undantag för vad som fastställs i punkterna 2 och 3, träda i kraft den femtonde dagen efter dess offentliggörande.</w:t>
      </w:r>
    </w:p>
    <w:p w:rsidR="004916B6" w:rsidRPr="00D4046D" w:rsidRDefault="004916B6" w:rsidP="004A4164">
      <w:pPr>
        <w:autoSpaceDE w:val="0"/>
        <w:autoSpaceDN w:val="0"/>
        <w:adjustRightInd w:val="0"/>
        <w:jc w:val="both"/>
      </w:pPr>
    </w:p>
    <w:p w:rsidR="004916B6" w:rsidRDefault="004A4164" w:rsidP="004A4164">
      <w:pPr>
        <w:pStyle w:val="ListParagraph"/>
        <w:autoSpaceDE w:val="0"/>
        <w:autoSpaceDN w:val="0"/>
        <w:adjustRightInd w:val="0"/>
        <w:ind w:left="0"/>
        <w:jc w:val="both"/>
      </w:pPr>
      <w:r>
        <w:t>2. 2 § punkt 1 och 2, 4 § punkt 3 och bilaga 3 ska träda i kraft den 1 januari 2025.</w:t>
      </w:r>
    </w:p>
    <w:p w:rsidR="00567A90" w:rsidRPr="00D4046D" w:rsidRDefault="00567A90" w:rsidP="004A4164">
      <w:pPr>
        <w:pStyle w:val="ListParagraph"/>
        <w:autoSpaceDE w:val="0"/>
        <w:autoSpaceDN w:val="0"/>
        <w:adjustRightInd w:val="0"/>
        <w:ind w:left="0"/>
        <w:jc w:val="both"/>
      </w:pPr>
    </w:p>
    <w:p w:rsidR="00767D9D" w:rsidRDefault="004A4164" w:rsidP="004A4164">
      <w:pPr>
        <w:pStyle w:val="ListParagraph"/>
        <w:autoSpaceDE w:val="0"/>
        <w:autoSpaceDN w:val="0"/>
        <w:adjustRightInd w:val="0"/>
        <w:ind w:left="0"/>
        <w:jc w:val="both"/>
      </w:pPr>
      <w:r>
        <w:t>3. 4 § punkt 2 och bilaga 2 ska träda i kraft den 1 januari 2030.</w:t>
      </w:r>
    </w:p>
    <w:p w:rsidR="00567A90" w:rsidRPr="00567A90" w:rsidRDefault="00567A90" w:rsidP="004A4164">
      <w:pPr>
        <w:pStyle w:val="ListParagraph"/>
        <w:autoSpaceDE w:val="0"/>
        <w:autoSpaceDN w:val="0"/>
        <w:adjustRightInd w:val="0"/>
        <w:ind w:left="0"/>
        <w:jc w:val="both"/>
        <w:rPr>
          <w:rFonts w:eastAsiaTheme="minorHAnsi"/>
        </w:rPr>
      </w:pPr>
    </w:p>
    <w:p w:rsidR="00767D9D" w:rsidRPr="001E77B8" w:rsidRDefault="001F134F" w:rsidP="004A4164">
      <w:pPr>
        <w:keepNext/>
        <w:keepLines/>
        <w:jc w:val="center"/>
        <w:rPr>
          <w:b/>
        </w:rPr>
      </w:pPr>
      <w:r>
        <w:rPr>
          <w:b/>
        </w:rPr>
        <w:t>7 §</w:t>
      </w:r>
    </w:p>
    <w:p w:rsidR="00716094" w:rsidRPr="00D4046D" w:rsidRDefault="00716094" w:rsidP="004A4164">
      <w:pPr>
        <w:keepNext/>
        <w:keepLines/>
      </w:pPr>
    </w:p>
    <w:p w:rsidR="00716094" w:rsidRPr="00D4046D" w:rsidRDefault="00716094" w:rsidP="004A4164">
      <w:pPr>
        <w:autoSpaceDE w:val="0"/>
        <w:autoSpaceDN w:val="0"/>
        <w:adjustRightInd w:val="0"/>
        <w:jc w:val="both"/>
        <w:rPr>
          <w:rFonts w:eastAsiaTheme="minorEastAsia"/>
        </w:rPr>
      </w:pPr>
      <w:r>
        <w:t>1. Detta dekret syftar till efterlevnad av Europaparlamentets och rådets direktiv (EU) 2015/2193 av den 25 november 2015 om begränsning av utsläpp till luften av vissa föroreningar från medelstora förbränningsanläggningar.</w:t>
      </w:r>
    </w:p>
    <w:p w:rsidR="00716094" w:rsidRPr="00D4046D" w:rsidRDefault="00716094" w:rsidP="004A4164">
      <w:pPr>
        <w:autoSpaceDE w:val="0"/>
        <w:autoSpaceDN w:val="0"/>
        <w:adjustRightInd w:val="0"/>
        <w:jc w:val="both"/>
        <w:rPr>
          <w:rFonts w:eastAsiaTheme="minorEastAsia"/>
        </w:rPr>
      </w:pPr>
    </w:p>
    <w:p w:rsidR="00716094" w:rsidRPr="00D4046D" w:rsidRDefault="00716094" w:rsidP="004A4164">
      <w:pPr>
        <w:autoSpaceDE w:val="0"/>
        <w:autoSpaceDN w:val="0"/>
        <w:adjustRightInd w:val="0"/>
        <w:jc w:val="both"/>
        <w:rPr>
          <w:rFonts w:eastAsiaTheme="minorEastAsia"/>
        </w:rPr>
      </w:pPr>
      <w:r>
        <w:t>2. Kravet på förhandsanmälan av detta dekret, i enlighet med artiklarna 5–7 i Europaparlamentets och rådets direktiv (EU) 2015/1535 av den 9 september 2015 om ett informationsförfarande beträffande tekniska föreskrifter och beträffande föreskrifter för informationssamhällets tjänster, har uppfyllts.</w:t>
      </w:r>
    </w:p>
    <w:p w:rsidR="00716094" w:rsidRPr="00D4046D" w:rsidRDefault="00716094" w:rsidP="004A4164"/>
    <w:p w:rsidR="00115E21" w:rsidRPr="000B1A9E" w:rsidRDefault="00115E21" w:rsidP="004A4164">
      <w:r>
        <w:t>Budapest, den [datum] juni 2019.”</w:t>
      </w:r>
    </w:p>
    <w:p w:rsidR="00115E21" w:rsidRPr="00832B17" w:rsidRDefault="00115E21" w:rsidP="004A4164"/>
    <w:p w:rsidR="004A4164" w:rsidRDefault="002125C2" w:rsidP="004A4164">
      <w:pPr>
        <w:ind w:left="6379"/>
      </w:pPr>
      <w:r>
        <w:t>István Nagy</w:t>
      </w:r>
    </w:p>
    <w:p w:rsidR="004A4164" w:rsidRPr="004A4164" w:rsidRDefault="004A4164" w:rsidP="004A4164">
      <w:pPr>
        <w:ind w:left="6379"/>
      </w:pPr>
      <w:r>
        <w:rPr>
          <w:i/>
        </w:rPr>
        <w:t>Jordbruksminister</w:t>
      </w:r>
    </w:p>
    <w:p w:rsidR="00FC1B4C" w:rsidRPr="00D4046D" w:rsidRDefault="00FC1B4C" w:rsidP="004A4164">
      <w:pPr>
        <w:keepNext/>
        <w:keepLines/>
        <w:pageBreakBefore/>
        <w:autoSpaceDE w:val="0"/>
        <w:autoSpaceDN w:val="0"/>
        <w:adjustRightInd w:val="0"/>
        <w:jc w:val="right"/>
        <w:rPr>
          <w:i/>
        </w:rPr>
      </w:pPr>
      <w:r>
        <w:rPr>
          <w:i/>
        </w:rPr>
        <w:lastRenderedPageBreak/>
        <w:t>Bilaga 1 till jordbruksministerns dekret nr .../2019 av den ... ... 2019</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keepNext/>
        <w:keepLines/>
        <w:autoSpaceDE w:val="0"/>
        <w:autoSpaceDN w:val="0"/>
        <w:adjustRightInd w:val="0"/>
      </w:pPr>
      <w:r>
        <w:t>1. Led 2.3 i punkt 2 i bilaga 1 till dekretet ska ersättas med följande:</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”2.3 Utsläppsgränsvärdet för NOx är 320 mg/m</w:t>
      </w:r>
      <w:r>
        <w:rPr>
          <w:vertAlign w:val="superscript"/>
        </w:rPr>
        <w:t>3</w:t>
      </w:r>
      <w:r>
        <w:t xml:space="preserve"> för förbränning av brunkol, 300 mg/m</w:t>
      </w:r>
      <w:r>
        <w:rPr>
          <w:vertAlign w:val="superscript"/>
        </w:rPr>
        <w:t>3</w:t>
      </w:r>
      <w:r>
        <w:t xml:space="preserve"> för pannor för förbränning av flytande bränslen där fasta biomassabränslen eldas och 210 mg/m</w:t>
      </w:r>
      <w:r>
        <w:rPr>
          <w:vertAlign w:val="superscript"/>
        </w:rPr>
        <w:t>3</w:t>
      </w:r>
      <w:r>
        <w:t xml:space="preserve"> för pannor för förbränning av flytande bränslen där andra fasta bränslen eldas.”</w:t>
      </w:r>
    </w:p>
    <w:p w:rsidR="00FC1B4C" w:rsidRPr="00D4046D" w:rsidRDefault="00FC1B4C" w:rsidP="004A4164">
      <w:pPr>
        <w:autoSpaceDE w:val="0"/>
        <w:autoSpaceDN w:val="0"/>
        <w:adjustRightInd w:val="0"/>
        <w:jc w:val="both"/>
      </w:pPr>
    </w:p>
    <w:p w:rsidR="00462608" w:rsidRPr="00D4046D" w:rsidRDefault="00462608" w:rsidP="004A4164">
      <w:pPr>
        <w:autoSpaceDE w:val="0"/>
        <w:autoSpaceDN w:val="0"/>
        <w:adjustRightInd w:val="0"/>
        <w:jc w:val="both"/>
      </w:pPr>
    </w:p>
    <w:p w:rsidR="00462608" w:rsidRPr="00D4046D" w:rsidRDefault="00462608" w:rsidP="004A4164">
      <w:pPr>
        <w:keepNext/>
        <w:keepLines/>
        <w:autoSpaceDE w:val="0"/>
        <w:autoSpaceDN w:val="0"/>
        <w:adjustRightInd w:val="0"/>
        <w:jc w:val="both"/>
      </w:pPr>
      <w:r>
        <w:t>2. Led 3.1 i punkt 3 i bilaga 1 till dekretet ska ersättas med följande:</w:t>
      </w:r>
    </w:p>
    <w:p w:rsidR="00462608" w:rsidRPr="00D4046D" w:rsidRDefault="00462608" w:rsidP="004A4164">
      <w:pPr>
        <w:keepNext/>
        <w:keepLines/>
        <w:autoSpaceDE w:val="0"/>
        <w:autoSpaceDN w:val="0"/>
        <w:adjustRightInd w:val="0"/>
        <w:jc w:val="both"/>
      </w:pPr>
    </w:p>
    <w:p w:rsidR="00462608" w:rsidRPr="00D4046D" w:rsidRDefault="00462608" w:rsidP="004A4164">
      <w:pPr>
        <w:autoSpaceDE w:val="0"/>
        <w:autoSpaceDN w:val="0"/>
        <w:adjustRightInd w:val="0"/>
        <w:jc w:val="both"/>
      </w:pPr>
      <w:r>
        <w:t>”3.1 Utsläppsgränsvärdet för NOx är 300 mg/m</w:t>
      </w:r>
      <w:r>
        <w:rPr>
          <w:vertAlign w:val="superscript"/>
        </w:rPr>
        <w:t>3</w:t>
      </w:r>
      <w:r>
        <w:t xml:space="preserve"> för tvåtaktsmotorer, 225 mg/m</w:t>
      </w:r>
      <w:r>
        <w:rPr>
          <w:vertAlign w:val="superscript"/>
        </w:rPr>
        <w:t>3</w:t>
      </w:r>
      <w:r>
        <w:t xml:space="preserve"> för fyrtaktsmotorer där biogas och deponigas eldas, 1 650 mg/m</w:t>
      </w:r>
      <w:r>
        <w:rPr>
          <w:vertAlign w:val="superscript"/>
        </w:rPr>
        <w:t>3</w:t>
      </w:r>
      <w:r>
        <w:t xml:space="preserve"> för dieselmotorer som enbart används vid provborrningar och 1 500 mg/m</w:t>
      </w:r>
      <w:r>
        <w:rPr>
          <w:vertAlign w:val="superscript"/>
        </w:rPr>
        <w:t>3</w:t>
      </w:r>
      <w:r>
        <w:t xml:space="preserve"> för andra dieselmotorer.”</w:t>
      </w:r>
    </w:p>
    <w:p w:rsidR="00C060D9" w:rsidRDefault="00C060D9" w:rsidP="004A4164">
      <w:pPr>
        <w:autoSpaceDE w:val="0"/>
        <w:autoSpaceDN w:val="0"/>
        <w:adjustRightInd w:val="0"/>
        <w:jc w:val="both"/>
      </w:pPr>
    </w:p>
    <w:p w:rsidR="004A4164" w:rsidRPr="00D4046D" w:rsidRDefault="004A4164" w:rsidP="004A4164">
      <w:pPr>
        <w:autoSpaceDE w:val="0"/>
        <w:autoSpaceDN w:val="0"/>
        <w:adjustRightInd w:val="0"/>
        <w:jc w:val="both"/>
      </w:pPr>
    </w:p>
    <w:p w:rsidR="00C060D9" w:rsidRPr="00D4046D" w:rsidRDefault="00C060D9" w:rsidP="004A4164">
      <w:pPr>
        <w:keepNext/>
        <w:keepLines/>
        <w:autoSpaceDE w:val="0"/>
        <w:autoSpaceDN w:val="0"/>
        <w:adjustRightInd w:val="0"/>
        <w:jc w:val="both"/>
      </w:pPr>
      <w:r>
        <w:t xml:space="preserve">3. Följande led 3.4 ska läggas till under punkt 3 i bilaga 1 till dekretet: </w:t>
      </w:r>
    </w:p>
    <w:p w:rsidR="00C060D9" w:rsidRPr="00D4046D" w:rsidRDefault="00C060D9" w:rsidP="004A4164">
      <w:pPr>
        <w:keepNext/>
        <w:keepLines/>
        <w:autoSpaceDE w:val="0"/>
        <w:autoSpaceDN w:val="0"/>
        <w:adjustRightInd w:val="0"/>
        <w:jc w:val="both"/>
      </w:pPr>
    </w:p>
    <w:p w:rsidR="00C060D9" w:rsidRPr="00D4046D" w:rsidRDefault="00C060D9" w:rsidP="004A4164">
      <w:pPr>
        <w:autoSpaceDE w:val="0"/>
        <w:autoSpaceDN w:val="0"/>
        <w:adjustRightInd w:val="0"/>
        <w:jc w:val="both"/>
      </w:pPr>
      <w:r>
        <w:t>”3.4 Utsläppsgränsvärdet för den totala mängden organiskt kol för gasmotorer som använder naturgas med en etanhalt på över 5 % ska vara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lastRenderedPageBreak/>
        <w:t>Bilaga 2 till jordbruksministerns dekret nr .../2019 av den ... ... 2019</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autoSpaceDE w:val="0"/>
        <w:autoSpaceDN w:val="0"/>
        <w:adjustRightInd w:val="0"/>
        <w:jc w:val="both"/>
      </w:pPr>
      <w:r>
        <w:t>1. I ruta B:5 i tabellen i punkt 2 i bilaga 5 till dekretet ska ”1 500” ersättas med ”375”.</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pPr>
      <w:r>
        <w:t>2. Led 2.5 i punkt 2 i bilaga 2 till dekretet ska träda i kraft enligt följande:</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”2.5 Utsläppsgränsvärdet för NOx är 320 mg/m</w:t>
      </w:r>
      <w:r>
        <w:rPr>
          <w:vertAlign w:val="superscript"/>
        </w:rPr>
        <w:t>3</w:t>
      </w:r>
      <w:r>
        <w:t xml:space="preserve"> för förbränning av brunkol, 300 mg/m</w:t>
      </w:r>
      <w:r>
        <w:rPr>
          <w:vertAlign w:val="superscript"/>
        </w:rPr>
        <w:t>3</w:t>
      </w:r>
      <w:r>
        <w:t xml:space="preserve"> för pannor för förbränning av flytande bränslen där fasta biomassabränslen eldas och 210 mg/m</w:t>
      </w:r>
      <w:r>
        <w:rPr>
          <w:vertAlign w:val="superscript"/>
        </w:rPr>
        <w:t>3</w:t>
      </w:r>
      <w:r>
        <w:t xml:space="preserve"> för pannor för förbränning av flytande bränslen där andra fasta bränslen eldas.”</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DD14C1" w:rsidRPr="00D4046D" w:rsidRDefault="00C060D9" w:rsidP="004A4164">
      <w:pPr>
        <w:keepNext/>
        <w:keepLines/>
        <w:autoSpaceDE w:val="0"/>
        <w:autoSpaceDN w:val="0"/>
        <w:adjustRightInd w:val="0"/>
        <w:jc w:val="both"/>
      </w:pPr>
      <w:r>
        <w:t>3. Led 3.3 i punkt 3 i bilaga 2 till dekretet ska träda i kraft enligt följande:</w:t>
      </w:r>
    </w:p>
    <w:p w:rsidR="00DD14C1" w:rsidRPr="00D4046D" w:rsidRDefault="00DD14C1" w:rsidP="004A4164">
      <w:pPr>
        <w:keepNext/>
        <w:keepLines/>
        <w:autoSpaceDE w:val="0"/>
        <w:autoSpaceDN w:val="0"/>
        <w:adjustRightInd w:val="0"/>
        <w:jc w:val="both"/>
      </w:pPr>
    </w:p>
    <w:p w:rsidR="00DD14C1" w:rsidRPr="00D4046D" w:rsidRDefault="00DD14C1" w:rsidP="004A4164">
      <w:pPr>
        <w:autoSpaceDE w:val="0"/>
        <w:autoSpaceDN w:val="0"/>
        <w:adjustRightInd w:val="0"/>
        <w:jc w:val="both"/>
      </w:pPr>
      <w:r>
        <w:t>”3.3 Utsläppsgränsvärdet för NOx är 1 500 mg/Nm</w:t>
      </w:r>
      <w:r>
        <w:rPr>
          <w:vertAlign w:val="superscript"/>
        </w:rPr>
        <w:t>3</w:t>
      </w:r>
      <w:r>
        <w:t xml:space="preserve"> i följande fall:</w:t>
      </w:r>
    </w:p>
    <w:p w:rsidR="00DD14C1" w:rsidRPr="00D4046D" w:rsidRDefault="00DD14C1" w:rsidP="004A4164">
      <w:pPr>
        <w:autoSpaceDE w:val="0"/>
        <w:autoSpaceDN w:val="0"/>
        <w:adjustRightInd w:val="0"/>
        <w:jc w:val="both"/>
      </w:pPr>
      <w:r>
        <w:t>a)</w:t>
      </w:r>
      <w:r>
        <w:tab/>
        <w:t>För dieselmotorer som började konstrueras före den 18 maj 2006.</w:t>
      </w:r>
    </w:p>
    <w:p w:rsidR="00FC1B4C" w:rsidRPr="00D4046D" w:rsidRDefault="00DD14C1" w:rsidP="004A4164">
      <w:pPr>
        <w:autoSpaceDE w:val="0"/>
        <w:autoSpaceDN w:val="0"/>
        <w:adjustRightInd w:val="0"/>
        <w:jc w:val="both"/>
      </w:pPr>
      <w:r>
        <w:t>b)</w:t>
      </w:r>
      <w:r>
        <w:tab/>
        <w:t>För tvåbränslemotorer i vätskeläge.”</w:t>
      </w:r>
    </w:p>
    <w:p w:rsidR="00400308" w:rsidRDefault="00400308" w:rsidP="004A4164"/>
    <w:p w:rsidR="004A4164" w:rsidRPr="00D4046D" w:rsidRDefault="004A4164" w:rsidP="004A4164"/>
    <w:p w:rsidR="00400308" w:rsidRPr="00D4046D" w:rsidRDefault="00400308" w:rsidP="004A4164">
      <w:pPr>
        <w:keepNext/>
        <w:keepLines/>
        <w:autoSpaceDE w:val="0"/>
        <w:autoSpaceDN w:val="0"/>
        <w:adjustRightInd w:val="0"/>
        <w:jc w:val="both"/>
      </w:pPr>
      <w:r>
        <w:t xml:space="preserve">4. Följande led 3.8 ska läggas till under punkt 3 i bilaga 2 till dekretet: </w:t>
      </w:r>
    </w:p>
    <w:p w:rsidR="00400308" w:rsidRPr="00D4046D" w:rsidRDefault="00400308" w:rsidP="004A4164">
      <w:pPr>
        <w:keepNext/>
        <w:keepLines/>
        <w:autoSpaceDE w:val="0"/>
        <w:autoSpaceDN w:val="0"/>
        <w:adjustRightInd w:val="0"/>
        <w:jc w:val="both"/>
      </w:pPr>
    </w:p>
    <w:p w:rsidR="00400308" w:rsidRPr="00D4046D" w:rsidRDefault="00400308" w:rsidP="004A4164">
      <w:pPr>
        <w:autoSpaceDE w:val="0"/>
        <w:autoSpaceDN w:val="0"/>
        <w:adjustRightInd w:val="0"/>
        <w:jc w:val="both"/>
      </w:pPr>
      <w:r>
        <w:t>”3.8 Utsläppsgränsvärdet för den totala mängden organiskt kol för gasmotorer som använder naturgas med en etanhalt på över 5 % ska vara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lastRenderedPageBreak/>
        <w:t>Bilaga 3 till jordbruksministerns dekret nr .../2019 av den ... ... 2019</w:t>
      </w:r>
    </w:p>
    <w:p w:rsidR="00FC1B4C" w:rsidRDefault="00FC1B4C" w:rsidP="004A4164">
      <w:pPr>
        <w:keepNext/>
        <w:keepLines/>
        <w:autoSpaceDE w:val="0"/>
        <w:autoSpaceDN w:val="0"/>
        <w:adjustRightInd w:val="0"/>
        <w:jc w:val="both"/>
      </w:pPr>
    </w:p>
    <w:p w:rsidR="004A4164" w:rsidRPr="00D4046D" w:rsidRDefault="004A4164"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1. I ruta B:5 i tabellen i punkt 2 i bilaga 3 till dekretet ska ”1 500” ersättas med ”375”.</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jc w:val="both"/>
      </w:pPr>
      <w:r>
        <w:t>2. Led 2.6 i punkt 2 i bilaga 3 till dekretet ska träda i kraft enligt följande:</w:t>
      </w:r>
    </w:p>
    <w:p w:rsidR="00FC1B4C" w:rsidRPr="00D4046D" w:rsidRDefault="00FC1B4C"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”2.6 Utsläppsgränsvärdet för NOx är 320 mg/m</w:t>
      </w:r>
      <w:r>
        <w:rPr>
          <w:vertAlign w:val="superscript"/>
        </w:rPr>
        <w:t>3</w:t>
      </w:r>
      <w:r>
        <w:t xml:space="preserve"> för förbränning av brunkol, 300 mg/m</w:t>
      </w:r>
      <w:r>
        <w:rPr>
          <w:vertAlign w:val="superscript"/>
        </w:rPr>
        <w:t>3</w:t>
      </w:r>
      <w:r>
        <w:t xml:space="preserve"> för pannor för förbränning av flytande bränslen där fasta biomassabränslen eldas och 210 mg/m</w:t>
      </w:r>
      <w:r>
        <w:rPr>
          <w:vertAlign w:val="superscript"/>
        </w:rPr>
        <w:t>3</w:t>
      </w:r>
      <w:r>
        <w:t xml:space="preserve"> för pannor för förbränning av flytande bränslen där andra fasta bränslen eldas.”</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A00383" w:rsidP="004A4164">
      <w:pPr>
        <w:keepNext/>
        <w:keepLines/>
        <w:autoSpaceDE w:val="0"/>
        <w:autoSpaceDN w:val="0"/>
        <w:adjustRightInd w:val="0"/>
        <w:jc w:val="both"/>
      </w:pPr>
      <w:r>
        <w:t>3. Led 3.2 i punkt 3 i bilaga 3 till dekretet ska träda i kraft enligt följande:</w:t>
      </w:r>
    </w:p>
    <w:p w:rsidR="00F86AAE" w:rsidRPr="00D4046D" w:rsidRDefault="00F86AAE" w:rsidP="004A4164">
      <w:pPr>
        <w:keepNext/>
        <w:keepLines/>
      </w:pPr>
    </w:p>
    <w:p w:rsidR="00F86AAE" w:rsidRPr="00D4046D" w:rsidRDefault="00F86AAE" w:rsidP="004A4164">
      <w:r>
        <w:t>”3.2 Utsläppsgränsvärdet för NOx är 1 500 mg/Nm</w:t>
      </w:r>
      <w:r>
        <w:rPr>
          <w:vertAlign w:val="superscript"/>
        </w:rPr>
        <w:t>3</w:t>
      </w:r>
      <w:r>
        <w:t xml:space="preserve"> i följande fall:</w:t>
      </w:r>
    </w:p>
    <w:p w:rsidR="00F86AAE" w:rsidRPr="00D4046D" w:rsidRDefault="00F86AAE" w:rsidP="004A4164">
      <w:r>
        <w:t>a)</w:t>
      </w:r>
      <w:r>
        <w:tab/>
        <w:t>För dieselmotorer som började konstrueras före den 18 maj 2006.</w:t>
      </w:r>
    </w:p>
    <w:p w:rsidR="00A00383" w:rsidRPr="00D4046D" w:rsidRDefault="00F86AAE" w:rsidP="004A4164">
      <w:r>
        <w:t>b)</w:t>
      </w:r>
      <w:r>
        <w:tab/>
        <w:t>För tvåbränslemotorer i vätskeläge.”</w:t>
      </w:r>
    </w:p>
    <w:p w:rsidR="00A00383" w:rsidRDefault="00A00383" w:rsidP="004A4164"/>
    <w:p w:rsidR="004A4164" w:rsidRPr="00D4046D" w:rsidRDefault="004A4164" w:rsidP="004A4164"/>
    <w:p w:rsidR="00A00383" w:rsidRPr="00D4046D" w:rsidRDefault="00A00383" w:rsidP="004A4164">
      <w:pPr>
        <w:keepNext/>
        <w:keepLines/>
        <w:autoSpaceDE w:val="0"/>
        <w:autoSpaceDN w:val="0"/>
        <w:adjustRightInd w:val="0"/>
        <w:jc w:val="both"/>
      </w:pPr>
      <w:r>
        <w:t xml:space="preserve">4. Punkt 3 i bilaga 3 till dekretet ska träda i kraft med följande led 3.9 och 3.10: </w:t>
      </w:r>
    </w:p>
    <w:p w:rsidR="00A00383" w:rsidRPr="00D4046D" w:rsidRDefault="00A00383" w:rsidP="004A4164">
      <w:pPr>
        <w:keepNext/>
        <w:keepLines/>
        <w:autoSpaceDE w:val="0"/>
        <w:autoSpaceDN w:val="0"/>
        <w:adjustRightInd w:val="0"/>
        <w:jc w:val="both"/>
      </w:pPr>
    </w:p>
    <w:p w:rsidR="00D4046D" w:rsidRPr="00D4046D" w:rsidRDefault="00A00383" w:rsidP="004A4164">
      <w:pPr>
        <w:autoSpaceDE w:val="0"/>
        <w:autoSpaceDN w:val="0"/>
        <w:adjustRightInd w:val="0"/>
        <w:jc w:val="both"/>
      </w:pPr>
      <w:r>
        <w:t>”3.9 Utsläppsgränsvärdet för den totala mängden organiskt kol för gasmotorer som använder naturgas med en etanhalt på över 5 % ska vara 95 mg/m</w:t>
      </w:r>
      <w:r>
        <w:rPr>
          <w:vertAlign w:val="superscript"/>
        </w:rPr>
        <w:t>3</w:t>
      </w:r>
      <w:r>
        <w:t>.</w:t>
      </w:r>
    </w:p>
    <w:p w:rsidR="00380F30" w:rsidRPr="00D4046D" w:rsidRDefault="00380F30" w:rsidP="004A4164">
      <w:pPr>
        <w:autoSpaceDE w:val="0"/>
        <w:autoSpaceDN w:val="0"/>
        <w:adjustRightInd w:val="0"/>
        <w:jc w:val="both"/>
        <w:rPr>
          <w:rFonts w:eastAsiaTheme="minorEastAsia"/>
        </w:rPr>
      </w:pPr>
      <w:r>
        <w:t>3.10 För gasmotorer som tagits i drift före den 1 januari 1994, vilka används för att driva kompressionsstationer för gas som är nödvändiga för att garantera gasöverföringssystemets säkerhet och tillförlitlighet, är utsläppsgränsvärdet för kolmonoxid för fyrtaktsmotorer 375 mg/m</w:t>
      </w:r>
      <w:r>
        <w:rPr>
          <w:vertAlign w:val="superscript"/>
        </w:rPr>
        <w:t>3</w:t>
      </w:r>
      <w:r>
        <w:t>, för tvåtaktsmotorer är det 320 mg/m</w:t>
      </w:r>
      <w:r>
        <w:rPr>
          <w:vertAlign w:val="superscript"/>
        </w:rPr>
        <w:t>3</w:t>
      </w:r>
      <w:r>
        <w:t>, och utsläppsgränsvärdet för den totala mängden organiskt kol är 115 mg/m</w:t>
      </w:r>
      <w:r>
        <w:rPr>
          <w:vertAlign w:val="superscript"/>
        </w:rPr>
        <w:t>3</w:t>
      </w:r>
      <w:r>
        <w:t xml:space="preserve"> fram till den 1 januari 2030.”</w:t>
      </w:r>
    </w:p>
    <w:p w:rsidR="00F94FF8" w:rsidRPr="00D4046D" w:rsidRDefault="00F94FF8" w:rsidP="004A4164">
      <w:pPr>
        <w:keepNext/>
        <w:keepLines/>
        <w:pageBreakBefore/>
        <w:autoSpaceDE w:val="0"/>
        <w:autoSpaceDN w:val="0"/>
        <w:adjustRightInd w:val="0"/>
        <w:jc w:val="right"/>
        <w:rPr>
          <w:i/>
        </w:rPr>
      </w:pPr>
      <w:r>
        <w:rPr>
          <w:i/>
        </w:rPr>
        <w:lastRenderedPageBreak/>
        <w:t>Bilaga 4 till jordbruksministerns dekret nr .../2019 av den ... ... 2019</w:t>
      </w:r>
    </w:p>
    <w:p w:rsidR="00846AD7" w:rsidRPr="00D4046D" w:rsidRDefault="00846AD7" w:rsidP="004A4164">
      <w:pPr>
        <w:keepNext/>
        <w:keepLines/>
      </w:pPr>
    </w:p>
    <w:p w:rsidR="00F94FF8" w:rsidRPr="00D4046D" w:rsidRDefault="00F94FF8" w:rsidP="004A4164">
      <w:pPr>
        <w:keepNext/>
        <w:keepLines/>
      </w:pPr>
    </w:p>
    <w:p w:rsidR="00F94FF8" w:rsidRPr="00D4046D" w:rsidRDefault="00F94FF8" w:rsidP="004A4164">
      <w:pPr>
        <w:keepNext/>
        <w:keepLines/>
        <w:autoSpaceDE w:val="0"/>
        <w:autoSpaceDN w:val="0"/>
        <w:adjustRightInd w:val="0"/>
      </w:pPr>
      <w:r>
        <w:t>1. Led 2.5 i punkt 2 i bilaga 4 till dekretet ska ersättas med följande:</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”2.5 Utsläppsgränsvärdet för NOx är 320 mg/m</w:t>
      </w:r>
      <w:r>
        <w:rPr>
          <w:vertAlign w:val="superscript"/>
        </w:rPr>
        <w:t>3</w:t>
      </w:r>
      <w:r>
        <w:t xml:space="preserve"> för förbränning av brunkol, 300 mg/m</w:t>
      </w:r>
      <w:r>
        <w:rPr>
          <w:vertAlign w:val="superscript"/>
        </w:rPr>
        <w:t>3</w:t>
      </w:r>
      <w:r>
        <w:t xml:space="preserve"> för pannor för förbränning av flytande bränslen där fasta biomassabränslen eldas och 210 mg/m</w:t>
      </w:r>
      <w:r>
        <w:rPr>
          <w:vertAlign w:val="superscript"/>
        </w:rPr>
        <w:t>3</w:t>
      </w:r>
      <w:r>
        <w:t xml:space="preserve"> för pannor för förbränning av flytande bränslen där andra fasta bränslen eldas.”</w:t>
      </w:r>
    </w:p>
    <w:p w:rsidR="00F94FF8" w:rsidRDefault="00F94FF8" w:rsidP="004A4164">
      <w:pPr>
        <w:autoSpaceDE w:val="0"/>
        <w:autoSpaceDN w:val="0"/>
        <w:adjustRightInd w:val="0"/>
        <w:jc w:val="both"/>
      </w:pPr>
    </w:p>
    <w:p w:rsidR="004A4164" w:rsidRPr="00D4046D" w:rsidRDefault="004A4164" w:rsidP="004A4164">
      <w:pPr>
        <w:autoSpaceDE w:val="0"/>
        <w:autoSpaceDN w:val="0"/>
        <w:adjustRightInd w:val="0"/>
        <w:jc w:val="both"/>
      </w:pPr>
    </w:p>
    <w:p w:rsidR="00F94FF8" w:rsidRPr="00D4046D" w:rsidRDefault="00F94FF8" w:rsidP="004A4164">
      <w:pPr>
        <w:keepNext/>
        <w:keepLines/>
        <w:autoSpaceDE w:val="0"/>
        <w:autoSpaceDN w:val="0"/>
        <w:adjustRightInd w:val="0"/>
        <w:jc w:val="both"/>
      </w:pPr>
      <w:r>
        <w:t>2. Led 3.3 i punkt 3 i bilaga 4 till dekretet ska ersättas med följande:</w:t>
      </w:r>
    </w:p>
    <w:p w:rsidR="00F94FF8" w:rsidRPr="00D4046D" w:rsidRDefault="00F94FF8" w:rsidP="004A4164">
      <w:pPr>
        <w:keepNext/>
        <w:keepLines/>
        <w:autoSpaceDE w:val="0"/>
        <w:autoSpaceDN w:val="0"/>
        <w:adjustRightInd w:val="0"/>
        <w:jc w:val="both"/>
      </w:pPr>
    </w:p>
    <w:p w:rsidR="00D92A3F" w:rsidRPr="00EF21F5" w:rsidRDefault="00FE7228" w:rsidP="004A4164">
      <w:pPr>
        <w:autoSpaceDE w:val="0"/>
        <w:autoSpaceDN w:val="0"/>
        <w:adjustRightInd w:val="0"/>
        <w:jc w:val="both"/>
      </w:pPr>
      <w:r>
        <w:t>”3.3 Utsläppsgränsvärdet för NOx för dieselmotorer, om motorernas utsläpp av NOx är begränsat på grund av primäråtgärder, är 1 650 mg/m</w:t>
      </w:r>
      <w:r>
        <w:rPr>
          <w:vertAlign w:val="superscript"/>
        </w:rPr>
        <w:t>3</w:t>
      </w:r>
      <w:r>
        <w:t xml:space="preserve"> för dieselmotorer som uteslutande används för provborrning och 1 500 mg/m</w:t>
      </w:r>
      <w:r>
        <w:rPr>
          <w:vertAlign w:val="superscript"/>
        </w:rPr>
        <w:t>3</w:t>
      </w:r>
      <w:r>
        <w:t xml:space="preserve"> för andra dieselmotorer.”</w:t>
      </w:r>
    </w:p>
    <w:p w:rsidR="00D92A3F" w:rsidRDefault="00D92A3F" w:rsidP="004A4164">
      <w:pPr>
        <w:autoSpaceDE w:val="0"/>
        <w:autoSpaceDN w:val="0"/>
        <w:adjustRightInd w:val="0"/>
        <w:jc w:val="both"/>
      </w:pPr>
    </w:p>
    <w:p w:rsidR="004A4164" w:rsidRPr="00EF21F5" w:rsidRDefault="004A4164" w:rsidP="004A4164">
      <w:pPr>
        <w:autoSpaceDE w:val="0"/>
        <w:autoSpaceDN w:val="0"/>
        <w:adjustRightInd w:val="0"/>
        <w:jc w:val="both"/>
      </w:pPr>
    </w:p>
    <w:p w:rsidR="003758D5" w:rsidRPr="00EF21F5" w:rsidRDefault="003758D5" w:rsidP="004A4164">
      <w:pPr>
        <w:keepNext/>
        <w:keepLines/>
        <w:autoSpaceDE w:val="0"/>
        <w:autoSpaceDN w:val="0"/>
        <w:adjustRightInd w:val="0"/>
        <w:jc w:val="both"/>
      </w:pPr>
      <w:r>
        <w:t>3. Följande led 3.8 ska läggas till under punkt 3 i bilaga 4 till dekretet:</w:t>
      </w:r>
    </w:p>
    <w:p w:rsidR="003758D5" w:rsidRPr="00EF21F5" w:rsidRDefault="003758D5" w:rsidP="004A4164">
      <w:pPr>
        <w:keepNext/>
        <w:keepLines/>
        <w:autoSpaceDE w:val="0"/>
        <w:autoSpaceDN w:val="0"/>
        <w:adjustRightInd w:val="0"/>
        <w:jc w:val="both"/>
      </w:pPr>
    </w:p>
    <w:p w:rsidR="00D92A3F" w:rsidRPr="00D4046D" w:rsidRDefault="003758D5" w:rsidP="004A4164">
      <w:pPr>
        <w:autoSpaceDE w:val="0"/>
        <w:autoSpaceDN w:val="0"/>
        <w:adjustRightInd w:val="0"/>
        <w:jc w:val="both"/>
      </w:pPr>
      <w:r>
        <w:t>”3.8 Utsläppsgränsvärdet för den totala mängden organiskt kol för gasmotorer som använder naturgas med en etanhalt på över 5 % ska vara 95 mg/m</w:t>
      </w:r>
      <w:r>
        <w:rPr>
          <w:vertAlign w:val="superscript"/>
        </w:rPr>
        <w:t>3</w:t>
      </w:r>
      <w:r>
        <w:t>.”</w:t>
      </w:r>
    </w:p>
    <w:p w:rsidR="001733D0" w:rsidRPr="00D4046D" w:rsidRDefault="001733D0" w:rsidP="004A4164">
      <w:pPr>
        <w:keepNext/>
        <w:keepLines/>
        <w:pageBreakBefore/>
        <w:jc w:val="right"/>
        <w:rPr>
          <w:i/>
        </w:rPr>
      </w:pPr>
      <w:r>
        <w:rPr>
          <w:i/>
        </w:rPr>
        <w:lastRenderedPageBreak/>
        <w:t>Bilaga 5 till jordbruksministerns dekret nr .../2019 av den ... ... 2019</w:t>
      </w:r>
    </w:p>
    <w:p w:rsidR="001733D0" w:rsidRPr="00D4046D" w:rsidRDefault="001733D0" w:rsidP="004A4164">
      <w:pPr>
        <w:keepNext/>
        <w:keepLines/>
        <w:autoSpaceDE w:val="0"/>
        <w:autoSpaceDN w:val="0"/>
        <w:adjustRightInd w:val="0"/>
        <w:jc w:val="both"/>
      </w:pPr>
    </w:p>
    <w:p w:rsidR="001733D0" w:rsidRPr="00D4046D" w:rsidRDefault="001733D0" w:rsidP="004A4164">
      <w:pPr>
        <w:keepNext/>
        <w:keepLines/>
        <w:autoSpaceDE w:val="0"/>
        <w:autoSpaceDN w:val="0"/>
        <w:adjustRightInd w:val="0"/>
        <w:jc w:val="both"/>
      </w:pPr>
    </w:p>
    <w:p w:rsidR="00F94FF8" w:rsidRPr="00D4046D" w:rsidRDefault="001733D0" w:rsidP="004A4164">
      <w:pPr>
        <w:autoSpaceDE w:val="0"/>
        <w:autoSpaceDN w:val="0"/>
        <w:adjustRightInd w:val="0"/>
        <w:jc w:val="both"/>
      </w:pPr>
      <w:r>
        <w:t xml:space="preserve">1. I ruta B:5 i tabellen i punkt 2 i bilaga 5 till dekretet ska ”1 500” ersättas med ”375”. </w:t>
      </w:r>
    </w:p>
    <w:p w:rsidR="00F94FF8" w:rsidRDefault="00F94FF8" w:rsidP="004A4164">
      <w:pPr>
        <w:autoSpaceDE w:val="0"/>
        <w:autoSpaceDN w:val="0"/>
        <w:adjustRightInd w:val="0"/>
      </w:pPr>
    </w:p>
    <w:p w:rsidR="004A4164" w:rsidRPr="00D4046D" w:rsidRDefault="004A4164" w:rsidP="004A4164">
      <w:pPr>
        <w:autoSpaceDE w:val="0"/>
        <w:autoSpaceDN w:val="0"/>
        <w:adjustRightInd w:val="0"/>
      </w:pPr>
    </w:p>
    <w:p w:rsidR="00F94FF8" w:rsidRPr="00D4046D" w:rsidRDefault="001733D0" w:rsidP="004A4164">
      <w:pPr>
        <w:keepNext/>
        <w:keepLines/>
        <w:autoSpaceDE w:val="0"/>
        <w:autoSpaceDN w:val="0"/>
        <w:adjustRightInd w:val="0"/>
      </w:pPr>
      <w:r>
        <w:t>2. Leden 2.3 och 2.4 i punkt 2 i bilaga 5 till dekretet ska ersättas med följande:</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”2.3 Utsläppsgränsvärdet för NOx för förbränningsanläggningar där fasta bränslen eldas med en sammanlagd installerad tillförd effekt som är större än eller lika med 1 MWt men mindre än 5 MWt är 500 mg/Nm</w:t>
      </w:r>
      <w:r>
        <w:rPr>
          <w:vertAlign w:val="superscript"/>
        </w:rPr>
        <w:t>3</w:t>
      </w:r>
      <w:r>
        <w:t>, med undantag för förbränning av brunkol, där det är 320 mg/Nm</w:t>
      </w:r>
      <w:r>
        <w:rPr>
          <w:vertAlign w:val="superscript"/>
        </w:rPr>
        <w:t>3</w:t>
      </w:r>
      <w:r>
        <w:t xml:space="preserve"> och för pannor för förbränning av flytande bränslen där fasta biomassabränslen eldas är det 300 mg/Nm</w:t>
      </w:r>
      <w:r>
        <w:rPr>
          <w:vertAlign w:val="superscript"/>
        </w:rPr>
        <w:t>3</w:t>
      </w:r>
      <w:r>
        <w:t>.</w:t>
      </w:r>
    </w:p>
    <w:p w:rsidR="00F94FF8" w:rsidRPr="00D4046D" w:rsidRDefault="00F94FF8" w:rsidP="004A4164">
      <w:pPr>
        <w:autoSpaceDE w:val="0"/>
        <w:autoSpaceDN w:val="0"/>
        <w:adjustRightInd w:val="0"/>
        <w:jc w:val="both"/>
      </w:pPr>
      <w:r>
        <w:t>2.4 Utsläppsgränsvärdet för NOx för pannor för förbränning av flytande bränslen där andra fasta bränslen eldas är 210 mg/Nm</w:t>
      </w:r>
      <w:r>
        <w:rPr>
          <w:vertAlign w:val="superscript"/>
        </w:rPr>
        <w:t>3</w:t>
      </w:r>
      <w:r>
        <w:t>.”</w:t>
      </w:r>
    </w:p>
    <w:p w:rsidR="001733D0" w:rsidRDefault="001733D0" w:rsidP="004A4164"/>
    <w:p w:rsidR="004A4164" w:rsidRPr="00D4046D" w:rsidRDefault="004A4164" w:rsidP="004A4164"/>
    <w:p w:rsidR="001733D0" w:rsidRPr="00D4046D" w:rsidRDefault="001733D0" w:rsidP="004A4164">
      <w:pPr>
        <w:keepNext/>
        <w:keepLines/>
        <w:autoSpaceDE w:val="0"/>
        <w:autoSpaceDN w:val="0"/>
        <w:adjustRightInd w:val="0"/>
      </w:pPr>
      <w:r>
        <w:t>3. Led 3.2 i punkt 3 i bilaga 5 till dekretet ska ersättas med följande:</w:t>
      </w:r>
    </w:p>
    <w:p w:rsidR="001733D0" w:rsidRPr="00D4046D" w:rsidRDefault="001733D0" w:rsidP="004A4164">
      <w:pPr>
        <w:keepNext/>
        <w:keepLines/>
      </w:pPr>
    </w:p>
    <w:p w:rsidR="001733D0" w:rsidRPr="00D4046D" w:rsidRDefault="001733D0" w:rsidP="004A4164">
      <w:pPr>
        <w:jc w:val="both"/>
      </w:pPr>
      <w:r>
        <w:t>”3.2 För motorer med 500–1 500 drifttimmar per år ska följande utsläppsgränsvärden för NOx gälla, om motorernas utsläpp av NOx är begränsat på grund av primäråtgärder:</w:t>
      </w:r>
    </w:p>
    <w:p w:rsidR="001733D0" w:rsidRPr="00D4046D" w:rsidRDefault="001733D0" w:rsidP="004A4164">
      <w:pPr>
        <w:jc w:val="both"/>
      </w:pPr>
      <w:r>
        <w:t>a) 1 300 mg/Nm</w:t>
      </w:r>
      <w:r>
        <w:rPr>
          <w:vertAlign w:val="superscript"/>
        </w:rPr>
        <w:t>3</w:t>
      </w:r>
      <w:r>
        <w:t xml:space="preserve"> för dieselmotorer med en sammanlagd installerad tillförd effekt på högst 20 MWt med ≤ 1 200 r/min.</w:t>
      </w:r>
    </w:p>
    <w:p w:rsidR="001733D0" w:rsidRPr="00EF21F5" w:rsidRDefault="001733D0" w:rsidP="004A4164">
      <w:pPr>
        <w:jc w:val="both"/>
      </w:pPr>
      <w:r>
        <w:t>b) 1 500 mg/Nm</w:t>
      </w:r>
      <w:r>
        <w:rPr>
          <w:vertAlign w:val="superscript"/>
        </w:rPr>
        <w:t xml:space="preserve">3 </w:t>
      </w:r>
      <w:r>
        <w:t>för dieselmotorer med en sammanlagd installerad tillförd effekt som är större än 20 MWt och för tvåbränslemotorer i vätskeläge.</w:t>
      </w:r>
    </w:p>
    <w:p w:rsidR="007A2FAA" w:rsidRPr="00EF21F5" w:rsidRDefault="001733D0" w:rsidP="004A4164">
      <w:pPr>
        <w:jc w:val="both"/>
      </w:pPr>
      <w:r>
        <w:t>c) 750 mg/Nm</w:t>
      </w:r>
      <w:r>
        <w:rPr>
          <w:vertAlign w:val="superscript"/>
        </w:rPr>
        <w:t>3</w:t>
      </w:r>
      <w:r>
        <w:t xml:space="preserve"> för dieselmotorer med &gt; 1 200 r/min.</w:t>
      </w:r>
    </w:p>
    <w:p w:rsidR="00F94FF8" w:rsidRPr="00EF21F5" w:rsidRDefault="007A2FAA" w:rsidP="004A4164">
      <w:pPr>
        <w:jc w:val="both"/>
      </w:pPr>
      <w:r>
        <w:t>d) 380 mg/Nm</w:t>
      </w:r>
      <w:r>
        <w:rPr>
          <w:vertAlign w:val="superscript"/>
        </w:rPr>
        <w:t>3</w:t>
      </w:r>
      <w:r>
        <w:t xml:space="preserve"> för tvåbränslemotorer i gasläge.”</w:t>
      </w:r>
    </w:p>
    <w:p w:rsidR="00C828A5" w:rsidRDefault="00C828A5" w:rsidP="004A4164">
      <w:pPr>
        <w:jc w:val="both"/>
      </w:pPr>
    </w:p>
    <w:p w:rsidR="004A4164" w:rsidRPr="00EF21F5" w:rsidRDefault="004A4164" w:rsidP="004A4164">
      <w:pPr>
        <w:jc w:val="both"/>
      </w:pPr>
    </w:p>
    <w:p w:rsidR="003758D5" w:rsidRPr="00EF21F5" w:rsidRDefault="003758D5" w:rsidP="004A4164">
      <w:pPr>
        <w:keepNext/>
        <w:keepLines/>
      </w:pPr>
      <w:r>
        <w:t>4. Följande led 3.9 ska läggas till under punkt 3 i bilaga 5 till dekretet:</w:t>
      </w:r>
    </w:p>
    <w:p w:rsidR="003758D5" w:rsidRPr="00EF21F5" w:rsidRDefault="003758D5" w:rsidP="004A4164">
      <w:pPr>
        <w:keepNext/>
        <w:keepLines/>
      </w:pPr>
    </w:p>
    <w:p w:rsidR="00C828A5" w:rsidRPr="00C828A5" w:rsidRDefault="003758D5" w:rsidP="004A4164">
      <w:pPr>
        <w:rPr>
          <w:rFonts w:eastAsiaTheme="minorHAnsi"/>
        </w:rPr>
      </w:pPr>
      <w:r>
        <w:t>”3.9 Utsläppsgränsvärdet för den totala mängden organiskt kol för gasmotorer som använder naturgas med en etanhalt på över 5 % ska vara 95 mg/m</w:t>
      </w:r>
      <w:r>
        <w:rPr>
          <w:vertAlign w:val="superscript"/>
        </w:rPr>
        <w:t>3</w:t>
      </w:r>
      <w:r>
        <w:t>.”</w:t>
      </w:r>
    </w:p>
    <w:sectPr w:rsidR="00C828A5" w:rsidRPr="00C828A5" w:rsidSect="00034634">
      <w:headerReference w:type="default" r:id="rId9"/>
      <w:footerReference w:type="default" r:id="rId10"/>
      <w:footnotePr>
        <w:pos w:val="beneathText"/>
      </w:footnotePr>
      <w:pgSz w:w="11960" w:h="16900"/>
      <w:pgMar w:top="1276" w:right="1134" w:bottom="710" w:left="1134" w:header="425" w:footer="42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6F" w:rsidRDefault="0043786F">
      <w:r>
        <w:separator/>
      </w:r>
    </w:p>
  </w:endnote>
  <w:endnote w:type="continuationSeparator" w:id="0">
    <w:p w:rsidR="0043786F" w:rsidRDefault="0043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2988"/>
      <w:gridCol w:w="4235"/>
      <w:gridCol w:w="2685"/>
    </w:tblGrid>
    <w:tr w:rsidR="00F80E39" w:rsidRPr="008430F8" w:rsidTr="004A4164">
      <w:trPr>
        <w:cantSplit/>
      </w:trPr>
      <w:tc>
        <w:tcPr>
          <w:tcW w:w="1508" w:type="pct"/>
          <w:hideMark/>
        </w:tcPr>
        <w:p w:rsidR="00F80E39" w:rsidRPr="008430F8" w:rsidRDefault="00F80E39" w:rsidP="00A00383">
          <w:pPr>
            <w:pStyle w:val="Footer"/>
            <w:jc w:val="center"/>
            <w:rPr>
              <w:sz w:val="16"/>
              <w:szCs w:val="16"/>
            </w:rPr>
          </w:pPr>
          <w:r>
            <w:rPr>
              <w:sz w:val="16"/>
            </w:rPr>
            <w:t>Utarbetat av:</w:t>
          </w:r>
        </w:p>
        <w:p w:rsidR="00F80E39" w:rsidRPr="008430F8" w:rsidRDefault="00F80E39" w:rsidP="00A00383">
          <w:pPr>
            <w:pStyle w:val="Footer"/>
            <w:jc w:val="center"/>
            <w:rPr>
              <w:sz w:val="16"/>
              <w:szCs w:val="16"/>
            </w:rPr>
          </w:pPr>
          <w:r>
            <w:rPr>
              <w:sz w:val="16"/>
            </w:rPr>
            <w:t>Hunor Orban</w:t>
          </w:r>
        </w:p>
        <w:p w:rsidR="00F80E39" w:rsidRPr="008430F8" w:rsidRDefault="00F80E39" w:rsidP="00A00383">
          <w:pPr>
            <w:pStyle w:val="Footer"/>
            <w:jc w:val="center"/>
            <w:rPr>
              <w:i/>
              <w:sz w:val="16"/>
              <w:szCs w:val="16"/>
            </w:rPr>
          </w:pPr>
          <w:r>
            <w:rPr>
              <w:i/>
              <w:sz w:val="16"/>
            </w:rPr>
            <w:t>Avdelningschef</w:t>
          </w:r>
        </w:p>
        <w:p w:rsidR="00F80E39" w:rsidRPr="008430F8" w:rsidRDefault="00F80E39" w:rsidP="00A00383">
          <w:pPr>
            <w:pStyle w:val="Footer"/>
            <w:jc w:val="center"/>
            <w:rPr>
              <w:sz w:val="16"/>
              <w:szCs w:val="16"/>
            </w:rPr>
          </w:pPr>
          <w:r>
            <w:rPr>
              <w:sz w:val="16"/>
            </w:rPr>
            <w:t>+36 1 795 5859</w:t>
          </w:r>
        </w:p>
        <w:p w:rsidR="00F80E39" w:rsidRPr="008430F8" w:rsidRDefault="002A2D38" w:rsidP="00A00383">
          <w:pPr>
            <w:pStyle w:val="Footer"/>
            <w:jc w:val="center"/>
            <w:rPr>
              <w:i/>
              <w:sz w:val="16"/>
              <w:szCs w:val="16"/>
            </w:rPr>
          </w:pPr>
          <w:hyperlink r:id="rId1">
            <w:r w:rsidR="002125C2">
              <w:rPr>
                <w:rStyle w:val="Hyperlink"/>
                <w:i/>
                <w:sz w:val="16"/>
              </w:rPr>
              <w:t>hunor.orban@am.gov.hu</w:t>
            </w:r>
          </w:hyperlink>
        </w:p>
        <w:p w:rsidR="00F80E39" w:rsidRDefault="00F80E39" w:rsidP="00A00383">
          <w:pPr>
            <w:pStyle w:val="Footer"/>
            <w:jc w:val="center"/>
            <w:rPr>
              <w:sz w:val="16"/>
              <w:szCs w:val="16"/>
            </w:rPr>
          </w:pPr>
        </w:p>
        <w:p w:rsidR="00F80E39" w:rsidRPr="008430F8" w:rsidRDefault="00F80E39" w:rsidP="00A00383">
          <w:pPr>
            <w:tabs>
              <w:tab w:val="center" w:pos="4536"/>
              <w:tab w:val="right" w:pos="9072"/>
            </w:tabs>
            <w:jc w:val="center"/>
            <w:rPr>
              <w:sz w:val="16"/>
              <w:szCs w:val="16"/>
            </w:rPr>
          </w:pPr>
          <w:r>
            <w:rPr>
              <w:sz w:val="16"/>
            </w:rPr>
            <w:t>Tamás Andréka</w:t>
          </w:r>
        </w:p>
        <w:p w:rsidR="00F80E39" w:rsidRPr="008430F8" w:rsidRDefault="00F80E39" w:rsidP="00A00383">
          <w:pPr>
            <w:tabs>
              <w:tab w:val="center" w:pos="4536"/>
              <w:tab w:val="right" w:pos="9072"/>
            </w:tabs>
            <w:jc w:val="center"/>
            <w:rPr>
              <w:i/>
              <w:sz w:val="16"/>
              <w:szCs w:val="16"/>
            </w:rPr>
          </w:pPr>
          <w:r>
            <w:rPr>
              <w:i/>
              <w:sz w:val="16"/>
            </w:rPr>
            <w:t>Avdelningschef</w:t>
          </w:r>
        </w:p>
        <w:p w:rsidR="00F80E39" w:rsidRPr="008430F8" w:rsidRDefault="00F80E39" w:rsidP="00A00383">
          <w:pPr>
            <w:tabs>
              <w:tab w:val="center" w:pos="4536"/>
              <w:tab w:val="right" w:pos="9072"/>
            </w:tabs>
            <w:jc w:val="center"/>
            <w:rPr>
              <w:i/>
              <w:sz w:val="16"/>
              <w:szCs w:val="16"/>
            </w:rPr>
          </w:pPr>
          <w:r>
            <w:rPr>
              <w:i/>
              <w:sz w:val="16"/>
            </w:rPr>
            <w:t>+36 1 795 3801</w:t>
          </w:r>
        </w:p>
        <w:p w:rsidR="00F80E39" w:rsidRPr="008430F8" w:rsidRDefault="002A2D38" w:rsidP="00A00383">
          <w:pPr>
            <w:tabs>
              <w:tab w:val="center" w:pos="4536"/>
              <w:tab w:val="right" w:pos="9072"/>
            </w:tabs>
            <w:jc w:val="center"/>
            <w:rPr>
              <w:i/>
              <w:sz w:val="16"/>
              <w:szCs w:val="16"/>
            </w:rPr>
          </w:pPr>
          <w:hyperlink r:id="rId2">
            <w:r w:rsidR="002125C2">
              <w:rPr>
                <w:rStyle w:val="Hyperlink"/>
                <w:i/>
                <w:sz w:val="16"/>
              </w:rPr>
              <w:t>tamas.andreka@am.gov.hu</w:t>
            </w:r>
          </w:hyperlink>
        </w:p>
      </w:tc>
      <w:tc>
        <w:tcPr>
          <w:tcW w:w="2137" w:type="pct"/>
          <w:hideMark/>
        </w:tcPr>
        <w:p w:rsidR="00F80E39" w:rsidRPr="008430F8" w:rsidRDefault="00F80E39" w:rsidP="00A00383">
          <w:pPr>
            <w:pStyle w:val="Footer"/>
            <w:jc w:val="center"/>
            <w:rPr>
              <w:sz w:val="16"/>
              <w:szCs w:val="16"/>
            </w:rPr>
          </w:pPr>
          <w:r>
            <w:rPr>
              <w:sz w:val="16"/>
            </w:rPr>
            <w:t>Granskat av:</w:t>
          </w:r>
        </w:p>
        <w:p w:rsidR="00F80E39" w:rsidRPr="008430F8" w:rsidRDefault="00F80E39" w:rsidP="00A00383">
          <w:pPr>
            <w:pStyle w:val="Footer"/>
            <w:jc w:val="center"/>
            <w:rPr>
              <w:sz w:val="16"/>
              <w:szCs w:val="16"/>
            </w:rPr>
          </w:pPr>
          <w:r>
            <w:rPr>
              <w:sz w:val="16"/>
            </w:rPr>
            <w:t>Tibor Zoltán László</w:t>
          </w:r>
        </w:p>
        <w:p w:rsidR="00F80E39" w:rsidRPr="008430F8" w:rsidRDefault="00F80E39" w:rsidP="00A00383">
          <w:pPr>
            <w:pStyle w:val="Footer"/>
            <w:jc w:val="center"/>
            <w:rPr>
              <w:i/>
              <w:sz w:val="16"/>
              <w:szCs w:val="16"/>
            </w:rPr>
          </w:pPr>
          <w:r>
            <w:rPr>
              <w:i/>
              <w:sz w:val="16"/>
            </w:rPr>
            <w:t xml:space="preserve">Biträdande statssekreterare </w:t>
          </w:r>
        </w:p>
        <w:p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András Rácz</w:t>
          </w:r>
        </w:p>
        <w:p w:rsidR="00F80E39" w:rsidRPr="008430F8" w:rsidRDefault="00F80E39" w:rsidP="00A00383">
          <w:pPr>
            <w:pStyle w:val="Footer"/>
            <w:jc w:val="center"/>
            <w:rPr>
              <w:i/>
              <w:sz w:val="16"/>
              <w:szCs w:val="16"/>
            </w:rPr>
          </w:pPr>
          <w:r>
            <w:rPr>
              <w:i/>
              <w:sz w:val="16"/>
            </w:rPr>
            <w:t xml:space="preserve">Statssekreterare </w:t>
          </w:r>
        </w:p>
        <w:p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István Tomasitz</w:t>
          </w:r>
        </w:p>
        <w:p w:rsidR="00F80E39" w:rsidRPr="008430F8" w:rsidRDefault="00F80E39" w:rsidP="00A00383">
          <w:pPr>
            <w:pStyle w:val="Footer"/>
            <w:jc w:val="center"/>
            <w:rPr>
              <w:i/>
              <w:sz w:val="16"/>
              <w:szCs w:val="16"/>
              <w:highlight w:val="yellow"/>
            </w:rPr>
          </w:pPr>
          <w:r>
            <w:rPr>
              <w:i/>
              <w:sz w:val="16"/>
            </w:rPr>
            <w:t>Statssekreterare</w:t>
          </w:r>
        </w:p>
      </w:tc>
      <w:tc>
        <w:tcPr>
          <w:tcW w:w="1355" w:type="pct"/>
          <w:hideMark/>
        </w:tcPr>
        <w:p w:rsidR="00F80E39" w:rsidRPr="001F2F45" w:rsidRDefault="00F80E39" w:rsidP="00A00383">
          <w:pPr>
            <w:pStyle w:val="Footer"/>
            <w:jc w:val="center"/>
            <w:rPr>
              <w:sz w:val="16"/>
              <w:szCs w:val="16"/>
            </w:rPr>
          </w:pPr>
          <w:r>
            <w:rPr>
              <w:sz w:val="16"/>
            </w:rPr>
            <w:t>Godkänt av:</w:t>
          </w: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Pr="008430F8" w:rsidRDefault="00F80E39" w:rsidP="00A00383">
          <w:pPr>
            <w:pStyle w:val="Footer"/>
            <w:jc w:val="center"/>
            <w:rPr>
              <w:sz w:val="16"/>
              <w:szCs w:val="16"/>
            </w:rPr>
          </w:pPr>
          <w:r>
            <w:rPr>
              <w:sz w:val="16"/>
            </w:rPr>
            <w:t>István Nagy</w:t>
          </w:r>
        </w:p>
        <w:p w:rsidR="00F80E39" w:rsidRPr="008430F8" w:rsidRDefault="00F80E39" w:rsidP="004A4164">
          <w:pPr>
            <w:pStyle w:val="Footer"/>
            <w:jc w:val="center"/>
            <w:rPr>
              <w:sz w:val="16"/>
              <w:szCs w:val="16"/>
              <w:highlight w:val="yellow"/>
            </w:rPr>
          </w:pPr>
          <w:r>
            <w:rPr>
              <w:i/>
              <w:sz w:val="16"/>
            </w:rPr>
            <w:t>Minister</w:t>
          </w:r>
        </w:p>
      </w:tc>
    </w:tr>
  </w:tbl>
  <w:p w:rsidR="00F80E39" w:rsidRPr="00BE1C91" w:rsidRDefault="00F80E39" w:rsidP="00BE1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6F" w:rsidRDefault="0043786F">
      <w:r>
        <w:separator/>
      </w:r>
    </w:p>
  </w:footnote>
  <w:footnote w:type="continuationSeparator" w:id="0">
    <w:p w:rsidR="0043786F" w:rsidRDefault="0043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39" w:rsidRDefault="00F80E39">
    <w:pPr>
      <w:pStyle w:val="Header"/>
      <w:jc w:val="center"/>
    </w:pPr>
    <w:r>
      <w:fldChar w:fldCharType="begin"/>
    </w:r>
    <w:r>
      <w:instrText>PAGE   \* MERGEFORMAT</w:instrText>
    </w:r>
    <w:r>
      <w:fldChar w:fldCharType="separate"/>
    </w:r>
    <w:r w:rsidR="002A2D38">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DC8ED10C"/>
    <w:lvl w:ilvl="0">
      <w:start w:val="1"/>
      <w:numFmt w:val="none"/>
      <w:pStyle w:val="Heading1"/>
      <w:suff w:val="nothing"/>
      <w:lvlText w:val=""/>
      <w:lvlJc w:val="left"/>
      <w:rPr>
        <w:rFonts w:cs="Times New Roman"/>
      </w:rPr>
    </w:lvl>
    <w:lvl w:ilvl="1">
      <w:start w:val="1"/>
      <w:numFmt w:val="none"/>
      <w:pStyle w:val="Heading2"/>
      <w:lvlText w:val=""/>
      <w:legacy w:legacy="1" w:legacySpace="0" w:legacyIndent="0"/>
      <w:lvlJc w:val="left"/>
      <w:rPr>
        <w:rFonts w:cs="Times New Roman"/>
      </w:rPr>
    </w:lvl>
    <w:lvl w:ilvl="2">
      <w:start w:val="1"/>
      <w:numFmt w:val="none"/>
      <w:pStyle w:val="Heading3"/>
      <w:lvlText w:val=""/>
      <w:legacy w:legacy="1" w:legacySpace="0" w:legacyIndent="0"/>
      <w:lvlJc w:val="left"/>
      <w:rPr>
        <w:rFonts w:cs="Times New Roman"/>
      </w:rPr>
    </w:lvl>
    <w:lvl w:ilvl="3">
      <w:start w:val="1"/>
      <w:numFmt w:val="none"/>
      <w:pStyle w:val="Heading4"/>
      <w:lvlText w:val=""/>
      <w:legacy w:legacy="1" w:legacySpace="0" w:legacyIndent="0"/>
      <w:lvlJc w:val="left"/>
      <w:rPr>
        <w:rFonts w:cs="Times New Roman"/>
      </w:rPr>
    </w:lvl>
    <w:lvl w:ilvl="4">
      <w:start w:val="1"/>
      <w:numFmt w:val="none"/>
      <w:pStyle w:val="Heading5"/>
      <w:lvlText w:val=""/>
      <w:legacy w:legacy="1" w:legacySpace="0" w:legacyIndent="0"/>
      <w:lvlJc w:val="left"/>
      <w:rPr>
        <w:rFonts w:cs="Times New Roman"/>
      </w:rPr>
    </w:lvl>
    <w:lvl w:ilvl="5">
      <w:start w:val="1"/>
      <w:numFmt w:val="none"/>
      <w:pStyle w:val="Heading6"/>
      <w:lvlText w:val=""/>
      <w:legacy w:legacy="1" w:legacySpace="0" w:legacyIndent="0"/>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nsid w:val="07AC1137"/>
    <w:multiLevelType w:val="hybridMultilevel"/>
    <w:tmpl w:val="AA70FEA4"/>
    <w:lvl w:ilvl="0" w:tplc="63DA0A84">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nsid w:val="08AB38DA"/>
    <w:multiLevelType w:val="hybridMultilevel"/>
    <w:tmpl w:val="A09853F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nsid w:val="0A2C7999"/>
    <w:multiLevelType w:val="hybridMultilevel"/>
    <w:tmpl w:val="5E6810F6"/>
    <w:lvl w:ilvl="0" w:tplc="B1AA730E">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nsid w:val="0F902EFF"/>
    <w:multiLevelType w:val="hybridMultilevel"/>
    <w:tmpl w:val="97983F9E"/>
    <w:lvl w:ilvl="0" w:tplc="040E001B">
      <w:start w:val="1"/>
      <w:numFmt w:val="low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nsid w:val="1322206F"/>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nsid w:val="13D46F2A"/>
    <w:multiLevelType w:val="multilevel"/>
    <w:tmpl w:val="788C1934"/>
    <w:styleLink w:val="Hatrozat"/>
    <w:lvl w:ilvl="0">
      <w:start w:val="1"/>
      <w:numFmt w:val="decimal"/>
      <w:pStyle w:val="Pont"/>
      <w:suff w:val="space"/>
      <w:lvlText w:val="%1."/>
      <w:lvlJc w:val="left"/>
      <w:pPr>
        <w:ind w:left="0" w:firstLine="284"/>
      </w:pPr>
      <w:rPr>
        <w:rFonts w:hint="default"/>
      </w:rPr>
    </w:lvl>
    <w:lvl w:ilvl="1">
      <w:start w:val="1"/>
      <w:numFmt w:val="lowerLetter"/>
      <w:suff w:val="space"/>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7">
    <w:nsid w:val="1459464A"/>
    <w:multiLevelType w:val="hybridMultilevel"/>
    <w:tmpl w:val="0A9AF2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66D78A1"/>
    <w:multiLevelType w:val="hybridMultilevel"/>
    <w:tmpl w:val="A22AA9C2"/>
    <w:lvl w:ilvl="0" w:tplc="D292B9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9B03D7D"/>
    <w:multiLevelType w:val="hybridMultilevel"/>
    <w:tmpl w:val="3ADC8102"/>
    <w:lvl w:ilvl="0" w:tplc="7B061F6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nsid w:val="1B717131"/>
    <w:multiLevelType w:val="hybridMultilevel"/>
    <w:tmpl w:val="7BC2264C"/>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nsid w:val="1FED0AE2"/>
    <w:multiLevelType w:val="hybridMultilevel"/>
    <w:tmpl w:val="A9F0E078"/>
    <w:lvl w:ilvl="0" w:tplc="D494A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1BC545B"/>
    <w:multiLevelType w:val="hybridMultilevel"/>
    <w:tmpl w:val="607865A8"/>
    <w:lvl w:ilvl="0" w:tplc="761C912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3">
    <w:nsid w:val="2232086E"/>
    <w:multiLevelType w:val="hybridMultilevel"/>
    <w:tmpl w:val="76143F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3440ECC"/>
    <w:multiLevelType w:val="hybridMultilevel"/>
    <w:tmpl w:val="A7341F6A"/>
    <w:lvl w:ilvl="0" w:tplc="DFA09F6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3D97682"/>
    <w:multiLevelType w:val="hybridMultilevel"/>
    <w:tmpl w:val="83ACFF2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nsid w:val="28226C78"/>
    <w:multiLevelType w:val="hybridMultilevel"/>
    <w:tmpl w:val="170699F6"/>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7">
    <w:nsid w:val="28BA2D46"/>
    <w:multiLevelType w:val="hybridMultilevel"/>
    <w:tmpl w:val="FD10E004"/>
    <w:lvl w:ilvl="0" w:tplc="1F7A1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A7804AA"/>
    <w:multiLevelType w:val="hybridMultilevel"/>
    <w:tmpl w:val="69A41C20"/>
    <w:lvl w:ilvl="0" w:tplc="80386DF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C2C5199"/>
    <w:multiLevelType w:val="hybridMultilevel"/>
    <w:tmpl w:val="444C87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E8B43AF"/>
    <w:multiLevelType w:val="hybridMultilevel"/>
    <w:tmpl w:val="31F860A8"/>
    <w:lvl w:ilvl="0" w:tplc="BF6E6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0086D20"/>
    <w:multiLevelType w:val="hybridMultilevel"/>
    <w:tmpl w:val="3B72E9D2"/>
    <w:lvl w:ilvl="0" w:tplc="78E0AC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09C1775"/>
    <w:multiLevelType w:val="hybridMultilevel"/>
    <w:tmpl w:val="D04C7A1E"/>
    <w:lvl w:ilvl="0" w:tplc="1D1E69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nsid w:val="318034BE"/>
    <w:multiLevelType w:val="hybridMultilevel"/>
    <w:tmpl w:val="43A0DED8"/>
    <w:lvl w:ilvl="0" w:tplc="414EBEC6">
      <w:start w:val="4"/>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5263FE2"/>
    <w:multiLevelType w:val="hybridMultilevel"/>
    <w:tmpl w:val="2F0AD7B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nsid w:val="362D232A"/>
    <w:multiLevelType w:val="hybridMultilevel"/>
    <w:tmpl w:val="6284F890"/>
    <w:lvl w:ilvl="0" w:tplc="5BAAEC7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nsid w:val="39B92C01"/>
    <w:multiLevelType w:val="hybridMultilevel"/>
    <w:tmpl w:val="82F69C86"/>
    <w:lvl w:ilvl="0" w:tplc="6450D7E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nsid w:val="3ABB52B6"/>
    <w:multiLevelType w:val="hybridMultilevel"/>
    <w:tmpl w:val="7904F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B2E2184"/>
    <w:multiLevelType w:val="hybridMultilevel"/>
    <w:tmpl w:val="CFFE03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4221D6C"/>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nsid w:val="49E4694D"/>
    <w:multiLevelType w:val="hybridMultilevel"/>
    <w:tmpl w:val="56AA0878"/>
    <w:lvl w:ilvl="0" w:tplc="C7FED732">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DAA2F1E"/>
    <w:multiLevelType w:val="hybridMultilevel"/>
    <w:tmpl w:val="E042DE26"/>
    <w:lvl w:ilvl="0" w:tplc="E0C6CA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nsid w:val="4F0237B5"/>
    <w:multiLevelType w:val="hybridMultilevel"/>
    <w:tmpl w:val="B3682B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0D00081"/>
    <w:multiLevelType w:val="hybridMultilevel"/>
    <w:tmpl w:val="3ED86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113106B"/>
    <w:multiLevelType w:val="hybridMultilevel"/>
    <w:tmpl w:val="F0E4199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nsid w:val="51D94018"/>
    <w:multiLevelType w:val="hybridMultilevel"/>
    <w:tmpl w:val="35A2DB8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nsid w:val="52C2322C"/>
    <w:multiLevelType w:val="hybridMultilevel"/>
    <w:tmpl w:val="66D47482"/>
    <w:lvl w:ilvl="0" w:tplc="607AC56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3F946A3"/>
    <w:multiLevelType w:val="hybridMultilevel"/>
    <w:tmpl w:val="95D4883C"/>
    <w:lvl w:ilvl="0" w:tplc="3170F9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54161A68"/>
    <w:multiLevelType w:val="hybridMultilevel"/>
    <w:tmpl w:val="18EC8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54B86F51"/>
    <w:multiLevelType w:val="hybridMultilevel"/>
    <w:tmpl w:val="BE3C9156"/>
    <w:lvl w:ilvl="0" w:tplc="FDC61A56">
      <w:start w:val="1"/>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4F80072"/>
    <w:multiLevelType w:val="hybridMultilevel"/>
    <w:tmpl w:val="A190BF10"/>
    <w:lvl w:ilvl="0" w:tplc="1D28F45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nsid w:val="552E12DD"/>
    <w:multiLevelType w:val="hybridMultilevel"/>
    <w:tmpl w:val="50507982"/>
    <w:lvl w:ilvl="0" w:tplc="16BC8D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5B854844"/>
    <w:multiLevelType w:val="hybridMultilevel"/>
    <w:tmpl w:val="767013BC"/>
    <w:lvl w:ilvl="0" w:tplc="BF7815E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nsid w:val="5DE25F6B"/>
    <w:multiLevelType w:val="hybridMultilevel"/>
    <w:tmpl w:val="943094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5F2547F8"/>
    <w:multiLevelType w:val="hybridMultilevel"/>
    <w:tmpl w:val="2C88C7C6"/>
    <w:lvl w:ilvl="0" w:tplc="A7D62C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6193091C"/>
    <w:multiLevelType w:val="hybridMultilevel"/>
    <w:tmpl w:val="3D6CB02C"/>
    <w:lvl w:ilvl="0" w:tplc="89366B0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62A926A0"/>
    <w:multiLevelType w:val="hybridMultilevel"/>
    <w:tmpl w:val="45180D86"/>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7">
    <w:nsid w:val="640F55AC"/>
    <w:multiLevelType w:val="hybridMultilevel"/>
    <w:tmpl w:val="E4785FB6"/>
    <w:lvl w:ilvl="0" w:tplc="42949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4D50681"/>
    <w:multiLevelType w:val="hybridMultilevel"/>
    <w:tmpl w:val="7F86C5B0"/>
    <w:lvl w:ilvl="0" w:tplc="27C40B8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nsid w:val="67196AEE"/>
    <w:multiLevelType w:val="hybridMultilevel"/>
    <w:tmpl w:val="4EEE792E"/>
    <w:lvl w:ilvl="0" w:tplc="7FF2D8B8">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6A0060BC"/>
    <w:multiLevelType w:val="hybridMultilevel"/>
    <w:tmpl w:val="C7883BA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044C19"/>
    <w:multiLevelType w:val="hybridMultilevel"/>
    <w:tmpl w:val="E0666E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6FA970B5"/>
    <w:multiLevelType w:val="hybridMultilevel"/>
    <w:tmpl w:val="E2822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11B7A4D"/>
    <w:multiLevelType w:val="hybridMultilevel"/>
    <w:tmpl w:val="11F2E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7610588"/>
    <w:multiLevelType w:val="hybridMultilevel"/>
    <w:tmpl w:val="49FA6070"/>
    <w:lvl w:ilvl="0" w:tplc="2594F2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7D366475"/>
    <w:multiLevelType w:val="hybridMultilevel"/>
    <w:tmpl w:val="B8AAF768"/>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nsid w:val="7FB81426"/>
    <w:multiLevelType w:val="hybridMultilevel"/>
    <w:tmpl w:val="692C4330"/>
    <w:lvl w:ilvl="0" w:tplc="155CD2C0">
      <w:start w:val="1"/>
      <w:numFmt w:val="bullet"/>
      <w:lvlText w:val="•"/>
      <w:lvlJc w:val="left"/>
      <w:pPr>
        <w:tabs>
          <w:tab w:val="num" w:pos="720"/>
        </w:tabs>
        <w:ind w:left="720" w:hanging="360"/>
      </w:pPr>
      <w:rPr>
        <w:rFonts w:ascii="Arial" w:hAnsi="Arial" w:cs="Times New Roman" w:hint="default"/>
      </w:rPr>
    </w:lvl>
    <w:lvl w:ilvl="1" w:tplc="A5820EA8">
      <w:start w:val="243"/>
      <w:numFmt w:val="bullet"/>
      <w:lvlText w:val="•"/>
      <w:lvlJc w:val="left"/>
      <w:pPr>
        <w:tabs>
          <w:tab w:val="num" w:pos="1440"/>
        </w:tabs>
        <w:ind w:left="1440" w:hanging="360"/>
      </w:pPr>
      <w:rPr>
        <w:rFonts w:ascii="Arial" w:hAnsi="Arial" w:cs="Times New Roman" w:hint="default"/>
      </w:rPr>
    </w:lvl>
    <w:lvl w:ilvl="2" w:tplc="A656B96A">
      <w:start w:val="1"/>
      <w:numFmt w:val="bullet"/>
      <w:lvlText w:val="•"/>
      <w:lvlJc w:val="left"/>
      <w:pPr>
        <w:tabs>
          <w:tab w:val="num" w:pos="2160"/>
        </w:tabs>
        <w:ind w:left="2160" w:hanging="360"/>
      </w:pPr>
      <w:rPr>
        <w:rFonts w:ascii="Arial" w:hAnsi="Arial" w:cs="Times New Roman" w:hint="default"/>
      </w:rPr>
    </w:lvl>
    <w:lvl w:ilvl="3" w:tplc="B998A3B0">
      <w:start w:val="1"/>
      <w:numFmt w:val="bullet"/>
      <w:lvlText w:val="•"/>
      <w:lvlJc w:val="left"/>
      <w:pPr>
        <w:tabs>
          <w:tab w:val="num" w:pos="2880"/>
        </w:tabs>
        <w:ind w:left="2880" w:hanging="360"/>
      </w:pPr>
      <w:rPr>
        <w:rFonts w:ascii="Arial" w:hAnsi="Arial" w:cs="Times New Roman" w:hint="default"/>
      </w:rPr>
    </w:lvl>
    <w:lvl w:ilvl="4" w:tplc="35020F16">
      <w:start w:val="1"/>
      <w:numFmt w:val="bullet"/>
      <w:lvlText w:val="•"/>
      <w:lvlJc w:val="left"/>
      <w:pPr>
        <w:tabs>
          <w:tab w:val="num" w:pos="3600"/>
        </w:tabs>
        <w:ind w:left="3600" w:hanging="360"/>
      </w:pPr>
      <w:rPr>
        <w:rFonts w:ascii="Arial" w:hAnsi="Arial" w:cs="Times New Roman" w:hint="default"/>
      </w:rPr>
    </w:lvl>
    <w:lvl w:ilvl="5" w:tplc="FE9E8A36">
      <w:start w:val="1"/>
      <w:numFmt w:val="bullet"/>
      <w:lvlText w:val="•"/>
      <w:lvlJc w:val="left"/>
      <w:pPr>
        <w:tabs>
          <w:tab w:val="num" w:pos="4320"/>
        </w:tabs>
        <w:ind w:left="4320" w:hanging="360"/>
      </w:pPr>
      <w:rPr>
        <w:rFonts w:ascii="Arial" w:hAnsi="Arial" w:cs="Times New Roman" w:hint="default"/>
      </w:rPr>
    </w:lvl>
    <w:lvl w:ilvl="6" w:tplc="B8842322">
      <w:start w:val="1"/>
      <w:numFmt w:val="bullet"/>
      <w:lvlText w:val="•"/>
      <w:lvlJc w:val="left"/>
      <w:pPr>
        <w:tabs>
          <w:tab w:val="num" w:pos="5040"/>
        </w:tabs>
        <w:ind w:left="5040" w:hanging="360"/>
      </w:pPr>
      <w:rPr>
        <w:rFonts w:ascii="Arial" w:hAnsi="Arial" w:cs="Times New Roman" w:hint="default"/>
      </w:rPr>
    </w:lvl>
    <w:lvl w:ilvl="7" w:tplc="565A2A32">
      <w:start w:val="1"/>
      <w:numFmt w:val="bullet"/>
      <w:lvlText w:val="•"/>
      <w:lvlJc w:val="left"/>
      <w:pPr>
        <w:tabs>
          <w:tab w:val="num" w:pos="5760"/>
        </w:tabs>
        <w:ind w:left="5760" w:hanging="360"/>
      </w:pPr>
      <w:rPr>
        <w:rFonts w:ascii="Arial" w:hAnsi="Arial" w:cs="Times New Roman" w:hint="default"/>
      </w:rPr>
    </w:lvl>
    <w:lvl w:ilvl="8" w:tplc="14321904">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7"/>
  </w:num>
  <w:num w:numId="3">
    <w:abstractNumId w:val="14"/>
  </w:num>
  <w:num w:numId="4">
    <w:abstractNumId w:val="7"/>
  </w:num>
  <w:num w:numId="5">
    <w:abstractNumId w:val="53"/>
  </w:num>
  <w:num w:numId="6">
    <w:abstractNumId w:val="38"/>
  </w:num>
  <w:num w:numId="7">
    <w:abstractNumId w:val="6"/>
  </w:num>
  <w:num w:numId="8">
    <w:abstractNumId w:val="13"/>
  </w:num>
  <w:num w:numId="9">
    <w:abstractNumId w:val="39"/>
  </w:num>
  <w:num w:numId="10">
    <w:abstractNumId w:val="41"/>
  </w:num>
  <w:num w:numId="11">
    <w:abstractNumId w:val="28"/>
  </w:num>
  <w:num w:numId="12">
    <w:abstractNumId w:val="49"/>
  </w:num>
  <w:num w:numId="13">
    <w:abstractNumId w:val="51"/>
  </w:num>
  <w:num w:numId="14">
    <w:abstractNumId w:val="21"/>
  </w:num>
  <w:num w:numId="15">
    <w:abstractNumId w:val="30"/>
  </w:num>
  <w:num w:numId="16">
    <w:abstractNumId w:val="11"/>
  </w:num>
  <w:num w:numId="17">
    <w:abstractNumId w:val="36"/>
  </w:num>
  <w:num w:numId="18">
    <w:abstractNumId w:val="26"/>
  </w:num>
  <w:num w:numId="19">
    <w:abstractNumId w:val="12"/>
  </w:num>
  <w:num w:numId="20">
    <w:abstractNumId w:val="56"/>
  </w:num>
  <w:num w:numId="21">
    <w:abstractNumId w:val="52"/>
  </w:num>
  <w:num w:numId="22">
    <w:abstractNumId w:val="55"/>
  </w:num>
  <w:num w:numId="23">
    <w:abstractNumId w:val="29"/>
  </w:num>
  <w:num w:numId="24">
    <w:abstractNumId w:val="2"/>
  </w:num>
  <w:num w:numId="25">
    <w:abstractNumId w:val="46"/>
  </w:num>
  <w:num w:numId="26">
    <w:abstractNumId w:val="25"/>
  </w:num>
  <w:num w:numId="27">
    <w:abstractNumId w:val="15"/>
  </w:num>
  <w:num w:numId="28">
    <w:abstractNumId w:val="35"/>
  </w:num>
  <w:num w:numId="29">
    <w:abstractNumId w:val="34"/>
  </w:num>
  <w:num w:numId="30">
    <w:abstractNumId w:val="16"/>
  </w:num>
  <w:num w:numId="31">
    <w:abstractNumId w:val="23"/>
  </w:num>
  <w:num w:numId="32">
    <w:abstractNumId w:val="10"/>
  </w:num>
  <w:num w:numId="33">
    <w:abstractNumId w:val="5"/>
  </w:num>
  <w:num w:numId="34">
    <w:abstractNumId w:val="50"/>
  </w:num>
  <w:num w:numId="35">
    <w:abstractNumId w:val="19"/>
  </w:num>
  <w:num w:numId="36">
    <w:abstractNumId w:val="43"/>
  </w:num>
  <w:num w:numId="37">
    <w:abstractNumId w:val="24"/>
  </w:num>
  <w:num w:numId="38">
    <w:abstractNumId w:val="4"/>
  </w:num>
  <w:num w:numId="39">
    <w:abstractNumId w:val="8"/>
  </w:num>
  <w:num w:numId="40">
    <w:abstractNumId w:val="33"/>
  </w:num>
  <w:num w:numId="41">
    <w:abstractNumId w:val="17"/>
  </w:num>
  <w:num w:numId="42">
    <w:abstractNumId w:val="54"/>
  </w:num>
  <w:num w:numId="43">
    <w:abstractNumId w:val="32"/>
  </w:num>
  <w:num w:numId="44">
    <w:abstractNumId w:val="18"/>
  </w:num>
  <w:num w:numId="45">
    <w:abstractNumId w:val="31"/>
  </w:num>
  <w:num w:numId="46">
    <w:abstractNumId w:val="42"/>
  </w:num>
  <w:num w:numId="47">
    <w:abstractNumId w:val="22"/>
  </w:num>
  <w:num w:numId="48">
    <w:abstractNumId w:val="47"/>
  </w:num>
  <w:num w:numId="49">
    <w:abstractNumId w:val="20"/>
  </w:num>
  <w:num w:numId="50">
    <w:abstractNumId w:val="3"/>
  </w:num>
  <w:num w:numId="51">
    <w:abstractNumId w:val="45"/>
  </w:num>
  <w:num w:numId="52">
    <w:abstractNumId w:val="44"/>
  </w:num>
  <w:num w:numId="53">
    <w:abstractNumId w:val="48"/>
  </w:num>
  <w:num w:numId="54">
    <w:abstractNumId w:val="9"/>
  </w:num>
  <w:num w:numId="55">
    <w:abstractNumId w:val="1"/>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4F"/>
    <w:rsid w:val="00001734"/>
    <w:rsid w:val="000018EB"/>
    <w:rsid w:val="000025FE"/>
    <w:rsid w:val="00003492"/>
    <w:rsid w:val="00003B2A"/>
    <w:rsid w:val="00004008"/>
    <w:rsid w:val="0000455E"/>
    <w:rsid w:val="0000500B"/>
    <w:rsid w:val="00005099"/>
    <w:rsid w:val="00005223"/>
    <w:rsid w:val="00005607"/>
    <w:rsid w:val="00005BA4"/>
    <w:rsid w:val="00007615"/>
    <w:rsid w:val="000077B3"/>
    <w:rsid w:val="00011BDB"/>
    <w:rsid w:val="00013E4F"/>
    <w:rsid w:val="00014BFC"/>
    <w:rsid w:val="0001679C"/>
    <w:rsid w:val="0001776F"/>
    <w:rsid w:val="000204D1"/>
    <w:rsid w:val="00021D4A"/>
    <w:rsid w:val="000220F7"/>
    <w:rsid w:val="00022466"/>
    <w:rsid w:val="00022D9E"/>
    <w:rsid w:val="000251AD"/>
    <w:rsid w:val="00025649"/>
    <w:rsid w:val="00025BAE"/>
    <w:rsid w:val="00025F54"/>
    <w:rsid w:val="00026267"/>
    <w:rsid w:val="00027582"/>
    <w:rsid w:val="0003010B"/>
    <w:rsid w:val="00030C3E"/>
    <w:rsid w:val="00030C8E"/>
    <w:rsid w:val="00031562"/>
    <w:rsid w:val="00033D2A"/>
    <w:rsid w:val="00034634"/>
    <w:rsid w:val="00036C04"/>
    <w:rsid w:val="00036D14"/>
    <w:rsid w:val="00037664"/>
    <w:rsid w:val="00037A82"/>
    <w:rsid w:val="00037DC4"/>
    <w:rsid w:val="00040430"/>
    <w:rsid w:val="00041469"/>
    <w:rsid w:val="00041FCC"/>
    <w:rsid w:val="00042265"/>
    <w:rsid w:val="000434E1"/>
    <w:rsid w:val="000439EB"/>
    <w:rsid w:val="00044AE7"/>
    <w:rsid w:val="000477B7"/>
    <w:rsid w:val="0005065B"/>
    <w:rsid w:val="00052934"/>
    <w:rsid w:val="00052A46"/>
    <w:rsid w:val="0005378A"/>
    <w:rsid w:val="00053E13"/>
    <w:rsid w:val="00057C00"/>
    <w:rsid w:val="000601EE"/>
    <w:rsid w:val="00060E94"/>
    <w:rsid w:val="00061D37"/>
    <w:rsid w:val="00063587"/>
    <w:rsid w:val="00063976"/>
    <w:rsid w:val="00067F6D"/>
    <w:rsid w:val="00067F79"/>
    <w:rsid w:val="000701FB"/>
    <w:rsid w:val="00070C1A"/>
    <w:rsid w:val="000748E7"/>
    <w:rsid w:val="00074BC8"/>
    <w:rsid w:val="0007564D"/>
    <w:rsid w:val="00076626"/>
    <w:rsid w:val="000767FC"/>
    <w:rsid w:val="00077CF7"/>
    <w:rsid w:val="00081927"/>
    <w:rsid w:val="00081A06"/>
    <w:rsid w:val="00082666"/>
    <w:rsid w:val="00083CA9"/>
    <w:rsid w:val="00083E4E"/>
    <w:rsid w:val="00084421"/>
    <w:rsid w:val="00085B41"/>
    <w:rsid w:val="00086456"/>
    <w:rsid w:val="00086C1A"/>
    <w:rsid w:val="00086F7A"/>
    <w:rsid w:val="00087C5B"/>
    <w:rsid w:val="000911EF"/>
    <w:rsid w:val="00091523"/>
    <w:rsid w:val="00091691"/>
    <w:rsid w:val="00093F20"/>
    <w:rsid w:val="00096036"/>
    <w:rsid w:val="00097EFF"/>
    <w:rsid w:val="000A0140"/>
    <w:rsid w:val="000A0D0C"/>
    <w:rsid w:val="000A0D6C"/>
    <w:rsid w:val="000A339F"/>
    <w:rsid w:val="000A36E3"/>
    <w:rsid w:val="000A3E8E"/>
    <w:rsid w:val="000A5F68"/>
    <w:rsid w:val="000A7D46"/>
    <w:rsid w:val="000B1A9E"/>
    <w:rsid w:val="000B1E88"/>
    <w:rsid w:val="000B28F1"/>
    <w:rsid w:val="000B36C1"/>
    <w:rsid w:val="000B4295"/>
    <w:rsid w:val="000B6EEB"/>
    <w:rsid w:val="000C14DB"/>
    <w:rsid w:val="000C239F"/>
    <w:rsid w:val="000C68A1"/>
    <w:rsid w:val="000D0CBA"/>
    <w:rsid w:val="000D1245"/>
    <w:rsid w:val="000D1C42"/>
    <w:rsid w:val="000D2977"/>
    <w:rsid w:val="000D3FC7"/>
    <w:rsid w:val="000D4AF9"/>
    <w:rsid w:val="000D6D8B"/>
    <w:rsid w:val="000E0155"/>
    <w:rsid w:val="000E03ED"/>
    <w:rsid w:val="000E0B67"/>
    <w:rsid w:val="000E1BBB"/>
    <w:rsid w:val="000E1D19"/>
    <w:rsid w:val="000E2607"/>
    <w:rsid w:val="000E3D72"/>
    <w:rsid w:val="000E426D"/>
    <w:rsid w:val="000E6D9F"/>
    <w:rsid w:val="000E77C6"/>
    <w:rsid w:val="000F0C17"/>
    <w:rsid w:val="000F1BDB"/>
    <w:rsid w:val="000F21EB"/>
    <w:rsid w:val="000F26FF"/>
    <w:rsid w:val="000F2835"/>
    <w:rsid w:val="000F293F"/>
    <w:rsid w:val="000F3148"/>
    <w:rsid w:val="000F35EE"/>
    <w:rsid w:val="000F5A10"/>
    <w:rsid w:val="000F6399"/>
    <w:rsid w:val="000F789E"/>
    <w:rsid w:val="00100E19"/>
    <w:rsid w:val="00101196"/>
    <w:rsid w:val="00101825"/>
    <w:rsid w:val="00101A71"/>
    <w:rsid w:val="00102591"/>
    <w:rsid w:val="00105368"/>
    <w:rsid w:val="00105442"/>
    <w:rsid w:val="0010573A"/>
    <w:rsid w:val="00105A4D"/>
    <w:rsid w:val="00106F62"/>
    <w:rsid w:val="0010705A"/>
    <w:rsid w:val="001070DE"/>
    <w:rsid w:val="0011146D"/>
    <w:rsid w:val="0011488B"/>
    <w:rsid w:val="00115125"/>
    <w:rsid w:val="00115E21"/>
    <w:rsid w:val="0011614B"/>
    <w:rsid w:val="001242D4"/>
    <w:rsid w:val="00124F42"/>
    <w:rsid w:val="001262C7"/>
    <w:rsid w:val="00130E91"/>
    <w:rsid w:val="0013166D"/>
    <w:rsid w:val="001319A9"/>
    <w:rsid w:val="00132C3D"/>
    <w:rsid w:val="00132D0C"/>
    <w:rsid w:val="00134D7C"/>
    <w:rsid w:val="00134E8A"/>
    <w:rsid w:val="00136CD2"/>
    <w:rsid w:val="00136F1A"/>
    <w:rsid w:val="00141A72"/>
    <w:rsid w:val="00141B3C"/>
    <w:rsid w:val="00141BBA"/>
    <w:rsid w:val="0014246A"/>
    <w:rsid w:val="0014467E"/>
    <w:rsid w:val="00144AC0"/>
    <w:rsid w:val="00145AE5"/>
    <w:rsid w:val="00146609"/>
    <w:rsid w:val="00146C4F"/>
    <w:rsid w:val="0014750B"/>
    <w:rsid w:val="00150748"/>
    <w:rsid w:val="00151B87"/>
    <w:rsid w:val="00152530"/>
    <w:rsid w:val="00152F96"/>
    <w:rsid w:val="00153694"/>
    <w:rsid w:val="00153B28"/>
    <w:rsid w:val="00154D37"/>
    <w:rsid w:val="001550D8"/>
    <w:rsid w:val="001555BD"/>
    <w:rsid w:val="00155D74"/>
    <w:rsid w:val="0016066E"/>
    <w:rsid w:val="00161233"/>
    <w:rsid w:val="0016173A"/>
    <w:rsid w:val="00163D44"/>
    <w:rsid w:val="00164FDE"/>
    <w:rsid w:val="00166B2B"/>
    <w:rsid w:val="001726CB"/>
    <w:rsid w:val="0017288F"/>
    <w:rsid w:val="001731E7"/>
    <w:rsid w:val="001733D0"/>
    <w:rsid w:val="00173EB3"/>
    <w:rsid w:val="00175AE7"/>
    <w:rsid w:val="00175BC0"/>
    <w:rsid w:val="00175F85"/>
    <w:rsid w:val="00177C4E"/>
    <w:rsid w:val="0018146D"/>
    <w:rsid w:val="00181C0B"/>
    <w:rsid w:val="00183579"/>
    <w:rsid w:val="0018475E"/>
    <w:rsid w:val="001859EB"/>
    <w:rsid w:val="00185F2F"/>
    <w:rsid w:val="0018605A"/>
    <w:rsid w:val="001866FD"/>
    <w:rsid w:val="00186D2C"/>
    <w:rsid w:val="00186D91"/>
    <w:rsid w:val="001870EC"/>
    <w:rsid w:val="001875CB"/>
    <w:rsid w:val="00187C14"/>
    <w:rsid w:val="00190FAC"/>
    <w:rsid w:val="00192353"/>
    <w:rsid w:val="00193DCC"/>
    <w:rsid w:val="001941D3"/>
    <w:rsid w:val="0019746D"/>
    <w:rsid w:val="001975FA"/>
    <w:rsid w:val="001A0857"/>
    <w:rsid w:val="001A2873"/>
    <w:rsid w:val="001A2B02"/>
    <w:rsid w:val="001A39C3"/>
    <w:rsid w:val="001A635C"/>
    <w:rsid w:val="001B0E10"/>
    <w:rsid w:val="001B1E45"/>
    <w:rsid w:val="001B26F2"/>
    <w:rsid w:val="001B2A19"/>
    <w:rsid w:val="001B2B91"/>
    <w:rsid w:val="001B34F3"/>
    <w:rsid w:val="001B480C"/>
    <w:rsid w:val="001B516B"/>
    <w:rsid w:val="001B53A0"/>
    <w:rsid w:val="001B7CFD"/>
    <w:rsid w:val="001C1149"/>
    <w:rsid w:val="001C2137"/>
    <w:rsid w:val="001C57DE"/>
    <w:rsid w:val="001C5D0F"/>
    <w:rsid w:val="001C5F87"/>
    <w:rsid w:val="001C6570"/>
    <w:rsid w:val="001C7218"/>
    <w:rsid w:val="001D11DC"/>
    <w:rsid w:val="001D15E2"/>
    <w:rsid w:val="001D2872"/>
    <w:rsid w:val="001D32AD"/>
    <w:rsid w:val="001D6239"/>
    <w:rsid w:val="001D7B3D"/>
    <w:rsid w:val="001E1D08"/>
    <w:rsid w:val="001E259E"/>
    <w:rsid w:val="001E3296"/>
    <w:rsid w:val="001E5449"/>
    <w:rsid w:val="001E6E74"/>
    <w:rsid w:val="001E77B8"/>
    <w:rsid w:val="001F025D"/>
    <w:rsid w:val="001F0A54"/>
    <w:rsid w:val="001F134F"/>
    <w:rsid w:val="001F1A97"/>
    <w:rsid w:val="001F1D25"/>
    <w:rsid w:val="001F2F45"/>
    <w:rsid w:val="001F3A97"/>
    <w:rsid w:val="001F51A0"/>
    <w:rsid w:val="001F5519"/>
    <w:rsid w:val="001F5715"/>
    <w:rsid w:val="001F7317"/>
    <w:rsid w:val="001F73B4"/>
    <w:rsid w:val="001F7D6A"/>
    <w:rsid w:val="002010F7"/>
    <w:rsid w:val="002023B0"/>
    <w:rsid w:val="00202F9A"/>
    <w:rsid w:val="002030AB"/>
    <w:rsid w:val="00203791"/>
    <w:rsid w:val="0020655F"/>
    <w:rsid w:val="00206DCD"/>
    <w:rsid w:val="002073E6"/>
    <w:rsid w:val="00210B7F"/>
    <w:rsid w:val="00211539"/>
    <w:rsid w:val="0021161B"/>
    <w:rsid w:val="00211BC3"/>
    <w:rsid w:val="00211D2F"/>
    <w:rsid w:val="00212335"/>
    <w:rsid w:val="002125C2"/>
    <w:rsid w:val="00212ACD"/>
    <w:rsid w:val="00212BE3"/>
    <w:rsid w:val="00213457"/>
    <w:rsid w:val="00213E05"/>
    <w:rsid w:val="00214768"/>
    <w:rsid w:val="002149B5"/>
    <w:rsid w:val="00214A02"/>
    <w:rsid w:val="00214B8E"/>
    <w:rsid w:val="00214EF9"/>
    <w:rsid w:val="00215588"/>
    <w:rsid w:val="00215824"/>
    <w:rsid w:val="00215C33"/>
    <w:rsid w:val="002169DE"/>
    <w:rsid w:val="00216BC0"/>
    <w:rsid w:val="00216F59"/>
    <w:rsid w:val="00217DA4"/>
    <w:rsid w:val="00220E65"/>
    <w:rsid w:val="002212EB"/>
    <w:rsid w:val="002221B4"/>
    <w:rsid w:val="00222E88"/>
    <w:rsid w:val="00222F0D"/>
    <w:rsid w:val="00223FA1"/>
    <w:rsid w:val="002246F6"/>
    <w:rsid w:val="0022480D"/>
    <w:rsid w:val="00224907"/>
    <w:rsid w:val="0022527F"/>
    <w:rsid w:val="002252D8"/>
    <w:rsid w:val="00225CE5"/>
    <w:rsid w:val="0022627B"/>
    <w:rsid w:val="00226C3B"/>
    <w:rsid w:val="00226F5A"/>
    <w:rsid w:val="00226FC9"/>
    <w:rsid w:val="00227149"/>
    <w:rsid w:val="002275C4"/>
    <w:rsid w:val="002276A3"/>
    <w:rsid w:val="002278B5"/>
    <w:rsid w:val="00227E33"/>
    <w:rsid w:val="00227F34"/>
    <w:rsid w:val="0023004D"/>
    <w:rsid w:val="00230B11"/>
    <w:rsid w:val="00233BBD"/>
    <w:rsid w:val="00233FB6"/>
    <w:rsid w:val="00234DAE"/>
    <w:rsid w:val="00235E18"/>
    <w:rsid w:val="00236666"/>
    <w:rsid w:val="002366C2"/>
    <w:rsid w:val="0023719F"/>
    <w:rsid w:val="002371FB"/>
    <w:rsid w:val="002373EA"/>
    <w:rsid w:val="0024176D"/>
    <w:rsid w:val="002422E4"/>
    <w:rsid w:val="002424C0"/>
    <w:rsid w:val="00242BEE"/>
    <w:rsid w:val="00245247"/>
    <w:rsid w:val="00246989"/>
    <w:rsid w:val="002474EB"/>
    <w:rsid w:val="00251E4F"/>
    <w:rsid w:val="00252B8D"/>
    <w:rsid w:val="00252E20"/>
    <w:rsid w:val="00253B69"/>
    <w:rsid w:val="00253E74"/>
    <w:rsid w:val="00254E98"/>
    <w:rsid w:val="0025781F"/>
    <w:rsid w:val="002578FC"/>
    <w:rsid w:val="00260129"/>
    <w:rsid w:val="00260F2B"/>
    <w:rsid w:val="00261C8C"/>
    <w:rsid w:val="00263725"/>
    <w:rsid w:val="00263888"/>
    <w:rsid w:val="00264058"/>
    <w:rsid w:val="00264E70"/>
    <w:rsid w:val="002660CD"/>
    <w:rsid w:val="002662B4"/>
    <w:rsid w:val="00266C56"/>
    <w:rsid w:val="00267149"/>
    <w:rsid w:val="00267757"/>
    <w:rsid w:val="00267924"/>
    <w:rsid w:val="0027404F"/>
    <w:rsid w:val="00274944"/>
    <w:rsid w:val="00274DFA"/>
    <w:rsid w:val="00276176"/>
    <w:rsid w:val="0027663D"/>
    <w:rsid w:val="0027728A"/>
    <w:rsid w:val="00277925"/>
    <w:rsid w:val="00280650"/>
    <w:rsid w:val="00280C24"/>
    <w:rsid w:val="0028345C"/>
    <w:rsid w:val="00284211"/>
    <w:rsid w:val="0028436E"/>
    <w:rsid w:val="0028549A"/>
    <w:rsid w:val="00285788"/>
    <w:rsid w:val="002857B5"/>
    <w:rsid w:val="00286606"/>
    <w:rsid w:val="002878B1"/>
    <w:rsid w:val="00287AE1"/>
    <w:rsid w:val="00287C04"/>
    <w:rsid w:val="00292116"/>
    <w:rsid w:val="002959F0"/>
    <w:rsid w:val="00296BDB"/>
    <w:rsid w:val="002A0514"/>
    <w:rsid w:val="002A087B"/>
    <w:rsid w:val="002A0CC8"/>
    <w:rsid w:val="002A13E9"/>
    <w:rsid w:val="002A2D38"/>
    <w:rsid w:val="002A4869"/>
    <w:rsid w:val="002A6DB8"/>
    <w:rsid w:val="002B0384"/>
    <w:rsid w:val="002B15E0"/>
    <w:rsid w:val="002B20AA"/>
    <w:rsid w:val="002B2273"/>
    <w:rsid w:val="002B3328"/>
    <w:rsid w:val="002B349F"/>
    <w:rsid w:val="002B3760"/>
    <w:rsid w:val="002B3E9C"/>
    <w:rsid w:val="002B58AE"/>
    <w:rsid w:val="002B6E5F"/>
    <w:rsid w:val="002C04C8"/>
    <w:rsid w:val="002C0701"/>
    <w:rsid w:val="002C1B15"/>
    <w:rsid w:val="002C217C"/>
    <w:rsid w:val="002C35A9"/>
    <w:rsid w:val="002C4097"/>
    <w:rsid w:val="002C4F6F"/>
    <w:rsid w:val="002C5EF8"/>
    <w:rsid w:val="002C6D4B"/>
    <w:rsid w:val="002C71D2"/>
    <w:rsid w:val="002D0E25"/>
    <w:rsid w:val="002D288C"/>
    <w:rsid w:val="002D2978"/>
    <w:rsid w:val="002D2ECE"/>
    <w:rsid w:val="002D30E3"/>
    <w:rsid w:val="002D39B8"/>
    <w:rsid w:val="002D4013"/>
    <w:rsid w:val="002D7957"/>
    <w:rsid w:val="002E14B8"/>
    <w:rsid w:val="002E1755"/>
    <w:rsid w:val="002E349B"/>
    <w:rsid w:val="002E3D60"/>
    <w:rsid w:val="002E3DC9"/>
    <w:rsid w:val="002E4930"/>
    <w:rsid w:val="002E5373"/>
    <w:rsid w:val="002E5553"/>
    <w:rsid w:val="002E5CF8"/>
    <w:rsid w:val="002E623B"/>
    <w:rsid w:val="002E6298"/>
    <w:rsid w:val="002E65BA"/>
    <w:rsid w:val="002E741E"/>
    <w:rsid w:val="002E76D8"/>
    <w:rsid w:val="002E793A"/>
    <w:rsid w:val="002F05BE"/>
    <w:rsid w:val="002F07BB"/>
    <w:rsid w:val="002F2587"/>
    <w:rsid w:val="002F2D51"/>
    <w:rsid w:val="002F3008"/>
    <w:rsid w:val="002F4316"/>
    <w:rsid w:val="002F4541"/>
    <w:rsid w:val="002F4D09"/>
    <w:rsid w:val="002F5DF3"/>
    <w:rsid w:val="002F636C"/>
    <w:rsid w:val="002F7BD9"/>
    <w:rsid w:val="00301115"/>
    <w:rsid w:val="003015E7"/>
    <w:rsid w:val="00305DAE"/>
    <w:rsid w:val="00306529"/>
    <w:rsid w:val="00306CA3"/>
    <w:rsid w:val="003117AF"/>
    <w:rsid w:val="003129D0"/>
    <w:rsid w:val="003136C4"/>
    <w:rsid w:val="0031427E"/>
    <w:rsid w:val="003149B4"/>
    <w:rsid w:val="003161BF"/>
    <w:rsid w:val="0031730A"/>
    <w:rsid w:val="003200A0"/>
    <w:rsid w:val="00320D1D"/>
    <w:rsid w:val="00323084"/>
    <w:rsid w:val="00325218"/>
    <w:rsid w:val="00326CF8"/>
    <w:rsid w:val="00326F5A"/>
    <w:rsid w:val="003301AF"/>
    <w:rsid w:val="00331A0A"/>
    <w:rsid w:val="003333CF"/>
    <w:rsid w:val="00333F88"/>
    <w:rsid w:val="00334614"/>
    <w:rsid w:val="00335388"/>
    <w:rsid w:val="00335C58"/>
    <w:rsid w:val="003360E9"/>
    <w:rsid w:val="003366DB"/>
    <w:rsid w:val="00336EB2"/>
    <w:rsid w:val="003401BD"/>
    <w:rsid w:val="00340786"/>
    <w:rsid w:val="003409C4"/>
    <w:rsid w:val="003409ED"/>
    <w:rsid w:val="003411D9"/>
    <w:rsid w:val="00341394"/>
    <w:rsid w:val="00341C30"/>
    <w:rsid w:val="0034257F"/>
    <w:rsid w:val="00342C9B"/>
    <w:rsid w:val="00343D77"/>
    <w:rsid w:val="00345B67"/>
    <w:rsid w:val="00346FDD"/>
    <w:rsid w:val="00347641"/>
    <w:rsid w:val="003508F8"/>
    <w:rsid w:val="00350C28"/>
    <w:rsid w:val="00351B3F"/>
    <w:rsid w:val="00352B7C"/>
    <w:rsid w:val="003539B4"/>
    <w:rsid w:val="0035506F"/>
    <w:rsid w:val="00356539"/>
    <w:rsid w:val="003578B6"/>
    <w:rsid w:val="00357E96"/>
    <w:rsid w:val="00360AD7"/>
    <w:rsid w:val="00360D43"/>
    <w:rsid w:val="00366B07"/>
    <w:rsid w:val="003673F4"/>
    <w:rsid w:val="003678AC"/>
    <w:rsid w:val="00373451"/>
    <w:rsid w:val="0037393C"/>
    <w:rsid w:val="003758D5"/>
    <w:rsid w:val="00376747"/>
    <w:rsid w:val="003779CB"/>
    <w:rsid w:val="00380F30"/>
    <w:rsid w:val="00381873"/>
    <w:rsid w:val="00381E6F"/>
    <w:rsid w:val="0038257F"/>
    <w:rsid w:val="00384149"/>
    <w:rsid w:val="00385359"/>
    <w:rsid w:val="00385D51"/>
    <w:rsid w:val="00387EC6"/>
    <w:rsid w:val="00387F16"/>
    <w:rsid w:val="00387F37"/>
    <w:rsid w:val="00390264"/>
    <w:rsid w:val="00392F41"/>
    <w:rsid w:val="003931D9"/>
    <w:rsid w:val="0039322A"/>
    <w:rsid w:val="003933D2"/>
    <w:rsid w:val="003933E7"/>
    <w:rsid w:val="00393F5A"/>
    <w:rsid w:val="00394C76"/>
    <w:rsid w:val="00394CC1"/>
    <w:rsid w:val="003978F4"/>
    <w:rsid w:val="00397B4B"/>
    <w:rsid w:val="003A0573"/>
    <w:rsid w:val="003A2125"/>
    <w:rsid w:val="003A24E6"/>
    <w:rsid w:val="003A3359"/>
    <w:rsid w:val="003A3633"/>
    <w:rsid w:val="003A4528"/>
    <w:rsid w:val="003A541B"/>
    <w:rsid w:val="003B0319"/>
    <w:rsid w:val="003B18F6"/>
    <w:rsid w:val="003B19D6"/>
    <w:rsid w:val="003B222A"/>
    <w:rsid w:val="003B2656"/>
    <w:rsid w:val="003B3A2A"/>
    <w:rsid w:val="003B410F"/>
    <w:rsid w:val="003B56BD"/>
    <w:rsid w:val="003B7B72"/>
    <w:rsid w:val="003C1D33"/>
    <w:rsid w:val="003C22FB"/>
    <w:rsid w:val="003C4DDC"/>
    <w:rsid w:val="003C6B97"/>
    <w:rsid w:val="003C74DB"/>
    <w:rsid w:val="003D289F"/>
    <w:rsid w:val="003D46C5"/>
    <w:rsid w:val="003D567D"/>
    <w:rsid w:val="003D6814"/>
    <w:rsid w:val="003D6835"/>
    <w:rsid w:val="003D7B13"/>
    <w:rsid w:val="003E1DC4"/>
    <w:rsid w:val="003E1EA3"/>
    <w:rsid w:val="003E2176"/>
    <w:rsid w:val="003E3D8D"/>
    <w:rsid w:val="003E42E7"/>
    <w:rsid w:val="003E4487"/>
    <w:rsid w:val="003E497F"/>
    <w:rsid w:val="003E4D8D"/>
    <w:rsid w:val="003E686B"/>
    <w:rsid w:val="003F0D23"/>
    <w:rsid w:val="003F2491"/>
    <w:rsid w:val="003F34DD"/>
    <w:rsid w:val="003F38A3"/>
    <w:rsid w:val="003F45EE"/>
    <w:rsid w:val="003F6227"/>
    <w:rsid w:val="003F7732"/>
    <w:rsid w:val="003F7FFE"/>
    <w:rsid w:val="00400308"/>
    <w:rsid w:val="00401586"/>
    <w:rsid w:val="004024BC"/>
    <w:rsid w:val="00402C08"/>
    <w:rsid w:val="00405AC1"/>
    <w:rsid w:val="00406793"/>
    <w:rsid w:val="00407DEE"/>
    <w:rsid w:val="00410767"/>
    <w:rsid w:val="00410A47"/>
    <w:rsid w:val="00410BFC"/>
    <w:rsid w:val="00411155"/>
    <w:rsid w:val="004126D4"/>
    <w:rsid w:val="004134FB"/>
    <w:rsid w:val="004152BB"/>
    <w:rsid w:val="00415A59"/>
    <w:rsid w:val="0041707F"/>
    <w:rsid w:val="00417EA6"/>
    <w:rsid w:val="00417EB4"/>
    <w:rsid w:val="00417EFE"/>
    <w:rsid w:val="004201AD"/>
    <w:rsid w:val="00420E1A"/>
    <w:rsid w:val="00421D9C"/>
    <w:rsid w:val="0042245D"/>
    <w:rsid w:val="00422496"/>
    <w:rsid w:val="0042339A"/>
    <w:rsid w:val="00423CE8"/>
    <w:rsid w:val="00424087"/>
    <w:rsid w:val="004242BB"/>
    <w:rsid w:val="004257C8"/>
    <w:rsid w:val="00425EF8"/>
    <w:rsid w:val="0042616D"/>
    <w:rsid w:val="004315B4"/>
    <w:rsid w:val="00431DB7"/>
    <w:rsid w:val="00433811"/>
    <w:rsid w:val="00437368"/>
    <w:rsid w:val="004373A7"/>
    <w:rsid w:val="0043786F"/>
    <w:rsid w:val="00440301"/>
    <w:rsid w:val="004420B9"/>
    <w:rsid w:val="0044382A"/>
    <w:rsid w:val="004442C7"/>
    <w:rsid w:val="00444AE1"/>
    <w:rsid w:val="004453B7"/>
    <w:rsid w:val="004465D4"/>
    <w:rsid w:val="00447248"/>
    <w:rsid w:val="00447473"/>
    <w:rsid w:val="0044775B"/>
    <w:rsid w:val="00450E59"/>
    <w:rsid w:val="00453591"/>
    <w:rsid w:val="004569DC"/>
    <w:rsid w:val="00456F71"/>
    <w:rsid w:val="0046090A"/>
    <w:rsid w:val="00462608"/>
    <w:rsid w:val="0046358A"/>
    <w:rsid w:val="00465FA8"/>
    <w:rsid w:val="00467B9F"/>
    <w:rsid w:val="00467E7C"/>
    <w:rsid w:val="0047020D"/>
    <w:rsid w:val="004708CA"/>
    <w:rsid w:val="00471460"/>
    <w:rsid w:val="00474D76"/>
    <w:rsid w:val="00477284"/>
    <w:rsid w:val="00477685"/>
    <w:rsid w:val="00477943"/>
    <w:rsid w:val="0048211C"/>
    <w:rsid w:val="004832F2"/>
    <w:rsid w:val="00483857"/>
    <w:rsid w:val="0048454F"/>
    <w:rsid w:val="00484A22"/>
    <w:rsid w:val="00485275"/>
    <w:rsid w:val="00485378"/>
    <w:rsid w:val="004855FE"/>
    <w:rsid w:val="004859AF"/>
    <w:rsid w:val="00486D48"/>
    <w:rsid w:val="00490A7B"/>
    <w:rsid w:val="004916B6"/>
    <w:rsid w:val="00491ABF"/>
    <w:rsid w:val="004922C0"/>
    <w:rsid w:val="00492C65"/>
    <w:rsid w:val="004953C8"/>
    <w:rsid w:val="00495C23"/>
    <w:rsid w:val="0049610D"/>
    <w:rsid w:val="00497234"/>
    <w:rsid w:val="00497B93"/>
    <w:rsid w:val="004A0231"/>
    <w:rsid w:val="004A1390"/>
    <w:rsid w:val="004A2AD0"/>
    <w:rsid w:val="004A34E2"/>
    <w:rsid w:val="004A38BD"/>
    <w:rsid w:val="004A3E3A"/>
    <w:rsid w:val="004A4164"/>
    <w:rsid w:val="004A4A1B"/>
    <w:rsid w:val="004A4CD6"/>
    <w:rsid w:val="004A516B"/>
    <w:rsid w:val="004A72AB"/>
    <w:rsid w:val="004B0C55"/>
    <w:rsid w:val="004B0D88"/>
    <w:rsid w:val="004B122E"/>
    <w:rsid w:val="004B289A"/>
    <w:rsid w:val="004B2CC8"/>
    <w:rsid w:val="004B2DAB"/>
    <w:rsid w:val="004B4658"/>
    <w:rsid w:val="004B497A"/>
    <w:rsid w:val="004B72D3"/>
    <w:rsid w:val="004B75B9"/>
    <w:rsid w:val="004B7C63"/>
    <w:rsid w:val="004C006E"/>
    <w:rsid w:val="004C12F8"/>
    <w:rsid w:val="004C25B7"/>
    <w:rsid w:val="004C2F10"/>
    <w:rsid w:val="004C3418"/>
    <w:rsid w:val="004C3D6D"/>
    <w:rsid w:val="004C3DCC"/>
    <w:rsid w:val="004C483E"/>
    <w:rsid w:val="004C5B8B"/>
    <w:rsid w:val="004C611E"/>
    <w:rsid w:val="004D0F04"/>
    <w:rsid w:val="004D1D1A"/>
    <w:rsid w:val="004D3A71"/>
    <w:rsid w:val="004D3E32"/>
    <w:rsid w:val="004D4DA4"/>
    <w:rsid w:val="004D55AC"/>
    <w:rsid w:val="004D5EB7"/>
    <w:rsid w:val="004D6E04"/>
    <w:rsid w:val="004E087F"/>
    <w:rsid w:val="004E2349"/>
    <w:rsid w:val="004E2AE8"/>
    <w:rsid w:val="004E2E1F"/>
    <w:rsid w:val="004E48CF"/>
    <w:rsid w:val="004E60C0"/>
    <w:rsid w:val="004E6771"/>
    <w:rsid w:val="004E6C2B"/>
    <w:rsid w:val="004F4B8E"/>
    <w:rsid w:val="004F5107"/>
    <w:rsid w:val="004F5C3D"/>
    <w:rsid w:val="004F63F5"/>
    <w:rsid w:val="004F64F0"/>
    <w:rsid w:val="004F6592"/>
    <w:rsid w:val="00500A4C"/>
    <w:rsid w:val="005011A0"/>
    <w:rsid w:val="005014F9"/>
    <w:rsid w:val="00501616"/>
    <w:rsid w:val="00502019"/>
    <w:rsid w:val="00502FB3"/>
    <w:rsid w:val="0050547B"/>
    <w:rsid w:val="0050683A"/>
    <w:rsid w:val="005068D5"/>
    <w:rsid w:val="00506B75"/>
    <w:rsid w:val="00506CE6"/>
    <w:rsid w:val="00506DB9"/>
    <w:rsid w:val="00506FDF"/>
    <w:rsid w:val="005100CF"/>
    <w:rsid w:val="0051075B"/>
    <w:rsid w:val="005121F0"/>
    <w:rsid w:val="00512A58"/>
    <w:rsid w:val="00512E3F"/>
    <w:rsid w:val="00514EF1"/>
    <w:rsid w:val="005150C5"/>
    <w:rsid w:val="0051612F"/>
    <w:rsid w:val="005175F2"/>
    <w:rsid w:val="005204ED"/>
    <w:rsid w:val="00521BE3"/>
    <w:rsid w:val="00522C57"/>
    <w:rsid w:val="0052378C"/>
    <w:rsid w:val="00523794"/>
    <w:rsid w:val="005243B7"/>
    <w:rsid w:val="00525566"/>
    <w:rsid w:val="00525A66"/>
    <w:rsid w:val="005265E0"/>
    <w:rsid w:val="00526C33"/>
    <w:rsid w:val="00527149"/>
    <w:rsid w:val="00527729"/>
    <w:rsid w:val="00527975"/>
    <w:rsid w:val="00527CA7"/>
    <w:rsid w:val="005318A3"/>
    <w:rsid w:val="005332CC"/>
    <w:rsid w:val="00533870"/>
    <w:rsid w:val="0053564B"/>
    <w:rsid w:val="0053721B"/>
    <w:rsid w:val="005418A8"/>
    <w:rsid w:val="005423F7"/>
    <w:rsid w:val="00544CCC"/>
    <w:rsid w:val="00546039"/>
    <w:rsid w:val="00546123"/>
    <w:rsid w:val="005463B2"/>
    <w:rsid w:val="00550F68"/>
    <w:rsid w:val="00551F39"/>
    <w:rsid w:val="00553495"/>
    <w:rsid w:val="005552CE"/>
    <w:rsid w:val="00555D34"/>
    <w:rsid w:val="00556994"/>
    <w:rsid w:val="0055717C"/>
    <w:rsid w:val="00557922"/>
    <w:rsid w:val="00560952"/>
    <w:rsid w:val="00560C6A"/>
    <w:rsid w:val="00561AEE"/>
    <w:rsid w:val="0056250B"/>
    <w:rsid w:val="00562A25"/>
    <w:rsid w:val="00562D78"/>
    <w:rsid w:val="00562F47"/>
    <w:rsid w:val="00564187"/>
    <w:rsid w:val="00567A90"/>
    <w:rsid w:val="00570548"/>
    <w:rsid w:val="005715EB"/>
    <w:rsid w:val="00572FA3"/>
    <w:rsid w:val="005756FB"/>
    <w:rsid w:val="00577EA4"/>
    <w:rsid w:val="005802E9"/>
    <w:rsid w:val="00581E46"/>
    <w:rsid w:val="005832CA"/>
    <w:rsid w:val="00583361"/>
    <w:rsid w:val="00584078"/>
    <w:rsid w:val="00584DAD"/>
    <w:rsid w:val="005850BA"/>
    <w:rsid w:val="00590B33"/>
    <w:rsid w:val="0059127F"/>
    <w:rsid w:val="00594151"/>
    <w:rsid w:val="005967DC"/>
    <w:rsid w:val="00596CEE"/>
    <w:rsid w:val="005978D1"/>
    <w:rsid w:val="005A05E0"/>
    <w:rsid w:val="005A06A0"/>
    <w:rsid w:val="005A0F6E"/>
    <w:rsid w:val="005A25C9"/>
    <w:rsid w:val="005A35F4"/>
    <w:rsid w:val="005A39B6"/>
    <w:rsid w:val="005A4EA3"/>
    <w:rsid w:val="005A63E5"/>
    <w:rsid w:val="005A7110"/>
    <w:rsid w:val="005B20ED"/>
    <w:rsid w:val="005B22B5"/>
    <w:rsid w:val="005B3101"/>
    <w:rsid w:val="005B3D6B"/>
    <w:rsid w:val="005B3F2A"/>
    <w:rsid w:val="005B4584"/>
    <w:rsid w:val="005B4A47"/>
    <w:rsid w:val="005B4FC8"/>
    <w:rsid w:val="005B5042"/>
    <w:rsid w:val="005B5ED4"/>
    <w:rsid w:val="005C01B9"/>
    <w:rsid w:val="005C0C0E"/>
    <w:rsid w:val="005C1144"/>
    <w:rsid w:val="005C208B"/>
    <w:rsid w:val="005C3337"/>
    <w:rsid w:val="005C48EC"/>
    <w:rsid w:val="005C5DEA"/>
    <w:rsid w:val="005C7426"/>
    <w:rsid w:val="005D120A"/>
    <w:rsid w:val="005D16C4"/>
    <w:rsid w:val="005D2317"/>
    <w:rsid w:val="005D312D"/>
    <w:rsid w:val="005D3834"/>
    <w:rsid w:val="005D3B53"/>
    <w:rsid w:val="005D43BD"/>
    <w:rsid w:val="005D7D8F"/>
    <w:rsid w:val="005E4431"/>
    <w:rsid w:val="005E4939"/>
    <w:rsid w:val="005E4EF3"/>
    <w:rsid w:val="005E71B3"/>
    <w:rsid w:val="005F311D"/>
    <w:rsid w:val="005F45A0"/>
    <w:rsid w:val="005F49C9"/>
    <w:rsid w:val="005F5D55"/>
    <w:rsid w:val="005F6E73"/>
    <w:rsid w:val="00600731"/>
    <w:rsid w:val="00600778"/>
    <w:rsid w:val="00601BE3"/>
    <w:rsid w:val="00602116"/>
    <w:rsid w:val="006035D9"/>
    <w:rsid w:val="00603712"/>
    <w:rsid w:val="00604693"/>
    <w:rsid w:val="00604F43"/>
    <w:rsid w:val="006051CC"/>
    <w:rsid w:val="00605244"/>
    <w:rsid w:val="00605786"/>
    <w:rsid w:val="00605B69"/>
    <w:rsid w:val="00606056"/>
    <w:rsid w:val="00606EF8"/>
    <w:rsid w:val="00607111"/>
    <w:rsid w:val="00607B5D"/>
    <w:rsid w:val="00607E48"/>
    <w:rsid w:val="006113A8"/>
    <w:rsid w:val="00611E46"/>
    <w:rsid w:val="006129B5"/>
    <w:rsid w:val="00612A84"/>
    <w:rsid w:val="006131E8"/>
    <w:rsid w:val="00613736"/>
    <w:rsid w:val="00614BBE"/>
    <w:rsid w:val="00616374"/>
    <w:rsid w:val="0062041C"/>
    <w:rsid w:val="00620DD2"/>
    <w:rsid w:val="0062342D"/>
    <w:rsid w:val="006275D2"/>
    <w:rsid w:val="00630AF8"/>
    <w:rsid w:val="0063108D"/>
    <w:rsid w:val="006332B1"/>
    <w:rsid w:val="00634DF2"/>
    <w:rsid w:val="0063549F"/>
    <w:rsid w:val="006373E3"/>
    <w:rsid w:val="00637DE7"/>
    <w:rsid w:val="00640110"/>
    <w:rsid w:val="00640C0A"/>
    <w:rsid w:val="00641A32"/>
    <w:rsid w:val="00641C16"/>
    <w:rsid w:val="0064223D"/>
    <w:rsid w:val="00642567"/>
    <w:rsid w:val="00642F67"/>
    <w:rsid w:val="006446DF"/>
    <w:rsid w:val="00644B00"/>
    <w:rsid w:val="006455C0"/>
    <w:rsid w:val="006456B5"/>
    <w:rsid w:val="006470C9"/>
    <w:rsid w:val="0065198B"/>
    <w:rsid w:val="006536F7"/>
    <w:rsid w:val="006542CE"/>
    <w:rsid w:val="00654AC7"/>
    <w:rsid w:val="00655715"/>
    <w:rsid w:val="00655F2E"/>
    <w:rsid w:val="0065668C"/>
    <w:rsid w:val="00657C41"/>
    <w:rsid w:val="00660F3E"/>
    <w:rsid w:val="006613AF"/>
    <w:rsid w:val="006620E3"/>
    <w:rsid w:val="006628C6"/>
    <w:rsid w:val="00662977"/>
    <w:rsid w:val="006653CD"/>
    <w:rsid w:val="00665E58"/>
    <w:rsid w:val="006664A5"/>
    <w:rsid w:val="00666DAC"/>
    <w:rsid w:val="0067206B"/>
    <w:rsid w:val="00672666"/>
    <w:rsid w:val="00673013"/>
    <w:rsid w:val="00673C46"/>
    <w:rsid w:val="00675EC8"/>
    <w:rsid w:val="006779E8"/>
    <w:rsid w:val="0068088D"/>
    <w:rsid w:val="00680CFC"/>
    <w:rsid w:val="00681860"/>
    <w:rsid w:val="00682A95"/>
    <w:rsid w:val="0068408D"/>
    <w:rsid w:val="0068474E"/>
    <w:rsid w:val="006850DB"/>
    <w:rsid w:val="00686046"/>
    <w:rsid w:val="00686E1B"/>
    <w:rsid w:val="0068718B"/>
    <w:rsid w:val="00692050"/>
    <w:rsid w:val="00692383"/>
    <w:rsid w:val="00693536"/>
    <w:rsid w:val="006946AD"/>
    <w:rsid w:val="00695119"/>
    <w:rsid w:val="00695360"/>
    <w:rsid w:val="006954B8"/>
    <w:rsid w:val="00695800"/>
    <w:rsid w:val="006958A5"/>
    <w:rsid w:val="00695AF9"/>
    <w:rsid w:val="00695C2F"/>
    <w:rsid w:val="00697110"/>
    <w:rsid w:val="006A01BE"/>
    <w:rsid w:val="006A0E3E"/>
    <w:rsid w:val="006A1034"/>
    <w:rsid w:val="006A197F"/>
    <w:rsid w:val="006A1D4C"/>
    <w:rsid w:val="006A29F3"/>
    <w:rsid w:val="006A357A"/>
    <w:rsid w:val="006A57D6"/>
    <w:rsid w:val="006A5B0F"/>
    <w:rsid w:val="006A6642"/>
    <w:rsid w:val="006A6BD0"/>
    <w:rsid w:val="006B0548"/>
    <w:rsid w:val="006B068C"/>
    <w:rsid w:val="006B0704"/>
    <w:rsid w:val="006B0C6A"/>
    <w:rsid w:val="006B0CC9"/>
    <w:rsid w:val="006B1C78"/>
    <w:rsid w:val="006B1F6C"/>
    <w:rsid w:val="006B386A"/>
    <w:rsid w:val="006B3E13"/>
    <w:rsid w:val="006B4C9D"/>
    <w:rsid w:val="006B68EE"/>
    <w:rsid w:val="006B6A0C"/>
    <w:rsid w:val="006B7400"/>
    <w:rsid w:val="006C0ADB"/>
    <w:rsid w:val="006C3B13"/>
    <w:rsid w:val="006C41F6"/>
    <w:rsid w:val="006C51E8"/>
    <w:rsid w:val="006C5938"/>
    <w:rsid w:val="006C5E5C"/>
    <w:rsid w:val="006C61C7"/>
    <w:rsid w:val="006C6823"/>
    <w:rsid w:val="006C6EEC"/>
    <w:rsid w:val="006C7492"/>
    <w:rsid w:val="006D0196"/>
    <w:rsid w:val="006D0911"/>
    <w:rsid w:val="006D0941"/>
    <w:rsid w:val="006D0E2C"/>
    <w:rsid w:val="006D2461"/>
    <w:rsid w:val="006D25CF"/>
    <w:rsid w:val="006D294E"/>
    <w:rsid w:val="006D296D"/>
    <w:rsid w:val="006D386A"/>
    <w:rsid w:val="006D3981"/>
    <w:rsid w:val="006D5042"/>
    <w:rsid w:val="006E00E3"/>
    <w:rsid w:val="006E0E34"/>
    <w:rsid w:val="006E0E5F"/>
    <w:rsid w:val="006E25B2"/>
    <w:rsid w:val="006E2811"/>
    <w:rsid w:val="006E3058"/>
    <w:rsid w:val="006E4750"/>
    <w:rsid w:val="006E6093"/>
    <w:rsid w:val="006E7461"/>
    <w:rsid w:val="006E7C46"/>
    <w:rsid w:val="006F11CA"/>
    <w:rsid w:val="006F148A"/>
    <w:rsid w:val="006F1F90"/>
    <w:rsid w:val="006F20D6"/>
    <w:rsid w:val="006F3D7C"/>
    <w:rsid w:val="006F4B49"/>
    <w:rsid w:val="006F6C33"/>
    <w:rsid w:val="006F70B6"/>
    <w:rsid w:val="006F7449"/>
    <w:rsid w:val="00700F55"/>
    <w:rsid w:val="007061FD"/>
    <w:rsid w:val="00707414"/>
    <w:rsid w:val="00710CA2"/>
    <w:rsid w:val="00710D8F"/>
    <w:rsid w:val="007123BB"/>
    <w:rsid w:val="007159F7"/>
    <w:rsid w:val="00715ABD"/>
    <w:rsid w:val="00716094"/>
    <w:rsid w:val="007167A0"/>
    <w:rsid w:val="00716A11"/>
    <w:rsid w:val="00716ECC"/>
    <w:rsid w:val="007205A2"/>
    <w:rsid w:val="007209DF"/>
    <w:rsid w:val="00720DE8"/>
    <w:rsid w:val="00722A48"/>
    <w:rsid w:val="0072368C"/>
    <w:rsid w:val="0072401A"/>
    <w:rsid w:val="00724D71"/>
    <w:rsid w:val="00726868"/>
    <w:rsid w:val="00726968"/>
    <w:rsid w:val="00727105"/>
    <w:rsid w:val="0073040D"/>
    <w:rsid w:val="00730426"/>
    <w:rsid w:val="00732499"/>
    <w:rsid w:val="007325F1"/>
    <w:rsid w:val="00732EA1"/>
    <w:rsid w:val="00734599"/>
    <w:rsid w:val="007346FF"/>
    <w:rsid w:val="0073490E"/>
    <w:rsid w:val="007349F8"/>
    <w:rsid w:val="00735A11"/>
    <w:rsid w:val="007401A5"/>
    <w:rsid w:val="00740773"/>
    <w:rsid w:val="00740D2A"/>
    <w:rsid w:val="0074220F"/>
    <w:rsid w:val="00744AB6"/>
    <w:rsid w:val="00744C32"/>
    <w:rsid w:val="007460E9"/>
    <w:rsid w:val="007477C0"/>
    <w:rsid w:val="007517FE"/>
    <w:rsid w:val="00752381"/>
    <w:rsid w:val="00752444"/>
    <w:rsid w:val="00752F01"/>
    <w:rsid w:val="00755649"/>
    <w:rsid w:val="00757272"/>
    <w:rsid w:val="00761E3E"/>
    <w:rsid w:val="00762B92"/>
    <w:rsid w:val="00764F07"/>
    <w:rsid w:val="00765725"/>
    <w:rsid w:val="00766033"/>
    <w:rsid w:val="00766AB0"/>
    <w:rsid w:val="00766C01"/>
    <w:rsid w:val="007674C9"/>
    <w:rsid w:val="00767D9D"/>
    <w:rsid w:val="007701AA"/>
    <w:rsid w:val="00772E35"/>
    <w:rsid w:val="0077535E"/>
    <w:rsid w:val="00775F0F"/>
    <w:rsid w:val="00776B15"/>
    <w:rsid w:val="00780CB0"/>
    <w:rsid w:val="007811FA"/>
    <w:rsid w:val="00781974"/>
    <w:rsid w:val="00782E73"/>
    <w:rsid w:val="0078399A"/>
    <w:rsid w:val="00784010"/>
    <w:rsid w:val="00784231"/>
    <w:rsid w:val="00785B7C"/>
    <w:rsid w:val="007869C0"/>
    <w:rsid w:val="00786B84"/>
    <w:rsid w:val="007909B3"/>
    <w:rsid w:val="00790BBE"/>
    <w:rsid w:val="00791E4B"/>
    <w:rsid w:val="00793951"/>
    <w:rsid w:val="00795CD9"/>
    <w:rsid w:val="00795E68"/>
    <w:rsid w:val="007963BF"/>
    <w:rsid w:val="007963F0"/>
    <w:rsid w:val="0079738D"/>
    <w:rsid w:val="00797775"/>
    <w:rsid w:val="00797A83"/>
    <w:rsid w:val="007A0252"/>
    <w:rsid w:val="007A1368"/>
    <w:rsid w:val="007A2FAA"/>
    <w:rsid w:val="007A4AE4"/>
    <w:rsid w:val="007A4ED6"/>
    <w:rsid w:val="007A5F99"/>
    <w:rsid w:val="007A6B40"/>
    <w:rsid w:val="007B073F"/>
    <w:rsid w:val="007B07FB"/>
    <w:rsid w:val="007B24D4"/>
    <w:rsid w:val="007B2F50"/>
    <w:rsid w:val="007B3946"/>
    <w:rsid w:val="007B3F52"/>
    <w:rsid w:val="007B4807"/>
    <w:rsid w:val="007B4D0B"/>
    <w:rsid w:val="007B57BA"/>
    <w:rsid w:val="007B63E4"/>
    <w:rsid w:val="007B6977"/>
    <w:rsid w:val="007B6B46"/>
    <w:rsid w:val="007C1769"/>
    <w:rsid w:val="007C246F"/>
    <w:rsid w:val="007C30D6"/>
    <w:rsid w:val="007C3385"/>
    <w:rsid w:val="007C36C7"/>
    <w:rsid w:val="007C4815"/>
    <w:rsid w:val="007C5A6E"/>
    <w:rsid w:val="007C6E4B"/>
    <w:rsid w:val="007D05A4"/>
    <w:rsid w:val="007D3BE6"/>
    <w:rsid w:val="007D4B54"/>
    <w:rsid w:val="007D4D4A"/>
    <w:rsid w:val="007D605E"/>
    <w:rsid w:val="007D67C2"/>
    <w:rsid w:val="007D67FB"/>
    <w:rsid w:val="007D68F8"/>
    <w:rsid w:val="007D7286"/>
    <w:rsid w:val="007D755F"/>
    <w:rsid w:val="007E0985"/>
    <w:rsid w:val="007E0C0E"/>
    <w:rsid w:val="007E1CE3"/>
    <w:rsid w:val="007E1ECF"/>
    <w:rsid w:val="007E22FA"/>
    <w:rsid w:val="007E5556"/>
    <w:rsid w:val="007E56C2"/>
    <w:rsid w:val="007E6DA6"/>
    <w:rsid w:val="007E6F4D"/>
    <w:rsid w:val="007F0451"/>
    <w:rsid w:val="007F0B08"/>
    <w:rsid w:val="007F3754"/>
    <w:rsid w:val="007F5567"/>
    <w:rsid w:val="007F5954"/>
    <w:rsid w:val="007F6115"/>
    <w:rsid w:val="007F6620"/>
    <w:rsid w:val="007F75FC"/>
    <w:rsid w:val="00800109"/>
    <w:rsid w:val="00800D5C"/>
    <w:rsid w:val="00802CCB"/>
    <w:rsid w:val="0080469C"/>
    <w:rsid w:val="00805BC6"/>
    <w:rsid w:val="00805D4E"/>
    <w:rsid w:val="0080664F"/>
    <w:rsid w:val="00807831"/>
    <w:rsid w:val="0081034A"/>
    <w:rsid w:val="008106A5"/>
    <w:rsid w:val="00810C36"/>
    <w:rsid w:val="00810D5E"/>
    <w:rsid w:val="00810EC8"/>
    <w:rsid w:val="00811849"/>
    <w:rsid w:val="00812214"/>
    <w:rsid w:val="00812D7F"/>
    <w:rsid w:val="00814437"/>
    <w:rsid w:val="008166F5"/>
    <w:rsid w:val="00817A3D"/>
    <w:rsid w:val="00817CE3"/>
    <w:rsid w:val="00820109"/>
    <w:rsid w:val="00820E6B"/>
    <w:rsid w:val="0082100F"/>
    <w:rsid w:val="008217C0"/>
    <w:rsid w:val="00824DEE"/>
    <w:rsid w:val="00825B7C"/>
    <w:rsid w:val="00826640"/>
    <w:rsid w:val="00827A62"/>
    <w:rsid w:val="00830819"/>
    <w:rsid w:val="008317B5"/>
    <w:rsid w:val="00831E83"/>
    <w:rsid w:val="00832B17"/>
    <w:rsid w:val="0083617E"/>
    <w:rsid w:val="00836286"/>
    <w:rsid w:val="00837998"/>
    <w:rsid w:val="00837CC1"/>
    <w:rsid w:val="00840254"/>
    <w:rsid w:val="00842219"/>
    <w:rsid w:val="00842FC3"/>
    <w:rsid w:val="008430F8"/>
    <w:rsid w:val="00843652"/>
    <w:rsid w:val="00843C81"/>
    <w:rsid w:val="00844091"/>
    <w:rsid w:val="0084447C"/>
    <w:rsid w:val="00844D3B"/>
    <w:rsid w:val="00845A07"/>
    <w:rsid w:val="00845B67"/>
    <w:rsid w:val="00846799"/>
    <w:rsid w:val="00846AD7"/>
    <w:rsid w:val="00847300"/>
    <w:rsid w:val="00847CD4"/>
    <w:rsid w:val="008500DA"/>
    <w:rsid w:val="00850CE9"/>
    <w:rsid w:val="00852205"/>
    <w:rsid w:val="00852E91"/>
    <w:rsid w:val="008535BC"/>
    <w:rsid w:val="0085525C"/>
    <w:rsid w:val="0085773B"/>
    <w:rsid w:val="008602EE"/>
    <w:rsid w:val="00862D51"/>
    <w:rsid w:val="00862F79"/>
    <w:rsid w:val="00863421"/>
    <w:rsid w:val="00864772"/>
    <w:rsid w:val="00865F58"/>
    <w:rsid w:val="00866594"/>
    <w:rsid w:val="008666CD"/>
    <w:rsid w:val="00867111"/>
    <w:rsid w:val="00867338"/>
    <w:rsid w:val="00870A43"/>
    <w:rsid w:val="00871391"/>
    <w:rsid w:val="00871518"/>
    <w:rsid w:val="00871E0F"/>
    <w:rsid w:val="00871E89"/>
    <w:rsid w:val="008727A3"/>
    <w:rsid w:val="0087311F"/>
    <w:rsid w:val="00873861"/>
    <w:rsid w:val="00875128"/>
    <w:rsid w:val="008771CD"/>
    <w:rsid w:val="008775ED"/>
    <w:rsid w:val="00877C14"/>
    <w:rsid w:val="00877D44"/>
    <w:rsid w:val="00880304"/>
    <w:rsid w:val="00881CA8"/>
    <w:rsid w:val="008836EF"/>
    <w:rsid w:val="00885001"/>
    <w:rsid w:val="00885424"/>
    <w:rsid w:val="00887516"/>
    <w:rsid w:val="00890850"/>
    <w:rsid w:val="008910E1"/>
    <w:rsid w:val="00891971"/>
    <w:rsid w:val="008930A6"/>
    <w:rsid w:val="00893855"/>
    <w:rsid w:val="008948A5"/>
    <w:rsid w:val="00894D98"/>
    <w:rsid w:val="00895B11"/>
    <w:rsid w:val="00897A22"/>
    <w:rsid w:val="008A04DB"/>
    <w:rsid w:val="008A092A"/>
    <w:rsid w:val="008A0C5D"/>
    <w:rsid w:val="008A3137"/>
    <w:rsid w:val="008A31E5"/>
    <w:rsid w:val="008A363D"/>
    <w:rsid w:val="008A39F7"/>
    <w:rsid w:val="008A3BB9"/>
    <w:rsid w:val="008A4083"/>
    <w:rsid w:val="008A6697"/>
    <w:rsid w:val="008B01A9"/>
    <w:rsid w:val="008B091F"/>
    <w:rsid w:val="008B1A4A"/>
    <w:rsid w:val="008B2938"/>
    <w:rsid w:val="008B4CA7"/>
    <w:rsid w:val="008B4E8E"/>
    <w:rsid w:val="008B568D"/>
    <w:rsid w:val="008B6FF8"/>
    <w:rsid w:val="008B7425"/>
    <w:rsid w:val="008B7DFF"/>
    <w:rsid w:val="008C0602"/>
    <w:rsid w:val="008C0F4F"/>
    <w:rsid w:val="008C3FEF"/>
    <w:rsid w:val="008C417E"/>
    <w:rsid w:val="008C45EE"/>
    <w:rsid w:val="008C4D3A"/>
    <w:rsid w:val="008C7669"/>
    <w:rsid w:val="008D12E3"/>
    <w:rsid w:val="008D3939"/>
    <w:rsid w:val="008D3C46"/>
    <w:rsid w:val="008D4DCB"/>
    <w:rsid w:val="008D5F59"/>
    <w:rsid w:val="008D6339"/>
    <w:rsid w:val="008D6B25"/>
    <w:rsid w:val="008D6F9C"/>
    <w:rsid w:val="008D7AF7"/>
    <w:rsid w:val="008E21F0"/>
    <w:rsid w:val="008E2256"/>
    <w:rsid w:val="008E253D"/>
    <w:rsid w:val="008E2621"/>
    <w:rsid w:val="008E3080"/>
    <w:rsid w:val="008E5710"/>
    <w:rsid w:val="008E5822"/>
    <w:rsid w:val="008F2335"/>
    <w:rsid w:val="008F26B9"/>
    <w:rsid w:val="008F3366"/>
    <w:rsid w:val="008F35EA"/>
    <w:rsid w:val="008F3D63"/>
    <w:rsid w:val="008F4018"/>
    <w:rsid w:val="008F479C"/>
    <w:rsid w:val="008F5170"/>
    <w:rsid w:val="008F5444"/>
    <w:rsid w:val="008F571C"/>
    <w:rsid w:val="00900027"/>
    <w:rsid w:val="00900FA8"/>
    <w:rsid w:val="00902696"/>
    <w:rsid w:val="009029D3"/>
    <w:rsid w:val="009038FB"/>
    <w:rsid w:val="00903FE6"/>
    <w:rsid w:val="00904433"/>
    <w:rsid w:val="00904D4D"/>
    <w:rsid w:val="00905404"/>
    <w:rsid w:val="009067A1"/>
    <w:rsid w:val="009067FA"/>
    <w:rsid w:val="00907732"/>
    <w:rsid w:val="00907936"/>
    <w:rsid w:val="009122AA"/>
    <w:rsid w:val="009128E1"/>
    <w:rsid w:val="00913E5F"/>
    <w:rsid w:val="009144BC"/>
    <w:rsid w:val="00914881"/>
    <w:rsid w:val="009155E0"/>
    <w:rsid w:val="00916696"/>
    <w:rsid w:val="00920529"/>
    <w:rsid w:val="0092153B"/>
    <w:rsid w:val="0092313F"/>
    <w:rsid w:val="00924590"/>
    <w:rsid w:val="0092745E"/>
    <w:rsid w:val="00927DD4"/>
    <w:rsid w:val="0093110C"/>
    <w:rsid w:val="00931DF8"/>
    <w:rsid w:val="009325D2"/>
    <w:rsid w:val="00933F16"/>
    <w:rsid w:val="009343C8"/>
    <w:rsid w:val="00935890"/>
    <w:rsid w:val="00936496"/>
    <w:rsid w:val="0093690F"/>
    <w:rsid w:val="00936AE5"/>
    <w:rsid w:val="00937B4D"/>
    <w:rsid w:val="00937EB7"/>
    <w:rsid w:val="0094124A"/>
    <w:rsid w:val="00941988"/>
    <w:rsid w:val="009425DB"/>
    <w:rsid w:val="009439F8"/>
    <w:rsid w:val="00943BD2"/>
    <w:rsid w:val="00944110"/>
    <w:rsid w:val="00944530"/>
    <w:rsid w:val="00945848"/>
    <w:rsid w:val="00945CFC"/>
    <w:rsid w:val="00947767"/>
    <w:rsid w:val="00950C05"/>
    <w:rsid w:val="00952BC7"/>
    <w:rsid w:val="009536DC"/>
    <w:rsid w:val="00953C5F"/>
    <w:rsid w:val="00954A92"/>
    <w:rsid w:val="009551BA"/>
    <w:rsid w:val="0095537A"/>
    <w:rsid w:val="0095639E"/>
    <w:rsid w:val="00960F17"/>
    <w:rsid w:val="00961035"/>
    <w:rsid w:val="00961AE7"/>
    <w:rsid w:val="00962BE7"/>
    <w:rsid w:val="009649FE"/>
    <w:rsid w:val="00964A20"/>
    <w:rsid w:val="00965877"/>
    <w:rsid w:val="00965BDE"/>
    <w:rsid w:val="00965EC8"/>
    <w:rsid w:val="00965F62"/>
    <w:rsid w:val="00967CF6"/>
    <w:rsid w:val="009701E8"/>
    <w:rsid w:val="00971A14"/>
    <w:rsid w:val="009731A7"/>
    <w:rsid w:val="00973C7F"/>
    <w:rsid w:val="00973DFD"/>
    <w:rsid w:val="00974863"/>
    <w:rsid w:val="00977546"/>
    <w:rsid w:val="00977D82"/>
    <w:rsid w:val="00980470"/>
    <w:rsid w:val="009840D3"/>
    <w:rsid w:val="0098452F"/>
    <w:rsid w:val="00986F7F"/>
    <w:rsid w:val="00987126"/>
    <w:rsid w:val="0098714B"/>
    <w:rsid w:val="009873DB"/>
    <w:rsid w:val="009875D3"/>
    <w:rsid w:val="00987ABB"/>
    <w:rsid w:val="00990E00"/>
    <w:rsid w:val="0099128D"/>
    <w:rsid w:val="00991A45"/>
    <w:rsid w:val="00991AF6"/>
    <w:rsid w:val="00992BB6"/>
    <w:rsid w:val="00993C4D"/>
    <w:rsid w:val="00994743"/>
    <w:rsid w:val="00994FAF"/>
    <w:rsid w:val="00994FEB"/>
    <w:rsid w:val="0099735A"/>
    <w:rsid w:val="009A1117"/>
    <w:rsid w:val="009A1280"/>
    <w:rsid w:val="009A1FFC"/>
    <w:rsid w:val="009A26DF"/>
    <w:rsid w:val="009A3CC0"/>
    <w:rsid w:val="009A4A72"/>
    <w:rsid w:val="009A5BA2"/>
    <w:rsid w:val="009A74BE"/>
    <w:rsid w:val="009A7695"/>
    <w:rsid w:val="009A774D"/>
    <w:rsid w:val="009B0CC8"/>
    <w:rsid w:val="009B2BF6"/>
    <w:rsid w:val="009B33D9"/>
    <w:rsid w:val="009B3E81"/>
    <w:rsid w:val="009B4078"/>
    <w:rsid w:val="009B4177"/>
    <w:rsid w:val="009B4242"/>
    <w:rsid w:val="009B5F3E"/>
    <w:rsid w:val="009B5FAF"/>
    <w:rsid w:val="009B6422"/>
    <w:rsid w:val="009B727B"/>
    <w:rsid w:val="009B79EC"/>
    <w:rsid w:val="009C110F"/>
    <w:rsid w:val="009C1DA4"/>
    <w:rsid w:val="009C27EA"/>
    <w:rsid w:val="009C2D80"/>
    <w:rsid w:val="009C62D4"/>
    <w:rsid w:val="009C6777"/>
    <w:rsid w:val="009C7B22"/>
    <w:rsid w:val="009D10C1"/>
    <w:rsid w:val="009D153C"/>
    <w:rsid w:val="009D15EC"/>
    <w:rsid w:val="009D1612"/>
    <w:rsid w:val="009D26C1"/>
    <w:rsid w:val="009D382F"/>
    <w:rsid w:val="009D41A3"/>
    <w:rsid w:val="009D492D"/>
    <w:rsid w:val="009D584C"/>
    <w:rsid w:val="009D7310"/>
    <w:rsid w:val="009D7C39"/>
    <w:rsid w:val="009D7FAE"/>
    <w:rsid w:val="009E012D"/>
    <w:rsid w:val="009E0F47"/>
    <w:rsid w:val="009E26E8"/>
    <w:rsid w:val="009E3BDF"/>
    <w:rsid w:val="009E4F19"/>
    <w:rsid w:val="009E567C"/>
    <w:rsid w:val="009E598F"/>
    <w:rsid w:val="009F006C"/>
    <w:rsid w:val="009F09C6"/>
    <w:rsid w:val="009F325A"/>
    <w:rsid w:val="009F3A76"/>
    <w:rsid w:val="009F3DAC"/>
    <w:rsid w:val="009F5153"/>
    <w:rsid w:val="009F5245"/>
    <w:rsid w:val="009F557B"/>
    <w:rsid w:val="009F7144"/>
    <w:rsid w:val="009F7DF7"/>
    <w:rsid w:val="009F7FF9"/>
    <w:rsid w:val="00A00211"/>
    <w:rsid w:val="00A00383"/>
    <w:rsid w:val="00A00445"/>
    <w:rsid w:val="00A02D2C"/>
    <w:rsid w:val="00A04044"/>
    <w:rsid w:val="00A05356"/>
    <w:rsid w:val="00A053F7"/>
    <w:rsid w:val="00A07A7D"/>
    <w:rsid w:val="00A1279A"/>
    <w:rsid w:val="00A12E5B"/>
    <w:rsid w:val="00A13311"/>
    <w:rsid w:val="00A13BD4"/>
    <w:rsid w:val="00A1436D"/>
    <w:rsid w:val="00A14C18"/>
    <w:rsid w:val="00A15EE1"/>
    <w:rsid w:val="00A160FE"/>
    <w:rsid w:val="00A17C25"/>
    <w:rsid w:val="00A211FC"/>
    <w:rsid w:val="00A22081"/>
    <w:rsid w:val="00A22335"/>
    <w:rsid w:val="00A22F57"/>
    <w:rsid w:val="00A2339A"/>
    <w:rsid w:val="00A24505"/>
    <w:rsid w:val="00A2789C"/>
    <w:rsid w:val="00A31D86"/>
    <w:rsid w:val="00A32127"/>
    <w:rsid w:val="00A32D5C"/>
    <w:rsid w:val="00A37F24"/>
    <w:rsid w:val="00A4121E"/>
    <w:rsid w:val="00A423DD"/>
    <w:rsid w:val="00A42626"/>
    <w:rsid w:val="00A446FB"/>
    <w:rsid w:val="00A447B6"/>
    <w:rsid w:val="00A45E33"/>
    <w:rsid w:val="00A47D17"/>
    <w:rsid w:val="00A52110"/>
    <w:rsid w:val="00A529FD"/>
    <w:rsid w:val="00A52EFF"/>
    <w:rsid w:val="00A5313A"/>
    <w:rsid w:val="00A55FA5"/>
    <w:rsid w:val="00A5648A"/>
    <w:rsid w:val="00A56A46"/>
    <w:rsid w:val="00A60D42"/>
    <w:rsid w:val="00A63E55"/>
    <w:rsid w:val="00A65B32"/>
    <w:rsid w:val="00A6755D"/>
    <w:rsid w:val="00A67AE7"/>
    <w:rsid w:val="00A715A2"/>
    <w:rsid w:val="00A72097"/>
    <w:rsid w:val="00A72906"/>
    <w:rsid w:val="00A74604"/>
    <w:rsid w:val="00A74B23"/>
    <w:rsid w:val="00A7665F"/>
    <w:rsid w:val="00A81AD9"/>
    <w:rsid w:val="00A81ED0"/>
    <w:rsid w:val="00A826E4"/>
    <w:rsid w:val="00A838A4"/>
    <w:rsid w:val="00A83917"/>
    <w:rsid w:val="00A83CE5"/>
    <w:rsid w:val="00A85857"/>
    <w:rsid w:val="00A86BBD"/>
    <w:rsid w:val="00A871BA"/>
    <w:rsid w:val="00A87DD7"/>
    <w:rsid w:val="00A906C3"/>
    <w:rsid w:val="00A925AF"/>
    <w:rsid w:val="00A92E20"/>
    <w:rsid w:val="00A9726B"/>
    <w:rsid w:val="00AA04B7"/>
    <w:rsid w:val="00AA05CF"/>
    <w:rsid w:val="00AA1579"/>
    <w:rsid w:val="00AA1980"/>
    <w:rsid w:val="00AA2555"/>
    <w:rsid w:val="00AA2719"/>
    <w:rsid w:val="00AA3605"/>
    <w:rsid w:val="00AA382D"/>
    <w:rsid w:val="00AA3B4D"/>
    <w:rsid w:val="00AA472F"/>
    <w:rsid w:val="00AA7755"/>
    <w:rsid w:val="00AA7F8E"/>
    <w:rsid w:val="00AB03A1"/>
    <w:rsid w:val="00AB152F"/>
    <w:rsid w:val="00AB1B7B"/>
    <w:rsid w:val="00AB4535"/>
    <w:rsid w:val="00AB5185"/>
    <w:rsid w:val="00AB585B"/>
    <w:rsid w:val="00AB6307"/>
    <w:rsid w:val="00AB6358"/>
    <w:rsid w:val="00AB759C"/>
    <w:rsid w:val="00AB793D"/>
    <w:rsid w:val="00AB7D0A"/>
    <w:rsid w:val="00AC2E5E"/>
    <w:rsid w:val="00AC4C09"/>
    <w:rsid w:val="00AC4D4B"/>
    <w:rsid w:val="00AC5154"/>
    <w:rsid w:val="00AC694F"/>
    <w:rsid w:val="00AD4CFD"/>
    <w:rsid w:val="00AD5E3A"/>
    <w:rsid w:val="00AD7718"/>
    <w:rsid w:val="00AE23CB"/>
    <w:rsid w:val="00AE31EF"/>
    <w:rsid w:val="00AE3303"/>
    <w:rsid w:val="00AE3397"/>
    <w:rsid w:val="00AE3CD9"/>
    <w:rsid w:val="00AE40A6"/>
    <w:rsid w:val="00AE46B7"/>
    <w:rsid w:val="00AE6620"/>
    <w:rsid w:val="00AE6C7E"/>
    <w:rsid w:val="00AE725B"/>
    <w:rsid w:val="00AF1EB7"/>
    <w:rsid w:val="00AF2C7E"/>
    <w:rsid w:val="00AF43A4"/>
    <w:rsid w:val="00AF5F78"/>
    <w:rsid w:val="00B01A07"/>
    <w:rsid w:val="00B01BBF"/>
    <w:rsid w:val="00B034B5"/>
    <w:rsid w:val="00B0508A"/>
    <w:rsid w:val="00B06756"/>
    <w:rsid w:val="00B067F9"/>
    <w:rsid w:val="00B0773A"/>
    <w:rsid w:val="00B101D1"/>
    <w:rsid w:val="00B11B5A"/>
    <w:rsid w:val="00B13CD8"/>
    <w:rsid w:val="00B141B1"/>
    <w:rsid w:val="00B151A2"/>
    <w:rsid w:val="00B15312"/>
    <w:rsid w:val="00B1586D"/>
    <w:rsid w:val="00B167B2"/>
    <w:rsid w:val="00B21013"/>
    <w:rsid w:val="00B21A8E"/>
    <w:rsid w:val="00B2314A"/>
    <w:rsid w:val="00B235A7"/>
    <w:rsid w:val="00B23A9E"/>
    <w:rsid w:val="00B23B55"/>
    <w:rsid w:val="00B23D92"/>
    <w:rsid w:val="00B23F9F"/>
    <w:rsid w:val="00B2536C"/>
    <w:rsid w:val="00B26098"/>
    <w:rsid w:val="00B26614"/>
    <w:rsid w:val="00B2750E"/>
    <w:rsid w:val="00B3261E"/>
    <w:rsid w:val="00B327DB"/>
    <w:rsid w:val="00B3287E"/>
    <w:rsid w:val="00B32C09"/>
    <w:rsid w:val="00B32C53"/>
    <w:rsid w:val="00B33495"/>
    <w:rsid w:val="00B3393F"/>
    <w:rsid w:val="00B33D2F"/>
    <w:rsid w:val="00B34192"/>
    <w:rsid w:val="00B34C33"/>
    <w:rsid w:val="00B34DC2"/>
    <w:rsid w:val="00B350F7"/>
    <w:rsid w:val="00B355CB"/>
    <w:rsid w:val="00B35C49"/>
    <w:rsid w:val="00B35D18"/>
    <w:rsid w:val="00B3608D"/>
    <w:rsid w:val="00B3625C"/>
    <w:rsid w:val="00B37B82"/>
    <w:rsid w:val="00B410FE"/>
    <w:rsid w:val="00B412EE"/>
    <w:rsid w:val="00B4186E"/>
    <w:rsid w:val="00B42A23"/>
    <w:rsid w:val="00B476FF"/>
    <w:rsid w:val="00B47C44"/>
    <w:rsid w:val="00B51611"/>
    <w:rsid w:val="00B520B4"/>
    <w:rsid w:val="00B53282"/>
    <w:rsid w:val="00B5480F"/>
    <w:rsid w:val="00B5490F"/>
    <w:rsid w:val="00B569BF"/>
    <w:rsid w:val="00B56D84"/>
    <w:rsid w:val="00B57A80"/>
    <w:rsid w:val="00B60394"/>
    <w:rsid w:val="00B61C3B"/>
    <w:rsid w:val="00B6250E"/>
    <w:rsid w:val="00B62E92"/>
    <w:rsid w:val="00B63612"/>
    <w:rsid w:val="00B665D0"/>
    <w:rsid w:val="00B677F8"/>
    <w:rsid w:val="00B715BB"/>
    <w:rsid w:val="00B73506"/>
    <w:rsid w:val="00B737C2"/>
    <w:rsid w:val="00B75A20"/>
    <w:rsid w:val="00B75D51"/>
    <w:rsid w:val="00B766DB"/>
    <w:rsid w:val="00B77B91"/>
    <w:rsid w:val="00B77DB9"/>
    <w:rsid w:val="00B80DF0"/>
    <w:rsid w:val="00B8204F"/>
    <w:rsid w:val="00B8213B"/>
    <w:rsid w:val="00B82399"/>
    <w:rsid w:val="00B823AE"/>
    <w:rsid w:val="00B82856"/>
    <w:rsid w:val="00B848B5"/>
    <w:rsid w:val="00B85535"/>
    <w:rsid w:val="00B874B5"/>
    <w:rsid w:val="00B87A48"/>
    <w:rsid w:val="00B9024A"/>
    <w:rsid w:val="00B9097F"/>
    <w:rsid w:val="00B90D65"/>
    <w:rsid w:val="00B9156E"/>
    <w:rsid w:val="00B92F03"/>
    <w:rsid w:val="00B94240"/>
    <w:rsid w:val="00B94AD3"/>
    <w:rsid w:val="00B9582A"/>
    <w:rsid w:val="00B95EEE"/>
    <w:rsid w:val="00B96341"/>
    <w:rsid w:val="00B96608"/>
    <w:rsid w:val="00B96F76"/>
    <w:rsid w:val="00B97E76"/>
    <w:rsid w:val="00BA1103"/>
    <w:rsid w:val="00BA1395"/>
    <w:rsid w:val="00BA4663"/>
    <w:rsid w:val="00BA55BD"/>
    <w:rsid w:val="00BA590D"/>
    <w:rsid w:val="00BA6654"/>
    <w:rsid w:val="00BB0137"/>
    <w:rsid w:val="00BB29E9"/>
    <w:rsid w:val="00BB34CA"/>
    <w:rsid w:val="00BB3A4B"/>
    <w:rsid w:val="00BB3CB2"/>
    <w:rsid w:val="00BB408F"/>
    <w:rsid w:val="00BB4545"/>
    <w:rsid w:val="00BB46FF"/>
    <w:rsid w:val="00BB4B4C"/>
    <w:rsid w:val="00BB56BB"/>
    <w:rsid w:val="00BB588A"/>
    <w:rsid w:val="00BC0BA6"/>
    <w:rsid w:val="00BC3078"/>
    <w:rsid w:val="00BC3897"/>
    <w:rsid w:val="00BC3F98"/>
    <w:rsid w:val="00BC51BC"/>
    <w:rsid w:val="00BC60AB"/>
    <w:rsid w:val="00BC668B"/>
    <w:rsid w:val="00BC6916"/>
    <w:rsid w:val="00BD03CF"/>
    <w:rsid w:val="00BD1C90"/>
    <w:rsid w:val="00BD1CF0"/>
    <w:rsid w:val="00BD2045"/>
    <w:rsid w:val="00BD225D"/>
    <w:rsid w:val="00BD3778"/>
    <w:rsid w:val="00BD651E"/>
    <w:rsid w:val="00BD6CD5"/>
    <w:rsid w:val="00BD7866"/>
    <w:rsid w:val="00BD78E7"/>
    <w:rsid w:val="00BE1C91"/>
    <w:rsid w:val="00BE35C4"/>
    <w:rsid w:val="00BE4CA3"/>
    <w:rsid w:val="00BE5064"/>
    <w:rsid w:val="00BE5734"/>
    <w:rsid w:val="00BE72B0"/>
    <w:rsid w:val="00BE7398"/>
    <w:rsid w:val="00BF04D3"/>
    <w:rsid w:val="00BF0AA1"/>
    <w:rsid w:val="00BF0C39"/>
    <w:rsid w:val="00BF2CA3"/>
    <w:rsid w:val="00BF4DC3"/>
    <w:rsid w:val="00BF6E59"/>
    <w:rsid w:val="00C00243"/>
    <w:rsid w:val="00C01DA2"/>
    <w:rsid w:val="00C02B26"/>
    <w:rsid w:val="00C030FC"/>
    <w:rsid w:val="00C03514"/>
    <w:rsid w:val="00C04981"/>
    <w:rsid w:val="00C04EE8"/>
    <w:rsid w:val="00C060D9"/>
    <w:rsid w:val="00C06B9A"/>
    <w:rsid w:val="00C137C0"/>
    <w:rsid w:val="00C138DB"/>
    <w:rsid w:val="00C147D9"/>
    <w:rsid w:val="00C1569B"/>
    <w:rsid w:val="00C172CA"/>
    <w:rsid w:val="00C175F2"/>
    <w:rsid w:val="00C202A7"/>
    <w:rsid w:val="00C205D0"/>
    <w:rsid w:val="00C20AFA"/>
    <w:rsid w:val="00C21A0B"/>
    <w:rsid w:val="00C21BDC"/>
    <w:rsid w:val="00C21DBB"/>
    <w:rsid w:val="00C225CE"/>
    <w:rsid w:val="00C229E7"/>
    <w:rsid w:val="00C23C8E"/>
    <w:rsid w:val="00C24AF8"/>
    <w:rsid w:val="00C2539C"/>
    <w:rsid w:val="00C2632D"/>
    <w:rsid w:val="00C273BC"/>
    <w:rsid w:val="00C32442"/>
    <w:rsid w:val="00C32503"/>
    <w:rsid w:val="00C32B34"/>
    <w:rsid w:val="00C33A24"/>
    <w:rsid w:val="00C33EB0"/>
    <w:rsid w:val="00C351BA"/>
    <w:rsid w:val="00C36FAB"/>
    <w:rsid w:val="00C371DE"/>
    <w:rsid w:val="00C3751E"/>
    <w:rsid w:val="00C37617"/>
    <w:rsid w:val="00C40E92"/>
    <w:rsid w:val="00C4116D"/>
    <w:rsid w:val="00C413E1"/>
    <w:rsid w:val="00C420AF"/>
    <w:rsid w:val="00C43BB4"/>
    <w:rsid w:val="00C4425D"/>
    <w:rsid w:val="00C45650"/>
    <w:rsid w:val="00C460A7"/>
    <w:rsid w:val="00C463C1"/>
    <w:rsid w:val="00C46CBC"/>
    <w:rsid w:val="00C47C4F"/>
    <w:rsid w:val="00C5586F"/>
    <w:rsid w:val="00C5759C"/>
    <w:rsid w:val="00C60C62"/>
    <w:rsid w:val="00C62611"/>
    <w:rsid w:val="00C630A8"/>
    <w:rsid w:val="00C645E1"/>
    <w:rsid w:val="00C6484D"/>
    <w:rsid w:val="00C6502E"/>
    <w:rsid w:val="00C658CE"/>
    <w:rsid w:val="00C70069"/>
    <w:rsid w:val="00C714E3"/>
    <w:rsid w:val="00C71527"/>
    <w:rsid w:val="00C71647"/>
    <w:rsid w:val="00C72954"/>
    <w:rsid w:val="00C73D32"/>
    <w:rsid w:val="00C768C7"/>
    <w:rsid w:val="00C77639"/>
    <w:rsid w:val="00C811F6"/>
    <w:rsid w:val="00C81F9C"/>
    <w:rsid w:val="00C828A5"/>
    <w:rsid w:val="00C8297C"/>
    <w:rsid w:val="00C83B40"/>
    <w:rsid w:val="00C84483"/>
    <w:rsid w:val="00C86705"/>
    <w:rsid w:val="00C9091E"/>
    <w:rsid w:val="00C91441"/>
    <w:rsid w:val="00C916DE"/>
    <w:rsid w:val="00C944CF"/>
    <w:rsid w:val="00C958AD"/>
    <w:rsid w:val="00C95936"/>
    <w:rsid w:val="00C95D50"/>
    <w:rsid w:val="00C962F2"/>
    <w:rsid w:val="00CA0704"/>
    <w:rsid w:val="00CA07D7"/>
    <w:rsid w:val="00CA18D9"/>
    <w:rsid w:val="00CA4108"/>
    <w:rsid w:val="00CA5D32"/>
    <w:rsid w:val="00CA6E77"/>
    <w:rsid w:val="00CB0C3A"/>
    <w:rsid w:val="00CB254C"/>
    <w:rsid w:val="00CB2C6B"/>
    <w:rsid w:val="00CB46AE"/>
    <w:rsid w:val="00CB53B0"/>
    <w:rsid w:val="00CB6D1E"/>
    <w:rsid w:val="00CB71D3"/>
    <w:rsid w:val="00CC00E5"/>
    <w:rsid w:val="00CC019D"/>
    <w:rsid w:val="00CC17E6"/>
    <w:rsid w:val="00CC1906"/>
    <w:rsid w:val="00CC1C19"/>
    <w:rsid w:val="00CC241E"/>
    <w:rsid w:val="00CC2425"/>
    <w:rsid w:val="00CC285B"/>
    <w:rsid w:val="00CC288F"/>
    <w:rsid w:val="00CC4365"/>
    <w:rsid w:val="00CC5310"/>
    <w:rsid w:val="00CC6626"/>
    <w:rsid w:val="00CC67E0"/>
    <w:rsid w:val="00CC6969"/>
    <w:rsid w:val="00CC69B8"/>
    <w:rsid w:val="00CC719C"/>
    <w:rsid w:val="00CC7707"/>
    <w:rsid w:val="00CD06DA"/>
    <w:rsid w:val="00CD17FD"/>
    <w:rsid w:val="00CD19FB"/>
    <w:rsid w:val="00CD2C69"/>
    <w:rsid w:val="00CD30B2"/>
    <w:rsid w:val="00CD3965"/>
    <w:rsid w:val="00CD3D59"/>
    <w:rsid w:val="00CD6D0A"/>
    <w:rsid w:val="00CD7A79"/>
    <w:rsid w:val="00CE0BDE"/>
    <w:rsid w:val="00CE116C"/>
    <w:rsid w:val="00CE1AD0"/>
    <w:rsid w:val="00CE2DE4"/>
    <w:rsid w:val="00CE408B"/>
    <w:rsid w:val="00CE7631"/>
    <w:rsid w:val="00CF1AAA"/>
    <w:rsid w:val="00CF2459"/>
    <w:rsid w:val="00CF6A44"/>
    <w:rsid w:val="00D00BD1"/>
    <w:rsid w:val="00D024E6"/>
    <w:rsid w:val="00D02AA3"/>
    <w:rsid w:val="00D02ADF"/>
    <w:rsid w:val="00D03A5E"/>
    <w:rsid w:val="00D043EE"/>
    <w:rsid w:val="00D04D0B"/>
    <w:rsid w:val="00D1047B"/>
    <w:rsid w:val="00D10E17"/>
    <w:rsid w:val="00D11112"/>
    <w:rsid w:val="00D1310E"/>
    <w:rsid w:val="00D133B2"/>
    <w:rsid w:val="00D15320"/>
    <w:rsid w:val="00D155D7"/>
    <w:rsid w:val="00D200B9"/>
    <w:rsid w:val="00D20A25"/>
    <w:rsid w:val="00D215E2"/>
    <w:rsid w:val="00D21823"/>
    <w:rsid w:val="00D24111"/>
    <w:rsid w:val="00D26C40"/>
    <w:rsid w:val="00D26C98"/>
    <w:rsid w:val="00D26E71"/>
    <w:rsid w:val="00D2742F"/>
    <w:rsid w:val="00D27BBD"/>
    <w:rsid w:val="00D307F4"/>
    <w:rsid w:val="00D30AA5"/>
    <w:rsid w:val="00D31046"/>
    <w:rsid w:val="00D315FB"/>
    <w:rsid w:val="00D31C4E"/>
    <w:rsid w:val="00D33171"/>
    <w:rsid w:val="00D3462C"/>
    <w:rsid w:val="00D34E8C"/>
    <w:rsid w:val="00D3576A"/>
    <w:rsid w:val="00D36358"/>
    <w:rsid w:val="00D36379"/>
    <w:rsid w:val="00D363A2"/>
    <w:rsid w:val="00D36895"/>
    <w:rsid w:val="00D37275"/>
    <w:rsid w:val="00D3763F"/>
    <w:rsid w:val="00D37CEB"/>
    <w:rsid w:val="00D4046D"/>
    <w:rsid w:val="00D4085D"/>
    <w:rsid w:val="00D40DAD"/>
    <w:rsid w:val="00D427E6"/>
    <w:rsid w:val="00D448C0"/>
    <w:rsid w:val="00D46B5E"/>
    <w:rsid w:val="00D470BE"/>
    <w:rsid w:val="00D473A4"/>
    <w:rsid w:val="00D47E24"/>
    <w:rsid w:val="00D51BD5"/>
    <w:rsid w:val="00D52B8E"/>
    <w:rsid w:val="00D534A6"/>
    <w:rsid w:val="00D559E6"/>
    <w:rsid w:val="00D561A9"/>
    <w:rsid w:val="00D566D4"/>
    <w:rsid w:val="00D5765C"/>
    <w:rsid w:val="00D57914"/>
    <w:rsid w:val="00D57B02"/>
    <w:rsid w:val="00D57C8E"/>
    <w:rsid w:val="00D604E3"/>
    <w:rsid w:val="00D606F7"/>
    <w:rsid w:val="00D613CA"/>
    <w:rsid w:val="00D645DB"/>
    <w:rsid w:val="00D656D1"/>
    <w:rsid w:val="00D66BC0"/>
    <w:rsid w:val="00D677A3"/>
    <w:rsid w:val="00D67A60"/>
    <w:rsid w:val="00D705EC"/>
    <w:rsid w:val="00D71090"/>
    <w:rsid w:val="00D71EB4"/>
    <w:rsid w:val="00D7210B"/>
    <w:rsid w:val="00D72194"/>
    <w:rsid w:val="00D727F9"/>
    <w:rsid w:val="00D72CBE"/>
    <w:rsid w:val="00D73046"/>
    <w:rsid w:val="00D741DD"/>
    <w:rsid w:val="00D7511D"/>
    <w:rsid w:val="00D763E3"/>
    <w:rsid w:val="00D82D8E"/>
    <w:rsid w:val="00D84ADF"/>
    <w:rsid w:val="00D85239"/>
    <w:rsid w:val="00D862B5"/>
    <w:rsid w:val="00D877D7"/>
    <w:rsid w:val="00D92A3F"/>
    <w:rsid w:val="00D945C6"/>
    <w:rsid w:val="00D94A06"/>
    <w:rsid w:val="00D94AAD"/>
    <w:rsid w:val="00D94CEA"/>
    <w:rsid w:val="00D95E73"/>
    <w:rsid w:val="00D9703C"/>
    <w:rsid w:val="00D975A7"/>
    <w:rsid w:val="00D97F86"/>
    <w:rsid w:val="00DA1E7A"/>
    <w:rsid w:val="00DA2814"/>
    <w:rsid w:val="00DA2A9C"/>
    <w:rsid w:val="00DA2F81"/>
    <w:rsid w:val="00DA4110"/>
    <w:rsid w:val="00DA4ADC"/>
    <w:rsid w:val="00DA635E"/>
    <w:rsid w:val="00DA7351"/>
    <w:rsid w:val="00DA7810"/>
    <w:rsid w:val="00DB0D84"/>
    <w:rsid w:val="00DB2385"/>
    <w:rsid w:val="00DB26E9"/>
    <w:rsid w:val="00DB35F5"/>
    <w:rsid w:val="00DB6238"/>
    <w:rsid w:val="00DB72A0"/>
    <w:rsid w:val="00DB73A5"/>
    <w:rsid w:val="00DC0791"/>
    <w:rsid w:val="00DC0B69"/>
    <w:rsid w:val="00DC2897"/>
    <w:rsid w:val="00DC2A77"/>
    <w:rsid w:val="00DC4EBC"/>
    <w:rsid w:val="00DC5F53"/>
    <w:rsid w:val="00DC6F49"/>
    <w:rsid w:val="00DD14C1"/>
    <w:rsid w:val="00DD44E0"/>
    <w:rsid w:val="00DD4BF2"/>
    <w:rsid w:val="00DD505F"/>
    <w:rsid w:val="00DD5337"/>
    <w:rsid w:val="00DE17E1"/>
    <w:rsid w:val="00DE1BC3"/>
    <w:rsid w:val="00DE1FC8"/>
    <w:rsid w:val="00DE225D"/>
    <w:rsid w:val="00DE256C"/>
    <w:rsid w:val="00DE2BDE"/>
    <w:rsid w:val="00DE343F"/>
    <w:rsid w:val="00DE34E6"/>
    <w:rsid w:val="00DE37AE"/>
    <w:rsid w:val="00DE3F81"/>
    <w:rsid w:val="00DE6CCA"/>
    <w:rsid w:val="00DF11B3"/>
    <w:rsid w:val="00DF2F23"/>
    <w:rsid w:val="00DF3670"/>
    <w:rsid w:val="00DF37D0"/>
    <w:rsid w:val="00DF3CB6"/>
    <w:rsid w:val="00DF57F8"/>
    <w:rsid w:val="00DF5B3A"/>
    <w:rsid w:val="00DF6C03"/>
    <w:rsid w:val="00DF7D3B"/>
    <w:rsid w:val="00E011A8"/>
    <w:rsid w:val="00E03038"/>
    <w:rsid w:val="00E0316F"/>
    <w:rsid w:val="00E035A9"/>
    <w:rsid w:val="00E04610"/>
    <w:rsid w:val="00E051A1"/>
    <w:rsid w:val="00E060C6"/>
    <w:rsid w:val="00E0623D"/>
    <w:rsid w:val="00E06283"/>
    <w:rsid w:val="00E079BE"/>
    <w:rsid w:val="00E10614"/>
    <w:rsid w:val="00E10C86"/>
    <w:rsid w:val="00E1120B"/>
    <w:rsid w:val="00E11C2C"/>
    <w:rsid w:val="00E12510"/>
    <w:rsid w:val="00E13209"/>
    <w:rsid w:val="00E15859"/>
    <w:rsid w:val="00E15BCB"/>
    <w:rsid w:val="00E169DA"/>
    <w:rsid w:val="00E171DF"/>
    <w:rsid w:val="00E1746B"/>
    <w:rsid w:val="00E20FD1"/>
    <w:rsid w:val="00E212CF"/>
    <w:rsid w:val="00E22A67"/>
    <w:rsid w:val="00E22BE3"/>
    <w:rsid w:val="00E23694"/>
    <w:rsid w:val="00E27033"/>
    <w:rsid w:val="00E27AD8"/>
    <w:rsid w:val="00E3046A"/>
    <w:rsid w:val="00E31247"/>
    <w:rsid w:val="00E34260"/>
    <w:rsid w:val="00E3563D"/>
    <w:rsid w:val="00E36371"/>
    <w:rsid w:val="00E36670"/>
    <w:rsid w:val="00E373FA"/>
    <w:rsid w:val="00E3797E"/>
    <w:rsid w:val="00E40B11"/>
    <w:rsid w:val="00E42642"/>
    <w:rsid w:val="00E42AA3"/>
    <w:rsid w:val="00E43ACE"/>
    <w:rsid w:val="00E441AD"/>
    <w:rsid w:val="00E44AA5"/>
    <w:rsid w:val="00E45F1F"/>
    <w:rsid w:val="00E47143"/>
    <w:rsid w:val="00E474B0"/>
    <w:rsid w:val="00E47A3B"/>
    <w:rsid w:val="00E55080"/>
    <w:rsid w:val="00E553D5"/>
    <w:rsid w:val="00E5544F"/>
    <w:rsid w:val="00E55DF3"/>
    <w:rsid w:val="00E562BD"/>
    <w:rsid w:val="00E56C89"/>
    <w:rsid w:val="00E56E26"/>
    <w:rsid w:val="00E62207"/>
    <w:rsid w:val="00E63E13"/>
    <w:rsid w:val="00E65C94"/>
    <w:rsid w:val="00E6655B"/>
    <w:rsid w:val="00E66F54"/>
    <w:rsid w:val="00E6772E"/>
    <w:rsid w:val="00E71099"/>
    <w:rsid w:val="00E71A0D"/>
    <w:rsid w:val="00E74900"/>
    <w:rsid w:val="00E76D98"/>
    <w:rsid w:val="00E773D1"/>
    <w:rsid w:val="00E77497"/>
    <w:rsid w:val="00E803FD"/>
    <w:rsid w:val="00E815D3"/>
    <w:rsid w:val="00E818E5"/>
    <w:rsid w:val="00E81A57"/>
    <w:rsid w:val="00E81BF9"/>
    <w:rsid w:val="00E82BC0"/>
    <w:rsid w:val="00E834C6"/>
    <w:rsid w:val="00E83CF6"/>
    <w:rsid w:val="00E83F33"/>
    <w:rsid w:val="00E84185"/>
    <w:rsid w:val="00E84A4D"/>
    <w:rsid w:val="00E86443"/>
    <w:rsid w:val="00E879F9"/>
    <w:rsid w:val="00E90E35"/>
    <w:rsid w:val="00E91614"/>
    <w:rsid w:val="00E93E81"/>
    <w:rsid w:val="00E943FF"/>
    <w:rsid w:val="00E961D2"/>
    <w:rsid w:val="00E96719"/>
    <w:rsid w:val="00E97517"/>
    <w:rsid w:val="00EA175A"/>
    <w:rsid w:val="00EA1875"/>
    <w:rsid w:val="00EA20E2"/>
    <w:rsid w:val="00EA242B"/>
    <w:rsid w:val="00EA272A"/>
    <w:rsid w:val="00EA5EFE"/>
    <w:rsid w:val="00EA6129"/>
    <w:rsid w:val="00EB07AE"/>
    <w:rsid w:val="00EB0B29"/>
    <w:rsid w:val="00EB220B"/>
    <w:rsid w:val="00EB2328"/>
    <w:rsid w:val="00EB232E"/>
    <w:rsid w:val="00EB2394"/>
    <w:rsid w:val="00EB24FA"/>
    <w:rsid w:val="00EB3445"/>
    <w:rsid w:val="00EB3DA0"/>
    <w:rsid w:val="00EB5E7D"/>
    <w:rsid w:val="00EB6870"/>
    <w:rsid w:val="00EB7BE1"/>
    <w:rsid w:val="00EB7F43"/>
    <w:rsid w:val="00EC09FC"/>
    <w:rsid w:val="00EC0FAB"/>
    <w:rsid w:val="00EC1367"/>
    <w:rsid w:val="00EC2EF3"/>
    <w:rsid w:val="00EC47BD"/>
    <w:rsid w:val="00EC7B5A"/>
    <w:rsid w:val="00ED0911"/>
    <w:rsid w:val="00ED21A3"/>
    <w:rsid w:val="00ED2F66"/>
    <w:rsid w:val="00ED31E8"/>
    <w:rsid w:val="00ED48C0"/>
    <w:rsid w:val="00ED65AA"/>
    <w:rsid w:val="00ED7592"/>
    <w:rsid w:val="00EE038D"/>
    <w:rsid w:val="00EE1DBD"/>
    <w:rsid w:val="00EE1EF6"/>
    <w:rsid w:val="00EE2E96"/>
    <w:rsid w:val="00EE2F38"/>
    <w:rsid w:val="00EE305E"/>
    <w:rsid w:val="00EE6BC6"/>
    <w:rsid w:val="00EE7235"/>
    <w:rsid w:val="00EE769A"/>
    <w:rsid w:val="00EF057D"/>
    <w:rsid w:val="00EF1D33"/>
    <w:rsid w:val="00EF21F5"/>
    <w:rsid w:val="00EF24DE"/>
    <w:rsid w:val="00EF3C06"/>
    <w:rsid w:val="00EF5AAD"/>
    <w:rsid w:val="00EF6992"/>
    <w:rsid w:val="00EF6C8E"/>
    <w:rsid w:val="00EF74BD"/>
    <w:rsid w:val="00F01707"/>
    <w:rsid w:val="00F01DCA"/>
    <w:rsid w:val="00F01FDE"/>
    <w:rsid w:val="00F024BC"/>
    <w:rsid w:val="00F04DBE"/>
    <w:rsid w:val="00F068E7"/>
    <w:rsid w:val="00F07F8D"/>
    <w:rsid w:val="00F10438"/>
    <w:rsid w:val="00F10996"/>
    <w:rsid w:val="00F124DE"/>
    <w:rsid w:val="00F139E7"/>
    <w:rsid w:val="00F13F57"/>
    <w:rsid w:val="00F1540C"/>
    <w:rsid w:val="00F15789"/>
    <w:rsid w:val="00F15CC4"/>
    <w:rsid w:val="00F17882"/>
    <w:rsid w:val="00F20BC1"/>
    <w:rsid w:val="00F21299"/>
    <w:rsid w:val="00F23877"/>
    <w:rsid w:val="00F24BF9"/>
    <w:rsid w:val="00F24D02"/>
    <w:rsid w:val="00F2596B"/>
    <w:rsid w:val="00F262BC"/>
    <w:rsid w:val="00F26E07"/>
    <w:rsid w:val="00F30202"/>
    <w:rsid w:val="00F3284E"/>
    <w:rsid w:val="00F33E54"/>
    <w:rsid w:val="00F34320"/>
    <w:rsid w:val="00F3461C"/>
    <w:rsid w:val="00F357DD"/>
    <w:rsid w:val="00F372E3"/>
    <w:rsid w:val="00F37E26"/>
    <w:rsid w:val="00F40431"/>
    <w:rsid w:val="00F40457"/>
    <w:rsid w:val="00F40B86"/>
    <w:rsid w:val="00F42052"/>
    <w:rsid w:val="00F4218B"/>
    <w:rsid w:val="00F42F9A"/>
    <w:rsid w:val="00F43026"/>
    <w:rsid w:val="00F44340"/>
    <w:rsid w:val="00F444EC"/>
    <w:rsid w:val="00F44BE2"/>
    <w:rsid w:val="00F45A0B"/>
    <w:rsid w:val="00F45DC6"/>
    <w:rsid w:val="00F4634F"/>
    <w:rsid w:val="00F465B3"/>
    <w:rsid w:val="00F46BF0"/>
    <w:rsid w:val="00F47EEC"/>
    <w:rsid w:val="00F521C4"/>
    <w:rsid w:val="00F527F1"/>
    <w:rsid w:val="00F53289"/>
    <w:rsid w:val="00F541DD"/>
    <w:rsid w:val="00F560F7"/>
    <w:rsid w:val="00F56844"/>
    <w:rsid w:val="00F6036D"/>
    <w:rsid w:val="00F62091"/>
    <w:rsid w:val="00F62119"/>
    <w:rsid w:val="00F63592"/>
    <w:rsid w:val="00F635F4"/>
    <w:rsid w:val="00F64922"/>
    <w:rsid w:val="00F64E40"/>
    <w:rsid w:val="00F66272"/>
    <w:rsid w:val="00F6727C"/>
    <w:rsid w:val="00F67858"/>
    <w:rsid w:val="00F703D8"/>
    <w:rsid w:val="00F70D3C"/>
    <w:rsid w:val="00F717E7"/>
    <w:rsid w:val="00F7201D"/>
    <w:rsid w:val="00F72A4F"/>
    <w:rsid w:val="00F73FD6"/>
    <w:rsid w:val="00F75077"/>
    <w:rsid w:val="00F76C9B"/>
    <w:rsid w:val="00F7749C"/>
    <w:rsid w:val="00F80102"/>
    <w:rsid w:val="00F806EB"/>
    <w:rsid w:val="00F80A21"/>
    <w:rsid w:val="00F80E39"/>
    <w:rsid w:val="00F8106B"/>
    <w:rsid w:val="00F8379A"/>
    <w:rsid w:val="00F83F67"/>
    <w:rsid w:val="00F8652B"/>
    <w:rsid w:val="00F86A71"/>
    <w:rsid w:val="00F86AAE"/>
    <w:rsid w:val="00F90BAA"/>
    <w:rsid w:val="00F90CAD"/>
    <w:rsid w:val="00F913DE"/>
    <w:rsid w:val="00F940B7"/>
    <w:rsid w:val="00F94363"/>
    <w:rsid w:val="00F94FF8"/>
    <w:rsid w:val="00F9591D"/>
    <w:rsid w:val="00F96BB7"/>
    <w:rsid w:val="00F96E6F"/>
    <w:rsid w:val="00F9745A"/>
    <w:rsid w:val="00F97EEF"/>
    <w:rsid w:val="00FA14CA"/>
    <w:rsid w:val="00FA3461"/>
    <w:rsid w:val="00FA55D3"/>
    <w:rsid w:val="00FA7426"/>
    <w:rsid w:val="00FB2F99"/>
    <w:rsid w:val="00FB3B6A"/>
    <w:rsid w:val="00FB608A"/>
    <w:rsid w:val="00FB6185"/>
    <w:rsid w:val="00FB6802"/>
    <w:rsid w:val="00FB6924"/>
    <w:rsid w:val="00FB6CA2"/>
    <w:rsid w:val="00FB7744"/>
    <w:rsid w:val="00FC1B4C"/>
    <w:rsid w:val="00FC61F9"/>
    <w:rsid w:val="00FD00F3"/>
    <w:rsid w:val="00FD1F8C"/>
    <w:rsid w:val="00FD53B4"/>
    <w:rsid w:val="00FD59A1"/>
    <w:rsid w:val="00FD6F19"/>
    <w:rsid w:val="00FE0C4A"/>
    <w:rsid w:val="00FE297E"/>
    <w:rsid w:val="00FE3421"/>
    <w:rsid w:val="00FE3892"/>
    <w:rsid w:val="00FE3C4E"/>
    <w:rsid w:val="00FE43E0"/>
    <w:rsid w:val="00FE48DE"/>
    <w:rsid w:val="00FE4C47"/>
    <w:rsid w:val="00FE5004"/>
    <w:rsid w:val="00FE5F56"/>
    <w:rsid w:val="00FE6842"/>
    <w:rsid w:val="00FE7228"/>
    <w:rsid w:val="00FE7F58"/>
    <w:rsid w:val="00FF06C9"/>
    <w:rsid w:val="00FF1BF8"/>
    <w:rsid w:val="00FF398E"/>
    <w:rsid w:val="00FF41E2"/>
    <w:rsid w:val="00FF4CBF"/>
    <w:rsid w:val="00FF5B82"/>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AC12FBB-53F7-4C63-84A9-209E1B68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4F"/>
    <w:rPr>
      <w:sz w:val="24"/>
      <w:szCs w:val="24"/>
    </w:rPr>
  </w:style>
  <w:style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rPr>
  </w:style>
  <w:style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rPr>
  </w:style>
  <w:style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rPr>
  </w:style>
  <w:style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rPr>
  </w:style>
  <w:style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rPr>
  </w:style>
  <w:style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2BC7"/>
    <w:rPr>
      <w:b/>
      <w:kern w:val="1"/>
      <w:sz w:val="40"/>
    </w:rPr>
  </w:style>
  <w:style w:type="character" w:customStyle="1" w:styleId="Heading2Char">
    <w:name w:val="Heading 2 Char"/>
    <w:link w:val="Heading2"/>
    <w:uiPriority w:val="99"/>
    <w:locked/>
    <w:rsid w:val="00952BC7"/>
    <w:rPr>
      <w:b/>
      <w:kern w:val="1"/>
      <w:sz w:val="32"/>
    </w:rPr>
  </w:style>
  <w:style w:type="character" w:customStyle="1" w:styleId="Heading3Char">
    <w:name w:val="Heading 3 Char"/>
    <w:link w:val="Heading3"/>
    <w:uiPriority w:val="99"/>
    <w:locked/>
    <w:rsid w:val="00952BC7"/>
    <w:rPr>
      <w:b/>
      <w:kern w:val="1"/>
      <w:sz w:val="32"/>
    </w:rPr>
  </w:style>
  <w:style w:type="character" w:customStyle="1" w:styleId="Heading4Char">
    <w:name w:val="Heading 4 Char"/>
    <w:link w:val="Heading4"/>
    <w:uiPriority w:val="99"/>
    <w:locked/>
    <w:rsid w:val="00952BC7"/>
    <w:rPr>
      <w:b/>
      <w:kern w:val="1"/>
      <w:sz w:val="24"/>
    </w:rPr>
  </w:style>
  <w:style w:type="character" w:customStyle="1" w:styleId="Heading5Char">
    <w:name w:val="Heading 5 Char"/>
    <w:link w:val="Heading5"/>
    <w:uiPriority w:val="99"/>
    <w:locked/>
    <w:rsid w:val="00952BC7"/>
    <w:rPr>
      <w:b/>
      <w:kern w:val="1"/>
      <w:sz w:val="24"/>
    </w:rPr>
  </w:style>
  <w:style w:type="character" w:customStyle="1" w:styleId="Heading6Char">
    <w:name w:val="Heading 6 Char"/>
    <w:link w:val="Heading6"/>
    <w:uiPriority w:val="99"/>
    <w:locked/>
    <w:rsid w:val="00952BC7"/>
    <w:rPr>
      <w:b/>
      <w:kern w:val="1"/>
      <w:sz w:val="24"/>
    </w:rPr>
  </w:style>
  <w:style w:type="character" w:customStyle="1" w:styleId="Bekezdsalapbettpusa1">
    <w:name w:val="Bekezdés alapbetűtípusa1"/>
    <w:uiPriority w:val="99"/>
    <w:rsid w:val="00952BC7"/>
  </w:style>
  <w:style w:type="paragraph" w:styleId="Header">
    <w:name w:val="header"/>
    <w:basedOn w:val="Normal"/>
    <w:link w:val="HeaderChar"/>
    <w:uiPriority w:val="99"/>
    <w:rsid w:val="00146C4F"/>
    <w:pPr>
      <w:tabs>
        <w:tab w:val="center" w:pos="4536"/>
        <w:tab w:val="right" w:pos="9072"/>
      </w:tabs>
    </w:pPr>
  </w:style>
  <w:style w:type="character" w:customStyle="1" w:styleId="HeaderChar">
    <w:name w:val="Header Char"/>
    <w:link w:val="Header"/>
    <w:uiPriority w:val="99"/>
    <w:locked/>
    <w:rsid w:val="0039322A"/>
    <w:rPr>
      <w:rFonts w:cs="Times New Roman"/>
      <w:sz w:val="24"/>
      <w:szCs w:val="24"/>
    </w:rPr>
  </w:style>
  <w:style w:type="paragraph" w:styleId="Footer">
    <w:name w:val="footer"/>
    <w:basedOn w:val="Normal"/>
    <w:link w:val="FooterChar"/>
    <w:uiPriority w:val="99"/>
    <w:rsid w:val="00146C4F"/>
    <w:pPr>
      <w:tabs>
        <w:tab w:val="center" w:pos="4536"/>
        <w:tab w:val="right" w:pos="9072"/>
      </w:tabs>
    </w:pPr>
  </w:style>
  <w:style w:type="character" w:customStyle="1" w:styleId="FooterChar">
    <w:name w:val="Footer Char"/>
    <w:link w:val="Footer"/>
    <w:uiPriority w:val="99"/>
    <w:locked/>
    <w:rsid w:val="006536F7"/>
    <w:rPr>
      <w:rFonts w:cs="Times New Roman"/>
      <w:sz w:val="24"/>
      <w:szCs w:val="24"/>
    </w:rPr>
  </w:style>
  <w:style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w:type="paragraph" w:customStyle="1" w:styleId="Iktatszm">
    <w:name w:val="Iktatószám"/>
    <w:basedOn w:val="Normal"/>
    <w:uiPriority w:val="99"/>
    <w:rsid w:val="00146C4F"/>
    <w:pPr>
      <w:jc w:val="center"/>
    </w:pPr>
    <w:rPr>
      <w:b/>
      <w:caps/>
    </w:rPr>
  </w:style>
  <w:style w:type="character" w:styleId="PageNumber">
    <w:name w:val="page number"/>
    <w:uiPriority w:val="99"/>
    <w:rsid w:val="007E6F4D"/>
    <w:rPr>
      <w:rFonts w:cs="Times New Roman"/>
    </w:rPr>
  </w:style>
  <w:style w:type="paragraph" w:styleId="BodyText2">
    <w:name w:val="Body Text 2"/>
    <w:basedOn w:val="Normal"/>
    <w:link w:val="BodyText2Char"/>
    <w:uiPriority w:val="99"/>
    <w:rsid w:val="005C48EC"/>
    <w:pPr>
      <w:spacing w:after="120" w:line="480" w:lineRule="auto"/>
    </w:pPr>
  </w:style>
  <w:style w:type="character" w:customStyle="1" w:styleId="BodyText2Char">
    <w:name w:val="Body Text 2 Char"/>
    <w:link w:val="BodyText2"/>
    <w:uiPriority w:val="99"/>
    <w:semiHidden/>
    <w:locked/>
    <w:rsid w:val="0039322A"/>
    <w:rPr>
      <w:rFonts w:cs="Times New Roman"/>
      <w:sz w:val="24"/>
      <w:szCs w:val="24"/>
    </w:rPr>
  </w:style>
  <w:style w:type="paragraph" w:customStyle="1" w:styleId="Fszveg">
    <w:name w:val="Főszöveg"/>
    <w:basedOn w:val="BodyText3"/>
    <w:rsid w:val="002E14B8"/>
    <w:pPr>
      <w:autoSpaceDE w:val="0"/>
      <w:autoSpaceDN w:val="0"/>
      <w:spacing w:after="0" w:line="360" w:lineRule="auto"/>
      <w:jc w:val="both"/>
    </w:pPr>
    <w:rPr>
      <w:sz w:val="28"/>
      <w:szCs w:val="26"/>
    </w:rPr>
  </w:style>
  <w:style w:type="paragraph" w:styleId="BodyText3">
    <w:name w:val="Body Text 3"/>
    <w:basedOn w:val="Normal"/>
    <w:link w:val="BodyText3Char"/>
    <w:uiPriority w:val="99"/>
    <w:rsid w:val="002E14B8"/>
    <w:pPr>
      <w:spacing w:after="120"/>
    </w:pPr>
    <w:rPr>
      <w:sz w:val="16"/>
      <w:szCs w:val="16"/>
    </w:rPr>
  </w:style>
  <w:style w:type="character" w:customStyle="1" w:styleId="BodyText3Char">
    <w:name w:val="Body Text 3 Char"/>
    <w:link w:val="BodyText3"/>
    <w:uiPriority w:val="99"/>
    <w:semiHidden/>
    <w:locked/>
    <w:rsid w:val="0039322A"/>
    <w:rPr>
      <w:rFonts w:cs="Times New Roman"/>
      <w:sz w:val="16"/>
      <w:szCs w:val="16"/>
    </w:rPr>
  </w:style>
  <w:style w:type="character" w:styleId="Hyperlink">
    <w:name w:val="Hyperlink"/>
    <w:uiPriority w:val="99"/>
    <w:rsid w:val="00DC0B69"/>
    <w:rPr>
      <w:rFonts w:cs="Times New Roman"/>
      <w:color w:val="0000FF"/>
      <w:u w:val="single"/>
    </w:rPr>
  </w:style>
  <w:style w:type="paragraph" w:styleId="NormalWeb">
    <w:name w:val="Normal (Web)"/>
    <w:basedOn w:val="Normal"/>
    <w:uiPriority w:val="99"/>
    <w:rsid w:val="00DC0B69"/>
    <w:pPr>
      <w:spacing w:before="150" w:after="150"/>
      <w:ind w:left="675" w:right="525"/>
    </w:pPr>
    <w:rPr>
      <w:sz w:val="19"/>
      <w:szCs w:val="19"/>
    </w:rPr>
  </w:style>
  <w:style w:type="character" w:customStyle="1" w:styleId="Cmsor1Char1">
    <w:name w:val="Címsor 1 Char1"/>
    <w:uiPriority w:val="99"/>
    <w:rsid w:val="00952BC7"/>
    <w:rPr>
      <w:rFonts w:ascii="Cambria" w:hAnsi="Cambria"/>
      <w:b/>
      <w:kern w:val="1"/>
      <w:sz w:val="32"/>
    </w:rPr>
  </w:style>
  <w:style w:type="character" w:customStyle="1" w:styleId="Cmsor2Char1">
    <w:name w:val="Címsor 2 Char1"/>
    <w:uiPriority w:val="99"/>
    <w:rsid w:val="00952BC7"/>
    <w:rPr>
      <w:rFonts w:ascii="Cambria" w:hAnsi="Cambria"/>
      <w:b/>
      <w:i/>
      <w:sz w:val="28"/>
    </w:rPr>
  </w:style>
  <w:style w:type="character" w:customStyle="1" w:styleId="Cmsor3Char1">
    <w:name w:val="Címsor 3 Char1"/>
    <w:uiPriority w:val="99"/>
    <w:rsid w:val="00952BC7"/>
    <w:rPr>
      <w:rFonts w:ascii="Cambria" w:hAnsi="Cambria"/>
      <w:b/>
      <w:sz w:val="26"/>
    </w:rPr>
  </w:style>
  <w:style w:type="character" w:customStyle="1" w:styleId="Cmsor4Char1">
    <w:name w:val="Címsor 4 Char1"/>
    <w:uiPriority w:val="99"/>
    <w:rsid w:val="00952BC7"/>
    <w:rPr>
      <w:rFonts w:ascii="Calibri" w:hAnsi="Calibri"/>
      <w:b/>
      <w:sz w:val="28"/>
    </w:rPr>
  </w:style>
  <w:style w:type="character" w:customStyle="1" w:styleId="Cmsor5Char1">
    <w:name w:val="Címsor 5 Char1"/>
    <w:uiPriority w:val="99"/>
    <w:rsid w:val="00952BC7"/>
    <w:rPr>
      <w:rFonts w:ascii="Calibri" w:hAnsi="Calibri"/>
      <w:b/>
      <w:i/>
      <w:sz w:val="26"/>
    </w:rPr>
  </w:style>
  <w:style w:type="character" w:customStyle="1" w:styleId="Cmsor6Char1">
    <w:name w:val="Címsor 6 Char1"/>
    <w:uiPriority w:val="99"/>
    <w:rsid w:val="00952BC7"/>
    <w:rPr>
      <w:rFonts w:ascii="Calibri" w:hAnsi="Calibri"/>
      <w:b/>
    </w:rPr>
  </w:style>
  <w:style w:type="character" w:customStyle="1" w:styleId="Oldalszm1">
    <w:name w:val="Oldalszám1"/>
    <w:uiPriority w:val="99"/>
    <w:rsid w:val="00952BC7"/>
  </w:style>
  <w:style w:type="character" w:customStyle="1" w:styleId="Bekezdsalapbettpusa3">
    <w:name w:val="Bekezdés alapbet?típusa3"/>
    <w:uiPriority w:val="99"/>
    <w:rsid w:val="00952BC7"/>
  </w:style>
  <w:style w:type="character" w:customStyle="1" w:styleId="Absatz-Standardschriftart">
    <w:name w:val="Absatz-Standardschriftart"/>
    <w:uiPriority w:val="99"/>
    <w:rsid w:val="00952BC7"/>
  </w:style>
  <w:style w:type="character" w:customStyle="1" w:styleId="Bekezdsalapbettpusa2">
    <w:name w:val="Bekezdés alapbet?típusa2"/>
    <w:uiPriority w:val="99"/>
    <w:rsid w:val="00952BC7"/>
  </w:style>
  <w:style w:type="character" w:customStyle="1" w:styleId="Bekezdsalapbettpusa10">
    <w:name w:val="Bekezdés alapbet?típusa1"/>
    <w:uiPriority w:val="99"/>
    <w:rsid w:val="00952BC7"/>
  </w:style>
  <w:style w:type="character" w:customStyle="1" w:styleId="WW-Absatz-Standardschriftart">
    <w:name w:val="WW-Absatz-Standardschriftart"/>
    <w:uiPriority w:val="99"/>
    <w:rsid w:val="00952BC7"/>
  </w:style>
  <w:style w:type="character" w:customStyle="1" w:styleId="Bekezdsalap-bettpusa">
    <w:name w:val="Bekezdés alap-bet?típusa"/>
    <w:uiPriority w:val="99"/>
    <w:rsid w:val="00952BC7"/>
  </w:style>
  <w:style w:type="character" w:customStyle="1" w:styleId="Jegyzethivatkozs1">
    <w:name w:val="Jegyzethivatkozás1"/>
    <w:uiPriority w:val="99"/>
    <w:rsid w:val="00952BC7"/>
    <w:rPr>
      <w:sz w:val="16"/>
    </w:rPr>
  </w:style>
  <w:style w:type="character" w:customStyle="1" w:styleId="JegyzetszvegChar">
    <w:name w:val="Jegyzetszöveg Char"/>
    <w:uiPriority w:val="99"/>
    <w:rsid w:val="00952BC7"/>
    <w:rPr>
      <w:rFonts w:ascii="Times" w:hAnsi="Times"/>
    </w:rPr>
  </w:style>
  <w:style w:type="character" w:customStyle="1" w:styleId="MegjegyzstrgyaChar">
    <w:name w:val="Megjegyzés tárgya Char"/>
    <w:uiPriority w:val="99"/>
    <w:rsid w:val="00952BC7"/>
    <w:rPr>
      <w:b/>
    </w:rPr>
  </w:style>
  <w:style w:type="character" w:customStyle="1" w:styleId="BuborkszvegChar">
    <w:name w:val="Buborékszöveg Char"/>
    <w:uiPriority w:val="99"/>
    <w:rsid w:val="00952BC7"/>
    <w:rPr>
      <w:rFonts w:ascii="Tahoma" w:hAnsi="Tahoma"/>
      <w:sz w:val="16"/>
    </w:rPr>
  </w:style>
  <w:style w:type="character" w:customStyle="1" w:styleId="Jegyzethivatkozs2">
    <w:name w:val="Jegyzethivatkozás2"/>
    <w:uiPriority w:val="99"/>
    <w:rsid w:val="00952BC7"/>
    <w:rPr>
      <w:sz w:val="16"/>
    </w:rPr>
  </w:style>
  <w:style w:type="character" w:customStyle="1" w:styleId="Szmozsjelek">
    <w:name w:val="Számozásjelek"/>
    <w:uiPriority w:val="99"/>
    <w:rsid w:val="00952BC7"/>
  </w:style>
  <w:style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w:type="character" w:customStyle="1" w:styleId="BodyTextChar">
    <w:name w:val="Body Text Char"/>
    <w:link w:val="BodyText"/>
    <w:uiPriority w:val="99"/>
    <w:locked/>
    <w:rsid w:val="00952BC7"/>
    <w:rPr>
      <w:rFonts w:cs="Times New Roman"/>
      <w:kern w:val="1"/>
      <w:lang w:val="sv-SE" w:eastAsia="en-GB" w:bidi="en-GB"/>
    </w:rPr>
  </w:style>
  <w:style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w:type="paragraph" w:customStyle="1" w:styleId="Kerettartalom">
    <w:name w:val="Kerettartalom"/>
    <w:basedOn w:val="BodyText"/>
    <w:uiPriority w:val="99"/>
    <w:rsid w:val="00952BC7"/>
  </w:style>
  <w:style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rPr>
  </w:style>
  <w:style w:type="character" w:customStyle="1" w:styleId="BalloonTextChar">
    <w:name w:val="Balloon Text Char"/>
    <w:link w:val="BalloonText"/>
    <w:uiPriority w:val="99"/>
    <w:locked/>
    <w:rsid w:val="00952BC7"/>
    <w:rPr>
      <w:rFonts w:ascii="Tahoma" w:hAnsi="Tahoma" w:cs="Tahoma"/>
      <w:kern w:val="1"/>
      <w:sz w:val="16"/>
      <w:szCs w:val="16"/>
    </w:rPr>
  </w:style>
  <w:style w:type="character" w:styleId="CommentReference">
    <w:name w:val="annotation reference"/>
    <w:uiPriority w:val="99"/>
    <w:rsid w:val="00952BC7"/>
    <w:rPr>
      <w:rFonts w:cs="Times New Roman"/>
      <w:sz w:val="16"/>
      <w:szCs w:val="16"/>
    </w:rPr>
  </w:style>
  <w:style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rPr>
  </w:style>
  <w:style w:type="character" w:customStyle="1" w:styleId="CommentTextChar">
    <w:name w:val="Comment Text Char"/>
    <w:link w:val="CommentText"/>
    <w:uiPriority w:val="99"/>
    <w:locked/>
    <w:rsid w:val="00952BC7"/>
    <w:rPr>
      <w:rFonts w:ascii="Times" w:hAnsi="Times" w:cs="Times New Roman"/>
      <w:kern w:val="1"/>
    </w:rPr>
  </w:style>
  <w:style w:type="paragraph" w:styleId="CommentSubject">
    <w:name w:val="annotation subject"/>
    <w:basedOn w:val="CommentText"/>
    <w:next w:val="CommentText"/>
    <w:link w:val="CommentSubjectChar"/>
    <w:uiPriority w:val="99"/>
    <w:rsid w:val="00952BC7"/>
    <w:rPr>
      <w:b/>
      <w:bCs/>
    </w:rPr>
  </w:style>
  <w:style w:type="character" w:customStyle="1" w:styleId="CommentSubjectChar">
    <w:name w:val="Comment Subject Char"/>
    <w:link w:val="CommentSubject"/>
    <w:uiPriority w:val="99"/>
    <w:locked/>
    <w:rsid w:val="00952BC7"/>
    <w:rPr>
      <w:rFonts w:ascii="Times" w:hAnsi="Times" w:cs="Times New Roman"/>
      <w:b/>
      <w:bCs/>
      <w:kern w:val="1"/>
    </w:rPr>
  </w:style>
  <w:style w:type="paragraph" w:styleId="Revision">
    <w:name w:val="Revision"/>
    <w:hidden/>
    <w:uiPriority w:val="99"/>
    <w:semiHidden/>
    <w:rsid w:val="00952BC7"/>
    <w:rPr>
      <w:rFonts w:ascii="Times" w:hAnsi="Times"/>
      <w:kern w:val="1"/>
    </w:rPr>
  </w:style>
  <w:style w:type="paragraph" w:customStyle="1" w:styleId="np">
    <w:name w:val="np"/>
    <w:basedOn w:val="Normal"/>
    <w:uiPriority w:val="99"/>
    <w:rsid w:val="00C030FC"/>
    <w:pPr>
      <w:spacing w:before="100" w:beforeAutospacing="1" w:after="100" w:afterAutospacing="1"/>
    </w:pPr>
  </w:style>
  <w:style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rPr>
  </w:style>
  <w:style w:type="character" w:customStyle="1" w:styleId="apple-converted-space">
    <w:name w:val="apple-converted-space"/>
    <w:basedOn w:val="DefaultParagraphFont"/>
    <w:rsid w:val="000F293F"/>
  </w:style>
  <w:style w:type="table" w:styleId="TableGrid">
    <w:name w:val="Table Grid"/>
    <w:basedOn w:val="TableNormal"/>
    <w:uiPriority w:val="59"/>
    <w:locked/>
    <w:rsid w:val="00A2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lbChar1">
    <w:name w:val="Élőláb Char1"/>
    <w:uiPriority w:val="99"/>
    <w:rsid w:val="00EB07AE"/>
    <w:rPr>
      <w:sz w:val="24"/>
      <w:szCs w:val="24"/>
      <w:lang w:val="sv-SE" w:eastAsia="en-GB"/>
    </w:rPr>
  </w:style>
  <w:style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007615"/>
    <w:rPr>
      <w:rFonts w:ascii="Calibri" w:eastAsia="Calibri" w:hAnsi="Calibri"/>
      <w:lang w:eastAsia="en-GB"/>
    </w:rPr>
  </w:style>
  <w:style w:type="character" w:styleId="FootnoteReference">
    <w:name w:val="footnote reference"/>
    <w:uiPriority w:val="99"/>
    <w:unhideWhenUsed/>
    <w:locked/>
    <w:rsid w:val="00007615"/>
    <w:rPr>
      <w:vertAlign w:val="superscript"/>
    </w:rPr>
  </w:style>
  <w:style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rPr>
  </w:style>
  <w:style w:type="paragraph" w:styleId="NoSpacing">
    <w:name w:val="No Spacing"/>
    <w:link w:val="NoSpacingChar"/>
    <w:uiPriority w:val="1"/>
    <w:qFormat/>
    <w:rsid w:val="00007615"/>
    <w:rPr>
      <w:rFonts w:ascii="Calibri" w:eastAsia="Calibri" w:hAnsi="Calibri"/>
      <w:sz w:val="22"/>
      <w:szCs w:val="22"/>
    </w:rPr>
  </w:style>
  <w:style w:type="paragraph" w:customStyle="1" w:styleId="Norml1">
    <w:name w:val="Normál1"/>
    <w:basedOn w:val="Normal"/>
    <w:rsid w:val="00007615"/>
    <w:pPr>
      <w:spacing w:before="120"/>
      <w:jc w:val="both"/>
    </w:pPr>
  </w:style>
  <w:style w:type="paragraph" w:customStyle="1" w:styleId="Norml11">
    <w:name w:val="Normál11"/>
    <w:basedOn w:val="Normal"/>
    <w:rsid w:val="004315B4"/>
    <w:pPr>
      <w:spacing w:before="120"/>
      <w:jc w:val="both"/>
    </w:pPr>
  </w:style>
  <w:style w:type="paragraph" w:customStyle="1" w:styleId="Pont">
    <w:name w:val="Pont"/>
    <w:basedOn w:val="Normal"/>
    <w:qFormat/>
    <w:rsid w:val="005B4A47"/>
    <w:pPr>
      <w:numPr>
        <w:numId w:val="7"/>
      </w:numPr>
      <w:spacing w:before="200" w:after="200"/>
      <w:jc w:val="both"/>
    </w:pPr>
    <w:rPr>
      <w:rFonts w:eastAsia="Calibri"/>
      <w:szCs w:val="22"/>
    </w:rPr>
  </w:style>
  <w:style w:type="numbering" w:customStyle="1" w:styleId="Hatrozat">
    <w:name w:val="Határozat"/>
    <w:uiPriority w:val="99"/>
    <w:rsid w:val="005B4A47"/>
    <w:pPr>
      <w:numPr>
        <w:numId w:val="7"/>
      </w:numPr>
    </w:pPr>
  </w:style>
  <w:style w:type="paragraph" w:customStyle="1" w:styleId="Szveg">
    <w:name w:val="Szöveg"/>
    <w:basedOn w:val="Normal"/>
    <w:qFormat/>
    <w:rsid w:val="005B4A47"/>
    <w:pPr>
      <w:spacing w:before="200" w:after="200"/>
      <w:jc w:val="both"/>
    </w:pPr>
    <w:rPr>
      <w:rFonts w:eastAsia="Calibri"/>
      <w:sz w:val="22"/>
      <w:szCs w:val="22"/>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w:type="character" w:customStyle="1" w:styleId="NoSpacingChar">
    <w:name w:val="No Spacing Char"/>
    <w:link w:val="NoSpacing"/>
    <w:uiPriority w:val="1"/>
    <w:rsid w:val="00260F2B"/>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50">
      <w:bodyDiv w:val="1"/>
      <w:marLeft w:val="0"/>
      <w:marRight w:val="0"/>
      <w:marTop w:val="0"/>
      <w:marBottom w:val="0"/>
      <w:divBdr>
        <w:top w:val="none" w:sz="0" w:space="0" w:color="auto"/>
        <w:left w:val="none" w:sz="0" w:space="0" w:color="auto"/>
        <w:bottom w:val="none" w:sz="0" w:space="0" w:color="auto"/>
        <w:right w:val="none" w:sz="0" w:space="0" w:color="auto"/>
      </w:divBdr>
    </w:div>
    <w:div w:id="39473991">
      <w:bodyDiv w:val="1"/>
      <w:marLeft w:val="0"/>
      <w:marRight w:val="0"/>
      <w:marTop w:val="0"/>
      <w:marBottom w:val="0"/>
      <w:divBdr>
        <w:top w:val="none" w:sz="0" w:space="0" w:color="auto"/>
        <w:left w:val="none" w:sz="0" w:space="0" w:color="auto"/>
        <w:bottom w:val="none" w:sz="0" w:space="0" w:color="auto"/>
        <w:right w:val="none" w:sz="0" w:space="0" w:color="auto"/>
      </w:divBdr>
    </w:div>
    <w:div w:id="45877329">
      <w:bodyDiv w:val="1"/>
      <w:marLeft w:val="0"/>
      <w:marRight w:val="0"/>
      <w:marTop w:val="0"/>
      <w:marBottom w:val="0"/>
      <w:divBdr>
        <w:top w:val="none" w:sz="0" w:space="0" w:color="auto"/>
        <w:left w:val="none" w:sz="0" w:space="0" w:color="auto"/>
        <w:bottom w:val="none" w:sz="0" w:space="0" w:color="auto"/>
        <w:right w:val="none" w:sz="0" w:space="0" w:color="auto"/>
      </w:divBdr>
    </w:div>
    <w:div w:id="118762219">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177888772">
      <w:bodyDiv w:val="1"/>
      <w:marLeft w:val="0"/>
      <w:marRight w:val="0"/>
      <w:marTop w:val="0"/>
      <w:marBottom w:val="0"/>
      <w:divBdr>
        <w:top w:val="none" w:sz="0" w:space="0" w:color="auto"/>
        <w:left w:val="none" w:sz="0" w:space="0" w:color="auto"/>
        <w:bottom w:val="none" w:sz="0" w:space="0" w:color="auto"/>
        <w:right w:val="none" w:sz="0" w:space="0" w:color="auto"/>
      </w:divBdr>
    </w:div>
    <w:div w:id="242879316">
      <w:bodyDiv w:val="1"/>
      <w:marLeft w:val="0"/>
      <w:marRight w:val="0"/>
      <w:marTop w:val="0"/>
      <w:marBottom w:val="0"/>
      <w:divBdr>
        <w:top w:val="none" w:sz="0" w:space="0" w:color="auto"/>
        <w:left w:val="none" w:sz="0" w:space="0" w:color="auto"/>
        <w:bottom w:val="none" w:sz="0" w:space="0" w:color="auto"/>
        <w:right w:val="none" w:sz="0" w:space="0" w:color="auto"/>
      </w:divBdr>
    </w:div>
    <w:div w:id="244345312">
      <w:bodyDiv w:val="1"/>
      <w:marLeft w:val="0"/>
      <w:marRight w:val="0"/>
      <w:marTop w:val="0"/>
      <w:marBottom w:val="0"/>
      <w:divBdr>
        <w:top w:val="none" w:sz="0" w:space="0" w:color="auto"/>
        <w:left w:val="none" w:sz="0" w:space="0" w:color="auto"/>
        <w:bottom w:val="none" w:sz="0" w:space="0" w:color="auto"/>
        <w:right w:val="none" w:sz="0" w:space="0" w:color="auto"/>
      </w:divBdr>
    </w:div>
    <w:div w:id="357659836">
      <w:bodyDiv w:val="1"/>
      <w:marLeft w:val="0"/>
      <w:marRight w:val="0"/>
      <w:marTop w:val="0"/>
      <w:marBottom w:val="0"/>
      <w:divBdr>
        <w:top w:val="none" w:sz="0" w:space="0" w:color="auto"/>
        <w:left w:val="none" w:sz="0" w:space="0" w:color="auto"/>
        <w:bottom w:val="none" w:sz="0" w:space="0" w:color="auto"/>
        <w:right w:val="none" w:sz="0" w:space="0" w:color="auto"/>
      </w:divBdr>
    </w:div>
    <w:div w:id="372197838">
      <w:bodyDiv w:val="1"/>
      <w:marLeft w:val="0"/>
      <w:marRight w:val="0"/>
      <w:marTop w:val="0"/>
      <w:marBottom w:val="0"/>
      <w:divBdr>
        <w:top w:val="none" w:sz="0" w:space="0" w:color="auto"/>
        <w:left w:val="none" w:sz="0" w:space="0" w:color="auto"/>
        <w:bottom w:val="none" w:sz="0" w:space="0" w:color="auto"/>
        <w:right w:val="none" w:sz="0" w:space="0" w:color="auto"/>
      </w:divBdr>
    </w:div>
    <w:div w:id="375738171">
      <w:bodyDiv w:val="1"/>
      <w:marLeft w:val="0"/>
      <w:marRight w:val="0"/>
      <w:marTop w:val="0"/>
      <w:marBottom w:val="0"/>
      <w:divBdr>
        <w:top w:val="none" w:sz="0" w:space="0" w:color="auto"/>
        <w:left w:val="none" w:sz="0" w:space="0" w:color="auto"/>
        <w:bottom w:val="none" w:sz="0" w:space="0" w:color="auto"/>
        <w:right w:val="none" w:sz="0" w:space="0" w:color="auto"/>
      </w:divBdr>
    </w:div>
    <w:div w:id="482308959">
      <w:bodyDiv w:val="1"/>
      <w:marLeft w:val="0"/>
      <w:marRight w:val="0"/>
      <w:marTop w:val="0"/>
      <w:marBottom w:val="0"/>
      <w:divBdr>
        <w:top w:val="none" w:sz="0" w:space="0" w:color="auto"/>
        <w:left w:val="none" w:sz="0" w:space="0" w:color="auto"/>
        <w:bottom w:val="none" w:sz="0" w:space="0" w:color="auto"/>
        <w:right w:val="none" w:sz="0" w:space="0" w:color="auto"/>
      </w:divBdr>
    </w:div>
    <w:div w:id="527253673">
      <w:bodyDiv w:val="1"/>
      <w:marLeft w:val="0"/>
      <w:marRight w:val="0"/>
      <w:marTop w:val="0"/>
      <w:marBottom w:val="0"/>
      <w:divBdr>
        <w:top w:val="none" w:sz="0" w:space="0" w:color="auto"/>
        <w:left w:val="none" w:sz="0" w:space="0" w:color="auto"/>
        <w:bottom w:val="none" w:sz="0" w:space="0" w:color="auto"/>
        <w:right w:val="none" w:sz="0" w:space="0" w:color="auto"/>
      </w:divBdr>
    </w:div>
    <w:div w:id="569849137">
      <w:bodyDiv w:val="1"/>
      <w:marLeft w:val="0"/>
      <w:marRight w:val="0"/>
      <w:marTop w:val="0"/>
      <w:marBottom w:val="0"/>
      <w:divBdr>
        <w:top w:val="none" w:sz="0" w:space="0" w:color="auto"/>
        <w:left w:val="none" w:sz="0" w:space="0" w:color="auto"/>
        <w:bottom w:val="none" w:sz="0" w:space="0" w:color="auto"/>
        <w:right w:val="none" w:sz="0" w:space="0" w:color="auto"/>
      </w:divBdr>
    </w:div>
    <w:div w:id="662661612">
      <w:bodyDiv w:val="1"/>
      <w:marLeft w:val="0"/>
      <w:marRight w:val="0"/>
      <w:marTop w:val="0"/>
      <w:marBottom w:val="0"/>
      <w:divBdr>
        <w:top w:val="none" w:sz="0" w:space="0" w:color="auto"/>
        <w:left w:val="none" w:sz="0" w:space="0" w:color="auto"/>
        <w:bottom w:val="none" w:sz="0" w:space="0" w:color="auto"/>
        <w:right w:val="none" w:sz="0" w:space="0" w:color="auto"/>
      </w:divBdr>
    </w:div>
    <w:div w:id="669068107">
      <w:bodyDiv w:val="1"/>
      <w:marLeft w:val="0"/>
      <w:marRight w:val="0"/>
      <w:marTop w:val="0"/>
      <w:marBottom w:val="0"/>
      <w:divBdr>
        <w:top w:val="none" w:sz="0" w:space="0" w:color="auto"/>
        <w:left w:val="none" w:sz="0" w:space="0" w:color="auto"/>
        <w:bottom w:val="none" w:sz="0" w:space="0" w:color="auto"/>
        <w:right w:val="none" w:sz="0" w:space="0" w:color="auto"/>
      </w:divBdr>
    </w:div>
    <w:div w:id="702481837">
      <w:bodyDiv w:val="1"/>
      <w:marLeft w:val="0"/>
      <w:marRight w:val="0"/>
      <w:marTop w:val="0"/>
      <w:marBottom w:val="0"/>
      <w:divBdr>
        <w:top w:val="none" w:sz="0" w:space="0" w:color="auto"/>
        <w:left w:val="none" w:sz="0" w:space="0" w:color="auto"/>
        <w:bottom w:val="none" w:sz="0" w:space="0" w:color="auto"/>
        <w:right w:val="none" w:sz="0" w:space="0" w:color="auto"/>
      </w:divBdr>
    </w:div>
    <w:div w:id="760490768">
      <w:bodyDiv w:val="1"/>
      <w:marLeft w:val="0"/>
      <w:marRight w:val="0"/>
      <w:marTop w:val="0"/>
      <w:marBottom w:val="0"/>
      <w:divBdr>
        <w:top w:val="none" w:sz="0" w:space="0" w:color="auto"/>
        <w:left w:val="none" w:sz="0" w:space="0" w:color="auto"/>
        <w:bottom w:val="none" w:sz="0" w:space="0" w:color="auto"/>
        <w:right w:val="none" w:sz="0" w:space="0" w:color="auto"/>
      </w:divBdr>
    </w:div>
    <w:div w:id="829101594">
      <w:bodyDiv w:val="1"/>
      <w:marLeft w:val="0"/>
      <w:marRight w:val="0"/>
      <w:marTop w:val="0"/>
      <w:marBottom w:val="0"/>
      <w:divBdr>
        <w:top w:val="none" w:sz="0" w:space="0" w:color="auto"/>
        <w:left w:val="none" w:sz="0" w:space="0" w:color="auto"/>
        <w:bottom w:val="none" w:sz="0" w:space="0" w:color="auto"/>
        <w:right w:val="none" w:sz="0" w:space="0" w:color="auto"/>
      </w:divBdr>
    </w:div>
    <w:div w:id="846406607">
      <w:bodyDiv w:val="1"/>
      <w:marLeft w:val="0"/>
      <w:marRight w:val="0"/>
      <w:marTop w:val="0"/>
      <w:marBottom w:val="0"/>
      <w:divBdr>
        <w:top w:val="none" w:sz="0" w:space="0" w:color="auto"/>
        <w:left w:val="none" w:sz="0" w:space="0" w:color="auto"/>
        <w:bottom w:val="none" w:sz="0" w:space="0" w:color="auto"/>
        <w:right w:val="none" w:sz="0" w:space="0" w:color="auto"/>
      </w:divBdr>
    </w:div>
    <w:div w:id="868877482">
      <w:bodyDiv w:val="1"/>
      <w:marLeft w:val="0"/>
      <w:marRight w:val="0"/>
      <w:marTop w:val="0"/>
      <w:marBottom w:val="0"/>
      <w:divBdr>
        <w:top w:val="none" w:sz="0" w:space="0" w:color="auto"/>
        <w:left w:val="none" w:sz="0" w:space="0" w:color="auto"/>
        <w:bottom w:val="none" w:sz="0" w:space="0" w:color="auto"/>
        <w:right w:val="none" w:sz="0" w:space="0" w:color="auto"/>
      </w:divBdr>
    </w:div>
    <w:div w:id="906915688">
      <w:bodyDiv w:val="1"/>
      <w:marLeft w:val="0"/>
      <w:marRight w:val="0"/>
      <w:marTop w:val="0"/>
      <w:marBottom w:val="0"/>
      <w:divBdr>
        <w:top w:val="none" w:sz="0" w:space="0" w:color="auto"/>
        <w:left w:val="none" w:sz="0" w:space="0" w:color="auto"/>
        <w:bottom w:val="none" w:sz="0" w:space="0" w:color="auto"/>
        <w:right w:val="none" w:sz="0" w:space="0" w:color="auto"/>
      </w:divBdr>
    </w:div>
    <w:div w:id="913247504">
      <w:bodyDiv w:val="1"/>
      <w:marLeft w:val="0"/>
      <w:marRight w:val="0"/>
      <w:marTop w:val="0"/>
      <w:marBottom w:val="0"/>
      <w:divBdr>
        <w:top w:val="none" w:sz="0" w:space="0" w:color="auto"/>
        <w:left w:val="none" w:sz="0" w:space="0" w:color="auto"/>
        <w:bottom w:val="none" w:sz="0" w:space="0" w:color="auto"/>
        <w:right w:val="none" w:sz="0" w:space="0" w:color="auto"/>
      </w:divBdr>
    </w:div>
    <w:div w:id="946890061">
      <w:bodyDiv w:val="1"/>
      <w:marLeft w:val="0"/>
      <w:marRight w:val="0"/>
      <w:marTop w:val="0"/>
      <w:marBottom w:val="0"/>
      <w:divBdr>
        <w:top w:val="none" w:sz="0" w:space="0" w:color="auto"/>
        <w:left w:val="none" w:sz="0" w:space="0" w:color="auto"/>
        <w:bottom w:val="none" w:sz="0" w:space="0" w:color="auto"/>
        <w:right w:val="none" w:sz="0" w:space="0" w:color="auto"/>
      </w:divBdr>
    </w:div>
    <w:div w:id="948505828">
      <w:bodyDiv w:val="1"/>
      <w:marLeft w:val="0"/>
      <w:marRight w:val="0"/>
      <w:marTop w:val="0"/>
      <w:marBottom w:val="0"/>
      <w:divBdr>
        <w:top w:val="none" w:sz="0" w:space="0" w:color="auto"/>
        <w:left w:val="none" w:sz="0" w:space="0" w:color="auto"/>
        <w:bottom w:val="none" w:sz="0" w:space="0" w:color="auto"/>
        <w:right w:val="none" w:sz="0" w:space="0" w:color="auto"/>
      </w:divBdr>
    </w:div>
    <w:div w:id="981158289">
      <w:bodyDiv w:val="1"/>
      <w:marLeft w:val="0"/>
      <w:marRight w:val="0"/>
      <w:marTop w:val="0"/>
      <w:marBottom w:val="0"/>
      <w:divBdr>
        <w:top w:val="none" w:sz="0" w:space="0" w:color="auto"/>
        <w:left w:val="none" w:sz="0" w:space="0" w:color="auto"/>
        <w:bottom w:val="none" w:sz="0" w:space="0" w:color="auto"/>
        <w:right w:val="none" w:sz="0" w:space="0" w:color="auto"/>
      </w:divBdr>
    </w:div>
    <w:div w:id="1122531965">
      <w:bodyDiv w:val="1"/>
      <w:marLeft w:val="0"/>
      <w:marRight w:val="0"/>
      <w:marTop w:val="0"/>
      <w:marBottom w:val="0"/>
      <w:divBdr>
        <w:top w:val="none" w:sz="0" w:space="0" w:color="auto"/>
        <w:left w:val="none" w:sz="0" w:space="0" w:color="auto"/>
        <w:bottom w:val="none" w:sz="0" w:space="0" w:color="auto"/>
        <w:right w:val="none" w:sz="0" w:space="0" w:color="auto"/>
      </w:divBdr>
    </w:div>
    <w:div w:id="1251697739">
      <w:bodyDiv w:val="1"/>
      <w:marLeft w:val="0"/>
      <w:marRight w:val="0"/>
      <w:marTop w:val="0"/>
      <w:marBottom w:val="0"/>
      <w:divBdr>
        <w:top w:val="none" w:sz="0" w:space="0" w:color="auto"/>
        <w:left w:val="none" w:sz="0" w:space="0" w:color="auto"/>
        <w:bottom w:val="none" w:sz="0" w:space="0" w:color="auto"/>
        <w:right w:val="none" w:sz="0" w:space="0" w:color="auto"/>
      </w:divBdr>
    </w:div>
    <w:div w:id="1254170213">
      <w:bodyDiv w:val="1"/>
      <w:marLeft w:val="0"/>
      <w:marRight w:val="0"/>
      <w:marTop w:val="0"/>
      <w:marBottom w:val="0"/>
      <w:divBdr>
        <w:top w:val="none" w:sz="0" w:space="0" w:color="auto"/>
        <w:left w:val="none" w:sz="0" w:space="0" w:color="auto"/>
        <w:bottom w:val="none" w:sz="0" w:space="0" w:color="auto"/>
        <w:right w:val="none" w:sz="0" w:space="0" w:color="auto"/>
      </w:divBdr>
    </w:div>
    <w:div w:id="1281916041">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9380595">
      <w:bodyDiv w:val="1"/>
      <w:marLeft w:val="0"/>
      <w:marRight w:val="0"/>
      <w:marTop w:val="0"/>
      <w:marBottom w:val="0"/>
      <w:divBdr>
        <w:top w:val="none" w:sz="0" w:space="0" w:color="auto"/>
        <w:left w:val="none" w:sz="0" w:space="0" w:color="auto"/>
        <w:bottom w:val="none" w:sz="0" w:space="0" w:color="auto"/>
        <w:right w:val="none" w:sz="0" w:space="0" w:color="auto"/>
      </w:divBdr>
    </w:div>
    <w:div w:id="1444569688">
      <w:bodyDiv w:val="1"/>
      <w:marLeft w:val="0"/>
      <w:marRight w:val="0"/>
      <w:marTop w:val="0"/>
      <w:marBottom w:val="0"/>
      <w:divBdr>
        <w:top w:val="none" w:sz="0" w:space="0" w:color="auto"/>
        <w:left w:val="none" w:sz="0" w:space="0" w:color="auto"/>
        <w:bottom w:val="none" w:sz="0" w:space="0" w:color="auto"/>
        <w:right w:val="none" w:sz="0" w:space="0" w:color="auto"/>
      </w:divBdr>
    </w:div>
    <w:div w:id="1477331934">
      <w:bodyDiv w:val="1"/>
      <w:marLeft w:val="0"/>
      <w:marRight w:val="0"/>
      <w:marTop w:val="0"/>
      <w:marBottom w:val="0"/>
      <w:divBdr>
        <w:top w:val="none" w:sz="0" w:space="0" w:color="auto"/>
        <w:left w:val="none" w:sz="0" w:space="0" w:color="auto"/>
        <w:bottom w:val="none" w:sz="0" w:space="0" w:color="auto"/>
        <w:right w:val="none" w:sz="0" w:space="0" w:color="auto"/>
      </w:divBdr>
    </w:div>
    <w:div w:id="1487699413">
      <w:bodyDiv w:val="1"/>
      <w:marLeft w:val="0"/>
      <w:marRight w:val="0"/>
      <w:marTop w:val="0"/>
      <w:marBottom w:val="0"/>
      <w:divBdr>
        <w:top w:val="none" w:sz="0" w:space="0" w:color="auto"/>
        <w:left w:val="none" w:sz="0" w:space="0" w:color="auto"/>
        <w:bottom w:val="none" w:sz="0" w:space="0" w:color="auto"/>
        <w:right w:val="none" w:sz="0" w:space="0" w:color="auto"/>
      </w:divBdr>
    </w:div>
    <w:div w:id="1575512356">
      <w:bodyDiv w:val="1"/>
      <w:marLeft w:val="0"/>
      <w:marRight w:val="0"/>
      <w:marTop w:val="0"/>
      <w:marBottom w:val="0"/>
      <w:divBdr>
        <w:top w:val="none" w:sz="0" w:space="0" w:color="auto"/>
        <w:left w:val="none" w:sz="0" w:space="0" w:color="auto"/>
        <w:bottom w:val="none" w:sz="0" w:space="0" w:color="auto"/>
        <w:right w:val="none" w:sz="0" w:space="0" w:color="auto"/>
      </w:divBdr>
    </w:div>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 w:id="1715036641">
      <w:bodyDiv w:val="1"/>
      <w:marLeft w:val="0"/>
      <w:marRight w:val="0"/>
      <w:marTop w:val="0"/>
      <w:marBottom w:val="0"/>
      <w:divBdr>
        <w:top w:val="none" w:sz="0" w:space="0" w:color="auto"/>
        <w:left w:val="none" w:sz="0" w:space="0" w:color="auto"/>
        <w:bottom w:val="none" w:sz="0" w:space="0" w:color="auto"/>
        <w:right w:val="none" w:sz="0" w:space="0" w:color="auto"/>
      </w:divBdr>
      <w:divsChild>
        <w:div w:id="2054114245">
          <w:marLeft w:val="0"/>
          <w:marRight w:val="0"/>
          <w:marTop w:val="0"/>
          <w:marBottom w:val="0"/>
          <w:divBdr>
            <w:top w:val="none" w:sz="0" w:space="0" w:color="auto"/>
            <w:left w:val="none" w:sz="0" w:space="0" w:color="auto"/>
            <w:bottom w:val="none" w:sz="0" w:space="0" w:color="auto"/>
            <w:right w:val="none" w:sz="0" w:space="0" w:color="auto"/>
          </w:divBdr>
          <w:divsChild>
            <w:div w:id="201207965">
              <w:marLeft w:val="0"/>
              <w:marRight w:val="0"/>
              <w:marTop w:val="0"/>
              <w:marBottom w:val="0"/>
              <w:divBdr>
                <w:top w:val="none" w:sz="0" w:space="0" w:color="auto"/>
                <w:left w:val="none" w:sz="0" w:space="0" w:color="auto"/>
                <w:bottom w:val="none" w:sz="0" w:space="0" w:color="auto"/>
                <w:right w:val="none" w:sz="0" w:space="0" w:color="auto"/>
              </w:divBdr>
              <w:divsChild>
                <w:div w:id="201329001">
                  <w:marLeft w:val="75"/>
                  <w:marRight w:val="0"/>
                  <w:marTop w:val="0"/>
                  <w:marBottom w:val="0"/>
                  <w:divBdr>
                    <w:top w:val="none" w:sz="0" w:space="0" w:color="auto"/>
                    <w:left w:val="none" w:sz="0" w:space="0" w:color="auto"/>
                    <w:bottom w:val="none" w:sz="0" w:space="0" w:color="auto"/>
                    <w:right w:val="none" w:sz="0" w:space="0" w:color="auto"/>
                  </w:divBdr>
                  <w:divsChild>
                    <w:div w:id="184639762">
                      <w:marLeft w:val="0"/>
                      <w:marRight w:val="0"/>
                      <w:marTop w:val="0"/>
                      <w:marBottom w:val="0"/>
                      <w:divBdr>
                        <w:top w:val="none" w:sz="0" w:space="0" w:color="auto"/>
                        <w:left w:val="none" w:sz="0" w:space="0" w:color="auto"/>
                        <w:bottom w:val="none" w:sz="0" w:space="0" w:color="auto"/>
                        <w:right w:val="none" w:sz="0" w:space="0" w:color="auto"/>
                      </w:divBdr>
                      <w:divsChild>
                        <w:div w:id="1352219642">
                          <w:marLeft w:val="0"/>
                          <w:marRight w:val="0"/>
                          <w:marTop w:val="0"/>
                          <w:marBottom w:val="0"/>
                          <w:divBdr>
                            <w:top w:val="none" w:sz="0" w:space="0" w:color="auto"/>
                            <w:left w:val="none" w:sz="0" w:space="0" w:color="auto"/>
                            <w:bottom w:val="none" w:sz="0" w:space="0" w:color="auto"/>
                            <w:right w:val="none" w:sz="0" w:space="0" w:color="auto"/>
                          </w:divBdr>
                          <w:divsChild>
                            <w:div w:id="844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910">
      <w:bodyDiv w:val="1"/>
      <w:marLeft w:val="0"/>
      <w:marRight w:val="0"/>
      <w:marTop w:val="0"/>
      <w:marBottom w:val="0"/>
      <w:divBdr>
        <w:top w:val="none" w:sz="0" w:space="0" w:color="auto"/>
        <w:left w:val="none" w:sz="0" w:space="0" w:color="auto"/>
        <w:bottom w:val="none" w:sz="0" w:space="0" w:color="auto"/>
        <w:right w:val="none" w:sz="0" w:space="0" w:color="auto"/>
      </w:divBdr>
    </w:div>
    <w:div w:id="1862355036">
      <w:bodyDiv w:val="1"/>
      <w:marLeft w:val="0"/>
      <w:marRight w:val="0"/>
      <w:marTop w:val="0"/>
      <w:marBottom w:val="0"/>
      <w:divBdr>
        <w:top w:val="none" w:sz="0" w:space="0" w:color="auto"/>
        <w:left w:val="none" w:sz="0" w:space="0" w:color="auto"/>
        <w:bottom w:val="none" w:sz="0" w:space="0" w:color="auto"/>
        <w:right w:val="none" w:sz="0" w:space="0" w:color="auto"/>
      </w:divBdr>
    </w:div>
    <w:div w:id="1895658671">
      <w:bodyDiv w:val="1"/>
      <w:marLeft w:val="0"/>
      <w:marRight w:val="0"/>
      <w:marTop w:val="0"/>
      <w:marBottom w:val="0"/>
      <w:divBdr>
        <w:top w:val="none" w:sz="0" w:space="0" w:color="auto"/>
        <w:left w:val="none" w:sz="0" w:space="0" w:color="auto"/>
        <w:bottom w:val="none" w:sz="0" w:space="0" w:color="auto"/>
        <w:right w:val="none" w:sz="0" w:space="0" w:color="auto"/>
      </w:divBdr>
    </w:div>
    <w:div w:id="1934892320">
      <w:marLeft w:val="0"/>
      <w:marRight w:val="0"/>
      <w:marTop w:val="0"/>
      <w:marBottom w:val="0"/>
      <w:divBdr>
        <w:top w:val="none" w:sz="0" w:space="0" w:color="auto"/>
        <w:left w:val="none" w:sz="0" w:space="0" w:color="auto"/>
        <w:bottom w:val="none" w:sz="0" w:space="0" w:color="auto"/>
        <w:right w:val="none" w:sz="0" w:space="0" w:color="auto"/>
      </w:divBdr>
    </w:div>
    <w:div w:id="1995063820">
      <w:bodyDiv w:val="1"/>
      <w:marLeft w:val="0"/>
      <w:marRight w:val="0"/>
      <w:marTop w:val="0"/>
      <w:marBottom w:val="0"/>
      <w:divBdr>
        <w:top w:val="none" w:sz="0" w:space="0" w:color="auto"/>
        <w:left w:val="none" w:sz="0" w:space="0" w:color="auto"/>
        <w:bottom w:val="none" w:sz="0" w:space="0" w:color="auto"/>
        <w:right w:val="none" w:sz="0" w:space="0" w:color="auto"/>
      </w:divBdr>
    </w:div>
    <w:div w:id="2002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amas.andreka@am.gov.hu" TargetMode="External"/><Relationship Id="rId1" Type="http://schemas.openxmlformats.org/officeDocument/2006/relationships/hyperlink" Target="mailto:hunor.orban@a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649A-7113-4282-8F2E-5427C7197829}">
  <ds:schemaRefs>
    <ds:schemaRef ds:uri="http://schemas.openxmlformats.org/officeDocument/2006/bibliography"/>
  </ds:schemaRefs>
</ds:datastoreItem>
</file>

<file path=customXml/itemProps2.xml><?xml version="1.0" encoding="utf-8"?>
<ds:datastoreItem xmlns:ds="http://schemas.openxmlformats.org/officeDocument/2006/customXml" ds:itemID="{188E00A6-14A1-4DD8-A5C9-C40AC671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1945</Words>
  <Characters>11089</Characters>
  <Application>Microsoft Office Word</Application>
  <DocSecurity>0</DocSecurity>
  <Lines>92</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Tímea dr.</dc:creator>
  <cp:lastModifiedBy>Klintsone, Lauma</cp:lastModifiedBy>
  <cp:revision>6</cp:revision>
  <cp:lastPrinted>2019-06-12T12:18:00Z</cp:lastPrinted>
  <dcterms:created xsi:type="dcterms:W3CDTF">2019-06-25T07:45:00Z</dcterms:created>
  <dcterms:modified xsi:type="dcterms:W3CDTF">2019-07-03T10:46:00Z</dcterms:modified>
</cp:coreProperties>
</file>