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KUNGLIGT DEKRET om godkännande av standarden för jordbävningsbeständig konstruktion NCSR-</w:t>
      </w:r>
      <w:r>
        <w:rPr>
          <w:rFonts w:asciiTheme="minorHAnsi" w:hAnsiTheme="minorHAnsi"/>
          <w:b/>
          <w:sz w:val="28"/>
        </w:rPr>
        <w:t>23</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Ständiga kommittén för jordbävningsbeständiga standarder, ett departementöverskridande kollegialt organ, inrättat genom dekret 3209/1974 av den 30 augusti, bifogat ministeriet för transport, rörlighet och stadsagenda och inom generaldirektoratet för det nationella geografiska institutet, i enlighet med kungligt dekret 645/2020 av den 7 juli om utveckling av den grundläggande organisationsstrukturen för ministeriet för transport, rörlighet och stadsagenda, har bland sina uppgifter i uppdrag att uppdatera bestämmelserna om jordbävningsresistens i enlighet med artikel 2 B i kungligt dekret 518/1984 av den 22 februari, genom vilket dess sammansättning omorganiseras.</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Hittills har de nuvarande reglerna inkluderats i ”Standard för jordbävningsbeständig konstruktion: Allmänt avsnitt och byggnation (NCSE-02)” godkänd genom kungligt dekret 997/2002 av den 27 september och i ”Standard för jordbävningsbeständig konstruktion: Broar (NCSP-07)” som godkändes genom kungligt dekret 637/2007 av den 18 maj. Den tid som gått sedan deras godkännande kräver att de revideras och uppdateras, både av tekniska och rättsliga skäl, för att anpassa föreskrifterna till det nuvarande kunskapsläget om seismologi och seismisk teknik, samt till det regelverk inom vilket det måste verka.</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Ständiga kommittén för standarder för jordbävningsbeständighet har vid utövandet av sina uppgifter utarbetat en ny standard för jordbävningsbeständiga byggnader som ersätter de ovannämnda standarderna, som omfattar de mest relevanta aspekterna av europeiska bestämmelser för beräkning av strukturer, i enlighet med de förfaranden som fastställs i de strukturella eurokoderna och utökar deras innehåll med mer strukturella typindelningar. Den nya standarden fastställer de tekniska villkor som byggnadskonstruktioner och anläggningsarbeten måste uppfylla, så att deras beteende vid seismiska fenomen undviker allvarliga konsekvenser för människors hälsa och säkerhet, undviker ekonomiska förluster och främjar upprätthållandet av grundläggande tjänster för samhället vid kraftiga jordbävningar.</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Detta kungliga dekret är förenligt med principerna om nödvändighet, effektivitet, proportionalitet, rättssäkerhet, öppenhet och effektivitet som fastställs i artikel 129 i lag 39/2015 av den 1 oktober om det gemensamma administrativa förfarandet för offentliga förvaltningar.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Det överensstämmer med principerna om nödvändighet och effektivitet, eftersom tillämpningen av den nya standarden för jordbävningsbeständighet innebär, i förhållande till de tidigare föreskrifterna, ett framsteg för kunskapen och bestämningen av seismisk aktivitet och även ett förtydligande i användningen av de begrepp och krav på jordbävningsbeständighet och foglighet som måste krävas av strukturer i seismiska zoner. Projektet snedvrider inte konkurrensen på marknaden, utan gynnar konkurrensen genom att reglera aspekter som inte omfattas av de nuvarande bestämmelserna. Det är också i linje med proportionalitetsprincipen, eftersom normen innehåller de regler som är nödvändiga för att tillgodose det ovan beskrivna behovet, utan att det finns några andra åtgärder som är mindre inskränkande i rättigheter eller medför färre skyldigheter för mottagarna, och med principen om rättssäkerhet med tanke på deras integrering i rättsordningen, i full överensstämmelse med gällande nationella och europeiska förordningar. Principen om öppenhet garanteras, eftersom alla de informationsförfaranden som anges i regeringens lag 50/1997 av den 27 november har följts, vilket har offentliggjorts på den spanska regeringens öppenhetsportal. Slutligen </w:t>
      </w:r>
      <w:r>
        <w:rPr>
          <w:rFonts w:asciiTheme="minorHAnsi" w:hAnsiTheme="minorHAnsi"/>
          <w:color w:val="000000" w:themeColor="text1"/>
        </w:rPr>
        <w:lastRenderedPageBreak/>
        <w:t>medför denna standard, med tillämpning av effektivitetsprincipen, ingen ökning av ytterligare administrativa bördor eller en ökning av de offentliga utgifterna.</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Detta kungliga dekret utfärdas enligt bestämmelserna </w:t>
      </w:r>
      <w:r>
        <w:rPr>
          <w:rFonts w:asciiTheme="minorHAnsi" w:hAnsiTheme="minorHAnsi"/>
        </w:rPr>
        <w:t xml:space="preserve">i artikel 149.1.13 a i den spanska konstitutionen, </w:t>
      </w:r>
      <w:r>
        <w:rPr>
          <w:rFonts w:asciiTheme="minorHAnsi" w:hAnsiTheme="minorHAnsi"/>
          <w:color w:val="000000" w:themeColor="text1"/>
        </w:rPr>
        <w:t>som ger statens behörighet i frågor som rör grunderna och samordningen av den allmänna planeringen av ekonomisk verksamhet.</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Utarbetandet av detta kungliga dekret avslutade förfarandet i regeringens lag 50/1997 av den 27 november och i Europaparlamentets och rådets direktiv (EU) 2015/1535 av den 9 september om ett informationsförfarande beträffande tekniska föreskrifter och beträffande föreskrifter för informationssamhällets tjänster samt kungligt dekret 1337/1999 av den 31 juli om tillhandahållande av information om tekniska föreskrifter och föreskrifter om informationssamhällets tjänster.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Detta kungliga dekret antas på initiativ av Ständiga kommittén för jordbävningsbeständiga standarder.</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Genom detta, på förslag av ministern för transport, rörlighet och stadsagenda </w:t>
      </w:r>
      <w:r>
        <w:rPr>
          <w:rFonts w:asciiTheme="minorHAnsi" w:hAnsiTheme="minorHAnsi"/>
          <w:color w:val="000000"/>
        </w:rPr>
        <w:t>och efter överläggningar i ministerrådet dagen i fråga ...</w:t>
      </w:r>
    </w:p>
    <w:p w14:paraId="01FC4263" w14:textId="77777777" w:rsidR="004459F4" w:rsidRPr="00C72DCC" w:rsidRDefault="004459F4" w:rsidP="004459F4">
      <w:pPr>
        <w:suppressAutoHyphens/>
        <w:ind w:firstLine="425"/>
        <w:jc w:val="both"/>
        <w:rPr>
          <w:rFonts w:asciiTheme="minorHAnsi" w:eastAsia="Times New Roman" w:hAnsiTheme="minorHAnsi" w:cstheme="minorHAnsi"/>
          <w:color w:val="000000"/>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JAG FÖRORDNAR HÄRMED</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Artikel 1. Syfte</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Standard för jordbävningsbeständig konstruktion, NCSR-23, godkänd. Den fastställer de grundläggande begrepp och krav som ska uppfyllas av strukturer belägna i seismiska zoner, i Spanien, förutom överensstämmelse med resten av de specifika regler som gäller för konstruktioner.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 strukturer och konstruktioner som kan utsättas för jordbävningar ska projekteras, utföras och dokumenteras med beaktande av den seismiska aktiviteten i enlighet med bestämmelserna i de sex bilagor som utgör denna jordbävningsbeständiga standard och som är</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Bilaga 1: Allmänna regler, seismiska aktiviteter och byggregler.</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Bilaga 2: Broar</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Bilaga 3: Bedömning och seismisk anpassning av byggnader.</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Bilaga 4: Silor, tankar och rör.</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Bilaga 5: Fundament, inneslutningsstrukturer och geotekniska aspekter.</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Bilaga 6: Torn, master och skorstenar.</w:t>
      </w:r>
    </w:p>
    <w:p w14:paraId="75E4EE37" w14:textId="77777777" w:rsidR="00870C22" w:rsidRPr="00C72DCC" w:rsidRDefault="00870C22" w:rsidP="006D4B4B">
      <w:pPr>
        <w:spacing w:line="276" w:lineRule="auto"/>
        <w:ind w:left="567"/>
        <w:jc w:val="both"/>
        <w:textAlignment w:val="baseline"/>
        <w:rPr>
          <w:rFonts w:asciiTheme="minorHAnsi" w:eastAsia="Times New Roman" w:hAnsiTheme="minorHAnsi"/>
          <w:color w:val="000000"/>
          <w:spacing w:val="2"/>
          <w:lang w:val="en-US"/>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Alternativt kan upphovsmannen till projektet och den frivilliga ledningen, genom att använda sina befogenheter, på eget ansvar och på förhand godkänna egendomen, anta andra lösningar som helt eller delvis avviker från de förfaranden som avses i de föregående bilagorna (genom olika beräkningssystem, konstruktiva arrangemang osv.), förutsatt att det dokumenteras att strukturen uppfyller kraven i denna jordbävningsbeständiga standard och uppnår minst likvärdiga tjänster som skulle uppnås genom tillämpning av förfarandena i denna standard.</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Artikel 2. Tillämpningsområde</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 xml:space="preserve">Kraven på jordbävningsbeständigt innehåll i denna standard gäller för alla projekt och konstruktioner av nya byggnader, broar, torn, master, skorstenar, silos, tankar, rör, inneslutningsstrukturer och deras fundament, samt för det geotekniska projektet.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På samma sätt gäller denna standard för seismisk utvärdering av befintliga byggnader, och även, i förekommande fall, seismisk anpassning av dessa, i de fall där renoveringsarbeten eller strukturella restaureringsarbeten av tillräcklig omfattning utförs eller när en sådan bedömning eller anpassning krävs. I denna jordbävningsbeständiga standard omfattar seismisk anpassning både förstärkning av oskadade strukturer och förstärkning av strukturer som skadats av en jordbävning.</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 villkor som kan kräva en seismisk bedömning av enskilda byggnader – som eventuellt leder till seismisk lämplighet – faller utanför denna standards syfte och omfattning.</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Om så är lämpligt kan denna jordbävningsbeständiga standard också tillämpas för andra strukturella typer som inte uttryckligen ingår i dess tillämpningsområde, om de inte finns för samma specifika regler eller bestämmelser, och förutsatt att de inte uttryckligen undantas från dess tillämpningsområde.</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Enda övergångsbestämmelsen. Tillämpning på utformningar och verk.</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Bestämmelserna i denna kungliga förordning ska inte tillämpas på bygg- och anläggningsarbeten vars ordningsföljd för utarbetande eller studier, inom offentlig förvaltning eller uppdrag, i andra fall hade genomförts innan denna kungliga förordning trädde i kraft, samt på arbeten som utförts under utveckling av dessa, under förutsättning att de påbörjas inom högst två år från ikraftträdandet, såvida inte den behöriga offentliga förvaltningen, eller, i förekommande fall, den projektansvarige, samtycker till att det är obligatoriskt.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Bestämmelserna i detta kungliga dekret ska inte tillämpas på byggnadsområdet i projekt som har ansökt om tillstånd för kommunala arbeten, eller begär det inom nio månader efter det att detta kungliga dekret träder i kraft, i detta fall genom kungligt dekret 997/2002 av den 27 september, om godkännande av jordbävningsbeständig byggstandard, enligt följande: Allmänt avsnitt och byggnation (NCSE-02). Sådana bygg- och anläggningsarbeten ska inledas inom den maximala tidsperioden för licensens giltighet i enlighet med dess föreskrifter och, om så inte är fallet, inom en period på högst sex månader från den dag då licensen utfärdades. I övrigt måste projekten anpassas till bestämmelserna i detta kungliga dekret.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Exklusivt upphävande av bestämmelsen. Upphävande av lagstiftning</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Från och med ikraftträdandet av detta kungliga dekret ska kungligt dekret 997/2002 av den 27 september, om godkännande av jordbävningsbeständig konstruktionsstandard upphöra att gälla: Allmän sektion och byggnation (NCSE-02) och kungligt dekret 637/2007 av den 18 maj om godkännande av jordbävningshämmande byggnadsstandard: Broar (NCSP-07).</w:t>
      </w:r>
    </w:p>
    <w:p w14:paraId="590D095E" w14:textId="77777777" w:rsidR="00870C22" w:rsidRPr="00C72DCC"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Första slutbestämmelsen. Rättsgrund</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 xml:space="preserve">Detta kungliga dekret är av grundläggande karaktär och utfärdas i enlighet med bestämmelserna i artikel 149.1.13 a i den spanska konstitutionen, som ger staten exklusiv behörighet att grunda och samordna den allmänna planeringen av den ekonomiska verksamheten.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Andra slutbestämmelsen. </w:t>
      </w:r>
      <w:r>
        <w:rPr>
          <w:rFonts w:asciiTheme="minorHAnsi" w:hAnsiTheme="minorHAnsi"/>
          <w:b/>
          <w:color w:val="333333"/>
        </w:rPr>
        <w:t>Genomförandemyndighet</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Innehavaren av ministeriet för transport, rörlighet och stadsagenda har befogenhet att utfärda nödvändiga bestämmelser för att utveckla och tillämpa bestämmelserna i detta kungliga dekret.</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Tredje slutbestämmelsen. Godkännande för uppdatering av tilläggen E, F och G till bilaga 1 till jordbävningsbeständiga byggnadsstandarden.</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Innehavaren av ministeriet för transport, rörlighet och stadsagenda får uppdatera den riskkarta som anges i tilläggen E och F till bilaga 1 och förteckningen över standarder som avses i tillägg G till bilaga 1, om sådana uppdateringar är avsedda att anpassa innehållet till teknisk utveckling eller med gemenskapslagstiftningen.</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Fjärde slutbestämmelsen. Ikraftträdande</w:t>
      </w:r>
    </w:p>
    <w:p w14:paraId="78134748" w14:textId="6E722C96" w:rsidR="00066186" w:rsidRPr="003B4C36" w:rsidRDefault="00066186" w:rsidP="00870C22">
      <w:pPr>
        <w:spacing w:after="240" w:line="276" w:lineRule="auto"/>
        <w:jc w:val="both"/>
        <w:textAlignment w:val="baseline"/>
        <w:rPr>
          <w:rFonts w:asciiTheme="minorHAnsi" w:eastAsia="Times New Roman" w:hAnsiTheme="minorHAnsi"/>
          <w:color w:val="000000"/>
          <w:lang w:val="en-US"/>
        </w:rPr>
      </w:pPr>
      <w:r>
        <w:rPr>
          <w:rFonts w:asciiTheme="minorHAnsi" w:hAnsiTheme="minorHAnsi"/>
          <w:color w:val="000000"/>
        </w:rPr>
        <w:t xml:space="preserve">Detta kungliga dekret träder i kraft </w:t>
      </w:r>
      <w:r>
        <w:rPr>
          <w:rFonts w:asciiTheme="minorHAnsi" w:hAnsiTheme="minorHAnsi"/>
          <w:color w:val="000000"/>
          <w:highlight w:val="yellow"/>
        </w:rPr>
        <w:t>den 1 juli 2023.</w:t>
      </w:r>
    </w:p>
    <w:p w14:paraId="16A294E9" w14:textId="77777777" w:rsidR="00056AAB" w:rsidRPr="00C72DCC" w:rsidRDefault="00056AAB" w:rsidP="00870C22">
      <w:pPr>
        <w:spacing w:after="120"/>
        <w:jc w:val="both"/>
        <w:textAlignment w:val="baseline"/>
        <w:rPr>
          <w:rFonts w:asciiTheme="minorHAnsi" w:eastAsia="Times New Roman" w:hAnsiTheme="minorHAnsi"/>
          <w:color w:val="000000"/>
          <w:spacing w:val="2"/>
        </w:rPr>
      </w:pPr>
    </w:p>
    <w:sectPr w:rsidR="00056AAB" w:rsidRPr="00C72DCC"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B4C36"/>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72DCC"/>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1529</Words>
  <Characters>8718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12</cp:revision>
  <cp:lastPrinted>2021-08-26T09:18:00Z</cp:lastPrinted>
  <dcterms:created xsi:type="dcterms:W3CDTF">2022-09-20T11:25:00Z</dcterms:created>
  <dcterms:modified xsi:type="dcterms:W3CDTF">2023-03-31T13:42:00Z</dcterms:modified>
</cp:coreProperties>
</file>