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ACC6" w14:textId="77777777" w:rsidR="009827E1" w:rsidRPr="009827E1" w:rsidRDefault="009827E1" w:rsidP="00FF49BD">
      <w:pPr>
        <w:pStyle w:val="Title"/>
        <w:ind w:right="-138"/>
        <w:jc w:val="center"/>
        <w:rPr>
          <w:rFonts w:ascii="Times New Roman" w:hAnsi="Times New Roman" w:cs="Times New Roman"/>
          <w:spacing w:val="0"/>
        </w:rPr>
      </w:pPr>
      <w:r>
        <w:rPr>
          <w:rFonts w:ascii="Times New Roman" w:hAnsi="Times New Roman"/>
          <w:color w:val="0092D1"/>
        </w:rPr>
        <w:t>Dekreedid, määrused, ringkirjad</w:t>
      </w:r>
    </w:p>
    <w:p w14:paraId="2637EF0A" w14:textId="77777777" w:rsidR="009827E1" w:rsidRPr="00FF49BD" w:rsidRDefault="009827E1" w:rsidP="00FF49BD">
      <w:pPr>
        <w:pStyle w:val="BodyText"/>
        <w:spacing w:before="40"/>
        <w:ind w:left="0" w:right="-138"/>
        <w:rPr>
          <w:sz w:val="24"/>
          <w:szCs w:val="12"/>
        </w:rPr>
      </w:pPr>
    </w:p>
    <w:p w14:paraId="4ADA1492" w14:textId="77777777" w:rsidR="009827E1" w:rsidRPr="009827E1" w:rsidRDefault="009827E1" w:rsidP="00FF49BD">
      <w:pPr>
        <w:tabs>
          <w:tab w:val="left" w:pos="1517"/>
        </w:tabs>
        <w:spacing w:before="1"/>
        <w:ind w:right="-138"/>
        <w:jc w:val="center"/>
        <w:rPr>
          <w:sz w:val="28"/>
        </w:rPr>
      </w:pPr>
      <w:r>
        <w:rPr>
          <w:color w:val="393B96"/>
          <w:sz w:val="28"/>
        </w:rPr>
        <w:t>ÜLDTEKSTID</w:t>
      </w:r>
    </w:p>
    <w:p w14:paraId="2B53F8E3" w14:textId="77777777" w:rsidR="009827E1" w:rsidRPr="009827E1" w:rsidRDefault="009827E1" w:rsidP="00FF49BD">
      <w:pPr>
        <w:pStyle w:val="BodyText"/>
        <w:spacing w:before="205"/>
        <w:ind w:left="0" w:right="-138"/>
        <w:rPr>
          <w:sz w:val="28"/>
        </w:rPr>
      </w:pPr>
    </w:p>
    <w:p w14:paraId="4F7FD9C1" w14:textId="77777777" w:rsidR="009827E1" w:rsidRPr="00FF49BD" w:rsidRDefault="009827E1" w:rsidP="00FF49BD">
      <w:pPr>
        <w:ind w:right="-138"/>
        <w:jc w:val="center"/>
        <w:rPr>
          <w:b/>
          <w:szCs w:val="24"/>
        </w:rPr>
      </w:pPr>
      <w:r>
        <w:rPr>
          <w:b/>
          <w:color w:val="393B96"/>
        </w:rPr>
        <w:t>PÕLLUMAJANDUS- JA TOIDUSUVERÄÄNSUSE MINISTEERIUM</w:t>
      </w:r>
    </w:p>
    <w:p w14:paraId="76D1B147" w14:textId="77777777" w:rsidR="009827E1" w:rsidRPr="009827E1" w:rsidRDefault="009827E1" w:rsidP="00FF49BD">
      <w:pPr>
        <w:pStyle w:val="BodyText"/>
        <w:spacing w:before="97"/>
        <w:ind w:left="0" w:right="-138"/>
        <w:rPr>
          <w:b/>
          <w:sz w:val="20"/>
        </w:rPr>
      </w:pPr>
    </w:p>
    <w:p w14:paraId="658AEDC5" w14:textId="7DCA50EC" w:rsidR="009827E1" w:rsidRPr="00FF49BD" w:rsidRDefault="009827E1" w:rsidP="00FF49BD">
      <w:pPr>
        <w:pStyle w:val="Heading1"/>
        <w:spacing w:line="211" w:lineRule="auto"/>
        <w:ind w:left="392" w:right="-138" w:firstLine="1049"/>
        <w:rPr>
          <w:rFonts w:ascii="Times New Roman" w:hAnsi="Times New Roman" w:cs="Times New Roman"/>
          <w:b/>
          <w:bCs/>
          <w:sz w:val="24"/>
          <w:szCs w:val="24"/>
        </w:rPr>
      </w:pPr>
      <w:r>
        <w:rPr>
          <w:rFonts w:ascii="Times New Roman" w:hAnsi="Times New Roman"/>
          <w:b/>
          <w:color w:val="5B5D60"/>
          <w:sz w:val="24"/>
        </w:rPr>
        <w:t>26. veebruari 2024. aasta dekreet nr 2024-144 teatavate nimetuste kasutamise kohta taimseid valke sisaldavate toiduainete tähistamiseks</w:t>
      </w:r>
    </w:p>
    <w:p w14:paraId="1DD09DDF" w14:textId="77777777" w:rsidR="009827E1" w:rsidRPr="009827E1" w:rsidRDefault="009827E1" w:rsidP="00FF49BD">
      <w:pPr>
        <w:spacing w:before="149"/>
        <w:ind w:right="-138"/>
        <w:jc w:val="center"/>
        <w:rPr>
          <w:i/>
          <w:sz w:val="16"/>
        </w:rPr>
      </w:pPr>
      <w:r>
        <w:rPr>
          <w:color w:val="1F52A5"/>
          <w:sz w:val="16"/>
        </w:rPr>
        <w:t xml:space="preserve">NOR: </w:t>
      </w:r>
      <w:r>
        <w:rPr>
          <w:i/>
          <w:sz w:val="16"/>
        </w:rPr>
        <w:t>AGRT2321057D</w:t>
      </w:r>
    </w:p>
    <w:p w14:paraId="67453ECA" w14:textId="77777777" w:rsidR="009827E1" w:rsidRPr="009827E1" w:rsidRDefault="009827E1" w:rsidP="00FF49BD">
      <w:pPr>
        <w:pStyle w:val="BodyText"/>
        <w:spacing w:before="76"/>
        <w:ind w:left="0" w:right="-138"/>
        <w:rPr>
          <w:i/>
          <w:sz w:val="16"/>
        </w:rPr>
      </w:pPr>
    </w:p>
    <w:p w14:paraId="6686AFDC" w14:textId="77777777" w:rsidR="009827E1" w:rsidRPr="009827E1" w:rsidRDefault="009827E1" w:rsidP="00FF49BD">
      <w:pPr>
        <w:spacing w:before="1" w:line="213" w:lineRule="auto"/>
        <w:ind w:left="112" w:right="-138" w:firstLine="215"/>
        <w:jc w:val="both"/>
        <w:rPr>
          <w:i/>
          <w:sz w:val="21"/>
        </w:rPr>
      </w:pPr>
      <w:r>
        <w:rPr>
          <w:b/>
          <w:i/>
          <w:sz w:val="21"/>
        </w:rPr>
        <w:t xml:space="preserve">Asjaomased sihtrühmad: </w:t>
      </w:r>
      <w:r>
        <w:rPr>
          <w:i/>
          <w:sz w:val="21"/>
        </w:rPr>
        <w:t>põllumajandusliku toidutööstuse ja koduvälise toitlustussektori ettevõtjad; toiduainete turustajad; tarbijad.</w:t>
      </w:r>
    </w:p>
    <w:p w14:paraId="58157B03" w14:textId="77777777" w:rsidR="009827E1" w:rsidRPr="009827E1" w:rsidRDefault="009827E1" w:rsidP="00FF49BD">
      <w:pPr>
        <w:spacing w:before="37" w:line="213" w:lineRule="auto"/>
        <w:ind w:left="112" w:right="-138" w:firstLine="215"/>
        <w:jc w:val="both"/>
        <w:rPr>
          <w:i/>
          <w:sz w:val="21"/>
        </w:rPr>
      </w:pPr>
      <w:r>
        <w:rPr>
          <w:b/>
          <w:i/>
          <w:sz w:val="21"/>
        </w:rPr>
        <w:t>Teema:</w:t>
      </w:r>
      <w:r>
        <w:rPr>
          <w:i/>
          <w:sz w:val="21"/>
        </w:rPr>
        <w:t xml:space="preserve"> loomseid saadusi ja nendest saadud toiduaineid tähistavate nimetuste kasutamist käsitlevate eeskirjade kehtestamine taimseid valke sisaldavate toiduainete kirjeldamiseks, turustamiseks või reklaamimiseks.</w:t>
      </w:r>
    </w:p>
    <w:p w14:paraId="4B1D181A" w14:textId="77777777" w:rsidR="009827E1" w:rsidRPr="009827E1" w:rsidRDefault="009827E1" w:rsidP="00FF49BD">
      <w:pPr>
        <w:spacing w:before="17"/>
        <w:ind w:left="327" w:right="-138"/>
        <w:jc w:val="both"/>
        <w:rPr>
          <w:i/>
          <w:sz w:val="21"/>
        </w:rPr>
      </w:pPr>
      <w:r>
        <w:rPr>
          <w:b/>
          <w:i/>
          <w:sz w:val="21"/>
        </w:rPr>
        <w:t>Jõustumise kuupäev:</w:t>
      </w:r>
      <w:r>
        <w:rPr>
          <w:i/>
          <w:sz w:val="21"/>
        </w:rPr>
        <w:t xml:space="preserve"> tekst jõustub kolm kuud pärast selle avaldamist.</w:t>
      </w:r>
    </w:p>
    <w:p w14:paraId="36327A82" w14:textId="77777777" w:rsidR="009827E1" w:rsidRPr="009827E1" w:rsidRDefault="009827E1" w:rsidP="00FF49BD">
      <w:pPr>
        <w:spacing w:before="32" w:line="213" w:lineRule="auto"/>
        <w:ind w:left="112" w:right="-138" w:firstLine="215"/>
        <w:jc w:val="both"/>
        <w:rPr>
          <w:i/>
          <w:sz w:val="21"/>
        </w:rPr>
      </w:pPr>
      <w:r>
        <w:rPr>
          <w:b/>
          <w:i/>
          <w:sz w:val="21"/>
        </w:rPr>
        <w:t xml:space="preserve">Märkus: </w:t>
      </w:r>
      <w:r>
        <w:rPr>
          <w:i/>
          <w:sz w:val="21"/>
        </w:rPr>
        <w:t>tekstis sätestatakse Prantsuse territooriumil eeskirjad traditsiooniliselt loomset päritolu toiduaineid tähistavate nimetuste kasutamise kohta taimsetel valkudel põhinevate toiduainete kirjeldamisel, turustamisel või reklaamimisel. Tekstis käsitletakse taimseid valke sisaldavaid toiduaineid. Selles sätestatakse loetelu terminitest, mida ei tohi kasutada taimseid valke sisaldavate toiduainete kirjeldamiseks (1. lisa), loetelu terminitest, mida võib kasutada taimseid valke sisaldavate loomsete toiduainete kirjeldamiseks, samuti taimsete valkude suurim osakaal, mida toiduained, mille kohta neid termineid kasutatakse, võivad sisaldada (2. lisa). Sellega nähakse ette vastastikuse tunnustamise klausel, millega jäetakse selle kohaldamisalast välja tooted, mida toodetakse või turustatakse seaduslikult mõnes teises Euroopa Liidu liikmesriigis või kolmandas riigis. Lisaks nähakse tekstis ette karistused selle sätete rikkumise korral, selle jõustumise tähtaeg kolm kuud pärast selle avaldamist, et anda ettevõtjatele aega oma märgistuse kohandamiseks, ning võimalus turustada enne selle jõustumist toodetud või märgistatud toiduaineid kuni varude ammendumiseni ja hiljemalt üks aasta pärast selle avaldamist.</w:t>
      </w:r>
    </w:p>
    <w:p w14:paraId="499297A1" w14:textId="2CD6C433" w:rsidR="009827E1" w:rsidRPr="009827E1" w:rsidRDefault="009827E1" w:rsidP="00FF49BD">
      <w:pPr>
        <w:spacing w:before="43" w:line="213" w:lineRule="auto"/>
        <w:ind w:left="112" w:right="-138" w:firstLine="215"/>
        <w:jc w:val="both"/>
        <w:rPr>
          <w:i/>
          <w:sz w:val="21"/>
        </w:rPr>
      </w:pPr>
      <w:r>
        <w:rPr>
          <w:b/>
          <w:i/>
          <w:sz w:val="21"/>
        </w:rPr>
        <w:t xml:space="preserve">Viide: </w:t>
      </w:r>
      <w:r>
        <w:rPr>
          <w:i/>
          <w:sz w:val="21"/>
        </w:rPr>
        <w:t>dekreet on välja antud tarbijakaitseseadustiku artikli L. 412-10 kohaldamiseks seaduse sõnastuses, mis tuleneb 10. juuni 2020. aasta seaduse nr</w:t>
      </w:r>
      <w:r>
        <w:rPr>
          <w:i/>
          <w:sz w:val="10"/>
        </w:rPr>
        <w:t xml:space="preserve"> </w:t>
      </w:r>
      <w:r>
        <w:rPr>
          <w:i/>
          <w:sz w:val="21"/>
        </w:rPr>
        <w:t>2020-699 (põllumajandustooteid ja toiduaineid käsitleva teabe läbipaistvuse kohta) artiklist 5. Tekstiga saab tutvuda veebisaidil Légifrance (https://www.legifrance. gouv.fr).</w:t>
      </w:r>
    </w:p>
    <w:p w14:paraId="17CFE37E" w14:textId="77777777" w:rsidR="009827E1" w:rsidRPr="009827E1" w:rsidRDefault="009827E1" w:rsidP="00FF49BD">
      <w:pPr>
        <w:pStyle w:val="BodyText"/>
        <w:spacing w:before="91"/>
        <w:ind w:left="327" w:right="-138"/>
        <w:jc w:val="both"/>
      </w:pPr>
      <w:r>
        <w:t>Peaminister,</w:t>
      </w:r>
    </w:p>
    <w:p w14:paraId="1D5710BF" w14:textId="77777777" w:rsidR="009827E1" w:rsidRPr="009827E1" w:rsidRDefault="009827E1" w:rsidP="00FF49BD">
      <w:pPr>
        <w:pStyle w:val="BodyText"/>
        <w:spacing w:before="46"/>
        <w:ind w:left="327" w:right="-138"/>
        <w:jc w:val="both"/>
      </w:pPr>
      <w:r>
        <w:t>võttes aluseks majandus-, rahandus- ning tööstusliku ja digitaalse sõltumatuse ministri aruande,</w:t>
      </w:r>
    </w:p>
    <w:p w14:paraId="302A3D2A" w14:textId="525FDCA2" w:rsidR="009827E1" w:rsidRPr="009827E1" w:rsidRDefault="009827E1" w:rsidP="00FF49BD">
      <w:pPr>
        <w:pStyle w:val="BodyText"/>
        <w:spacing w:before="69" w:line="213" w:lineRule="auto"/>
        <w:ind w:right="-138" w:firstLine="215"/>
        <w:jc w:val="both"/>
      </w:pPr>
      <w:r>
        <w:t>võttes arvesse Euroopa Parlamendi ja nõukogu 25. oktoobri 2011. aasta määrust (EL) nr 1169/2011, milles käsitletakse toidualase teabe esitamist tarbijatele ning millega muudetakse Euroopa Parlamendi ja nõukogu määruseid (EÜ) nr 1924/2006 ja (EÜ) nr 1925/2006 ning tunnistatakse kehtetuks komisjoni direktiiv 87/250/EMÜ, nõukogu direktiiv 90/496/EMÜ, komisjoni direktiiv 1999/10/EÜ, Euroopa Parlamendi ja nõukogu direktiiv 2000/13/EÜ, komisjoni direktiivid 2002/67/EÜ ja 2008/5/EÜ ning komisjoni määrus (EÜ) nr 608/2004, eriti selle artiklit 38,</w:t>
      </w:r>
    </w:p>
    <w:p w14:paraId="5F793C90" w14:textId="44A80F1E" w:rsidR="009827E1" w:rsidRPr="009827E1" w:rsidRDefault="009827E1" w:rsidP="00FF49BD">
      <w:pPr>
        <w:pStyle w:val="BodyText"/>
        <w:spacing w:before="40" w:line="213" w:lineRule="auto"/>
        <w:ind w:right="-138" w:firstLine="215"/>
        <w:jc w:val="both"/>
      </w:pPr>
      <w:r>
        <w:t>võttes arvesse Euroopa Parlamendi ja nõukogu 9. septembri 2015. aasta direktiivi (EL) 2015/1535, millega nähakse ette tehnilistest eeskirjadest ning infoühiskonna teenuste eeskirjadest teatamise kord,</w:t>
      </w:r>
    </w:p>
    <w:p w14:paraId="49154504" w14:textId="77777777" w:rsidR="009827E1" w:rsidRPr="009827E1" w:rsidRDefault="009827E1" w:rsidP="00FF49BD">
      <w:pPr>
        <w:pStyle w:val="BodyText"/>
        <w:spacing w:before="16"/>
        <w:ind w:left="327" w:right="-138"/>
        <w:jc w:val="both"/>
      </w:pPr>
      <w:r>
        <w:t>võttes arvesse tarbijakaitseseadustikku, eriti selle artiklit L. 412-10,</w:t>
      </w:r>
    </w:p>
    <w:p w14:paraId="50058916" w14:textId="2DAFB8CD" w:rsidR="009827E1" w:rsidRPr="009827E1" w:rsidRDefault="009827E1" w:rsidP="00FF49BD">
      <w:pPr>
        <w:pStyle w:val="BodyText"/>
        <w:spacing w:before="33" w:line="213" w:lineRule="auto"/>
        <w:ind w:right="-138" w:firstLine="215"/>
        <w:jc w:val="both"/>
      </w:pPr>
      <w:r>
        <w:t>võttes arvesse 23. augusti 2023. aasta teatist nr 2023/510/F, mis on adresseeritud Euroopa Komisjonile, ja viimase 22. novembri 2023. aasta vastust,</w:t>
      </w:r>
    </w:p>
    <w:p w14:paraId="7F68FAA3" w14:textId="77777777" w:rsidR="009827E1" w:rsidRPr="009827E1" w:rsidRDefault="009827E1" w:rsidP="00FF49BD">
      <w:pPr>
        <w:pStyle w:val="BodyText"/>
        <w:spacing w:before="162"/>
        <w:ind w:left="1189" w:right="-138"/>
      </w:pPr>
      <w:r>
        <w:t>sätestab käesolevaga järgmist.</w:t>
      </w:r>
    </w:p>
    <w:p w14:paraId="796443C3" w14:textId="77777777" w:rsidR="009827E1" w:rsidRPr="009827E1" w:rsidRDefault="009827E1" w:rsidP="00FF49BD">
      <w:pPr>
        <w:pStyle w:val="BodyText"/>
        <w:spacing w:before="87" w:line="213" w:lineRule="auto"/>
        <w:ind w:right="-138" w:firstLine="204"/>
      </w:pPr>
      <w:r>
        <w:rPr>
          <w:b/>
          <w:sz w:val="20"/>
        </w:rPr>
        <w:t xml:space="preserve">Artikkel 1 – </w:t>
      </w:r>
      <w:r>
        <w:t>Käesoleva dekreedi sätteid kohaldatakse taimseid valke sisaldavate toiduainete suhtes.</w:t>
      </w:r>
    </w:p>
    <w:p w14:paraId="1688761F" w14:textId="77777777" w:rsidR="009827E1" w:rsidRPr="009827E1" w:rsidRDefault="009827E1" w:rsidP="00FF49BD">
      <w:pPr>
        <w:pStyle w:val="BodyText"/>
        <w:spacing w:before="89"/>
        <w:ind w:left="327" w:right="-138"/>
      </w:pPr>
      <w:r>
        <w:t>Käesolevas dekreedis kasutatakse järgmisi mõisteid:</w:t>
      </w:r>
    </w:p>
    <w:p w14:paraId="0C28347E" w14:textId="52759B21" w:rsidR="009827E1" w:rsidRPr="00AF623F" w:rsidRDefault="009827E1" w:rsidP="00FF49BD">
      <w:pPr>
        <w:pStyle w:val="BodyText"/>
        <w:spacing w:before="69" w:line="213" w:lineRule="auto"/>
        <w:ind w:right="-138" w:firstLine="215"/>
      </w:pPr>
      <w:r>
        <w:t>1) „taimsed valgud“ – valgud, mis on toodetud organismidest, mis kuuluvad kõikidesse riikidesse, v.a loomariik, või mis pärinevad neist;</w:t>
      </w:r>
    </w:p>
    <w:p w14:paraId="3F1F9B0C" w14:textId="20D52559" w:rsidR="00396C43" w:rsidRPr="00AF623F" w:rsidRDefault="009827E1" w:rsidP="00AF623F">
      <w:pPr>
        <w:pStyle w:val="BodyText"/>
        <w:spacing w:before="69" w:line="213" w:lineRule="auto"/>
        <w:ind w:right="-138" w:firstLine="215"/>
      </w:pPr>
      <w:r>
        <w:t>2) „loomne toit“ – loomsed saadused ja nendest saadud toiduained;</w:t>
      </w:r>
    </w:p>
    <w:p w14:paraId="2A5E9082" w14:textId="34E66B06" w:rsidR="009827E1" w:rsidRPr="00AF623F" w:rsidRDefault="009827E1" w:rsidP="00FF49BD">
      <w:pPr>
        <w:pStyle w:val="BodyText"/>
        <w:spacing w:before="0" w:line="213" w:lineRule="auto"/>
        <w:ind w:right="-138" w:firstLine="215"/>
        <w:jc w:val="both"/>
      </w:pPr>
      <w:r>
        <w:t>3) „seaduslik nimetus“ – toidu nimetus, mis on ette nähtud selle suhtes kohaldatavate õigusnormidega;</w:t>
      </w:r>
    </w:p>
    <w:p w14:paraId="08DA9123" w14:textId="30054FC7" w:rsidR="009827E1" w:rsidRPr="00AF623F" w:rsidRDefault="009827E1" w:rsidP="00FF49BD">
      <w:pPr>
        <w:pStyle w:val="BodyText"/>
        <w:spacing w:before="56" w:line="213" w:lineRule="auto"/>
        <w:ind w:right="-138" w:firstLine="215"/>
        <w:jc w:val="both"/>
      </w:pPr>
      <w:r>
        <w:t>4) „töötlemine“ – mis tahes tegevus, mis muudab oluliselt algset toodet, sealhulgas kuumutamine, suitsutamine, soolamine, laagerdamine, kuivatamine, marineerimine, ekstraheerimine, ekstrusioon või nende protsesside kombinatsioon;</w:t>
      </w:r>
    </w:p>
    <w:p w14:paraId="43FEB140" w14:textId="0DA7A2EE" w:rsidR="009827E1" w:rsidRPr="00AF623F" w:rsidRDefault="009827E1" w:rsidP="00FF49BD">
      <w:pPr>
        <w:pStyle w:val="BodyText"/>
        <w:spacing w:before="57" w:line="213" w:lineRule="auto"/>
        <w:ind w:right="-138" w:firstLine="215"/>
        <w:jc w:val="both"/>
      </w:pPr>
      <w:r>
        <w:lastRenderedPageBreak/>
        <w:t>5) „töödeldud tooted“ – töötlemata toodete töötlemisel saadud toiduained. Need tooted võivad sisaldada aineid, mis on vajalikud nende tootmiseks või neile eriomaduste andmiseks;</w:t>
      </w:r>
    </w:p>
    <w:p w14:paraId="1CE2AD4F" w14:textId="4FD01B24" w:rsidR="009827E1" w:rsidRPr="00AF623F" w:rsidRDefault="009827E1" w:rsidP="00FF49BD">
      <w:pPr>
        <w:pStyle w:val="BodyText"/>
        <w:spacing w:before="56" w:line="213" w:lineRule="auto"/>
        <w:ind w:right="-138" w:firstLine="215"/>
        <w:jc w:val="both"/>
      </w:pPr>
      <w:r>
        <w:t>(6) „koostisosa“ – kõik toiduaine tootmisel või valmistamisel kasutatud ained või tooted, sealhulgas lõhna- ja maitseained, toidu lisaained ja toiduensüümid või liitkoostisosa koostisosad, mida valmistoode endiselt sisaldab (ka muudetud kujul); jääke ei käsitata koostisosadena.</w:t>
      </w:r>
    </w:p>
    <w:p w14:paraId="3F1F66FF" w14:textId="77777777" w:rsidR="009827E1" w:rsidRPr="009827E1" w:rsidRDefault="009827E1" w:rsidP="00FF49BD">
      <w:pPr>
        <w:pStyle w:val="BodyText"/>
        <w:spacing w:before="142" w:line="213" w:lineRule="auto"/>
        <w:ind w:right="-138" w:firstLine="204"/>
        <w:jc w:val="both"/>
      </w:pPr>
      <w:r>
        <w:rPr>
          <w:b/>
          <w:sz w:val="20"/>
        </w:rPr>
        <w:t xml:space="preserve">Artikkel 2 – </w:t>
      </w:r>
      <w:r>
        <w:t>Kui artiklite 3 ja 4 sätetest ei tulene teisiti, on taimseid valke sisaldava töödeldud toote kirjeldamisel, turundamisel või müügiedenduses keelatud kasutada:</w:t>
      </w:r>
    </w:p>
    <w:p w14:paraId="32BF206D" w14:textId="2C4A0094" w:rsidR="009827E1" w:rsidRPr="009827E1" w:rsidRDefault="009827E1" w:rsidP="00FF49BD">
      <w:pPr>
        <w:pStyle w:val="BodyText"/>
        <w:spacing w:before="111" w:line="213" w:lineRule="auto"/>
        <w:ind w:right="-138" w:firstLine="215"/>
        <w:jc w:val="both"/>
      </w:pPr>
      <w:r>
        <w:t>(1) seaduslikku nimetust, mille puhul ei ole asjaomase toiduaine koostist määratlevate eeskirjadega ette nähtud taimse valgu lisamist;</w:t>
      </w:r>
    </w:p>
    <w:p w14:paraId="694BBCA1" w14:textId="6B49F726" w:rsidR="009827E1" w:rsidRPr="009827E1" w:rsidRDefault="009827E1" w:rsidP="00FF49BD">
      <w:pPr>
        <w:pStyle w:val="BodyText"/>
        <w:spacing w:before="57" w:line="213" w:lineRule="auto"/>
        <w:ind w:right="-138" w:firstLine="215"/>
        <w:jc w:val="both"/>
      </w:pPr>
      <w:r>
        <w:t>(2) nimetust, mis viitab loomaliikide või liikide rühmade nimedele või loomade morfoloogiale või anatoomiale;</w:t>
      </w:r>
    </w:p>
    <w:p w14:paraId="19904DD3" w14:textId="21156C1B" w:rsidR="009827E1" w:rsidRPr="009827E1" w:rsidRDefault="009827E1" w:rsidP="00FF49BD">
      <w:pPr>
        <w:pStyle w:val="BodyText"/>
        <w:spacing w:before="35"/>
        <w:ind w:left="327" w:right="-138"/>
        <w:jc w:val="both"/>
      </w:pPr>
      <w:r>
        <w:t>(3) I lisas loetletud termineid sisaldav nimetus.</w:t>
      </w:r>
    </w:p>
    <w:p w14:paraId="50064941" w14:textId="77777777" w:rsidR="009827E1" w:rsidRPr="009827E1" w:rsidRDefault="009827E1" w:rsidP="00FF49BD">
      <w:pPr>
        <w:pStyle w:val="BodyText"/>
        <w:spacing w:before="112"/>
        <w:ind w:left="316" w:right="-138"/>
        <w:jc w:val="both"/>
      </w:pPr>
      <w:r>
        <w:rPr>
          <w:b/>
          <w:sz w:val="20"/>
        </w:rPr>
        <w:t xml:space="preserve">Artikkel 3 – </w:t>
      </w:r>
      <w:r>
        <w:t>Loomset päritolu toiduaine nimetust võib kasutada:</w:t>
      </w:r>
    </w:p>
    <w:p w14:paraId="1C3525E5" w14:textId="3891CAB9" w:rsidR="009827E1" w:rsidRPr="009827E1" w:rsidRDefault="009827E1" w:rsidP="00FF49BD">
      <w:pPr>
        <w:pStyle w:val="BodyText"/>
        <w:spacing w:before="105" w:line="213" w:lineRule="auto"/>
        <w:ind w:right="-138" w:firstLine="215"/>
        <w:jc w:val="both"/>
      </w:pPr>
      <w:r>
        <w:t>(1) loomset päritolu toiduainete puhul, mis sisaldavad teatavas proportsioonis taimseid valke, kui see on lubatud määrusega või käesoleva dekreedi II lisas esitatud loeteluga;</w:t>
      </w:r>
    </w:p>
    <w:p w14:paraId="3DFB8F85" w14:textId="20810A37" w:rsidR="009827E1" w:rsidRPr="009827E1" w:rsidRDefault="009827E1" w:rsidP="00FF49BD">
      <w:pPr>
        <w:pStyle w:val="BodyText"/>
        <w:spacing w:before="58" w:line="213" w:lineRule="auto"/>
        <w:ind w:right="-138" w:firstLine="215"/>
        <w:jc w:val="both"/>
      </w:pPr>
      <w:r>
        <w:t>(2) tähistamaks toiduainetes kasutatavaid lõhna- ja maitseaineid või lõhna- ja maitseainete omadustega toidu koostisosi.</w:t>
      </w:r>
    </w:p>
    <w:p w14:paraId="76BDA62C" w14:textId="77777777" w:rsidR="009827E1" w:rsidRPr="009827E1" w:rsidRDefault="009827E1" w:rsidP="00FF49BD">
      <w:pPr>
        <w:pStyle w:val="BodyText"/>
        <w:spacing w:before="139" w:line="213" w:lineRule="auto"/>
        <w:ind w:right="-138" w:firstLine="204"/>
        <w:jc w:val="both"/>
      </w:pPr>
      <w:r>
        <w:rPr>
          <w:b/>
          <w:sz w:val="20"/>
        </w:rPr>
        <w:t xml:space="preserve">Artikkel 4 – </w:t>
      </w:r>
      <w:r>
        <w:t>Artiklis 2 osutatud nimetusi võib kasutada loomset päritolu toiduainete ja muud liiki toiduainete segude kirjeldavates nimetustes, kui muud liiki toiduained ei asenda loomseid toiduaineid, vaid neid lisatakse kõnealuste segude saamiseks.</w:t>
      </w:r>
    </w:p>
    <w:p w14:paraId="649CE36A" w14:textId="77777777" w:rsidR="009827E1" w:rsidRPr="009827E1" w:rsidRDefault="009827E1" w:rsidP="00FF49BD">
      <w:pPr>
        <w:pStyle w:val="BodyText"/>
        <w:spacing w:before="140" w:line="213" w:lineRule="auto"/>
        <w:ind w:right="-138" w:firstLine="204"/>
        <w:jc w:val="both"/>
      </w:pPr>
      <w:r>
        <w:rPr>
          <w:b/>
          <w:sz w:val="20"/>
        </w:rPr>
        <w:t xml:space="preserve">Artikkel 5 – </w:t>
      </w:r>
      <w:r>
        <w:t>Teises Euroopa Liidu liikmesriigis või kolmandas riigis seaduslikult toodetud või turustatud toodete suhtes ei kohaldata käesoleva dekreedi nõudeid.</w:t>
      </w:r>
    </w:p>
    <w:p w14:paraId="71CD360B" w14:textId="77777777" w:rsidR="009827E1" w:rsidRPr="009827E1" w:rsidRDefault="009827E1" w:rsidP="00FF49BD">
      <w:pPr>
        <w:pStyle w:val="BodyText"/>
        <w:spacing w:before="139" w:line="213" w:lineRule="auto"/>
        <w:ind w:right="-138" w:firstLine="204"/>
        <w:jc w:val="both"/>
      </w:pPr>
      <w:r>
        <w:rPr>
          <w:b/>
          <w:sz w:val="20"/>
        </w:rPr>
        <w:t xml:space="preserve">Artikkel 6 – </w:t>
      </w:r>
      <w:r>
        <w:t>Müügiks või tasuta jagamiseks on keelatud omada ja pakkuda toiduaineid, mis ei vasta käesolevas dekreedis sätestatud eeskirjadele.</w:t>
      </w:r>
    </w:p>
    <w:p w14:paraId="689F2A59" w14:textId="77777777" w:rsidR="009827E1" w:rsidRPr="009827E1" w:rsidRDefault="009827E1" w:rsidP="00FF49BD">
      <w:pPr>
        <w:pStyle w:val="BodyText"/>
        <w:spacing w:before="141" w:line="213" w:lineRule="auto"/>
        <w:ind w:right="-138" w:firstLine="204"/>
        <w:jc w:val="both"/>
      </w:pPr>
      <w:r>
        <w:rPr>
          <w:b/>
          <w:sz w:val="20"/>
        </w:rPr>
        <w:t xml:space="preserve">Artikkel 7 – </w:t>
      </w:r>
      <w:r>
        <w:t>Käesoleva dekreedi artikli 6 sätete täitmata jätmise korral võidakse füüsilisele isikule määrata haldustrahv kuni 1500 eurot ja juriidilisele isikule kuni 7500 eurot.</w:t>
      </w:r>
    </w:p>
    <w:p w14:paraId="3D2876F8" w14:textId="77777777" w:rsidR="009827E1" w:rsidRPr="009827E1" w:rsidRDefault="009827E1" w:rsidP="00FF49BD">
      <w:pPr>
        <w:pStyle w:val="BodyText"/>
        <w:spacing w:before="56" w:line="213" w:lineRule="auto"/>
        <w:ind w:right="-138" w:firstLine="215"/>
        <w:jc w:val="both"/>
      </w:pPr>
      <w:r>
        <w:t>See trahv määratakse vastavalt tarbijakaitseseadustiku V raamatu II jaotise II peatükile.</w:t>
      </w:r>
    </w:p>
    <w:p w14:paraId="5468CB61" w14:textId="77777777" w:rsidR="009827E1" w:rsidRPr="009827E1" w:rsidRDefault="009827E1" w:rsidP="00FF49BD">
      <w:pPr>
        <w:pStyle w:val="BodyText"/>
        <w:spacing w:before="139" w:line="213" w:lineRule="auto"/>
        <w:ind w:right="-138" w:firstLine="204"/>
        <w:jc w:val="both"/>
      </w:pPr>
      <w:r>
        <w:rPr>
          <w:b/>
          <w:sz w:val="20"/>
        </w:rPr>
        <w:t xml:space="preserve">Artikkel 8 – </w:t>
      </w:r>
      <w:r>
        <w:t>Käesoleva dekreedi sätted jõustuvad selle avaldamisele järgneva kolmanda kuu esimesel päeval.</w:t>
      </w:r>
    </w:p>
    <w:p w14:paraId="534F266C" w14:textId="77777777" w:rsidR="009827E1" w:rsidRPr="009827E1" w:rsidRDefault="009827E1" w:rsidP="00FF49BD">
      <w:pPr>
        <w:pStyle w:val="BodyText"/>
        <w:spacing w:before="57" w:line="213" w:lineRule="auto"/>
        <w:ind w:right="-138" w:firstLine="215"/>
        <w:jc w:val="both"/>
      </w:pPr>
      <w:r>
        <w:t>Toiduaineid, mis on toodetud või märgistatud enne käesoleva dekreedi avaldamisele järgneva kolmanda kuu esimest päeva ja mis vastavad sellele eelnenud päeval kehtinud eeskirjadele, võib turustada kuni varude ammendumiseni, kuid mitte hiljem kui üks aasta pärast käesoleva dekreedi avaldamist.</w:t>
      </w:r>
    </w:p>
    <w:p w14:paraId="1E81E370" w14:textId="1055FC83" w:rsidR="009827E1" w:rsidRPr="009827E1" w:rsidRDefault="009827E1" w:rsidP="00FF49BD">
      <w:pPr>
        <w:pStyle w:val="BodyText"/>
        <w:spacing w:before="139" w:line="213" w:lineRule="auto"/>
        <w:ind w:right="-138" w:firstLine="204"/>
        <w:jc w:val="both"/>
      </w:pPr>
      <w:r>
        <w:rPr>
          <w:b/>
          <w:sz w:val="20"/>
        </w:rPr>
        <w:t xml:space="preserve">Artikkel 9 – </w:t>
      </w:r>
      <w:r>
        <w:t>29. juuni 2022. aasta dekreet nr 2022-947 teatavate nimetuste kasutamise kohta taimseid valke sisaldavate toiduainete tähistamiseks tunnistatakse kehtetuks.</w:t>
      </w:r>
    </w:p>
    <w:p w14:paraId="77FF103B" w14:textId="77777777" w:rsidR="009827E1" w:rsidRPr="009827E1" w:rsidRDefault="009827E1" w:rsidP="00FF49BD">
      <w:pPr>
        <w:pStyle w:val="BodyText"/>
        <w:spacing w:before="140" w:line="213" w:lineRule="auto"/>
        <w:ind w:right="-138" w:firstLine="204"/>
        <w:jc w:val="both"/>
      </w:pPr>
      <w:r>
        <w:rPr>
          <w:b/>
          <w:sz w:val="20"/>
        </w:rPr>
        <w:t xml:space="preserve">Artikkel 10 – </w:t>
      </w:r>
      <w:r>
        <w:t>Käesoleva dekreedi rakendamise eest oma valitsusalas vastutavad majandus-, rahandus- ning tööstusliku ja digitaalse sõltumatuse minister ning põllumajandusliku ja toidualase sõltumatuse minister. Dekreet avaldatakse Prantsuse Vabariigi Teatajas.</w:t>
      </w:r>
    </w:p>
    <w:p w14:paraId="0F1EB1C1" w14:textId="77777777" w:rsidR="009827E1" w:rsidRPr="009827E1" w:rsidRDefault="009827E1" w:rsidP="00FF49BD">
      <w:pPr>
        <w:pStyle w:val="BodyText"/>
        <w:spacing w:before="118"/>
        <w:ind w:left="327" w:right="-138"/>
        <w:jc w:val="both"/>
      </w:pPr>
      <w:r>
        <w:t>Koostatud 26. veebruar 2024. a.</w:t>
      </w:r>
    </w:p>
    <w:p w14:paraId="2795F894" w14:textId="77777777" w:rsidR="009827E1" w:rsidRPr="009827E1" w:rsidRDefault="009827E1" w:rsidP="00FF49BD">
      <w:pPr>
        <w:pStyle w:val="BodyText"/>
        <w:spacing w:before="2"/>
        <w:ind w:left="0" w:right="-138"/>
        <w:jc w:val="right"/>
      </w:pPr>
      <w:r>
        <w:rPr>
          <w:smallCaps/>
        </w:rPr>
        <w:t>Gabriel Attal</w:t>
      </w:r>
    </w:p>
    <w:p w14:paraId="3F6E19D6" w14:textId="77777777" w:rsidR="009827E1" w:rsidRPr="009827E1" w:rsidRDefault="009827E1" w:rsidP="00FF49BD">
      <w:pPr>
        <w:pStyle w:val="BodyText"/>
        <w:spacing w:before="1"/>
        <w:ind w:left="0" w:right="-138"/>
        <w:rPr>
          <w:sz w:val="9"/>
        </w:rPr>
      </w:pPr>
    </w:p>
    <w:p w14:paraId="6117F2FE" w14:textId="77777777" w:rsidR="009827E1" w:rsidRPr="009827E1" w:rsidRDefault="009827E1" w:rsidP="00FF49BD">
      <w:pPr>
        <w:spacing w:before="95"/>
        <w:ind w:left="1" w:right="6710"/>
        <w:jc w:val="center"/>
        <w:rPr>
          <w:sz w:val="18"/>
        </w:rPr>
      </w:pPr>
      <w:r>
        <w:rPr>
          <w:sz w:val="18"/>
        </w:rPr>
        <w:t>Peaministri poolt:</w:t>
      </w:r>
    </w:p>
    <w:p w14:paraId="0272B1D5" w14:textId="49A176C2" w:rsidR="009827E1" w:rsidRPr="009827E1" w:rsidRDefault="009827E1" w:rsidP="00FF49BD">
      <w:pPr>
        <w:spacing w:before="94" w:line="228" w:lineRule="exact"/>
        <w:ind w:left="72" w:right="6710"/>
        <w:jc w:val="center"/>
        <w:rPr>
          <w:i/>
          <w:sz w:val="21"/>
        </w:rPr>
      </w:pPr>
      <w:r>
        <w:rPr>
          <w:i/>
          <w:sz w:val="21"/>
        </w:rPr>
        <w:t>Põllumajandus- ja toidusuveräänsuse minister,</w:t>
      </w:r>
    </w:p>
    <w:p w14:paraId="051CEBDC" w14:textId="77777777" w:rsidR="009827E1" w:rsidRPr="009827E1" w:rsidRDefault="009827E1" w:rsidP="00FF49BD">
      <w:pPr>
        <w:pStyle w:val="BodyText"/>
        <w:spacing w:before="2"/>
        <w:ind w:left="72" w:right="6710"/>
        <w:jc w:val="center"/>
      </w:pPr>
      <w:r>
        <w:rPr>
          <w:smallCaps/>
        </w:rPr>
        <w:t>Marc Fesneau</w:t>
      </w:r>
    </w:p>
    <w:p w14:paraId="115D14D1" w14:textId="77777777" w:rsidR="009827E1" w:rsidRPr="009827E1" w:rsidRDefault="009827E1" w:rsidP="00FF49BD">
      <w:pPr>
        <w:pStyle w:val="BodyText"/>
        <w:spacing w:before="218"/>
        <w:ind w:left="0" w:right="-138"/>
      </w:pPr>
    </w:p>
    <w:p w14:paraId="4726F7CF" w14:textId="24FC442F" w:rsidR="009827E1" w:rsidRPr="009827E1" w:rsidRDefault="009827E1" w:rsidP="00FF49BD">
      <w:pPr>
        <w:spacing w:line="228" w:lineRule="exact"/>
        <w:ind w:left="5954" w:right="615"/>
        <w:jc w:val="center"/>
        <w:rPr>
          <w:i/>
          <w:sz w:val="21"/>
        </w:rPr>
      </w:pPr>
      <w:r>
        <w:rPr>
          <w:i/>
          <w:sz w:val="21"/>
        </w:rPr>
        <w:t>Majandus-, rahandus- ning tööstusliku ja digitaalse sõltumatuse minister,</w:t>
      </w:r>
    </w:p>
    <w:p w14:paraId="045DC5F1" w14:textId="4DD5B156" w:rsidR="009827E1" w:rsidRPr="009827E1" w:rsidRDefault="009827E1" w:rsidP="00FF49BD">
      <w:pPr>
        <w:ind w:left="7230" w:right="-138"/>
        <w:rPr>
          <w:smallCaps/>
        </w:rPr>
      </w:pPr>
      <w:r>
        <w:rPr>
          <w:smallCaps/>
        </w:rPr>
        <w:t>Bruno Le Maire</w:t>
      </w:r>
      <w:r>
        <w:rPr>
          <w:smallCaps/>
        </w:rPr>
        <w:br w:type="page"/>
      </w:r>
    </w:p>
    <w:p w14:paraId="4C46A894" w14:textId="77777777" w:rsidR="009827E1" w:rsidRPr="009827E1" w:rsidRDefault="009827E1" w:rsidP="00FF49BD">
      <w:pPr>
        <w:ind w:right="-138"/>
        <w:jc w:val="center"/>
        <w:rPr>
          <w:sz w:val="21"/>
          <w:szCs w:val="21"/>
        </w:rPr>
      </w:pPr>
      <w:r>
        <w:rPr>
          <w:sz w:val="21"/>
        </w:rPr>
        <w:lastRenderedPageBreak/>
        <w:t>I LISA.</w:t>
      </w:r>
    </w:p>
    <w:p w14:paraId="4DBE18D2" w14:textId="13C70D0F" w:rsidR="009827E1" w:rsidRPr="009827E1" w:rsidRDefault="009827E1" w:rsidP="00AF623F">
      <w:pPr>
        <w:spacing w:before="167" w:line="213" w:lineRule="auto"/>
        <w:ind w:left="2552" w:right="2600"/>
        <w:jc w:val="center"/>
        <w:outlineLvl w:val="0"/>
        <w:rPr>
          <w:b/>
          <w:bCs/>
          <w:sz w:val="21"/>
          <w:szCs w:val="21"/>
        </w:rPr>
      </w:pPr>
      <w:r>
        <w:rPr>
          <w:b/>
          <w:sz w:val="21"/>
        </w:rPr>
        <w:t>Terminid, mille kasutamine taimseid valke sisaldavate toiduainete nimetuses on keelatud</w:t>
      </w:r>
    </w:p>
    <w:p w14:paraId="10CB0F14" w14:textId="77777777" w:rsidR="009827E1" w:rsidRPr="009827E1" w:rsidRDefault="009827E1" w:rsidP="00FF49BD">
      <w:pPr>
        <w:numPr>
          <w:ilvl w:val="0"/>
          <w:numId w:val="1"/>
        </w:numPr>
        <w:tabs>
          <w:tab w:val="left" w:pos="541"/>
        </w:tabs>
        <w:spacing w:before="13"/>
        <w:ind w:left="541" w:right="-138" w:hanging="214"/>
        <w:rPr>
          <w:sz w:val="21"/>
        </w:rPr>
      </w:pPr>
      <w:r>
        <w:rPr>
          <w:sz w:val="21"/>
        </w:rPr>
        <w:t>Filet (filee);</w:t>
      </w:r>
    </w:p>
    <w:p w14:paraId="590E1D20" w14:textId="77777777" w:rsidR="009827E1" w:rsidRPr="009827E1" w:rsidRDefault="009827E1" w:rsidP="00FF49BD">
      <w:pPr>
        <w:numPr>
          <w:ilvl w:val="0"/>
          <w:numId w:val="1"/>
        </w:numPr>
        <w:tabs>
          <w:tab w:val="left" w:pos="541"/>
        </w:tabs>
        <w:spacing w:before="9"/>
        <w:ind w:left="541" w:right="-138" w:hanging="214"/>
        <w:rPr>
          <w:sz w:val="21"/>
        </w:rPr>
      </w:pPr>
      <w:r>
        <w:rPr>
          <w:sz w:val="21"/>
        </w:rPr>
        <w:t>Faux filet (veise välisfilee);</w:t>
      </w:r>
    </w:p>
    <w:p w14:paraId="0D802A92" w14:textId="77777777" w:rsidR="009827E1" w:rsidRPr="009827E1" w:rsidRDefault="009827E1" w:rsidP="00FF49BD">
      <w:pPr>
        <w:numPr>
          <w:ilvl w:val="0"/>
          <w:numId w:val="1"/>
        </w:numPr>
        <w:tabs>
          <w:tab w:val="left" w:pos="541"/>
        </w:tabs>
        <w:spacing w:before="8"/>
        <w:ind w:left="541" w:right="-138" w:hanging="214"/>
        <w:rPr>
          <w:sz w:val="21"/>
        </w:rPr>
      </w:pPr>
      <w:r>
        <w:rPr>
          <w:sz w:val="21"/>
        </w:rPr>
        <w:t>Rumsteck (romsteek);</w:t>
      </w:r>
    </w:p>
    <w:p w14:paraId="08EDE3A2" w14:textId="77777777" w:rsidR="009827E1" w:rsidRPr="009827E1" w:rsidRDefault="009827E1" w:rsidP="00FF49BD">
      <w:pPr>
        <w:numPr>
          <w:ilvl w:val="0"/>
          <w:numId w:val="1"/>
        </w:numPr>
        <w:tabs>
          <w:tab w:val="left" w:pos="541"/>
        </w:tabs>
        <w:spacing w:before="8"/>
        <w:ind w:left="541" w:right="-138" w:hanging="214"/>
        <w:rPr>
          <w:sz w:val="21"/>
        </w:rPr>
      </w:pPr>
      <w:r>
        <w:rPr>
          <w:sz w:val="21"/>
        </w:rPr>
        <w:t>Entrecôte (antrekoot);</w:t>
      </w:r>
    </w:p>
    <w:p w14:paraId="294260FF" w14:textId="77777777" w:rsidR="009827E1" w:rsidRPr="009827E1" w:rsidRDefault="009827E1" w:rsidP="00FF49BD">
      <w:pPr>
        <w:numPr>
          <w:ilvl w:val="0"/>
          <w:numId w:val="1"/>
        </w:numPr>
        <w:tabs>
          <w:tab w:val="left" w:pos="541"/>
        </w:tabs>
        <w:spacing w:before="8"/>
        <w:ind w:left="541" w:right="-138" w:hanging="214"/>
        <w:rPr>
          <w:sz w:val="21"/>
        </w:rPr>
      </w:pPr>
      <w:r>
        <w:rPr>
          <w:sz w:val="21"/>
        </w:rPr>
        <w:t>Aiguillette baronne (veiselihalõik);</w:t>
      </w:r>
    </w:p>
    <w:p w14:paraId="728FD161" w14:textId="77777777" w:rsidR="009827E1" w:rsidRPr="009827E1" w:rsidRDefault="009827E1" w:rsidP="00FF49BD">
      <w:pPr>
        <w:numPr>
          <w:ilvl w:val="0"/>
          <w:numId w:val="1"/>
        </w:numPr>
        <w:tabs>
          <w:tab w:val="left" w:pos="541"/>
        </w:tabs>
        <w:spacing w:before="8"/>
        <w:ind w:left="541" w:right="-138" w:hanging="214"/>
        <w:rPr>
          <w:sz w:val="21"/>
        </w:rPr>
      </w:pPr>
      <w:r>
        <w:rPr>
          <w:sz w:val="21"/>
        </w:rPr>
        <w:t>Batte d’Aloyau (veise välisfilee);</w:t>
      </w:r>
    </w:p>
    <w:p w14:paraId="12605FAA" w14:textId="77777777" w:rsidR="009827E1" w:rsidRPr="009827E1" w:rsidRDefault="009827E1" w:rsidP="00FF49BD">
      <w:pPr>
        <w:numPr>
          <w:ilvl w:val="0"/>
          <w:numId w:val="1"/>
        </w:numPr>
        <w:tabs>
          <w:tab w:val="left" w:pos="541"/>
        </w:tabs>
        <w:spacing w:before="9"/>
        <w:ind w:left="541" w:right="-138" w:hanging="214"/>
        <w:rPr>
          <w:sz w:val="21"/>
        </w:rPr>
      </w:pPr>
      <w:r>
        <w:rPr>
          <w:sz w:val="21"/>
        </w:rPr>
        <w:t>Onglet (paks veise vaheliha);</w:t>
      </w:r>
    </w:p>
    <w:p w14:paraId="1642C61E" w14:textId="77777777" w:rsidR="009827E1" w:rsidRPr="009827E1" w:rsidRDefault="009827E1" w:rsidP="00FF49BD">
      <w:pPr>
        <w:numPr>
          <w:ilvl w:val="0"/>
          <w:numId w:val="1"/>
        </w:numPr>
        <w:tabs>
          <w:tab w:val="left" w:pos="541"/>
        </w:tabs>
        <w:spacing w:before="8"/>
        <w:ind w:left="541" w:right="-138" w:hanging="214"/>
        <w:rPr>
          <w:sz w:val="21"/>
        </w:rPr>
      </w:pPr>
      <w:r>
        <w:rPr>
          <w:sz w:val="21"/>
        </w:rPr>
        <w:t>Hampe (õhuke veise vaheliha);</w:t>
      </w:r>
    </w:p>
    <w:p w14:paraId="1AB719B5" w14:textId="77777777" w:rsidR="009827E1" w:rsidRPr="009827E1" w:rsidRDefault="009827E1" w:rsidP="00FF49BD">
      <w:pPr>
        <w:numPr>
          <w:ilvl w:val="0"/>
          <w:numId w:val="1"/>
        </w:numPr>
        <w:tabs>
          <w:tab w:val="left" w:pos="541"/>
        </w:tabs>
        <w:spacing w:before="8"/>
        <w:ind w:left="541" w:right="-138" w:hanging="214"/>
        <w:rPr>
          <w:sz w:val="21"/>
        </w:rPr>
      </w:pPr>
      <w:r>
        <w:rPr>
          <w:sz w:val="21"/>
        </w:rPr>
        <w:t>Bifteck (veiselihalõik);</w:t>
      </w:r>
    </w:p>
    <w:p w14:paraId="7D62000E" w14:textId="77777777" w:rsidR="009827E1" w:rsidRPr="009827E1" w:rsidRDefault="009827E1" w:rsidP="00FF49BD">
      <w:pPr>
        <w:numPr>
          <w:ilvl w:val="0"/>
          <w:numId w:val="1"/>
        </w:numPr>
        <w:tabs>
          <w:tab w:val="left" w:pos="541"/>
        </w:tabs>
        <w:spacing w:before="8"/>
        <w:ind w:left="541" w:right="-138" w:hanging="214"/>
        <w:rPr>
          <w:sz w:val="21"/>
        </w:rPr>
      </w:pPr>
      <w:r>
        <w:rPr>
          <w:sz w:val="21"/>
        </w:rPr>
        <w:t>Basse côte (veise turjatükk);</w:t>
      </w:r>
    </w:p>
    <w:p w14:paraId="33A907FB" w14:textId="77777777" w:rsidR="009827E1" w:rsidRPr="009827E1" w:rsidRDefault="009827E1" w:rsidP="00FF49BD">
      <w:pPr>
        <w:numPr>
          <w:ilvl w:val="0"/>
          <w:numId w:val="1"/>
        </w:numPr>
        <w:tabs>
          <w:tab w:val="left" w:pos="541"/>
        </w:tabs>
        <w:spacing w:before="8"/>
        <w:ind w:left="541" w:right="-138" w:hanging="214"/>
        <w:rPr>
          <w:sz w:val="21"/>
        </w:rPr>
      </w:pPr>
      <w:r>
        <w:rPr>
          <w:sz w:val="21"/>
        </w:rPr>
        <w:t>Paleron (veise turjalihalõik);</w:t>
      </w:r>
    </w:p>
    <w:p w14:paraId="76A3FB6D" w14:textId="77777777" w:rsidR="009827E1" w:rsidRPr="009827E1" w:rsidRDefault="009827E1" w:rsidP="00FF49BD">
      <w:pPr>
        <w:numPr>
          <w:ilvl w:val="0"/>
          <w:numId w:val="1"/>
        </w:numPr>
        <w:tabs>
          <w:tab w:val="left" w:pos="541"/>
        </w:tabs>
        <w:spacing w:before="9"/>
        <w:ind w:left="541" w:right="-138" w:hanging="214"/>
        <w:rPr>
          <w:sz w:val="21"/>
        </w:rPr>
      </w:pPr>
      <w:r>
        <w:rPr>
          <w:sz w:val="21"/>
        </w:rPr>
        <w:t>Flanchet (õhuke veise küljetükk);</w:t>
      </w:r>
    </w:p>
    <w:p w14:paraId="0BF17D3C" w14:textId="77777777" w:rsidR="009827E1" w:rsidRPr="009827E1" w:rsidRDefault="009827E1" w:rsidP="00FF49BD">
      <w:pPr>
        <w:numPr>
          <w:ilvl w:val="0"/>
          <w:numId w:val="1"/>
        </w:numPr>
        <w:tabs>
          <w:tab w:val="left" w:pos="541"/>
        </w:tabs>
        <w:spacing w:before="8"/>
        <w:ind w:left="541" w:right="-138" w:hanging="214"/>
        <w:rPr>
          <w:sz w:val="21"/>
        </w:rPr>
      </w:pPr>
      <w:r>
        <w:rPr>
          <w:sz w:val="21"/>
        </w:rPr>
        <w:t>Steak (veise praetükk);</w:t>
      </w:r>
    </w:p>
    <w:p w14:paraId="4A5E2B5B" w14:textId="77777777" w:rsidR="009827E1" w:rsidRPr="009827E1" w:rsidRDefault="009827E1" w:rsidP="00FF49BD">
      <w:pPr>
        <w:numPr>
          <w:ilvl w:val="0"/>
          <w:numId w:val="1"/>
        </w:numPr>
        <w:tabs>
          <w:tab w:val="left" w:pos="541"/>
        </w:tabs>
        <w:spacing w:before="8"/>
        <w:ind w:left="541" w:right="-138" w:hanging="214"/>
        <w:rPr>
          <w:sz w:val="21"/>
        </w:rPr>
      </w:pPr>
      <w:r>
        <w:rPr>
          <w:sz w:val="21"/>
        </w:rPr>
        <w:t>Escalope (eskalopp);</w:t>
      </w:r>
    </w:p>
    <w:p w14:paraId="19B2239E" w14:textId="77777777" w:rsidR="009827E1" w:rsidRPr="009827E1" w:rsidRDefault="009827E1" w:rsidP="00FF49BD">
      <w:pPr>
        <w:numPr>
          <w:ilvl w:val="0"/>
          <w:numId w:val="1"/>
        </w:numPr>
        <w:tabs>
          <w:tab w:val="left" w:pos="541"/>
        </w:tabs>
        <w:spacing w:before="8"/>
        <w:ind w:left="541" w:right="-138" w:hanging="214"/>
        <w:rPr>
          <w:sz w:val="21"/>
        </w:rPr>
      </w:pPr>
      <w:r>
        <w:rPr>
          <w:sz w:val="21"/>
        </w:rPr>
        <w:t>Tendron (küljetükk);</w:t>
      </w:r>
    </w:p>
    <w:p w14:paraId="620D2AE7" w14:textId="77777777" w:rsidR="009827E1" w:rsidRPr="009827E1" w:rsidRDefault="009827E1" w:rsidP="00FF49BD">
      <w:pPr>
        <w:numPr>
          <w:ilvl w:val="0"/>
          <w:numId w:val="1"/>
        </w:numPr>
        <w:tabs>
          <w:tab w:val="left" w:pos="541"/>
        </w:tabs>
        <w:spacing w:before="9"/>
        <w:ind w:left="541" w:right="-138" w:hanging="214"/>
        <w:rPr>
          <w:sz w:val="21"/>
        </w:rPr>
      </w:pPr>
      <w:r>
        <w:rPr>
          <w:sz w:val="21"/>
        </w:rPr>
        <w:t>Grillade (grillitud);</w:t>
      </w:r>
    </w:p>
    <w:p w14:paraId="2E33DD33" w14:textId="77777777" w:rsidR="009827E1" w:rsidRPr="009827E1" w:rsidRDefault="009827E1" w:rsidP="00FF49BD">
      <w:pPr>
        <w:numPr>
          <w:ilvl w:val="0"/>
          <w:numId w:val="1"/>
        </w:numPr>
        <w:tabs>
          <w:tab w:val="left" w:pos="541"/>
        </w:tabs>
        <w:spacing w:before="8"/>
        <w:ind w:left="541" w:right="-138" w:hanging="214"/>
        <w:rPr>
          <w:sz w:val="21"/>
        </w:rPr>
      </w:pPr>
      <w:r>
        <w:rPr>
          <w:sz w:val="21"/>
        </w:rPr>
        <w:t>Longe (veise seljatükk);</w:t>
      </w:r>
    </w:p>
    <w:p w14:paraId="16B9BBFB" w14:textId="77777777" w:rsidR="009827E1" w:rsidRPr="009827E1" w:rsidRDefault="009827E1" w:rsidP="00FF49BD">
      <w:pPr>
        <w:numPr>
          <w:ilvl w:val="0"/>
          <w:numId w:val="1"/>
        </w:numPr>
        <w:tabs>
          <w:tab w:val="left" w:pos="541"/>
        </w:tabs>
        <w:spacing w:before="8"/>
        <w:ind w:left="541" w:right="-138" w:hanging="214"/>
        <w:rPr>
          <w:sz w:val="21"/>
        </w:rPr>
      </w:pPr>
      <w:r>
        <w:rPr>
          <w:sz w:val="21"/>
        </w:rPr>
        <w:t>Travers (searibi);</w:t>
      </w:r>
    </w:p>
    <w:p w14:paraId="6E6D467A" w14:textId="77777777" w:rsidR="009827E1" w:rsidRPr="009827E1" w:rsidRDefault="009827E1" w:rsidP="00FF49BD">
      <w:pPr>
        <w:numPr>
          <w:ilvl w:val="0"/>
          <w:numId w:val="1"/>
        </w:numPr>
        <w:tabs>
          <w:tab w:val="left" w:pos="541"/>
        </w:tabs>
        <w:spacing w:before="8"/>
        <w:ind w:left="541" w:right="-138" w:hanging="214"/>
        <w:rPr>
          <w:sz w:val="21"/>
        </w:rPr>
      </w:pPr>
      <w:r>
        <w:rPr>
          <w:sz w:val="21"/>
        </w:rPr>
        <w:t>Jambon (sink);</w:t>
      </w:r>
    </w:p>
    <w:p w14:paraId="71359C4C" w14:textId="77777777" w:rsidR="009827E1" w:rsidRPr="009827E1" w:rsidRDefault="009827E1" w:rsidP="00FF49BD">
      <w:pPr>
        <w:numPr>
          <w:ilvl w:val="0"/>
          <w:numId w:val="1"/>
        </w:numPr>
        <w:tabs>
          <w:tab w:val="left" w:pos="541"/>
        </w:tabs>
        <w:spacing w:before="8"/>
        <w:ind w:left="541" w:right="-138" w:hanging="214"/>
        <w:rPr>
          <w:sz w:val="21"/>
        </w:rPr>
      </w:pPr>
      <w:r>
        <w:rPr>
          <w:sz w:val="21"/>
        </w:rPr>
        <w:t>Boucher/bouchère (lihunik);</w:t>
      </w:r>
    </w:p>
    <w:p w14:paraId="30B9F1B1" w14:textId="77777777" w:rsidR="009827E1" w:rsidRPr="009827E1" w:rsidRDefault="009827E1" w:rsidP="00FF49BD">
      <w:pPr>
        <w:numPr>
          <w:ilvl w:val="0"/>
          <w:numId w:val="1"/>
        </w:numPr>
        <w:tabs>
          <w:tab w:val="left" w:pos="541"/>
        </w:tabs>
        <w:spacing w:before="9"/>
        <w:ind w:left="541" w:right="-138" w:hanging="214"/>
        <w:rPr>
          <w:sz w:val="21"/>
        </w:rPr>
      </w:pPr>
      <w:r>
        <w:rPr>
          <w:sz w:val="21"/>
        </w:rPr>
        <w:t>Charcutier/Charcutière (lihatoodete valmistaja)</w:t>
      </w:r>
    </w:p>
    <w:p w14:paraId="5BA0E258" w14:textId="77777777" w:rsidR="009827E1" w:rsidRPr="009827E1" w:rsidRDefault="009827E1" w:rsidP="00FF49BD">
      <w:pPr>
        <w:pStyle w:val="BodyText"/>
        <w:spacing w:before="231"/>
        <w:ind w:left="0" w:right="-138"/>
        <w:jc w:val="center"/>
      </w:pPr>
      <w:r>
        <w:t>II LISA.</w:t>
      </w:r>
    </w:p>
    <w:p w14:paraId="46183351" w14:textId="77777777" w:rsidR="009827E1" w:rsidRPr="009827E1" w:rsidRDefault="009827E1" w:rsidP="00AF623F">
      <w:pPr>
        <w:spacing w:before="167" w:line="213" w:lineRule="auto"/>
        <w:ind w:left="851" w:right="757" w:hanging="284"/>
        <w:outlineLvl w:val="0"/>
        <w:rPr>
          <w:b/>
          <w:bCs/>
          <w:sz w:val="21"/>
          <w:szCs w:val="21"/>
        </w:rPr>
      </w:pPr>
      <w:r>
        <w:rPr>
          <w:b/>
          <w:sz w:val="21"/>
        </w:rPr>
        <w:t>Terminid, millega on lubatud kirjeldada loomset päritolu toiduaineid, mis võivad sisaldada taimseid valke, ning taimsete valkude suurim lubatud osakaal sellistes toiduainetes</w:t>
      </w:r>
    </w:p>
    <w:tbl>
      <w:tblPr>
        <w:tblW w:w="990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58"/>
        <w:gridCol w:w="4247"/>
      </w:tblGrid>
      <w:tr w:rsidR="009827E1" w:rsidRPr="009827E1" w14:paraId="76BF83E8" w14:textId="77777777" w:rsidTr="00AF623F">
        <w:trPr>
          <w:trHeight w:val="340"/>
          <w:tblHeader/>
        </w:trPr>
        <w:tc>
          <w:tcPr>
            <w:tcW w:w="5658" w:type="dxa"/>
            <w:tcBorders>
              <w:bottom w:val="single" w:sz="4" w:space="0" w:color="000000"/>
              <w:right w:val="single" w:sz="4" w:space="0" w:color="000000"/>
            </w:tcBorders>
          </w:tcPr>
          <w:p w14:paraId="15FC3106" w14:textId="77777777" w:rsidR="009827E1" w:rsidRPr="009827E1" w:rsidRDefault="009827E1" w:rsidP="00AF623F">
            <w:pPr>
              <w:pStyle w:val="TableParagraph"/>
              <w:spacing w:before="20"/>
              <w:ind w:left="0" w:right="-136"/>
              <w:rPr>
                <w:rFonts w:ascii="Times New Roman" w:hAnsi="Times New Roman" w:cs="Times New Roman"/>
                <w:b/>
                <w:i/>
                <w:sz w:val="13"/>
              </w:rPr>
            </w:pPr>
            <w:r>
              <w:rPr>
                <w:rFonts w:ascii="Times New Roman" w:hAnsi="Times New Roman"/>
                <w:b/>
                <w:i/>
                <w:sz w:val="13"/>
              </w:rPr>
              <w:t>Termin või nimetus</w:t>
            </w:r>
          </w:p>
        </w:tc>
        <w:tc>
          <w:tcPr>
            <w:tcW w:w="4247" w:type="dxa"/>
            <w:tcBorders>
              <w:left w:val="single" w:sz="4" w:space="0" w:color="000000"/>
              <w:bottom w:val="single" w:sz="4" w:space="0" w:color="000000"/>
            </w:tcBorders>
          </w:tcPr>
          <w:p w14:paraId="06F16BC1" w14:textId="7C8451E4" w:rsidR="009827E1" w:rsidRPr="009827E1" w:rsidRDefault="009827E1" w:rsidP="00AF623F">
            <w:pPr>
              <w:pStyle w:val="TableParagraph"/>
              <w:spacing w:before="20" w:line="206" w:lineRule="auto"/>
              <w:ind w:left="0" w:right="-136"/>
              <w:rPr>
                <w:rFonts w:ascii="Times New Roman" w:hAnsi="Times New Roman" w:cs="Times New Roman"/>
                <w:b/>
                <w:i/>
                <w:sz w:val="13"/>
              </w:rPr>
            </w:pPr>
            <w:r>
              <w:rPr>
                <w:rFonts w:ascii="Times New Roman" w:hAnsi="Times New Roman"/>
                <w:b/>
                <w:i/>
                <w:sz w:val="13"/>
              </w:rPr>
              <w:t>Suurim lubatud taimse valgu sisaldus (kuivainena)</w:t>
            </w:r>
          </w:p>
        </w:tc>
      </w:tr>
      <w:tr w:rsidR="009827E1" w:rsidRPr="009827E1" w14:paraId="1772CAD2" w14:textId="77777777" w:rsidTr="00AF623F">
        <w:trPr>
          <w:trHeight w:val="340"/>
        </w:trPr>
        <w:tc>
          <w:tcPr>
            <w:tcW w:w="5658" w:type="dxa"/>
            <w:tcBorders>
              <w:top w:val="single" w:sz="4" w:space="0" w:color="000000"/>
              <w:bottom w:val="single" w:sz="4" w:space="0" w:color="000000"/>
              <w:right w:val="single" w:sz="4" w:space="0" w:color="000000"/>
            </w:tcBorders>
          </w:tcPr>
          <w:p w14:paraId="2C344F59"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Andouille (sealihasuitsuvorst)</w:t>
            </w:r>
          </w:p>
        </w:tc>
        <w:tc>
          <w:tcPr>
            <w:tcW w:w="4247" w:type="dxa"/>
            <w:tcBorders>
              <w:top w:val="single" w:sz="4" w:space="0" w:color="000000"/>
              <w:left w:val="single" w:sz="4" w:space="0" w:color="000000"/>
              <w:bottom w:val="single" w:sz="4" w:space="0" w:color="000000"/>
            </w:tcBorders>
          </w:tcPr>
          <w:p w14:paraId="6DD4CABE" w14:textId="622DB3DE"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w:t>
            </w:r>
          </w:p>
        </w:tc>
      </w:tr>
      <w:tr w:rsidR="009827E1" w:rsidRPr="009827E1" w14:paraId="1D363754" w14:textId="77777777" w:rsidTr="00AF623F">
        <w:trPr>
          <w:trHeight w:val="340"/>
        </w:trPr>
        <w:tc>
          <w:tcPr>
            <w:tcW w:w="5658" w:type="dxa"/>
            <w:tcBorders>
              <w:top w:val="single" w:sz="4" w:space="0" w:color="000000"/>
              <w:bottom w:val="single" w:sz="4" w:space="0" w:color="000000"/>
              <w:right w:val="single" w:sz="4" w:space="0" w:color="000000"/>
            </w:tcBorders>
          </w:tcPr>
          <w:p w14:paraId="29DB8E11"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Andouillette (seasoolevorst)</w:t>
            </w:r>
          </w:p>
        </w:tc>
        <w:tc>
          <w:tcPr>
            <w:tcW w:w="4247" w:type="dxa"/>
            <w:tcBorders>
              <w:top w:val="single" w:sz="4" w:space="0" w:color="000000"/>
              <w:left w:val="single" w:sz="4" w:space="0" w:color="000000"/>
              <w:bottom w:val="single" w:sz="4" w:space="0" w:color="000000"/>
            </w:tcBorders>
          </w:tcPr>
          <w:p w14:paraId="66E5E95B" w14:textId="6565829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w:t>
            </w:r>
          </w:p>
        </w:tc>
      </w:tr>
      <w:tr w:rsidR="009827E1" w:rsidRPr="009827E1" w14:paraId="1A8B2F16" w14:textId="77777777" w:rsidTr="00AF623F">
        <w:trPr>
          <w:trHeight w:val="340"/>
        </w:trPr>
        <w:tc>
          <w:tcPr>
            <w:tcW w:w="5658" w:type="dxa"/>
            <w:tcBorders>
              <w:top w:val="single" w:sz="4" w:space="0" w:color="000000"/>
              <w:bottom w:val="single" w:sz="4" w:space="0" w:color="000000"/>
              <w:right w:val="single" w:sz="4" w:space="0" w:color="000000"/>
            </w:tcBorders>
          </w:tcPr>
          <w:p w14:paraId="43F5613D"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Bacon (peekon)</w:t>
            </w:r>
          </w:p>
        </w:tc>
        <w:tc>
          <w:tcPr>
            <w:tcW w:w="4247" w:type="dxa"/>
            <w:tcBorders>
              <w:top w:val="single" w:sz="4" w:space="0" w:color="000000"/>
              <w:left w:val="single" w:sz="4" w:space="0" w:color="000000"/>
              <w:bottom w:val="single" w:sz="4" w:space="0" w:color="000000"/>
            </w:tcBorders>
          </w:tcPr>
          <w:p w14:paraId="37A04531" w14:textId="024F68DF"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w:t>
            </w:r>
          </w:p>
        </w:tc>
      </w:tr>
      <w:tr w:rsidR="009827E1" w:rsidRPr="009827E1" w14:paraId="6753E3E1" w14:textId="77777777" w:rsidTr="00AF623F">
        <w:trPr>
          <w:trHeight w:val="340"/>
        </w:trPr>
        <w:tc>
          <w:tcPr>
            <w:tcW w:w="5658" w:type="dxa"/>
            <w:tcBorders>
              <w:top w:val="single" w:sz="4" w:space="0" w:color="000000"/>
              <w:bottom w:val="single" w:sz="4" w:space="0" w:color="000000"/>
              <w:right w:val="single" w:sz="4" w:space="0" w:color="000000"/>
            </w:tcBorders>
          </w:tcPr>
          <w:p w14:paraId="689A2100"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Ballotine (täidisega linnukints)</w:t>
            </w:r>
          </w:p>
        </w:tc>
        <w:tc>
          <w:tcPr>
            <w:tcW w:w="4247" w:type="dxa"/>
            <w:tcBorders>
              <w:top w:val="single" w:sz="4" w:space="0" w:color="000000"/>
              <w:left w:val="single" w:sz="4" w:space="0" w:color="000000"/>
              <w:bottom w:val="single" w:sz="4" w:space="0" w:color="000000"/>
            </w:tcBorders>
          </w:tcPr>
          <w:p w14:paraId="7BF0FE2C" w14:textId="3B76E53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w:t>
            </w:r>
          </w:p>
        </w:tc>
      </w:tr>
      <w:tr w:rsidR="009827E1" w:rsidRPr="009827E1" w14:paraId="2AE44BD7" w14:textId="77777777" w:rsidTr="00AF623F">
        <w:trPr>
          <w:trHeight w:val="340"/>
        </w:trPr>
        <w:tc>
          <w:tcPr>
            <w:tcW w:w="5658" w:type="dxa"/>
            <w:tcBorders>
              <w:top w:val="single" w:sz="4" w:space="0" w:color="000000"/>
              <w:bottom w:val="single" w:sz="4" w:space="0" w:color="000000"/>
              <w:right w:val="single" w:sz="4" w:space="0" w:color="000000"/>
            </w:tcBorders>
          </w:tcPr>
          <w:p w14:paraId="185A1F5C"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Blanc (valge, kodulindude puhul)*</w:t>
            </w:r>
          </w:p>
        </w:tc>
        <w:tc>
          <w:tcPr>
            <w:tcW w:w="4247" w:type="dxa"/>
            <w:tcBorders>
              <w:top w:val="single" w:sz="4" w:space="0" w:color="000000"/>
              <w:left w:val="single" w:sz="4" w:space="0" w:color="000000"/>
              <w:bottom w:val="single" w:sz="4" w:space="0" w:color="000000"/>
            </w:tcBorders>
          </w:tcPr>
          <w:p w14:paraId="5471C01F" w14:textId="5B443D48"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3,00%</w:t>
            </w:r>
          </w:p>
        </w:tc>
      </w:tr>
      <w:tr w:rsidR="009827E1" w:rsidRPr="009827E1" w14:paraId="690A0993" w14:textId="77777777" w:rsidTr="00AF623F">
        <w:trPr>
          <w:trHeight w:val="340"/>
        </w:trPr>
        <w:tc>
          <w:tcPr>
            <w:tcW w:w="5658" w:type="dxa"/>
            <w:tcBorders>
              <w:top w:val="single" w:sz="4" w:space="0" w:color="000000"/>
              <w:bottom w:val="single" w:sz="4" w:space="0" w:color="000000"/>
              <w:right w:val="single" w:sz="4" w:space="0" w:color="000000"/>
            </w:tcBorders>
          </w:tcPr>
          <w:p w14:paraId="133E4423"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Boudin (valdavalt sealihast vorst sooles, vahel koos vere või muude lisanditega)</w:t>
            </w:r>
          </w:p>
        </w:tc>
        <w:tc>
          <w:tcPr>
            <w:tcW w:w="4247" w:type="dxa"/>
            <w:tcBorders>
              <w:top w:val="single" w:sz="4" w:space="0" w:color="000000"/>
              <w:left w:val="single" w:sz="4" w:space="0" w:color="000000"/>
              <w:bottom w:val="single" w:sz="4" w:space="0" w:color="000000"/>
            </w:tcBorders>
          </w:tcPr>
          <w:p w14:paraId="56C89BB3" w14:textId="63EFDCE1"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w:t>
            </w:r>
          </w:p>
        </w:tc>
      </w:tr>
      <w:tr w:rsidR="009827E1" w:rsidRPr="009827E1" w14:paraId="0BABEC0C" w14:textId="77777777" w:rsidTr="00AF623F">
        <w:trPr>
          <w:trHeight w:val="340"/>
        </w:trPr>
        <w:tc>
          <w:tcPr>
            <w:tcW w:w="5658" w:type="dxa"/>
            <w:tcBorders>
              <w:top w:val="single" w:sz="4" w:space="0" w:color="000000"/>
              <w:bottom w:val="single" w:sz="4" w:space="0" w:color="000000"/>
              <w:right w:val="single" w:sz="4" w:space="0" w:color="000000"/>
            </w:tcBorders>
          </w:tcPr>
          <w:p w14:paraId="411E4DA7"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Cervelas (toorsardellid trühvlite või pistaatsiapähklitega)</w:t>
            </w:r>
          </w:p>
        </w:tc>
        <w:tc>
          <w:tcPr>
            <w:tcW w:w="4247" w:type="dxa"/>
            <w:tcBorders>
              <w:top w:val="single" w:sz="4" w:space="0" w:color="000000"/>
              <w:left w:val="single" w:sz="4" w:space="0" w:color="000000"/>
              <w:bottom w:val="single" w:sz="4" w:space="0" w:color="000000"/>
            </w:tcBorders>
          </w:tcPr>
          <w:p w14:paraId="4295E62C" w14:textId="03F988E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2,00%</w:t>
            </w:r>
          </w:p>
        </w:tc>
      </w:tr>
      <w:tr w:rsidR="009827E1" w:rsidRPr="009827E1" w14:paraId="466BC00B" w14:textId="77777777" w:rsidTr="00AF623F">
        <w:trPr>
          <w:trHeight w:val="340"/>
        </w:trPr>
        <w:tc>
          <w:tcPr>
            <w:tcW w:w="5658" w:type="dxa"/>
            <w:tcBorders>
              <w:top w:val="single" w:sz="4" w:space="0" w:color="000000"/>
              <w:bottom w:val="single" w:sz="4" w:space="0" w:color="000000"/>
              <w:right w:val="single" w:sz="4" w:space="0" w:color="000000"/>
            </w:tcBorders>
          </w:tcPr>
          <w:p w14:paraId="5D8B3577"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Chair à saucisse (vorstisegu)</w:t>
            </w:r>
          </w:p>
          <w:p w14:paraId="408EFD68"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Chair à saucisse de volailles (kodulindude vorstisegu) (****)</w:t>
            </w:r>
          </w:p>
        </w:tc>
        <w:tc>
          <w:tcPr>
            <w:tcW w:w="4247" w:type="dxa"/>
            <w:tcBorders>
              <w:top w:val="single" w:sz="4" w:space="0" w:color="000000"/>
              <w:left w:val="single" w:sz="4" w:space="0" w:color="000000"/>
              <w:bottom w:val="single" w:sz="4" w:space="0" w:color="000000"/>
            </w:tcBorders>
          </w:tcPr>
          <w:p w14:paraId="489C5D31" w14:textId="170574E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p>
          <w:p w14:paraId="31AFF58C" w14:textId="4762DF9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w:t>
            </w:r>
          </w:p>
        </w:tc>
      </w:tr>
      <w:tr w:rsidR="009827E1" w:rsidRPr="009827E1" w14:paraId="429EB57F" w14:textId="77777777" w:rsidTr="00AF623F">
        <w:trPr>
          <w:trHeight w:val="340"/>
        </w:trPr>
        <w:tc>
          <w:tcPr>
            <w:tcW w:w="5658" w:type="dxa"/>
            <w:tcBorders>
              <w:top w:val="single" w:sz="4" w:space="0" w:color="000000"/>
              <w:bottom w:val="single" w:sz="4" w:space="0" w:color="000000"/>
              <w:right w:val="single" w:sz="4" w:space="0" w:color="000000"/>
            </w:tcBorders>
          </w:tcPr>
          <w:p w14:paraId="2EB34B13"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Chipolata (grillvorstilaadne vorst)</w:t>
            </w:r>
          </w:p>
        </w:tc>
        <w:tc>
          <w:tcPr>
            <w:tcW w:w="4247" w:type="dxa"/>
            <w:tcBorders>
              <w:top w:val="single" w:sz="4" w:space="0" w:color="000000"/>
              <w:left w:val="single" w:sz="4" w:space="0" w:color="000000"/>
              <w:bottom w:val="single" w:sz="4" w:space="0" w:color="000000"/>
            </w:tcBorders>
          </w:tcPr>
          <w:p w14:paraId="2F53F304" w14:textId="37279E1C"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w:t>
            </w:r>
          </w:p>
        </w:tc>
      </w:tr>
      <w:tr w:rsidR="009827E1" w:rsidRPr="009827E1" w14:paraId="2B86C66D" w14:textId="77777777" w:rsidTr="00AF623F">
        <w:trPr>
          <w:trHeight w:val="340"/>
        </w:trPr>
        <w:tc>
          <w:tcPr>
            <w:tcW w:w="5658" w:type="dxa"/>
            <w:tcBorders>
              <w:top w:val="single" w:sz="4" w:space="0" w:color="000000"/>
              <w:bottom w:val="single" w:sz="4" w:space="0" w:color="000000"/>
              <w:right w:val="single" w:sz="4" w:space="0" w:color="000000"/>
            </w:tcBorders>
          </w:tcPr>
          <w:p w14:paraId="5DA5A931"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Chorizo (vürtsikas sealihast säilisvorst)</w:t>
            </w:r>
          </w:p>
          <w:p w14:paraId="3758B7C2"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Chorizo de volaille (kodulinnu chorizo) (****)</w:t>
            </w:r>
          </w:p>
        </w:tc>
        <w:tc>
          <w:tcPr>
            <w:tcW w:w="4247" w:type="dxa"/>
            <w:tcBorders>
              <w:top w:val="single" w:sz="4" w:space="0" w:color="000000"/>
              <w:left w:val="single" w:sz="4" w:space="0" w:color="000000"/>
              <w:bottom w:val="single" w:sz="4" w:space="0" w:color="000000"/>
            </w:tcBorders>
          </w:tcPr>
          <w:p w14:paraId="618E6A16" w14:textId="05E9694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p>
          <w:p w14:paraId="2F88BB50" w14:textId="66775DE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w:t>
            </w:r>
          </w:p>
        </w:tc>
      </w:tr>
      <w:tr w:rsidR="009827E1" w:rsidRPr="009827E1" w14:paraId="02E6C289" w14:textId="77777777" w:rsidTr="00AF623F">
        <w:trPr>
          <w:trHeight w:val="340"/>
        </w:trPr>
        <w:tc>
          <w:tcPr>
            <w:tcW w:w="5658" w:type="dxa"/>
            <w:tcBorders>
              <w:top w:val="single" w:sz="4" w:space="0" w:color="000000"/>
              <w:bottom w:val="single" w:sz="4" w:space="0" w:color="000000"/>
              <w:right w:val="single" w:sz="4" w:space="0" w:color="000000"/>
            </w:tcBorders>
          </w:tcPr>
          <w:p w14:paraId="6C771FAF"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Confit/Confit de foie de (confit / maksa confit, v.a kodulinnud)</w:t>
            </w:r>
          </w:p>
        </w:tc>
        <w:tc>
          <w:tcPr>
            <w:tcW w:w="4247" w:type="dxa"/>
            <w:tcBorders>
              <w:top w:val="single" w:sz="4" w:space="0" w:color="000000"/>
              <w:left w:val="single" w:sz="4" w:space="0" w:color="000000"/>
              <w:bottom w:val="single" w:sz="4" w:space="0" w:color="000000"/>
            </w:tcBorders>
          </w:tcPr>
          <w:p w14:paraId="31075F7B" w14:textId="0C59E306"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w:t>
            </w:r>
          </w:p>
        </w:tc>
      </w:tr>
      <w:tr w:rsidR="009827E1" w:rsidRPr="009827E1" w14:paraId="2F5C63E4" w14:textId="77777777" w:rsidTr="00AF623F">
        <w:trPr>
          <w:trHeight w:val="340"/>
        </w:trPr>
        <w:tc>
          <w:tcPr>
            <w:tcW w:w="5658" w:type="dxa"/>
            <w:tcBorders>
              <w:top w:val="single" w:sz="4" w:space="0" w:color="000000"/>
              <w:bottom w:val="single" w:sz="4" w:space="0" w:color="000000"/>
              <w:right w:val="single" w:sz="4" w:space="0" w:color="000000"/>
            </w:tcBorders>
          </w:tcPr>
          <w:p w14:paraId="69C1B4DE"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Coppa (maitsestatud ja kuivatatud seakaela- või -õlatükk)</w:t>
            </w:r>
          </w:p>
        </w:tc>
        <w:tc>
          <w:tcPr>
            <w:tcW w:w="4247" w:type="dxa"/>
            <w:tcBorders>
              <w:top w:val="single" w:sz="4" w:space="0" w:color="000000"/>
              <w:left w:val="single" w:sz="4" w:space="0" w:color="000000"/>
              <w:bottom w:val="single" w:sz="4" w:space="0" w:color="000000"/>
            </w:tcBorders>
          </w:tcPr>
          <w:p w14:paraId="4744A435" w14:textId="6F6725EF"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w:t>
            </w:r>
          </w:p>
        </w:tc>
      </w:tr>
      <w:tr w:rsidR="009827E1" w:rsidRPr="009827E1" w14:paraId="4121E40C" w14:textId="77777777" w:rsidTr="00AF623F">
        <w:trPr>
          <w:trHeight w:val="340"/>
        </w:trPr>
        <w:tc>
          <w:tcPr>
            <w:tcW w:w="5658" w:type="dxa"/>
            <w:tcBorders>
              <w:top w:val="single" w:sz="4" w:space="0" w:color="000000"/>
              <w:bottom w:val="single" w:sz="4" w:space="0" w:color="000000"/>
              <w:right w:val="single" w:sz="4" w:space="0" w:color="000000"/>
            </w:tcBorders>
          </w:tcPr>
          <w:p w14:paraId="0670E51E"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Cordon bleu (juustutäidisega šnitsel)</w:t>
            </w:r>
          </w:p>
        </w:tc>
        <w:tc>
          <w:tcPr>
            <w:tcW w:w="4247" w:type="dxa"/>
            <w:tcBorders>
              <w:top w:val="single" w:sz="4" w:space="0" w:color="000000"/>
              <w:left w:val="single" w:sz="4" w:space="0" w:color="000000"/>
              <w:bottom w:val="single" w:sz="4" w:space="0" w:color="000000"/>
            </w:tcBorders>
          </w:tcPr>
          <w:p w14:paraId="341267B9" w14:textId="632729F9"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3,50%</w:t>
            </w:r>
          </w:p>
        </w:tc>
      </w:tr>
      <w:tr w:rsidR="009827E1" w:rsidRPr="009827E1" w14:paraId="25C3DB7A" w14:textId="77777777" w:rsidTr="00AF623F">
        <w:trPr>
          <w:trHeight w:val="340"/>
        </w:trPr>
        <w:tc>
          <w:tcPr>
            <w:tcW w:w="5658" w:type="dxa"/>
            <w:tcBorders>
              <w:top w:val="single" w:sz="4" w:space="0" w:color="000000"/>
              <w:bottom w:val="single" w:sz="4" w:space="0" w:color="000000"/>
              <w:right w:val="single" w:sz="4" w:space="0" w:color="000000"/>
            </w:tcBorders>
          </w:tcPr>
          <w:p w14:paraId="4C3670E8"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Corned-beef (soolatud veiseliha)</w:t>
            </w:r>
          </w:p>
        </w:tc>
        <w:tc>
          <w:tcPr>
            <w:tcW w:w="4247" w:type="dxa"/>
            <w:tcBorders>
              <w:top w:val="single" w:sz="4" w:space="0" w:color="000000"/>
              <w:left w:val="single" w:sz="4" w:space="0" w:color="000000"/>
              <w:bottom w:val="single" w:sz="4" w:space="0" w:color="000000"/>
            </w:tcBorders>
          </w:tcPr>
          <w:p w14:paraId="5F96583C" w14:textId="708221E0"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w:t>
            </w:r>
          </w:p>
        </w:tc>
      </w:tr>
      <w:tr w:rsidR="009827E1" w:rsidRPr="009827E1" w14:paraId="5DAA21D2" w14:textId="77777777" w:rsidTr="00AF623F">
        <w:trPr>
          <w:trHeight w:val="340"/>
        </w:trPr>
        <w:tc>
          <w:tcPr>
            <w:tcW w:w="5658" w:type="dxa"/>
            <w:tcBorders>
              <w:top w:val="single" w:sz="4" w:space="0" w:color="000000"/>
              <w:bottom w:val="single" w:sz="4" w:space="0" w:color="000000"/>
              <w:right w:val="single" w:sz="4" w:space="0" w:color="000000"/>
            </w:tcBorders>
          </w:tcPr>
          <w:p w14:paraId="65C79D74"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Côte de porc cuite (küpsetatud sea sisefilee ribiga)</w:t>
            </w:r>
          </w:p>
        </w:tc>
        <w:tc>
          <w:tcPr>
            <w:tcW w:w="4247" w:type="dxa"/>
            <w:tcBorders>
              <w:top w:val="single" w:sz="4" w:space="0" w:color="000000"/>
              <w:left w:val="single" w:sz="4" w:space="0" w:color="000000"/>
              <w:bottom w:val="single" w:sz="4" w:space="0" w:color="000000"/>
            </w:tcBorders>
          </w:tcPr>
          <w:p w14:paraId="35F04594" w14:textId="4B5A883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w:t>
            </w:r>
          </w:p>
        </w:tc>
      </w:tr>
      <w:tr w:rsidR="009827E1" w:rsidRPr="009827E1" w14:paraId="20403CA1" w14:textId="77777777" w:rsidTr="00AF623F">
        <w:trPr>
          <w:trHeight w:val="340"/>
        </w:trPr>
        <w:tc>
          <w:tcPr>
            <w:tcW w:w="5658" w:type="dxa"/>
            <w:tcBorders>
              <w:top w:val="single" w:sz="4" w:space="0" w:color="000000"/>
              <w:bottom w:val="single" w:sz="4" w:space="0" w:color="000000"/>
              <w:right w:val="single" w:sz="4" w:space="0" w:color="000000"/>
            </w:tcBorders>
          </w:tcPr>
          <w:p w14:paraId="74B4A63D"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Crépinette (sea rasvikus küpsetatud hakkliha)</w:t>
            </w:r>
          </w:p>
          <w:p w14:paraId="62E05412" w14:textId="5BE4D462"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Crépinette de volailles (kodulinnulihast crépinette) (****)</w:t>
            </w:r>
          </w:p>
        </w:tc>
        <w:tc>
          <w:tcPr>
            <w:tcW w:w="4247" w:type="dxa"/>
            <w:tcBorders>
              <w:top w:val="single" w:sz="4" w:space="0" w:color="000000"/>
              <w:left w:val="single" w:sz="4" w:space="0" w:color="000000"/>
              <w:bottom w:val="single" w:sz="4" w:space="0" w:color="000000"/>
            </w:tcBorders>
          </w:tcPr>
          <w:p w14:paraId="53062E20" w14:textId="6B28409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p>
          <w:p w14:paraId="2F245792" w14:textId="02425A1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w:t>
            </w:r>
          </w:p>
        </w:tc>
      </w:tr>
      <w:tr w:rsidR="009827E1" w:rsidRPr="009827E1" w14:paraId="6F1E22A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A6A28E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Echine de porc cuite (küpsetatud seakaelakarbonaad)</w:t>
            </w:r>
          </w:p>
        </w:tc>
        <w:tc>
          <w:tcPr>
            <w:tcW w:w="4247" w:type="dxa"/>
            <w:tcBorders>
              <w:top w:val="single" w:sz="4" w:space="0" w:color="000000"/>
              <w:left w:val="single" w:sz="4" w:space="0" w:color="000000"/>
              <w:bottom w:val="single" w:sz="4" w:space="0" w:color="000000"/>
              <w:right w:val="single" w:sz="8" w:space="0" w:color="000000"/>
            </w:tcBorders>
          </w:tcPr>
          <w:p w14:paraId="25B014E4" w14:textId="4687D73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p>
        </w:tc>
      </w:tr>
      <w:tr w:rsidR="009827E1" w:rsidRPr="009827E1" w14:paraId="0B5B481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2253B5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Epaule cuite (küpsetatud sea abatükk)</w:t>
            </w:r>
          </w:p>
        </w:tc>
        <w:tc>
          <w:tcPr>
            <w:tcW w:w="4247" w:type="dxa"/>
            <w:tcBorders>
              <w:top w:val="single" w:sz="4" w:space="0" w:color="000000"/>
              <w:left w:val="single" w:sz="4" w:space="0" w:color="000000"/>
              <w:bottom w:val="single" w:sz="4" w:space="0" w:color="000000"/>
              <w:right w:val="single" w:sz="8" w:space="0" w:color="000000"/>
            </w:tcBorders>
          </w:tcPr>
          <w:p w14:paraId="196323A6" w14:textId="64571F4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p>
        </w:tc>
      </w:tr>
      <w:tr w:rsidR="009827E1" w:rsidRPr="009827E1" w14:paraId="6D7EAA3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7E930F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Epaule demi-sel (õrnsoola sea abatükk)</w:t>
            </w:r>
          </w:p>
        </w:tc>
        <w:tc>
          <w:tcPr>
            <w:tcW w:w="4247" w:type="dxa"/>
            <w:tcBorders>
              <w:top w:val="single" w:sz="4" w:space="0" w:color="000000"/>
              <w:left w:val="single" w:sz="4" w:space="0" w:color="000000"/>
              <w:bottom w:val="single" w:sz="4" w:space="0" w:color="000000"/>
              <w:right w:val="single" w:sz="8" w:space="0" w:color="000000"/>
            </w:tcBorders>
          </w:tcPr>
          <w:p w14:paraId="580907D7" w14:textId="7D59067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p>
        </w:tc>
      </w:tr>
      <w:tr w:rsidR="009827E1" w:rsidRPr="009827E1" w14:paraId="5F7FB01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F548AB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Epaule sèche (vinnutatud abaliha)</w:t>
            </w:r>
          </w:p>
        </w:tc>
        <w:tc>
          <w:tcPr>
            <w:tcW w:w="4247" w:type="dxa"/>
            <w:tcBorders>
              <w:top w:val="single" w:sz="4" w:space="0" w:color="000000"/>
              <w:left w:val="single" w:sz="4" w:space="0" w:color="000000"/>
              <w:bottom w:val="single" w:sz="4" w:space="0" w:color="000000"/>
              <w:right w:val="single" w:sz="8" w:space="0" w:color="000000"/>
            </w:tcBorders>
          </w:tcPr>
          <w:p w14:paraId="5959A79A" w14:textId="5B5B061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p>
        </w:tc>
      </w:tr>
      <w:tr w:rsidR="009827E1" w:rsidRPr="009827E1" w14:paraId="3E68AE9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093207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Escalope à la / au (eskalopp) (linnulihast)</w:t>
            </w:r>
          </w:p>
        </w:tc>
        <w:tc>
          <w:tcPr>
            <w:tcW w:w="4247" w:type="dxa"/>
            <w:tcBorders>
              <w:top w:val="single" w:sz="4" w:space="0" w:color="000000"/>
              <w:left w:val="single" w:sz="4" w:space="0" w:color="000000"/>
              <w:bottom w:val="single" w:sz="4" w:space="0" w:color="000000"/>
              <w:right w:val="single" w:sz="8" w:space="0" w:color="000000"/>
            </w:tcBorders>
          </w:tcPr>
          <w:p w14:paraId="67518BAF" w14:textId="4E054CA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p>
        </w:tc>
      </w:tr>
      <w:tr w:rsidR="009827E1" w:rsidRPr="009827E1" w14:paraId="3E0EB3E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0FE8D8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Escalope de (espèce de volailles) à la viennoise (Viini eskalopp) (linnulihast)</w:t>
            </w:r>
          </w:p>
        </w:tc>
        <w:tc>
          <w:tcPr>
            <w:tcW w:w="4247" w:type="dxa"/>
            <w:tcBorders>
              <w:top w:val="single" w:sz="4" w:space="0" w:color="000000"/>
              <w:left w:val="single" w:sz="4" w:space="0" w:color="000000"/>
              <w:bottom w:val="single" w:sz="4" w:space="0" w:color="000000"/>
              <w:right w:val="single" w:sz="8" w:space="0" w:color="000000"/>
            </w:tcBorders>
          </w:tcPr>
          <w:p w14:paraId="50894AFD" w14:textId="3C59F0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p>
        </w:tc>
      </w:tr>
      <w:tr w:rsidR="009827E1" w:rsidRPr="009827E1" w14:paraId="0A8BAEA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518CFF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Filet cuit (küpsetatud filee)</w:t>
            </w:r>
          </w:p>
        </w:tc>
        <w:tc>
          <w:tcPr>
            <w:tcW w:w="4247" w:type="dxa"/>
            <w:tcBorders>
              <w:top w:val="single" w:sz="4" w:space="0" w:color="000000"/>
              <w:left w:val="single" w:sz="4" w:space="0" w:color="000000"/>
              <w:bottom w:val="single" w:sz="4" w:space="0" w:color="000000"/>
              <w:right w:val="single" w:sz="8" w:space="0" w:color="000000"/>
            </w:tcBorders>
          </w:tcPr>
          <w:p w14:paraId="33EF9DF6" w14:textId="616AEA9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p>
        </w:tc>
      </w:tr>
      <w:tr w:rsidR="009827E1" w:rsidRPr="009827E1" w14:paraId="1CFF153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BB8E13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Filet mignon cuit (küpsetatud veise sisefilee)</w:t>
            </w:r>
          </w:p>
        </w:tc>
        <w:tc>
          <w:tcPr>
            <w:tcW w:w="4247" w:type="dxa"/>
            <w:tcBorders>
              <w:top w:val="single" w:sz="4" w:space="0" w:color="000000"/>
              <w:left w:val="single" w:sz="4" w:space="0" w:color="000000"/>
              <w:bottom w:val="single" w:sz="4" w:space="0" w:color="000000"/>
              <w:right w:val="single" w:sz="8" w:space="0" w:color="000000"/>
            </w:tcBorders>
          </w:tcPr>
          <w:p w14:paraId="6EA3CD12" w14:textId="5DB7334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p>
        </w:tc>
      </w:tr>
      <w:tr w:rsidR="009827E1" w:rsidRPr="009827E1" w14:paraId="32C20D1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0DCB0C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Filet mignon sec (vinnutatud veise sisefilee)</w:t>
            </w:r>
          </w:p>
        </w:tc>
        <w:tc>
          <w:tcPr>
            <w:tcW w:w="4247" w:type="dxa"/>
            <w:tcBorders>
              <w:top w:val="single" w:sz="4" w:space="0" w:color="000000"/>
              <w:left w:val="single" w:sz="4" w:space="0" w:color="000000"/>
              <w:bottom w:val="single" w:sz="4" w:space="0" w:color="000000"/>
              <w:right w:val="single" w:sz="8" w:space="0" w:color="000000"/>
            </w:tcBorders>
          </w:tcPr>
          <w:p w14:paraId="2D7669B5" w14:textId="5837AF2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p>
        </w:tc>
      </w:tr>
      <w:tr w:rsidR="009827E1" w:rsidRPr="009827E1" w14:paraId="6E9DC36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97BE8A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Filet mignon fumé (suitsutatud veise sisefilee)</w:t>
            </w:r>
          </w:p>
        </w:tc>
        <w:tc>
          <w:tcPr>
            <w:tcW w:w="4247" w:type="dxa"/>
            <w:tcBorders>
              <w:top w:val="single" w:sz="4" w:space="0" w:color="000000"/>
              <w:left w:val="single" w:sz="4" w:space="0" w:color="000000"/>
              <w:bottom w:val="single" w:sz="4" w:space="0" w:color="000000"/>
              <w:right w:val="single" w:sz="8" w:space="0" w:color="000000"/>
            </w:tcBorders>
          </w:tcPr>
          <w:p w14:paraId="01993BF4" w14:textId="6B47E62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p>
        </w:tc>
      </w:tr>
      <w:tr w:rsidR="009827E1" w:rsidRPr="009827E1" w14:paraId="0A58B32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55D1B8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Fuseau (sealihasuitsuvorst)</w:t>
            </w:r>
          </w:p>
        </w:tc>
        <w:tc>
          <w:tcPr>
            <w:tcW w:w="4247" w:type="dxa"/>
            <w:tcBorders>
              <w:top w:val="single" w:sz="4" w:space="0" w:color="000000"/>
              <w:left w:val="single" w:sz="4" w:space="0" w:color="000000"/>
              <w:bottom w:val="single" w:sz="4" w:space="0" w:color="000000"/>
              <w:right w:val="single" w:sz="8" w:space="0" w:color="000000"/>
            </w:tcBorders>
          </w:tcPr>
          <w:p w14:paraId="4FF52351" w14:textId="4056393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p>
        </w:tc>
      </w:tr>
      <w:tr w:rsidR="009827E1" w:rsidRPr="009827E1" w14:paraId="2216DC5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A117B36"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Galantine (želeevorst)</w:t>
            </w:r>
          </w:p>
          <w:p w14:paraId="6914F8E7"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Gigolette (küpsetatud jänese- või linnukoib)</w:t>
            </w:r>
          </w:p>
          <w:p w14:paraId="07DD4852" w14:textId="30452E7B"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Gigot (lambakints)</w:t>
            </w:r>
          </w:p>
        </w:tc>
        <w:tc>
          <w:tcPr>
            <w:tcW w:w="4247" w:type="dxa"/>
            <w:tcBorders>
              <w:top w:val="single" w:sz="4" w:space="0" w:color="000000"/>
              <w:left w:val="single" w:sz="4" w:space="0" w:color="000000"/>
              <w:bottom w:val="single" w:sz="4" w:space="0" w:color="000000"/>
              <w:right w:val="single" w:sz="8" w:space="0" w:color="000000"/>
            </w:tcBorders>
          </w:tcPr>
          <w:p w14:paraId="4F2C15E7" w14:textId="46DDF05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w:t>
            </w:r>
          </w:p>
          <w:p w14:paraId="69512DE2" w14:textId="4B59E8A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w:t>
            </w:r>
          </w:p>
          <w:p w14:paraId="6A5A37AD" w14:textId="533F77E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w:t>
            </w:r>
          </w:p>
        </w:tc>
      </w:tr>
      <w:tr w:rsidR="009827E1" w:rsidRPr="009827E1" w14:paraId="2187F6D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85650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Jambon cuit (keedusink)</w:t>
            </w:r>
          </w:p>
          <w:p w14:paraId="723677BF"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Jambon cru (toorsink)</w:t>
            </w:r>
          </w:p>
          <w:p w14:paraId="1D5E2453"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Jambon sec (vinnutatud sink)</w:t>
            </w:r>
          </w:p>
          <w:p w14:paraId="6210A091" w14:textId="4E5E93EF"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Jambon de Reims (Reimsi sink)</w:t>
            </w:r>
          </w:p>
          <w:p w14:paraId="23286669"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Jambon de Bourgogne (Burgundia sink)</w:t>
            </w:r>
          </w:p>
          <w:p w14:paraId="32ECD123" w14:textId="1A0DEC21"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Jambon persillé (singitarretis peterselliga)</w:t>
            </w:r>
          </w:p>
          <w:p w14:paraId="42200C3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Jambon de volaille (linnuliha sink) (****)</w:t>
            </w:r>
          </w:p>
        </w:tc>
        <w:tc>
          <w:tcPr>
            <w:tcW w:w="4247" w:type="dxa"/>
            <w:tcBorders>
              <w:top w:val="single" w:sz="4" w:space="0" w:color="000000"/>
              <w:left w:val="single" w:sz="4" w:space="0" w:color="000000"/>
              <w:bottom w:val="single" w:sz="4" w:space="0" w:color="000000"/>
              <w:right w:val="single" w:sz="8" w:space="0" w:color="000000"/>
            </w:tcBorders>
          </w:tcPr>
          <w:p w14:paraId="6281BEBF" w14:textId="44E8CBD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p>
          <w:p w14:paraId="267F8FA3" w14:textId="31DFC90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p>
          <w:p w14:paraId="06B6296C" w14:textId="7130AD1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p>
          <w:p w14:paraId="155FD979" w14:textId="736C71F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p>
          <w:p w14:paraId="1926A424" w14:textId="225CF64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p>
          <w:p w14:paraId="7A73C0DB" w14:textId="6360209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p>
          <w:p w14:paraId="45BA9236" w14:textId="79CFEA5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w:t>
            </w:r>
          </w:p>
        </w:tc>
      </w:tr>
      <w:tr w:rsidR="009827E1" w:rsidRPr="009827E1" w14:paraId="2B3C206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814513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Jambonneau (kints)</w:t>
            </w:r>
          </w:p>
        </w:tc>
        <w:tc>
          <w:tcPr>
            <w:tcW w:w="4247" w:type="dxa"/>
            <w:tcBorders>
              <w:top w:val="single" w:sz="4" w:space="0" w:color="000000"/>
              <w:left w:val="single" w:sz="4" w:space="0" w:color="000000"/>
              <w:bottom w:val="single" w:sz="4" w:space="0" w:color="000000"/>
              <w:right w:val="single" w:sz="8" w:space="0" w:color="000000"/>
            </w:tcBorders>
          </w:tcPr>
          <w:p w14:paraId="3E7BB784" w14:textId="385D29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p>
        </w:tc>
      </w:tr>
      <w:tr w:rsidR="009827E1" w:rsidRPr="009827E1" w14:paraId="02786D4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CB3633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Jarret cuit (küpsetatud koot)</w:t>
            </w:r>
          </w:p>
        </w:tc>
        <w:tc>
          <w:tcPr>
            <w:tcW w:w="4247" w:type="dxa"/>
            <w:tcBorders>
              <w:top w:val="single" w:sz="4" w:space="0" w:color="000000"/>
              <w:left w:val="single" w:sz="4" w:space="0" w:color="000000"/>
              <w:bottom w:val="single" w:sz="4" w:space="0" w:color="000000"/>
              <w:right w:val="single" w:sz="8" w:space="0" w:color="000000"/>
            </w:tcBorders>
          </w:tcPr>
          <w:p w14:paraId="48F1E203" w14:textId="69201BB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p>
        </w:tc>
      </w:tr>
      <w:tr w:rsidR="009827E1" w:rsidRPr="009827E1" w14:paraId="3E933AD2"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05DF2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Knack (praevorst)</w:t>
            </w:r>
          </w:p>
          <w:p w14:paraId="394E3C7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Knack de volailles (kodulinnulihast praevorst) (****)</w:t>
            </w:r>
          </w:p>
        </w:tc>
        <w:tc>
          <w:tcPr>
            <w:tcW w:w="4247" w:type="dxa"/>
            <w:tcBorders>
              <w:top w:val="single" w:sz="4" w:space="0" w:color="000000"/>
              <w:left w:val="single" w:sz="4" w:space="0" w:color="000000"/>
              <w:bottom w:val="single" w:sz="4" w:space="0" w:color="000000"/>
              <w:right w:val="single" w:sz="8" w:space="0" w:color="000000"/>
            </w:tcBorders>
          </w:tcPr>
          <w:p w14:paraId="0971E67E" w14:textId="0FD4D2D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w:t>
            </w:r>
          </w:p>
          <w:p w14:paraId="71A413A9" w14:textId="1DE824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w:t>
            </w:r>
          </w:p>
        </w:tc>
      </w:tr>
      <w:tr w:rsidR="009827E1" w:rsidRPr="009827E1" w14:paraId="7361ACF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44710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Lard gras (rasv või rasvane peekon)</w:t>
            </w:r>
          </w:p>
        </w:tc>
        <w:tc>
          <w:tcPr>
            <w:tcW w:w="4247" w:type="dxa"/>
            <w:tcBorders>
              <w:top w:val="single" w:sz="4" w:space="0" w:color="000000"/>
              <w:left w:val="single" w:sz="4" w:space="0" w:color="000000"/>
              <w:bottom w:val="single" w:sz="4" w:space="0" w:color="000000"/>
              <w:right w:val="single" w:sz="8" w:space="0" w:color="000000"/>
            </w:tcBorders>
          </w:tcPr>
          <w:p w14:paraId="29B0816B" w14:textId="1E398DF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p>
        </w:tc>
      </w:tr>
      <w:tr w:rsidR="009827E1" w:rsidRPr="009827E1" w14:paraId="4757D77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535DB2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Lard de jambon (rasvane või peekonisink)</w:t>
            </w:r>
          </w:p>
        </w:tc>
        <w:tc>
          <w:tcPr>
            <w:tcW w:w="4247" w:type="dxa"/>
            <w:tcBorders>
              <w:top w:val="single" w:sz="4" w:space="0" w:color="000000"/>
              <w:left w:val="single" w:sz="4" w:space="0" w:color="000000"/>
              <w:bottom w:val="single" w:sz="4" w:space="0" w:color="000000"/>
              <w:right w:val="single" w:sz="8" w:space="0" w:color="000000"/>
            </w:tcBorders>
          </w:tcPr>
          <w:p w14:paraId="7E24081A" w14:textId="2107D6F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p>
        </w:tc>
      </w:tr>
      <w:tr w:rsidR="009827E1" w:rsidRPr="009827E1" w14:paraId="27F9CE3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FF1BA3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Lard paysan (ribisink)</w:t>
            </w:r>
          </w:p>
        </w:tc>
        <w:tc>
          <w:tcPr>
            <w:tcW w:w="4247" w:type="dxa"/>
            <w:tcBorders>
              <w:top w:val="single" w:sz="4" w:space="0" w:color="000000"/>
              <w:left w:val="single" w:sz="4" w:space="0" w:color="000000"/>
              <w:bottom w:val="single" w:sz="4" w:space="0" w:color="000000"/>
              <w:right w:val="single" w:sz="8" w:space="0" w:color="000000"/>
            </w:tcBorders>
          </w:tcPr>
          <w:p w14:paraId="478081A1" w14:textId="44CE3E8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p>
        </w:tc>
      </w:tr>
      <w:tr w:rsidR="009827E1" w:rsidRPr="009827E1" w14:paraId="082BDAEE"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567D2F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Lardons (lihakõrned)</w:t>
            </w:r>
          </w:p>
          <w:p w14:paraId="6B152B2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Lardons de volailles (kodulinnulihast kõrned) (****)</w:t>
            </w:r>
          </w:p>
        </w:tc>
        <w:tc>
          <w:tcPr>
            <w:tcW w:w="4247" w:type="dxa"/>
            <w:tcBorders>
              <w:top w:val="single" w:sz="4" w:space="0" w:color="000000"/>
              <w:left w:val="single" w:sz="4" w:space="0" w:color="000000"/>
              <w:bottom w:val="single" w:sz="4" w:space="0" w:color="000000"/>
              <w:right w:val="single" w:sz="8" w:space="0" w:color="000000"/>
            </w:tcBorders>
          </w:tcPr>
          <w:p w14:paraId="2625D781" w14:textId="3740E25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p>
          <w:p w14:paraId="14C94369" w14:textId="4F37C04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w:t>
            </w:r>
          </w:p>
        </w:tc>
      </w:tr>
      <w:tr w:rsidR="009827E1" w:rsidRPr="009827E1" w14:paraId="590A3BA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57A906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Longanisse (aniisiga chorizo)</w:t>
            </w:r>
          </w:p>
        </w:tc>
        <w:tc>
          <w:tcPr>
            <w:tcW w:w="4247" w:type="dxa"/>
            <w:tcBorders>
              <w:top w:val="single" w:sz="4" w:space="0" w:color="000000"/>
              <w:left w:val="single" w:sz="4" w:space="0" w:color="000000"/>
              <w:bottom w:val="single" w:sz="4" w:space="0" w:color="000000"/>
              <w:right w:val="single" w:sz="8" w:space="0" w:color="000000"/>
            </w:tcBorders>
          </w:tcPr>
          <w:p w14:paraId="1A01FB16" w14:textId="28D9399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w:t>
            </w:r>
          </w:p>
        </w:tc>
      </w:tr>
      <w:tr w:rsidR="009827E1" w:rsidRPr="009827E1" w14:paraId="390D07B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89F6C8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Lonzo (aurutatud, pöögiga suitsetatud ja mitu kuud kuivatatud liha)</w:t>
            </w:r>
          </w:p>
        </w:tc>
        <w:tc>
          <w:tcPr>
            <w:tcW w:w="4247" w:type="dxa"/>
            <w:tcBorders>
              <w:top w:val="single" w:sz="4" w:space="0" w:color="000000"/>
              <w:left w:val="single" w:sz="4" w:space="0" w:color="000000"/>
              <w:bottom w:val="single" w:sz="4" w:space="0" w:color="000000"/>
              <w:right w:val="single" w:sz="8" w:space="0" w:color="000000"/>
            </w:tcBorders>
          </w:tcPr>
          <w:p w14:paraId="17126DDA" w14:textId="30842E9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p>
        </w:tc>
      </w:tr>
      <w:tr w:rsidR="009827E1" w:rsidRPr="009827E1" w14:paraId="097B7D5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3ED777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Merguès/Merguez (vürtsikas punane lamba- või veiselihast toorvorst)</w:t>
            </w:r>
          </w:p>
        </w:tc>
        <w:tc>
          <w:tcPr>
            <w:tcW w:w="4247" w:type="dxa"/>
            <w:tcBorders>
              <w:top w:val="single" w:sz="4" w:space="0" w:color="000000"/>
              <w:left w:val="single" w:sz="4" w:space="0" w:color="000000"/>
              <w:bottom w:val="single" w:sz="4" w:space="0" w:color="000000"/>
              <w:right w:val="single" w:sz="8" w:space="0" w:color="000000"/>
            </w:tcBorders>
          </w:tcPr>
          <w:p w14:paraId="080D8387" w14:textId="59FC995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w:t>
            </w:r>
          </w:p>
        </w:tc>
      </w:tr>
      <w:tr w:rsidR="009827E1" w:rsidRPr="009827E1" w14:paraId="6707991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84BF1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Morceaux de découpe de volaille (kodulinnuliha tükid) (****)</w:t>
            </w:r>
          </w:p>
        </w:tc>
        <w:tc>
          <w:tcPr>
            <w:tcW w:w="4247" w:type="dxa"/>
            <w:tcBorders>
              <w:top w:val="single" w:sz="4" w:space="0" w:color="000000"/>
              <w:left w:val="single" w:sz="4" w:space="0" w:color="000000"/>
              <w:bottom w:val="single" w:sz="4" w:space="0" w:color="000000"/>
              <w:right w:val="single" w:sz="8" w:space="0" w:color="000000"/>
            </w:tcBorders>
          </w:tcPr>
          <w:p w14:paraId="3CA37D38" w14:textId="4A9499A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w:t>
            </w:r>
          </w:p>
        </w:tc>
      </w:tr>
      <w:tr w:rsidR="009827E1" w:rsidRPr="009827E1" w14:paraId="67A2516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989201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Mortadelle (rasvatükkidega paks vorst)</w:t>
            </w:r>
          </w:p>
        </w:tc>
        <w:tc>
          <w:tcPr>
            <w:tcW w:w="4247" w:type="dxa"/>
            <w:tcBorders>
              <w:top w:val="single" w:sz="4" w:space="0" w:color="000000"/>
              <w:left w:val="single" w:sz="4" w:space="0" w:color="000000"/>
              <w:bottom w:val="single" w:sz="4" w:space="0" w:color="000000"/>
              <w:right w:val="single" w:sz="8" w:space="0" w:color="000000"/>
            </w:tcBorders>
          </w:tcPr>
          <w:p w14:paraId="0C9FC056" w14:textId="41D80BE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4,00%</w:t>
            </w:r>
          </w:p>
        </w:tc>
      </w:tr>
      <w:tr w:rsidR="009827E1" w:rsidRPr="009827E1" w14:paraId="5F966EC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9198BB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Noix d’épaule (sea õlapähkel)</w:t>
            </w:r>
          </w:p>
        </w:tc>
        <w:tc>
          <w:tcPr>
            <w:tcW w:w="4247" w:type="dxa"/>
            <w:tcBorders>
              <w:top w:val="single" w:sz="4" w:space="0" w:color="000000"/>
              <w:left w:val="single" w:sz="4" w:space="0" w:color="000000"/>
              <w:bottom w:val="single" w:sz="4" w:space="0" w:color="000000"/>
              <w:right w:val="single" w:sz="8" w:space="0" w:color="000000"/>
            </w:tcBorders>
          </w:tcPr>
          <w:p w14:paraId="44111D1B" w14:textId="184CEA5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p>
        </w:tc>
      </w:tr>
      <w:tr w:rsidR="009827E1" w:rsidRPr="009827E1" w14:paraId="3BF9B54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92567B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Noix de jambon (sea kintsupähkel)</w:t>
            </w:r>
          </w:p>
        </w:tc>
        <w:tc>
          <w:tcPr>
            <w:tcW w:w="4247" w:type="dxa"/>
            <w:tcBorders>
              <w:top w:val="single" w:sz="4" w:space="0" w:color="000000"/>
              <w:left w:val="single" w:sz="4" w:space="0" w:color="000000"/>
              <w:bottom w:val="single" w:sz="4" w:space="0" w:color="000000"/>
              <w:right w:val="single" w:sz="8" w:space="0" w:color="000000"/>
            </w:tcBorders>
          </w:tcPr>
          <w:p w14:paraId="1B08CEFE" w14:textId="59C6F48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p>
        </w:tc>
      </w:tr>
      <w:tr w:rsidR="009827E1" w:rsidRPr="009827E1" w14:paraId="75D236C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5AB1CF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Nuggets (kodulinnuliik + nagitsad)</w:t>
            </w:r>
          </w:p>
        </w:tc>
        <w:tc>
          <w:tcPr>
            <w:tcW w:w="4247" w:type="dxa"/>
            <w:tcBorders>
              <w:top w:val="single" w:sz="4" w:space="0" w:color="000000"/>
              <w:left w:val="single" w:sz="4" w:space="0" w:color="000000"/>
              <w:bottom w:val="single" w:sz="4" w:space="0" w:color="000000"/>
              <w:right w:val="single" w:sz="8" w:space="0" w:color="000000"/>
            </w:tcBorders>
          </w:tcPr>
          <w:p w14:paraId="4082D27F" w14:textId="409EDE1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3,50%*</w:t>
            </w:r>
          </w:p>
        </w:tc>
      </w:tr>
      <w:tr w:rsidR="009827E1" w:rsidRPr="009827E1" w14:paraId="27A4446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C8BD4DF"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Palette (sea ülemine abatükk)</w:t>
            </w:r>
          </w:p>
        </w:tc>
        <w:tc>
          <w:tcPr>
            <w:tcW w:w="4247" w:type="dxa"/>
            <w:tcBorders>
              <w:top w:val="single" w:sz="4" w:space="0" w:color="000000"/>
              <w:left w:val="single" w:sz="4" w:space="0" w:color="000000"/>
              <w:bottom w:val="single" w:sz="4" w:space="0" w:color="000000"/>
              <w:right w:val="single" w:sz="8" w:space="0" w:color="000000"/>
            </w:tcBorders>
          </w:tcPr>
          <w:p w14:paraId="3B723692" w14:textId="29BB01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p>
        </w:tc>
      </w:tr>
      <w:tr w:rsidR="009827E1" w:rsidRPr="009827E1" w14:paraId="4AE438A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E1C4B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Palette demi-sel (õrnsoolatud sea ülemine abatükk)</w:t>
            </w:r>
          </w:p>
        </w:tc>
        <w:tc>
          <w:tcPr>
            <w:tcW w:w="4247" w:type="dxa"/>
            <w:tcBorders>
              <w:top w:val="single" w:sz="4" w:space="0" w:color="000000"/>
              <w:left w:val="single" w:sz="4" w:space="0" w:color="000000"/>
              <w:bottom w:val="single" w:sz="4" w:space="0" w:color="000000"/>
              <w:right w:val="single" w:sz="8" w:space="0" w:color="000000"/>
            </w:tcBorders>
          </w:tcPr>
          <w:p w14:paraId="67448662" w14:textId="0631BF9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p>
        </w:tc>
      </w:tr>
      <w:tr w:rsidR="009827E1" w:rsidRPr="009827E1" w14:paraId="4ADA9C0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05DB9A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Palette à la diable (sinepine sea ülemine abatükk)</w:t>
            </w:r>
          </w:p>
        </w:tc>
        <w:tc>
          <w:tcPr>
            <w:tcW w:w="4247" w:type="dxa"/>
            <w:tcBorders>
              <w:top w:val="single" w:sz="4" w:space="0" w:color="000000"/>
              <w:left w:val="single" w:sz="4" w:space="0" w:color="000000"/>
              <w:bottom w:val="single" w:sz="4" w:space="0" w:color="000000"/>
              <w:right w:val="single" w:sz="8" w:space="0" w:color="000000"/>
            </w:tcBorders>
          </w:tcPr>
          <w:p w14:paraId="16A81FDA" w14:textId="3D8F97F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w:t>
            </w:r>
          </w:p>
        </w:tc>
      </w:tr>
      <w:tr w:rsidR="009827E1" w:rsidRPr="009827E1" w14:paraId="742944C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FA17ED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Pancetta (marmorsink)</w:t>
            </w:r>
          </w:p>
        </w:tc>
        <w:tc>
          <w:tcPr>
            <w:tcW w:w="4247" w:type="dxa"/>
            <w:tcBorders>
              <w:top w:val="single" w:sz="4" w:space="0" w:color="000000"/>
              <w:left w:val="single" w:sz="4" w:space="0" w:color="000000"/>
              <w:bottom w:val="single" w:sz="4" w:space="0" w:color="000000"/>
              <w:right w:val="single" w:sz="8" w:space="0" w:color="000000"/>
            </w:tcBorders>
          </w:tcPr>
          <w:p w14:paraId="318C731F" w14:textId="48C49FB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p>
        </w:tc>
      </w:tr>
      <w:tr w:rsidR="009827E1" w:rsidRPr="009827E1" w14:paraId="1DD0468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E3F677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Pastrami (tavaliselt veise rinnatükist sink)</w:t>
            </w:r>
          </w:p>
        </w:tc>
        <w:tc>
          <w:tcPr>
            <w:tcW w:w="4247" w:type="dxa"/>
            <w:tcBorders>
              <w:top w:val="single" w:sz="4" w:space="0" w:color="000000"/>
              <w:left w:val="single" w:sz="4" w:space="0" w:color="000000"/>
              <w:bottom w:val="single" w:sz="4" w:space="0" w:color="000000"/>
              <w:right w:val="single" w:sz="8" w:space="0" w:color="000000"/>
            </w:tcBorders>
          </w:tcPr>
          <w:p w14:paraId="11705742" w14:textId="3A30EF6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p>
        </w:tc>
      </w:tr>
      <w:tr w:rsidR="009827E1" w:rsidRPr="009827E1" w14:paraId="5422F5D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E43756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Pâté (pasteet)</w:t>
            </w:r>
          </w:p>
        </w:tc>
        <w:tc>
          <w:tcPr>
            <w:tcW w:w="4247" w:type="dxa"/>
            <w:tcBorders>
              <w:top w:val="single" w:sz="4" w:space="0" w:color="000000"/>
              <w:left w:val="single" w:sz="4" w:space="0" w:color="000000"/>
              <w:bottom w:val="single" w:sz="4" w:space="0" w:color="000000"/>
              <w:right w:val="single" w:sz="8" w:space="0" w:color="000000"/>
            </w:tcBorders>
          </w:tcPr>
          <w:p w14:paraId="4CFAFF5A" w14:textId="025DF34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w:t>
            </w:r>
          </w:p>
        </w:tc>
      </w:tr>
      <w:tr w:rsidR="009827E1" w:rsidRPr="009827E1" w14:paraId="2345CED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C3EF4C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Paupiette (liharull):</w:t>
            </w:r>
          </w:p>
          <w:p w14:paraId="764159C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de (liik + lihasrull) (v.a kodulinnud)</w:t>
            </w:r>
          </w:p>
          <w:p w14:paraId="441EC95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supérieure de (liik +) ümbrisega</w:t>
            </w:r>
          </w:p>
          <w:p w14:paraId="6C1EED8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traditionnelle (traditsiooniline)</w:t>
            </w:r>
          </w:p>
          <w:p w14:paraId="798BA64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de volaille (kodulinnulihast) (****)</w:t>
            </w:r>
          </w:p>
        </w:tc>
        <w:tc>
          <w:tcPr>
            <w:tcW w:w="4247" w:type="dxa"/>
            <w:tcBorders>
              <w:top w:val="single" w:sz="4" w:space="0" w:color="000000"/>
              <w:left w:val="single" w:sz="4" w:space="0" w:color="000000"/>
              <w:bottom w:val="single" w:sz="4" w:space="0" w:color="000000"/>
              <w:right w:val="single" w:sz="8" w:space="0" w:color="000000"/>
            </w:tcBorders>
          </w:tcPr>
          <w:p w14:paraId="7D775918" w14:textId="694BAE7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6,00%</w:t>
            </w:r>
          </w:p>
          <w:p w14:paraId="66A1E36E" w14:textId="177198E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w:t>
            </w:r>
          </w:p>
          <w:p w14:paraId="6B9EDA96" w14:textId="7C0395D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p>
          <w:p w14:paraId="48348E59" w14:textId="3097E3E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w:t>
            </w:r>
          </w:p>
        </w:tc>
      </w:tr>
      <w:tr w:rsidR="009827E1" w:rsidRPr="009827E1" w14:paraId="6E34D1F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81DC8A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Petit salé (soolatud sealiha)</w:t>
            </w:r>
          </w:p>
        </w:tc>
        <w:tc>
          <w:tcPr>
            <w:tcW w:w="4247" w:type="dxa"/>
            <w:tcBorders>
              <w:top w:val="single" w:sz="4" w:space="0" w:color="000000"/>
              <w:left w:val="single" w:sz="4" w:space="0" w:color="000000"/>
              <w:bottom w:val="single" w:sz="4" w:space="0" w:color="000000"/>
              <w:right w:val="single" w:sz="8" w:space="0" w:color="000000"/>
            </w:tcBorders>
          </w:tcPr>
          <w:p w14:paraId="39A79CBD" w14:textId="4E0EA80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p>
        </w:tc>
      </w:tr>
      <w:tr w:rsidR="009827E1" w:rsidRPr="009827E1" w14:paraId="18ED146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B68636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Plat de côte demi-sel (õrnsoolaribi)</w:t>
            </w:r>
          </w:p>
        </w:tc>
        <w:tc>
          <w:tcPr>
            <w:tcW w:w="4247" w:type="dxa"/>
            <w:tcBorders>
              <w:top w:val="single" w:sz="4" w:space="0" w:color="000000"/>
              <w:left w:val="single" w:sz="4" w:space="0" w:color="000000"/>
              <w:bottom w:val="single" w:sz="4" w:space="0" w:color="000000"/>
              <w:right w:val="single" w:sz="8" w:space="0" w:color="000000"/>
            </w:tcBorders>
          </w:tcPr>
          <w:p w14:paraId="6EBB0CF5" w14:textId="2350D43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p>
        </w:tc>
      </w:tr>
      <w:tr w:rsidR="009827E1" w:rsidRPr="009827E1" w14:paraId="7D8A70C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A34A7EE"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Poitrine cuite (küpsetatud searibiliha)</w:t>
            </w:r>
          </w:p>
        </w:tc>
        <w:tc>
          <w:tcPr>
            <w:tcW w:w="4247" w:type="dxa"/>
            <w:tcBorders>
              <w:top w:val="single" w:sz="4" w:space="0" w:color="000000"/>
              <w:left w:val="single" w:sz="4" w:space="0" w:color="000000"/>
              <w:bottom w:val="single" w:sz="4" w:space="0" w:color="000000"/>
              <w:right w:val="single" w:sz="8" w:space="0" w:color="000000"/>
            </w:tcBorders>
          </w:tcPr>
          <w:p w14:paraId="311B409C" w14:textId="6EEAC4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p>
        </w:tc>
      </w:tr>
      <w:tr w:rsidR="009827E1" w:rsidRPr="009827E1" w14:paraId="6AD03DC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315161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Poitrine fumée (suitsutatud searibiliha)</w:t>
            </w:r>
          </w:p>
        </w:tc>
        <w:tc>
          <w:tcPr>
            <w:tcW w:w="4247" w:type="dxa"/>
            <w:tcBorders>
              <w:top w:val="single" w:sz="4" w:space="0" w:color="000000"/>
              <w:left w:val="single" w:sz="4" w:space="0" w:color="000000"/>
              <w:bottom w:val="single" w:sz="4" w:space="0" w:color="000000"/>
              <w:right w:val="single" w:sz="8" w:space="0" w:color="000000"/>
            </w:tcBorders>
          </w:tcPr>
          <w:p w14:paraId="1AFCAEF2" w14:textId="3F7DB5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p>
        </w:tc>
      </w:tr>
      <w:tr w:rsidR="009827E1" w:rsidRPr="009827E1" w14:paraId="7B6BBAD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1DFAAA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Poitrine sèche (vinnutatud searibiliha)</w:t>
            </w:r>
          </w:p>
        </w:tc>
        <w:tc>
          <w:tcPr>
            <w:tcW w:w="4247" w:type="dxa"/>
            <w:tcBorders>
              <w:top w:val="single" w:sz="4" w:space="0" w:color="000000"/>
              <w:left w:val="single" w:sz="4" w:space="0" w:color="000000"/>
              <w:bottom w:val="single" w:sz="4" w:space="0" w:color="000000"/>
              <w:right w:val="single" w:sz="8" w:space="0" w:color="000000"/>
            </w:tcBorders>
          </w:tcPr>
          <w:p w14:paraId="0CA39A86" w14:textId="54BB1CB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p>
        </w:tc>
      </w:tr>
      <w:tr w:rsidR="009827E1" w:rsidRPr="009827E1" w14:paraId="5560D02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EEB410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Rillettes (rebitud liha)</w:t>
            </w:r>
          </w:p>
        </w:tc>
        <w:tc>
          <w:tcPr>
            <w:tcW w:w="4247" w:type="dxa"/>
            <w:tcBorders>
              <w:top w:val="single" w:sz="4" w:space="0" w:color="000000"/>
              <w:left w:val="single" w:sz="4" w:space="0" w:color="000000"/>
              <w:bottom w:val="single" w:sz="4" w:space="0" w:color="000000"/>
              <w:right w:val="single" w:sz="8" w:space="0" w:color="000000"/>
            </w:tcBorders>
          </w:tcPr>
          <w:p w14:paraId="522AF75F" w14:textId="294ABEE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p>
        </w:tc>
      </w:tr>
      <w:tr w:rsidR="009827E1" w:rsidRPr="009827E1" w14:paraId="35089F3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E1E3D6F"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Rosette (säilisvorst)</w:t>
            </w:r>
          </w:p>
        </w:tc>
        <w:tc>
          <w:tcPr>
            <w:tcW w:w="4247" w:type="dxa"/>
            <w:tcBorders>
              <w:top w:val="single" w:sz="4" w:space="0" w:color="000000"/>
              <w:left w:val="single" w:sz="4" w:space="0" w:color="000000"/>
              <w:bottom w:val="single" w:sz="4" w:space="0" w:color="000000"/>
              <w:right w:val="single" w:sz="8" w:space="0" w:color="000000"/>
            </w:tcBorders>
          </w:tcPr>
          <w:p w14:paraId="6927C049" w14:textId="338B676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p>
        </w:tc>
      </w:tr>
      <w:tr w:rsidR="009827E1" w:rsidRPr="009827E1" w14:paraId="7A22E7C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6CFD92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Rôti cuit (küpsetatud sealiha)</w:t>
            </w:r>
          </w:p>
        </w:tc>
        <w:tc>
          <w:tcPr>
            <w:tcW w:w="4247" w:type="dxa"/>
            <w:tcBorders>
              <w:top w:val="single" w:sz="4" w:space="0" w:color="000000"/>
              <w:left w:val="single" w:sz="4" w:space="0" w:color="000000"/>
              <w:bottom w:val="single" w:sz="4" w:space="0" w:color="000000"/>
              <w:right w:val="single" w:sz="8" w:space="0" w:color="000000"/>
            </w:tcBorders>
          </w:tcPr>
          <w:p w14:paraId="0ECA18B7" w14:textId="0609F9E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p>
        </w:tc>
      </w:tr>
      <w:tr w:rsidR="009827E1" w:rsidRPr="009827E1" w14:paraId="246AD60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822286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Rôti traité en salaison (küpsetatud soolaliha)</w:t>
            </w:r>
          </w:p>
        </w:tc>
        <w:tc>
          <w:tcPr>
            <w:tcW w:w="4247" w:type="dxa"/>
            <w:tcBorders>
              <w:top w:val="single" w:sz="4" w:space="0" w:color="000000"/>
              <w:left w:val="single" w:sz="4" w:space="0" w:color="000000"/>
              <w:bottom w:val="single" w:sz="4" w:space="0" w:color="000000"/>
              <w:right w:val="single" w:sz="8" w:space="0" w:color="000000"/>
            </w:tcBorders>
          </w:tcPr>
          <w:p w14:paraId="4174443E" w14:textId="47C53B4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p>
        </w:tc>
      </w:tr>
      <w:tr w:rsidR="009827E1" w:rsidRPr="009827E1" w14:paraId="4FB5672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A21D7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Salami (salaami)</w:t>
            </w:r>
          </w:p>
        </w:tc>
        <w:tc>
          <w:tcPr>
            <w:tcW w:w="4247" w:type="dxa"/>
            <w:tcBorders>
              <w:top w:val="single" w:sz="4" w:space="0" w:color="000000"/>
              <w:left w:val="single" w:sz="4" w:space="0" w:color="000000"/>
              <w:bottom w:val="single" w:sz="4" w:space="0" w:color="000000"/>
              <w:right w:val="single" w:sz="8" w:space="0" w:color="000000"/>
            </w:tcBorders>
          </w:tcPr>
          <w:p w14:paraId="33514449" w14:textId="7480189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p>
        </w:tc>
      </w:tr>
      <w:tr w:rsidR="009827E1" w:rsidRPr="009827E1" w14:paraId="29E8994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4DDC84E"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Saucisse (vorst)</w:t>
            </w:r>
          </w:p>
          <w:p w14:paraId="1C21C710"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Saucisse à cuire (küpsetusvorst)</w:t>
            </w:r>
          </w:p>
          <w:p w14:paraId="59BC4B28"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Saucisse à frire (praevorst)</w:t>
            </w:r>
          </w:p>
          <w:p w14:paraId="7D42492E" w14:textId="2FFEB6EC"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Saucisse à griller (grillvorst)</w:t>
            </w:r>
          </w:p>
          <w:p w14:paraId="5B6F3349"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Saucisse fumée d’Alsace (Alsace’i suitsuvorst)</w:t>
            </w:r>
          </w:p>
          <w:p w14:paraId="39D97E2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Saucisse lorraine (Lorraine’i vorst)</w:t>
            </w:r>
          </w:p>
          <w:p w14:paraId="4CA93327"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Saucisse de Toulouse (Toulouse’i vorst)</w:t>
            </w:r>
          </w:p>
          <w:p w14:paraId="72FE7500" w14:textId="186097B8"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Saucisse sèche (vinnutatud vorst)</w:t>
            </w:r>
          </w:p>
          <w:p w14:paraId="570B8276"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Saucisse cocktail (kokteilvorst)</w:t>
            </w:r>
          </w:p>
          <w:p w14:paraId="284E8E04"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Saucisse cuite (keeduvorst)</w:t>
            </w:r>
          </w:p>
          <w:p w14:paraId="0CDA62DE"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Saucisse d’Alsace (Alsace’i vorst)</w:t>
            </w:r>
          </w:p>
          <w:p w14:paraId="28DA4ED2"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Saucisse alsacienne (Elsassi vorst)</w:t>
            </w:r>
          </w:p>
          <w:p w14:paraId="1D178FF2"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Saucisse de Lyon (Lyoni vorst)</w:t>
            </w:r>
          </w:p>
          <w:p w14:paraId="746AA134"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Saucisse viennoise (Viini vorst)</w:t>
            </w:r>
          </w:p>
          <w:p w14:paraId="26DB749E" w14:textId="2F4B3CDC" w:rsidR="009827E1"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Saucisse de Francfort (Frankfurter)</w:t>
            </w:r>
          </w:p>
          <w:p w14:paraId="2AF211BD"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Saucisse de Strasbourg (Strasbourgi vorst)</w:t>
            </w:r>
          </w:p>
          <w:p w14:paraId="4C158F5D" w14:textId="482768F3" w:rsidR="009827E1"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Saucisse de volaille (kodulinnulihast vorst) (****)</w:t>
            </w:r>
          </w:p>
        </w:tc>
        <w:tc>
          <w:tcPr>
            <w:tcW w:w="4247" w:type="dxa"/>
            <w:tcBorders>
              <w:top w:val="single" w:sz="4" w:space="0" w:color="000000"/>
              <w:left w:val="single" w:sz="4" w:space="0" w:color="000000"/>
              <w:bottom w:val="single" w:sz="4" w:space="0" w:color="000000"/>
              <w:right w:val="single" w:sz="8" w:space="0" w:color="000000"/>
            </w:tcBorders>
          </w:tcPr>
          <w:p w14:paraId="7229C4F0" w14:textId="713D289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w:t>
            </w:r>
          </w:p>
          <w:p w14:paraId="47752971" w14:textId="524BBFF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74C3B06F" w14:textId="3F1031B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1254911B" w14:textId="6B50CC5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514F792C" w14:textId="15BB232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p>
          <w:p w14:paraId="70E867F2" w14:textId="4740866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p>
          <w:p w14:paraId="1EE89C63" w14:textId="117010B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p>
          <w:p w14:paraId="5CC443FA" w14:textId="133D9E9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p>
          <w:p w14:paraId="7070A8A1" w14:textId="3DF9A82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2D022E63" w14:textId="2DB39F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47BA5638" w14:textId="5F0D172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w:t>
            </w:r>
          </w:p>
          <w:p w14:paraId="528A7C68" w14:textId="143F25F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w:t>
            </w:r>
          </w:p>
          <w:p w14:paraId="25D3885C" w14:textId="55A1326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w:t>
            </w:r>
          </w:p>
          <w:p w14:paraId="3F22FE73" w14:textId="24185F6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w:t>
            </w:r>
          </w:p>
          <w:p w14:paraId="3C885120" w14:textId="5611E50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w:t>
            </w:r>
          </w:p>
          <w:p w14:paraId="549D202D" w14:textId="078B8D1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w:t>
            </w:r>
          </w:p>
          <w:p w14:paraId="2AE8393D" w14:textId="03A9EA3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w:t>
            </w:r>
          </w:p>
        </w:tc>
      </w:tr>
      <w:tr w:rsidR="009827E1" w:rsidRPr="009827E1" w14:paraId="4022CC8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2746765"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Saucisson (vorst(ike))</w:t>
            </w:r>
          </w:p>
          <w:p w14:paraId="49F8E2C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Saucisson à cuire (küpsetusvorsti(ke))</w:t>
            </w:r>
          </w:p>
          <w:p w14:paraId="28AEF72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Saucisson à frire (praevorst(ike))</w:t>
            </w:r>
          </w:p>
          <w:p w14:paraId="37C67571"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Saucisson à griller (grillvorst(ike))</w:t>
            </w:r>
          </w:p>
          <w:p w14:paraId="3C1EA864"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Saucisson sec (vinnutatud vorst(ike))</w:t>
            </w:r>
          </w:p>
          <w:p w14:paraId="225DD9F8"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Saucisson de Lyon (Lyoni vorst(ike))</w:t>
            </w:r>
          </w:p>
          <w:p w14:paraId="5B4DE507" w14:textId="408751E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Saucisson brioché (vorstisai)</w:t>
            </w:r>
          </w:p>
          <w:p w14:paraId="25B32631"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Saucisson cuit de volaille (linnulihast küpsetusvorsti(ke)) (****)</w:t>
            </w:r>
          </w:p>
          <w:p w14:paraId="56583760" w14:textId="1292D2F1"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Saucisson sec de volaille (linnulihast vinnutatud vorst(ike)) (****)</w:t>
            </w:r>
          </w:p>
        </w:tc>
        <w:tc>
          <w:tcPr>
            <w:tcW w:w="4247" w:type="dxa"/>
            <w:tcBorders>
              <w:top w:val="single" w:sz="4" w:space="0" w:color="000000"/>
              <w:left w:val="single" w:sz="4" w:space="0" w:color="000000"/>
              <w:bottom w:val="single" w:sz="4" w:space="0" w:color="000000"/>
              <w:right w:val="single" w:sz="8" w:space="0" w:color="000000"/>
            </w:tcBorders>
          </w:tcPr>
          <w:p w14:paraId="1151450E" w14:textId="288AD08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w:t>
            </w:r>
          </w:p>
          <w:p w14:paraId="75D2E221" w14:textId="706F1D7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363A0719" w14:textId="71C953A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6B2F0E57" w14:textId="539C667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07460BA8" w14:textId="3213FA3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p>
          <w:p w14:paraId="2539DCD0" w14:textId="4372C3A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p>
          <w:p w14:paraId="37D8D48E" w14:textId="24C9D0C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145F1FE2" w14:textId="6D5BA2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w:t>
            </w:r>
          </w:p>
          <w:p w14:paraId="2056E1D8" w14:textId="6F72657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w:t>
            </w:r>
          </w:p>
        </w:tc>
      </w:tr>
      <w:tr w:rsidR="009827E1" w:rsidRPr="009827E1" w14:paraId="48744FD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20DEFB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
        </w:tc>
        <w:tc>
          <w:tcPr>
            <w:tcW w:w="4247" w:type="dxa"/>
            <w:tcBorders>
              <w:top w:val="single" w:sz="4" w:space="0" w:color="000000"/>
              <w:left w:val="single" w:sz="4" w:space="0" w:color="000000"/>
              <w:bottom w:val="single" w:sz="4" w:space="0" w:color="000000"/>
              <w:right w:val="single" w:sz="8" w:space="0" w:color="000000"/>
            </w:tcBorders>
          </w:tcPr>
          <w:p w14:paraId="3BB27662"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p>
        </w:tc>
      </w:tr>
      <w:tr w:rsidR="009827E1" w:rsidRPr="009827E1" w14:paraId="307FD8F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27B47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Terrine de campagne (maaterriin)</w:t>
            </w:r>
          </w:p>
        </w:tc>
        <w:tc>
          <w:tcPr>
            <w:tcW w:w="4247" w:type="dxa"/>
            <w:tcBorders>
              <w:top w:val="single" w:sz="4" w:space="0" w:color="000000"/>
              <w:left w:val="single" w:sz="4" w:space="0" w:color="000000"/>
              <w:bottom w:val="single" w:sz="4" w:space="0" w:color="000000"/>
              <w:right w:val="single" w:sz="8" w:space="0" w:color="000000"/>
            </w:tcBorders>
          </w:tcPr>
          <w:p w14:paraId="5B42E609" w14:textId="12AC7A6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w:t>
            </w:r>
          </w:p>
        </w:tc>
      </w:tr>
      <w:tr w:rsidR="009827E1" w:rsidRPr="009827E1" w14:paraId="2A6981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3B237B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Terrine bretonne (Bretooni terriin)</w:t>
            </w:r>
          </w:p>
        </w:tc>
        <w:tc>
          <w:tcPr>
            <w:tcW w:w="4247" w:type="dxa"/>
            <w:tcBorders>
              <w:top w:val="single" w:sz="4" w:space="0" w:color="000000"/>
              <w:left w:val="single" w:sz="4" w:space="0" w:color="000000"/>
              <w:bottom w:val="single" w:sz="4" w:space="0" w:color="000000"/>
              <w:right w:val="single" w:sz="8" w:space="0" w:color="000000"/>
            </w:tcBorders>
          </w:tcPr>
          <w:p w14:paraId="57106117" w14:textId="7DE07CF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w:t>
            </w:r>
          </w:p>
        </w:tc>
      </w:tr>
      <w:tr w:rsidR="009827E1" w:rsidRPr="009827E1" w14:paraId="3C86551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C9EC1E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Terrine ardennaise (Ardennes’i terriin)</w:t>
            </w:r>
          </w:p>
        </w:tc>
        <w:tc>
          <w:tcPr>
            <w:tcW w:w="4247" w:type="dxa"/>
            <w:tcBorders>
              <w:top w:val="single" w:sz="4" w:space="0" w:color="000000"/>
              <w:left w:val="single" w:sz="4" w:space="0" w:color="000000"/>
              <w:bottom w:val="single" w:sz="4" w:space="0" w:color="000000"/>
              <w:right w:val="single" w:sz="8" w:space="0" w:color="000000"/>
            </w:tcBorders>
          </w:tcPr>
          <w:p w14:paraId="6181682C" w14:textId="2827B8E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w:t>
            </w:r>
          </w:p>
        </w:tc>
      </w:tr>
      <w:tr w:rsidR="009827E1" w:rsidRPr="009827E1" w14:paraId="1F643E8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87B764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Terrine de foie (maksaterriin)</w:t>
            </w:r>
          </w:p>
        </w:tc>
        <w:tc>
          <w:tcPr>
            <w:tcW w:w="4247" w:type="dxa"/>
            <w:tcBorders>
              <w:top w:val="single" w:sz="4" w:space="0" w:color="000000"/>
              <w:left w:val="single" w:sz="4" w:space="0" w:color="000000"/>
              <w:bottom w:val="single" w:sz="4" w:space="0" w:color="000000"/>
              <w:right w:val="single" w:sz="8" w:space="0" w:color="000000"/>
            </w:tcBorders>
          </w:tcPr>
          <w:p w14:paraId="03744ABF" w14:textId="16ED120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w:t>
            </w:r>
          </w:p>
        </w:tc>
      </w:tr>
      <w:tr w:rsidR="009827E1" w:rsidRPr="009827E1" w14:paraId="540A561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BFA34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Terrine de jambon (singiterriin)</w:t>
            </w:r>
          </w:p>
        </w:tc>
        <w:tc>
          <w:tcPr>
            <w:tcW w:w="4247" w:type="dxa"/>
            <w:tcBorders>
              <w:top w:val="single" w:sz="4" w:space="0" w:color="000000"/>
              <w:left w:val="single" w:sz="4" w:space="0" w:color="000000"/>
              <w:bottom w:val="single" w:sz="4" w:space="0" w:color="000000"/>
              <w:right w:val="single" w:sz="8" w:space="0" w:color="000000"/>
            </w:tcBorders>
          </w:tcPr>
          <w:p w14:paraId="49E7934A" w14:textId="1FD901B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w:t>
            </w:r>
          </w:p>
        </w:tc>
      </w:tr>
      <w:tr w:rsidR="009827E1" w:rsidRPr="009827E1" w14:paraId="3FD595C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B94E8B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Terrine du Jura (Jura terriin)</w:t>
            </w:r>
          </w:p>
        </w:tc>
        <w:tc>
          <w:tcPr>
            <w:tcW w:w="4247" w:type="dxa"/>
            <w:tcBorders>
              <w:top w:val="single" w:sz="4" w:space="0" w:color="000000"/>
              <w:left w:val="single" w:sz="4" w:space="0" w:color="000000"/>
              <w:bottom w:val="single" w:sz="4" w:space="0" w:color="000000"/>
              <w:right w:val="single" w:sz="8" w:space="0" w:color="000000"/>
            </w:tcBorders>
          </w:tcPr>
          <w:p w14:paraId="0AB0E889" w14:textId="6323904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w:t>
            </w:r>
          </w:p>
        </w:tc>
      </w:tr>
      <w:tr w:rsidR="009827E1" w:rsidRPr="009827E1" w14:paraId="337065E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FDED99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Terrine grand-mère (terriin vanaema moodi)</w:t>
            </w:r>
          </w:p>
        </w:tc>
        <w:tc>
          <w:tcPr>
            <w:tcW w:w="4247" w:type="dxa"/>
            <w:tcBorders>
              <w:top w:val="single" w:sz="4" w:space="0" w:color="000000"/>
              <w:left w:val="single" w:sz="4" w:space="0" w:color="000000"/>
              <w:bottom w:val="single" w:sz="4" w:space="0" w:color="000000"/>
              <w:right w:val="single" w:sz="8" w:space="0" w:color="000000"/>
            </w:tcBorders>
          </w:tcPr>
          <w:p w14:paraId="234F4756" w14:textId="6663334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w:t>
            </w:r>
          </w:p>
        </w:tc>
      </w:tr>
      <w:tr w:rsidR="009827E1" w:rsidRPr="009827E1" w14:paraId="07106F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A029A4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Terrine de X (X[liigi nimi]terriin)</w:t>
            </w:r>
          </w:p>
        </w:tc>
        <w:tc>
          <w:tcPr>
            <w:tcW w:w="4247" w:type="dxa"/>
            <w:tcBorders>
              <w:top w:val="single" w:sz="4" w:space="0" w:color="000000"/>
              <w:left w:val="single" w:sz="4" w:space="0" w:color="000000"/>
              <w:bottom w:val="single" w:sz="4" w:space="0" w:color="000000"/>
              <w:right w:val="single" w:sz="8" w:space="0" w:color="000000"/>
            </w:tcBorders>
          </w:tcPr>
          <w:p w14:paraId="50E54838" w14:textId="1272295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w:t>
            </w:r>
          </w:p>
        </w:tc>
      </w:tr>
      <w:tr w:rsidR="009827E1" w:rsidRPr="009827E1" w14:paraId="55A06C1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C971A7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Terrine au X (terriin X[liigi nimi]ga)</w:t>
            </w:r>
          </w:p>
        </w:tc>
        <w:tc>
          <w:tcPr>
            <w:tcW w:w="4247" w:type="dxa"/>
            <w:tcBorders>
              <w:top w:val="single" w:sz="4" w:space="0" w:color="000000"/>
              <w:left w:val="single" w:sz="4" w:space="0" w:color="000000"/>
              <w:bottom w:val="single" w:sz="4" w:space="0" w:color="000000"/>
              <w:right w:val="single" w:sz="8" w:space="0" w:color="000000"/>
            </w:tcBorders>
          </w:tcPr>
          <w:p w14:paraId="6BDE98FF" w14:textId="40A825C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w:t>
            </w:r>
          </w:p>
        </w:tc>
      </w:tr>
      <w:tr w:rsidR="009827E1" w:rsidRPr="009827E1" w14:paraId="2AA19A1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65EA4B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Tournedos (peekonäärtega veise sisefilee kettad) (****)</w:t>
            </w:r>
          </w:p>
        </w:tc>
        <w:tc>
          <w:tcPr>
            <w:tcW w:w="4247" w:type="dxa"/>
            <w:tcBorders>
              <w:top w:val="single" w:sz="4" w:space="0" w:color="000000"/>
              <w:left w:val="single" w:sz="4" w:space="0" w:color="000000"/>
              <w:bottom w:val="single" w:sz="4" w:space="0" w:color="000000"/>
              <w:right w:val="single" w:sz="8" w:space="0" w:color="000000"/>
            </w:tcBorders>
          </w:tcPr>
          <w:p w14:paraId="77E1C077" w14:textId="0DBE07D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p>
        </w:tc>
      </w:tr>
      <w:tr w:rsidR="009827E1" w:rsidRPr="009827E1" w14:paraId="42F4DC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D730D9E"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Ventrèche (soolatud või suitsutatud lahja peekon)</w:t>
            </w:r>
          </w:p>
        </w:tc>
        <w:tc>
          <w:tcPr>
            <w:tcW w:w="4247" w:type="dxa"/>
            <w:tcBorders>
              <w:top w:val="single" w:sz="4" w:space="0" w:color="000000"/>
              <w:left w:val="single" w:sz="4" w:space="0" w:color="000000"/>
              <w:bottom w:val="single" w:sz="4" w:space="0" w:color="000000"/>
              <w:right w:val="single" w:sz="8" w:space="0" w:color="000000"/>
            </w:tcBorders>
          </w:tcPr>
          <w:p w14:paraId="01DE29C3" w14:textId="4E4017C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p>
        </w:tc>
      </w:tr>
      <w:tr w:rsidR="009827E1" w:rsidRPr="009827E1" w14:paraId="5C5ACE2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AADC53"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Viande de (+ liik) marinée (marineeritud (+ liik))</w:t>
            </w:r>
          </w:p>
          <w:p w14:paraId="46C0EE92" w14:textId="02F73B4E"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Nom abat de (+ liik) mariné (marineeritud (liik +) rups)</w:t>
            </w:r>
          </w:p>
        </w:tc>
        <w:tc>
          <w:tcPr>
            <w:tcW w:w="4247" w:type="dxa"/>
            <w:tcBorders>
              <w:top w:val="single" w:sz="4" w:space="0" w:color="000000"/>
              <w:left w:val="single" w:sz="4" w:space="0" w:color="000000"/>
              <w:bottom w:val="single" w:sz="4" w:space="0" w:color="000000"/>
              <w:right w:val="single" w:sz="8" w:space="0" w:color="000000"/>
            </w:tcBorders>
          </w:tcPr>
          <w:p w14:paraId="728D3EF6" w14:textId="0BDC0DA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w:t>
            </w:r>
          </w:p>
          <w:p w14:paraId="2FB56119" w14:textId="140363A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w:t>
            </w:r>
          </w:p>
        </w:tc>
      </w:tr>
      <w:tr w:rsidR="009827E1" w:rsidRPr="009827E1" w14:paraId="2597342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2A29DD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Viennoise de volaille (Viini šnitsel linnulihast) (****)</w:t>
            </w:r>
          </w:p>
        </w:tc>
        <w:tc>
          <w:tcPr>
            <w:tcW w:w="4247" w:type="dxa"/>
            <w:tcBorders>
              <w:top w:val="single" w:sz="4" w:space="0" w:color="000000"/>
              <w:left w:val="single" w:sz="4" w:space="0" w:color="000000"/>
              <w:bottom w:val="single" w:sz="4" w:space="0" w:color="000000"/>
              <w:right w:val="single" w:sz="8" w:space="0" w:color="000000"/>
            </w:tcBorders>
          </w:tcPr>
          <w:p w14:paraId="538EBA8A" w14:textId="6113D8A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3,50%</w:t>
            </w:r>
          </w:p>
        </w:tc>
      </w:tr>
      <w:tr w:rsidR="009827E1" w:rsidRPr="009827E1" w14:paraId="31AF9C3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AF41BC9"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Œuf entier liquide/ en poudre (vedel täismuna / täismunapulber)</w:t>
            </w:r>
          </w:p>
          <w:p w14:paraId="4C5488A8"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Jaune d’œuf liquide/en poudre (vedel munakollane / munakollasepulber)</w:t>
            </w:r>
          </w:p>
          <w:p w14:paraId="34B769FF" w14:textId="2237A8D4"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Blanc d’œuf liquide/ en poudre (vedel munavalge / munavalgepulber)</w:t>
            </w:r>
          </w:p>
        </w:tc>
        <w:tc>
          <w:tcPr>
            <w:tcW w:w="4247" w:type="dxa"/>
            <w:tcBorders>
              <w:top w:val="single" w:sz="4" w:space="0" w:color="000000"/>
              <w:left w:val="single" w:sz="4" w:space="0" w:color="000000"/>
              <w:bottom w:val="single" w:sz="4" w:space="0" w:color="000000"/>
              <w:right w:val="single" w:sz="8" w:space="0" w:color="000000"/>
            </w:tcBorders>
          </w:tcPr>
          <w:p w14:paraId="7B6A2237" w14:textId="516BAC0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0,10%</w:t>
            </w:r>
          </w:p>
        </w:tc>
      </w:tr>
      <w:tr w:rsidR="009827E1" w:rsidRPr="009827E1" w14:paraId="409C415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9094DD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Omelette (omlett)</w:t>
            </w:r>
          </w:p>
        </w:tc>
        <w:tc>
          <w:tcPr>
            <w:tcW w:w="4247" w:type="dxa"/>
            <w:tcBorders>
              <w:top w:val="single" w:sz="4" w:space="0" w:color="000000"/>
              <w:left w:val="single" w:sz="4" w:space="0" w:color="000000"/>
              <w:bottom w:val="single" w:sz="4" w:space="0" w:color="000000"/>
              <w:right w:val="single" w:sz="8" w:space="0" w:color="000000"/>
            </w:tcBorders>
          </w:tcPr>
          <w:p w14:paraId="34FBF2BE" w14:textId="2AB454B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p>
        </w:tc>
      </w:tr>
    </w:tbl>
    <w:p w14:paraId="0F8E542A" w14:textId="77777777" w:rsidR="00FB1DEC" w:rsidRDefault="009827E1" w:rsidP="00FB1DEC">
      <w:pPr>
        <w:pStyle w:val="BodyText"/>
        <w:spacing w:before="59" w:line="247" w:lineRule="auto"/>
        <w:ind w:left="327" w:right="473"/>
      </w:pPr>
      <w:r>
        <w:t>(*) Taimse valgu sisaldus tuleneb ainult tootes sisalduvatest maitseainetest ning lõhna- ja maitselisanditest.</w:t>
      </w:r>
    </w:p>
    <w:p w14:paraId="2CD4B5A4" w14:textId="6F078BE2" w:rsidR="009827E1" w:rsidRPr="009827E1" w:rsidRDefault="009827E1" w:rsidP="00FB1DEC">
      <w:pPr>
        <w:pStyle w:val="BodyText"/>
        <w:spacing w:before="0" w:line="247" w:lineRule="auto"/>
        <w:ind w:left="329" w:right="473"/>
      </w:pPr>
      <w:r>
        <w:t>(**) Sellest 1 % võib tuleneda ainult tootes sisalduvatest maitseainetest ning lõhna- ja maitselisanditest.</w:t>
      </w:r>
    </w:p>
    <w:p w14:paraId="7749292B" w14:textId="77777777" w:rsidR="009827E1" w:rsidRPr="009827E1" w:rsidRDefault="009827E1" w:rsidP="00FB1DEC">
      <w:pPr>
        <w:pStyle w:val="BodyText"/>
        <w:spacing w:before="1"/>
        <w:ind w:left="327" w:right="473"/>
      </w:pPr>
      <w:r>
        <w:t>(***) Sellest 1,5 % võib tuleneda ainult tootes sisalduvatest maitseainetest ning lõhna- ja maitselisanditest.</w:t>
      </w:r>
    </w:p>
    <w:p w14:paraId="4CBD5998" w14:textId="77777777" w:rsidR="009827E1" w:rsidRPr="009827E1" w:rsidRDefault="009827E1" w:rsidP="00FB1DEC">
      <w:pPr>
        <w:pStyle w:val="BodyText"/>
        <w:spacing w:before="30" w:line="213" w:lineRule="auto"/>
        <w:ind w:right="473" w:firstLine="215"/>
      </w:pPr>
      <w:r>
        <w:t>**** Kodulinnud – kõik kodulinnuliigid (kalkunid, kanad, pardid, pärlkanad, vutid, tuvid).</w:t>
      </w:r>
    </w:p>
    <w:p w14:paraId="1723098B" w14:textId="77777777" w:rsidR="009827E1" w:rsidRPr="009827E1" w:rsidRDefault="009827E1" w:rsidP="00FB1DEC">
      <w:pPr>
        <w:pStyle w:val="ListParagraph"/>
        <w:numPr>
          <w:ilvl w:val="0"/>
          <w:numId w:val="2"/>
        </w:numPr>
        <w:tabs>
          <w:tab w:val="left" w:pos="635"/>
        </w:tabs>
        <w:spacing w:before="35" w:line="213" w:lineRule="auto"/>
        <w:ind w:right="473" w:firstLine="215"/>
        <w:contextualSpacing w:val="0"/>
        <w:rPr>
          <w:sz w:val="21"/>
        </w:rPr>
      </w:pPr>
      <w:r>
        <w:rPr>
          <w:sz w:val="21"/>
        </w:rPr>
        <w:t>Purgitoidus sisalduvate toodete puhul on lubatud lisada veel 2 % taimset valku.</w:t>
      </w:r>
    </w:p>
    <w:p w14:paraId="3631CD7F" w14:textId="77777777" w:rsidR="009827E1" w:rsidRPr="009827E1" w:rsidRDefault="009827E1" w:rsidP="00FB1DEC">
      <w:pPr>
        <w:pStyle w:val="ListParagraph"/>
        <w:numPr>
          <w:ilvl w:val="0"/>
          <w:numId w:val="2"/>
        </w:numPr>
        <w:tabs>
          <w:tab w:val="left" w:pos="659"/>
        </w:tabs>
        <w:spacing w:before="35" w:line="213" w:lineRule="auto"/>
        <w:ind w:right="473" w:firstLine="215"/>
        <w:contextualSpacing w:val="0"/>
        <w:rPr>
          <w:sz w:val="21"/>
        </w:rPr>
      </w:pPr>
      <w:r>
        <w:rPr>
          <w:sz w:val="21"/>
        </w:rPr>
        <w:t>Purgitoidus sisalduvate toodete puhul on lubatud lisada taimseid valke kuni 7 % ulatuses (arvestamata maitseinetes ning lõhna- ja maitselisandites sisalduvaid valke).</w:t>
      </w:r>
    </w:p>
    <w:p w14:paraId="75C276E3" w14:textId="77777777" w:rsidR="009827E1" w:rsidRPr="009827E1" w:rsidRDefault="009827E1" w:rsidP="00FF49BD">
      <w:pPr>
        <w:ind w:right="-138"/>
      </w:pPr>
    </w:p>
    <w:sectPr w:rsidR="009827E1" w:rsidRPr="009827E1" w:rsidSect="00A71994">
      <w:headerReference w:type="default" r:id="rId8"/>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7D5C3" w14:textId="77777777" w:rsidR="005254FF" w:rsidRDefault="005254FF" w:rsidP="009827E1">
      <w:r>
        <w:separator/>
      </w:r>
    </w:p>
  </w:endnote>
  <w:endnote w:type="continuationSeparator" w:id="0">
    <w:p w14:paraId="7175E706" w14:textId="77777777" w:rsidR="005254FF" w:rsidRDefault="005254FF" w:rsidP="0098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6F597" w14:textId="77777777" w:rsidR="005254FF" w:rsidRDefault="005254FF" w:rsidP="009827E1">
      <w:r>
        <w:separator/>
      </w:r>
    </w:p>
  </w:footnote>
  <w:footnote w:type="continuationSeparator" w:id="0">
    <w:p w14:paraId="2157DA83" w14:textId="77777777" w:rsidR="005254FF" w:rsidRDefault="005254FF" w:rsidP="0098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237"/>
      <w:gridCol w:w="1842"/>
    </w:tblGrid>
    <w:tr w:rsidR="009827E1" w:rsidRPr="00FF49BD" w14:paraId="78C99106" w14:textId="77777777" w:rsidTr="00B203B6">
      <w:tc>
        <w:tcPr>
          <w:tcW w:w="1985" w:type="dxa"/>
          <w:vAlign w:val="center"/>
        </w:tcPr>
        <w:p w14:paraId="1B8B64CE" w14:textId="358337B7" w:rsidR="009827E1" w:rsidRPr="00FF49BD" w:rsidRDefault="009827E1" w:rsidP="009827E1">
          <w:pPr>
            <w:pStyle w:val="Header"/>
            <w:spacing w:before="120" w:after="120"/>
            <w:rPr>
              <w:sz w:val="18"/>
              <w:szCs w:val="24"/>
            </w:rPr>
          </w:pPr>
          <w:r>
            <w:rPr>
              <w:sz w:val="18"/>
            </w:rPr>
            <w:t>27 veebruar 2024</w:t>
          </w:r>
        </w:p>
      </w:tc>
      <w:tc>
        <w:tcPr>
          <w:tcW w:w="6237" w:type="dxa"/>
          <w:vAlign w:val="center"/>
        </w:tcPr>
        <w:p w14:paraId="4DA6FE10" w14:textId="7A59AB68" w:rsidR="009827E1" w:rsidRPr="00FF49BD" w:rsidRDefault="009827E1" w:rsidP="009827E1">
          <w:pPr>
            <w:pStyle w:val="Header"/>
            <w:spacing w:before="120" w:after="120"/>
            <w:jc w:val="center"/>
            <w:rPr>
              <w:sz w:val="18"/>
              <w:szCs w:val="24"/>
            </w:rPr>
          </w:pPr>
          <w:r>
            <w:rPr>
              <w:color w:val="005FAF"/>
              <w:sz w:val="18"/>
            </w:rPr>
            <w:t>PRANTSUSE VABARIIGI TEATAJA</w:t>
          </w:r>
        </w:p>
      </w:tc>
      <w:tc>
        <w:tcPr>
          <w:tcW w:w="1842" w:type="dxa"/>
          <w:vAlign w:val="center"/>
        </w:tcPr>
        <w:p w14:paraId="1A6D93BE" w14:textId="39B6A51F" w:rsidR="009827E1" w:rsidRPr="00FF49BD" w:rsidRDefault="009827E1" w:rsidP="009827E1">
          <w:pPr>
            <w:pStyle w:val="Header"/>
            <w:spacing w:before="120" w:after="120"/>
            <w:jc w:val="right"/>
            <w:rPr>
              <w:sz w:val="18"/>
              <w:szCs w:val="24"/>
            </w:rPr>
          </w:pPr>
          <w:r>
            <w:rPr>
              <w:sz w:val="18"/>
            </w:rPr>
            <w:t>Tekst 15 89st</w:t>
          </w:r>
        </w:p>
      </w:tc>
    </w:tr>
  </w:tbl>
  <w:p w14:paraId="2228F6C7" w14:textId="05FD39E8" w:rsidR="009827E1" w:rsidRPr="00FF49BD" w:rsidRDefault="009827E1">
    <w:pPr>
      <w:pStyle w:val="Header"/>
    </w:pPr>
    <w:r>
      <w:rPr>
        <w:noProof/>
      </w:rPr>
      <w:drawing>
        <wp:anchor distT="0" distB="0" distL="0" distR="0" simplePos="0" relativeHeight="251659264" behindDoc="1" locked="0" layoutInCell="1" allowOverlap="1" wp14:anchorId="4879DFF3" wp14:editId="6A71CA49">
          <wp:simplePos x="0" y="0"/>
          <wp:positionH relativeFrom="page">
            <wp:posOffset>24765</wp:posOffset>
          </wp:positionH>
          <wp:positionV relativeFrom="page">
            <wp:posOffset>377825</wp:posOffset>
          </wp:positionV>
          <wp:extent cx="7208058" cy="10335449"/>
          <wp:effectExtent l="0" t="0" r="0" b="9525"/>
          <wp:wrapNone/>
          <wp:docPr id="181857728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208058" cy="10335449"/>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14348"/>
    <w:multiLevelType w:val="hybridMultilevel"/>
    <w:tmpl w:val="AABA1A54"/>
    <w:lvl w:ilvl="0" w:tplc="74961466">
      <w:start w:val="1"/>
      <w:numFmt w:val="decimal"/>
      <w:lvlText w:val="(%1)"/>
      <w:lvlJc w:val="left"/>
      <w:pPr>
        <w:ind w:left="112" w:hanging="310"/>
      </w:pPr>
      <w:rPr>
        <w:rFonts w:ascii="Times New Roman" w:eastAsia="Times New Roman" w:hAnsi="Times New Roman" w:cs="Times New Roman" w:hint="default"/>
        <w:b w:val="0"/>
        <w:bCs w:val="0"/>
        <w:i w:val="0"/>
        <w:iCs w:val="0"/>
        <w:spacing w:val="0"/>
        <w:w w:val="102"/>
        <w:sz w:val="21"/>
        <w:szCs w:val="21"/>
        <w:lang w:val="fr-FR" w:eastAsia="en-US" w:bidi="ar-SA"/>
      </w:rPr>
    </w:lvl>
    <w:lvl w:ilvl="1" w:tplc="FCD4F92A">
      <w:numFmt w:val="bullet"/>
      <w:lvlText w:val="•"/>
      <w:lvlJc w:val="left"/>
      <w:pPr>
        <w:ind w:left="1122" w:hanging="310"/>
      </w:pPr>
      <w:rPr>
        <w:rFonts w:hint="default"/>
        <w:lang w:val="fr-FR" w:eastAsia="en-US" w:bidi="ar-SA"/>
      </w:rPr>
    </w:lvl>
    <w:lvl w:ilvl="2" w:tplc="563EE51E">
      <w:numFmt w:val="bullet"/>
      <w:lvlText w:val="•"/>
      <w:lvlJc w:val="left"/>
      <w:pPr>
        <w:ind w:left="2125" w:hanging="310"/>
      </w:pPr>
      <w:rPr>
        <w:rFonts w:hint="default"/>
        <w:lang w:val="fr-FR" w:eastAsia="en-US" w:bidi="ar-SA"/>
      </w:rPr>
    </w:lvl>
    <w:lvl w:ilvl="3" w:tplc="614072C8">
      <w:numFmt w:val="bullet"/>
      <w:lvlText w:val="•"/>
      <w:lvlJc w:val="left"/>
      <w:pPr>
        <w:ind w:left="3127" w:hanging="310"/>
      </w:pPr>
      <w:rPr>
        <w:rFonts w:hint="default"/>
        <w:lang w:val="fr-FR" w:eastAsia="en-US" w:bidi="ar-SA"/>
      </w:rPr>
    </w:lvl>
    <w:lvl w:ilvl="4" w:tplc="EC260C0C">
      <w:numFmt w:val="bullet"/>
      <w:lvlText w:val="•"/>
      <w:lvlJc w:val="left"/>
      <w:pPr>
        <w:ind w:left="4130" w:hanging="310"/>
      </w:pPr>
      <w:rPr>
        <w:rFonts w:hint="default"/>
        <w:lang w:val="fr-FR" w:eastAsia="en-US" w:bidi="ar-SA"/>
      </w:rPr>
    </w:lvl>
    <w:lvl w:ilvl="5" w:tplc="8E1C39A0">
      <w:numFmt w:val="bullet"/>
      <w:lvlText w:val="•"/>
      <w:lvlJc w:val="left"/>
      <w:pPr>
        <w:ind w:left="5132" w:hanging="310"/>
      </w:pPr>
      <w:rPr>
        <w:rFonts w:hint="default"/>
        <w:lang w:val="fr-FR" w:eastAsia="en-US" w:bidi="ar-SA"/>
      </w:rPr>
    </w:lvl>
    <w:lvl w:ilvl="6" w:tplc="1990264E">
      <w:numFmt w:val="bullet"/>
      <w:lvlText w:val="•"/>
      <w:lvlJc w:val="left"/>
      <w:pPr>
        <w:ind w:left="6135" w:hanging="310"/>
      </w:pPr>
      <w:rPr>
        <w:rFonts w:hint="default"/>
        <w:lang w:val="fr-FR" w:eastAsia="en-US" w:bidi="ar-SA"/>
      </w:rPr>
    </w:lvl>
    <w:lvl w:ilvl="7" w:tplc="E0943BCC">
      <w:numFmt w:val="bullet"/>
      <w:lvlText w:val="•"/>
      <w:lvlJc w:val="left"/>
      <w:pPr>
        <w:ind w:left="7137" w:hanging="310"/>
      </w:pPr>
      <w:rPr>
        <w:rFonts w:hint="default"/>
        <w:lang w:val="fr-FR" w:eastAsia="en-US" w:bidi="ar-SA"/>
      </w:rPr>
    </w:lvl>
    <w:lvl w:ilvl="8" w:tplc="73EC9D6C">
      <w:numFmt w:val="bullet"/>
      <w:lvlText w:val="•"/>
      <w:lvlJc w:val="left"/>
      <w:pPr>
        <w:ind w:left="8140" w:hanging="310"/>
      </w:pPr>
      <w:rPr>
        <w:rFonts w:hint="default"/>
        <w:lang w:val="fr-FR" w:eastAsia="en-US" w:bidi="ar-SA"/>
      </w:rPr>
    </w:lvl>
  </w:abstractNum>
  <w:abstractNum w:abstractNumId="1" w15:restartNumberingAfterBreak="0">
    <w:nsid w:val="697A2BF1"/>
    <w:multiLevelType w:val="hybridMultilevel"/>
    <w:tmpl w:val="0CB00308"/>
    <w:lvl w:ilvl="0" w:tplc="B748FE04">
      <w:numFmt w:val="bullet"/>
      <w:lvlText w:val="–"/>
      <w:lvlJc w:val="left"/>
      <w:pPr>
        <w:ind w:left="543" w:hanging="216"/>
      </w:pPr>
      <w:rPr>
        <w:rFonts w:ascii="Times New Roman" w:eastAsia="Times New Roman" w:hAnsi="Times New Roman" w:cs="Times New Roman" w:hint="default"/>
        <w:b w:val="0"/>
        <w:bCs w:val="0"/>
        <w:i w:val="0"/>
        <w:iCs w:val="0"/>
        <w:spacing w:val="0"/>
        <w:w w:val="102"/>
        <w:sz w:val="21"/>
        <w:szCs w:val="21"/>
        <w:lang w:val="fr-FR" w:eastAsia="en-US" w:bidi="ar-SA"/>
      </w:rPr>
    </w:lvl>
    <w:lvl w:ilvl="1" w:tplc="9C26CF12">
      <w:numFmt w:val="bullet"/>
      <w:lvlText w:val="•"/>
      <w:lvlJc w:val="left"/>
      <w:pPr>
        <w:ind w:left="1500" w:hanging="216"/>
      </w:pPr>
      <w:rPr>
        <w:rFonts w:hint="default"/>
        <w:lang w:val="fr-FR" w:eastAsia="en-US" w:bidi="ar-SA"/>
      </w:rPr>
    </w:lvl>
    <w:lvl w:ilvl="2" w:tplc="654C96EA">
      <w:numFmt w:val="bullet"/>
      <w:lvlText w:val="•"/>
      <w:lvlJc w:val="left"/>
      <w:pPr>
        <w:ind w:left="2461" w:hanging="216"/>
      </w:pPr>
      <w:rPr>
        <w:rFonts w:hint="default"/>
        <w:lang w:val="fr-FR" w:eastAsia="en-US" w:bidi="ar-SA"/>
      </w:rPr>
    </w:lvl>
    <w:lvl w:ilvl="3" w:tplc="0588931A">
      <w:numFmt w:val="bullet"/>
      <w:lvlText w:val="•"/>
      <w:lvlJc w:val="left"/>
      <w:pPr>
        <w:ind w:left="3421" w:hanging="216"/>
      </w:pPr>
      <w:rPr>
        <w:rFonts w:hint="default"/>
        <w:lang w:val="fr-FR" w:eastAsia="en-US" w:bidi="ar-SA"/>
      </w:rPr>
    </w:lvl>
    <w:lvl w:ilvl="4" w:tplc="F37C810E">
      <w:numFmt w:val="bullet"/>
      <w:lvlText w:val="•"/>
      <w:lvlJc w:val="left"/>
      <w:pPr>
        <w:ind w:left="4382" w:hanging="216"/>
      </w:pPr>
      <w:rPr>
        <w:rFonts w:hint="default"/>
        <w:lang w:val="fr-FR" w:eastAsia="en-US" w:bidi="ar-SA"/>
      </w:rPr>
    </w:lvl>
    <w:lvl w:ilvl="5" w:tplc="93547B94">
      <w:numFmt w:val="bullet"/>
      <w:lvlText w:val="•"/>
      <w:lvlJc w:val="left"/>
      <w:pPr>
        <w:ind w:left="5342" w:hanging="216"/>
      </w:pPr>
      <w:rPr>
        <w:rFonts w:hint="default"/>
        <w:lang w:val="fr-FR" w:eastAsia="en-US" w:bidi="ar-SA"/>
      </w:rPr>
    </w:lvl>
    <w:lvl w:ilvl="6" w:tplc="7E90C3FC">
      <w:numFmt w:val="bullet"/>
      <w:lvlText w:val="•"/>
      <w:lvlJc w:val="left"/>
      <w:pPr>
        <w:ind w:left="6303" w:hanging="216"/>
      </w:pPr>
      <w:rPr>
        <w:rFonts w:hint="default"/>
        <w:lang w:val="fr-FR" w:eastAsia="en-US" w:bidi="ar-SA"/>
      </w:rPr>
    </w:lvl>
    <w:lvl w:ilvl="7" w:tplc="38C654EA">
      <w:numFmt w:val="bullet"/>
      <w:lvlText w:val="•"/>
      <w:lvlJc w:val="left"/>
      <w:pPr>
        <w:ind w:left="7263" w:hanging="216"/>
      </w:pPr>
      <w:rPr>
        <w:rFonts w:hint="default"/>
        <w:lang w:val="fr-FR" w:eastAsia="en-US" w:bidi="ar-SA"/>
      </w:rPr>
    </w:lvl>
    <w:lvl w:ilvl="8" w:tplc="ED0CA76C">
      <w:numFmt w:val="bullet"/>
      <w:lvlText w:val="•"/>
      <w:lvlJc w:val="left"/>
      <w:pPr>
        <w:ind w:left="8224" w:hanging="216"/>
      </w:pPr>
      <w:rPr>
        <w:rFonts w:hint="default"/>
        <w:lang w:val="fr-F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E1"/>
    <w:rsid w:val="00396C43"/>
    <w:rsid w:val="005254FF"/>
    <w:rsid w:val="006E629E"/>
    <w:rsid w:val="0070439C"/>
    <w:rsid w:val="00850612"/>
    <w:rsid w:val="009827E1"/>
    <w:rsid w:val="009D0DC6"/>
    <w:rsid w:val="00A71994"/>
    <w:rsid w:val="00AF623F"/>
    <w:rsid w:val="00B203B6"/>
    <w:rsid w:val="00D85D43"/>
    <w:rsid w:val="00FB1DEC"/>
    <w:rsid w:val="00FF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D8812"/>
  <w15:chartTrackingRefBased/>
  <w15:docId w15:val="{B9D360EE-1639-4871-B554-48C342C3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7E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82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7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7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7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7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7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7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7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7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7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7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7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7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7E1"/>
    <w:rPr>
      <w:rFonts w:eastAsiaTheme="majorEastAsia" w:cstheme="majorBidi"/>
      <w:color w:val="272727" w:themeColor="text1" w:themeTint="D8"/>
    </w:rPr>
  </w:style>
  <w:style w:type="paragraph" w:styleId="Title">
    <w:name w:val="Title"/>
    <w:basedOn w:val="Normal"/>
    <w:next w:val="Normal"/>
    <w:link w:val="TitleChar"/>
    <w:uiPriority w:val="10"/>
    <w:qFormat/>
    <w:rsid w:val="009827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7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7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7E1"/>
    <w:pPr>
      <w:spacing w:before="160"/>
      <w:jc w:val="center"/>
    </w:pPr>
    <w:rPr>
      <w:i/>
      <w:iCs/>
      <w:color w:val="404040" w:themeColor="text1" w:themeTint="BF"/>
    </w:rPr>
  </w:style>
  <w:style w:type="character" w:customStyle="1" w:styleId="QuoteChar">
    <w:name w:val="Quote Char"/>
    <w:basedOn w:val="DefaultParagraphFont"/>
    <w:link w:val="Quote"/>
    <w:uiPriority w:val="29"/>
    <w:rsid w:val="009827E1"/>
    <w:rPr>
      <w:i/>
      <w:iCs/>
      <w:color w:val="404040" w:themeColor="text1" w:themeTint="BF"/>
    </w:rPr>
  </w:style>
  <w:style w:type="paragraph" w:styleId="ListParagraph">
    <w:name w:val="List Paragraph"/>
    <w:basedOn w:val="Normal"/>
    <w:uiPriority w:val="1"/>
    <w:qFormat/>
    <w:rsid w:val="009827E1"/>
    <w:pPr>
      <w:ind w:left="720"/>
      <w:contextualSpacing/>
    </w:pPr>
  </w:style>
  <w:style w:type="character" w:styleId="IntenseEmphasis">
    <w:name w:val="Intense Emphasis"/>
    <w:basedOn w:val="DefaultParagraphFont"/>
    <w:uiPriority w:val="21"/>
    <w:qFormat/>
    <w:rsid w:val="009827E1"/>
    <w:rPr>
      <w:i/>
      <w:iCs/>
      <w:color w:val="0F4761" w:themeColor="accent1" w:themeShade="BF"/>
    </w:rPr>
  </w:style>
  <w:style w:type="paragraph" w:styleId="IntenseQuote">
    <w:name w:val="Intense Quote"/>
    <w:basedOn w:val="Normal"/>
    <w:next w:val="Normal"/>
    <w:link w:val="IntenseQuoteChar"/>
    <w:uiPriority w:val="30"/>
    <w:qFormat/>
    <w:rsid w:val="00982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7E1"/>
    <w:rPr>
      <w:i/>
      <w:iCs/>
      <w:color w:val="0F4761" w:themeColor="accent1" w:themeShade="BF"/>
    </w:rPr>
  </w:style>
  <w:style w:type="character" w:styleId="IntenseReference">
    <w:name w:val="Intense Reference"/>
    <w:basedOn w:val="DefaultParagraphFont"/>
    <w:uiPriority w:val="32"/>
    <w:qFormat/>
    <w:rsid w:val="009827E1"/>
    <w:rPr>
      <w:b/>
      <w:bCs/>
      <w:smallCaps/>
      <w:color w:val="0F4761" w:themeColor="accent1" w:themeShade="BF"/>
      <w:spacing w:val="5"/>
    </w:rPr>
  </w:style>
  <w:style w:type="paragraph" w:styleId="Header">
    <w:name w:val="header"/>
    <w:basedOn w:val="Normal"/>
    <w:link w:val="HeaderChar"/>
    <w:uiPriority w:val="99"/>
    <w:unhideWhenUsed/>
    <w:rsid w:val="009827E1"/>
    <w:pPr>
      <w:tabs>
        <w:tab w:val="center" w:pos="4680"/>
        <w:tab w:val="right" w:pos="9360"/>
      </w:tabs>
    </w:pPr>
  </w:style>
  <w:style w:type="character" w:customStyle="1" w:styleId="HeaderChar">
    <w:name w:val="Header Char"/>
    <w:basedOn w:val="DefaultParagraphFont"/>
    <w:link w:val="Header"/>
    <w:uiPriority w:val="99"/>
    <w:rsid w:val="009827E1"/>
  </w:style>
  <w:style w:type="paragraph" w:styleId="Footer">
    <w:name w:val="footer"/>
    <w:basedOn w:val="Normal"/>
    <w:link w:val="FooterChar"/>
    <w:uiPriority w:val="99"/>
    <w:unhideWhenUsed/>
    <w:rsid w:val="009827E1"/>
    <w:pPr>
      <w:tabs>
        <w:tab w:val="center" w:pos="4680"/>
        <w:tab w:val="right" w:pos="9360"/>
      </w:tabs>
    </w:pPr>
  </w:style>
  <w:style w:type="character" w:customStyle="1" w:styleId="FooterChar">
    <w:name w:val="Footer Char"/>
    <w:basedOn w:val="DefaultParagraphFont"/>
    <w:link w:val="Footer"/>
    <w:uiPriority w:val="99"/>
    <w:rsid w:val="009827E1"/>
  </w:style>
  <w:style w:type="table" w:styleId="TableGrid">
    <w:name w:val="Table Grid"/>
    <w:basedOn w:val="TableNormal"/>
    <w:uiPriority w:val="39"/>
    <w:rsid w:val="0098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827E1"/>
    <w:pPr>
      <w:spacing w:before="8"/>
      <w:ind w:left="112"/>
    </w:pPr>
    <w:rPr>
      <w:sz w:val="21"/>
      <w:szCs w:val="21"/>
    </w:rPr>
  </w:style>
  <w:style w:type="character" w:customStyle="1" w:styleId="BodyTextChar">
    <w:name w:val="Body Text Char"/>
    <w:basedOn w:val="DefaultParagraphFont"/>
    <w:link w:val="BodyText"/>
    <w:uiPriority w:val="1"/>
    <w:rsid w:val="009827E1"/>
    <w:rPr>
      <w:rFonts w:ascii="Times New Roman" w:eastAsia="Times New Roman" w:hAnsi="Times New Roman" w:cs="Times New Roman"/>
      <w:kern w:val="0"/>
      <w:sz w:val="21"/>
      <w:szCs w:val="21"/>
      <w:lang w:val="et-EE"/>
      <w14:ligatures w14:val="none"/>
    </w:rPr>
  </w:style>
  <w:style w:type="paragraph" w:customStyle="1" w:styleId="TableParagraph">
    <w:name w:val="Table Paragraph"/>
    <w:basedOn w:val="Normal"/>
    <w:uiPriority w:val="1"/>
    <w:qFormat/>
    <w:rsid w:val="009827E1"/>
    <w:pPr>
      <w:ind w:left="18"/>
      <w:jc w:val="center"/>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5C8C5-59A4-4F32-973A-2DA68D5F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1766</Words>
  <Characters>12718</Characters>
  <Application>Microsoft Office Word</Application>
  <DocSecurity>0</DocSecurity>
  <Lines>385</Lines>
  <Paragraphs>362</Paragraphs>
  <ScaleCrop>false</ScaleCrop>
  <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dc:creator>
  <cp:keywords>class='Internal'</cp:keywords>
  <dc:description/>
  <cp:lastModifiedBy>Ragnhild Efraimsson</cp:lastModifiedBy>
  <cp:revision>3</cp:revision>
  <dcterms:created xsi:type="dcterms:W3CDTF">2024-05-08T06:33:00Z</dcterms:created>
  <dcterms:modified xsi:type="dcterms:W3CDTF">2024-05-08T06:42:00Z</dcterms:modified>
</cp:coreProperties>
</file>