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F3ACC6" w14:textId="77777777" w:rsidR="009827E1" w:rsidRPr="009827E1" w:rsidRDefault="009827E1" w:rsidP="00FF49BD">
      <w:pPr>
        <w:pStyle w:val="Title"/>
        <w:ind w:right="-138"/>
        <w:jc w:val="center"/>
        <w:rPr>
          <w:rFonts w:ascii="Times New Roman" w:hAnsi="Times New Roman" w:cs="Times New Roman"/>
          <w:spacing w:val="0"/>
        </w:rPr>
      </w:pPr>
      <w:r>
        <w:rPr>
          <w:rFonts w:ascii="Times New Roman" w:hAnsi="Times New Roman"/>
          <w:color w:val="0092D1"/>
        </w:rPr>
        <w:t>Dekrety, rozporządzenia, okólniki</w:t>
      </w:r>
    </w:p>
    <w:p w14:paraId="2637EF0A" w14:textId="77777777" w:rsidR="009827E1" w:rsidRPr="00FF49BD" w:rsidRDefault="009827E1" w:rsidP="00FF49BD">
      <w:pPr>
        <w:pStyle w:val="BodyText"/>
        <w:spacing w:before="40"/>
        <w:ind w:left="0" w:right="-138"/>
        <w:rPr>
          <w:sz w:val="24"/>
          <w:szCs w:val="12"/>
        </w:rPr>
      </w:pPr>
    </w:p>
    <w:p w14:paraId="4ADA1492" w14:textId="77777777" w:rsidR="009827E1" w:rsidRPr="009827E1" w:rsidRDefault="009827E1" w:rsidP="00FF49BD">
      <w:pPr>
        <w:tabs>
          <w:tab w:val="left" w:pos="1517"/>
        </w:tabs>
        <w:spacing w:before="1"/>
        <w:ind w:right="-138"/>
        <w:jc w:val="center"/>
        <w:rPr>
          <w:sz w:val="28"/>
        </w:rPr>
      </w:pPr>
      <w:r>
        <w:rPr>
          <w:color w:val="393B96"/>
          <w:sz w:val="28"/>
        </w:rPr>
        <w:t>TEKSTY OGÓLNE</w:t>
      </w:r>
    </w:p>
    <w:p w14:paraId="2B53F8E3" w14:textId="77777777" w:rsidR="009827E1" w:rsidRPr="009827E1" w:rsidRDefault="009827E1" w:rsidP="00FF49BD">
      <w:pPr>
        <w:pStyle w:val="BodyText"/>
        <w:spacing w:before="205"/>
        <w:ind w:left="0" w:right="-138"/>
        <w:rPr>
          <w:sz w:val="28"/>
        </w:rPr>
      </w:pPr>
    </w:p>
    <w:p w14:paraId="4F7FD9C1" w14:textId="77777777" w:rsidR="009827E1" w:rsidRPr="00FF49BD" w:rsidRDefault="009827E1" w:rsidP="00FF49BD">
      <w:pPr>
        <w:ind w:right="-138"/>
        <w:jc w:val="center"/>
        <w:rPr>
          <w:b/>
          <w:szCs w:val="24"/>
        </w:rPr>
      </w:pPr>
      <w:r>
        <w:rPr>
          <w:b/>
          <w:color w:val="393B96"/>
        </w:rPr>
        <w:t>MINISTERSTWO ROLNICTWA I SUWERENNOŚCI ŻYWNOŚCIOWEJ</w:t>
      </w:r>
    </w:p>
    <w:p w14:paraId="76D1B147" w14:textId="77777777" w:rsidR="009827E1" w:rsidRPr="009827E1" w:rsidRDefault="009827E1" w:rsidP="00FF49BD">
      <w:pPr>
        <w:pStyle w:val="BodyText"/>
        <w:spacing w:before="97"/>
        <w:ind w:left="0" w:right="-138"/>
        <w:rPr>
          <w:b/>
          <w:sz w:val="20"/>
        </w:rPr>
      </w:pPr>
    </w:p>
    <w:p w14:paraId="658AEDC5" w14:textId="7DCA50EC" w:rsidR="009827E1" w:rsidRPr="00FF49BD" w:rsidRDefault="009827E1" w:rsidP="00FF49BD">
      <w:pPr>
        <w:pStyle w:val="Heading1"/>
        <w:spacing w:line="211" w:lineRule="auto"/>
        <w:ind w:left="392" w:right="-138" w:firstLine="1049"/>
        <w:rPr>
          <w:rFonts w:ascii="Times New Roman" w:hAnsi="Times New Roman" w:cs="Times New Roman"/>
          <w:b/>
          <w:bCs/>
          <w:sz w:val="24"/>
          <w:szCs w:val="24"/>
        </w:rPr>
      </w:pPr>
      <w:r>
        <w:rPr>
          <w:rFonts w:ascii="Times New Roman" w:hAnsi="Times New Roman"/>
          <w:b/>
          <w:color w:val="5B5D60"/>
          <w:sz w:val="24"/>
        </w:rPr>
        <w:t>Rozporządzenie nr 2024–144 z dnia 26 lutego 2024 r. w sprawie stosowania niektórych nazw używanych do oznaczania środków spożywczych zawierających białka roślinne</w:t>
      </w:r>
    </w:p>
    <w:p w14:paraId="1DD09DDF" w14:textId="77777777" w:rsidR="009827E1" w:rsidRPr="009827E1" w:rsidRDefault="009827E1" w:rsidP="00FF49BD">
      <w:pPr>
        <w:spacing w:before="149"/>
        <w:ind w:right="-138"/>
        <w:jc w:val="center"/>
        <w:rPr>
          <w:i/>
          <w:sz w:val="16"/>
        </w:rPr>
      </w:pPr>
      <w:r>
        <w:rPr>
          <w:color w:val="1F52A5"/>
          <w:sz w:val="16"/>
        </w:rPr>
        <w:t xml:space="preserve">NR REF: </w:t>
      </w:r>
      <w:r>
        <w:rPr>
          <w:i/>
          <w:sz w:val="16"/>
        </w:rPr>
        <w:t>AGRT2321057D</w:t>
      </w:r>
    </w:p>
    <w:p w14:paraId="67453ECA" w14:textId="77777777" w:rsidR="009827E1" w:rsidRPr="009827E1" w:rsidRDefault="009827E1" w:rsidP="00FF49BD">
      <w:pPr>
        <w:pStyle w:val="BodyText"/>
        <w:spacing w:before="76"/>
        <w:ind w:left="0" w:right="-138"/>
        <w:rPr>
          <w:i/>
          <w:sz w:val="16"/>
        </w:rPr>
      </w:pPr>
    </w:p>
    <w:p w14:paraId="6686AFDC" w14:textId="77777777" w:rsidR="009827E1" w:rsidRPr="009827E1" w:rsidRDefault="009827E1" w:rsidP="00FF49BD">
      <w:pPr>
        <w:spacing w:before="1" w:line="213" w:lineRule="auto"/>
        <w:ind w:left="112" w:right="-138" w:firstLine="215"/>
        <w:jc w:val="both"/>
        <w:rPr>
          <w:i/>
          <w:sz w:val="21"/>
        </w:rPr>
      </w:pPr>
      <w:r>
        <w:rPr>
          <w:b/>
          <w:i/>
          <w:sz w:val="21"/>
        </w:rPr>
        <w:t xml:space="preserve">Grupy docelowe: </w:t>
      </w:r>
      <w:r>
        <w:rPr>
          <w:i/>
          <w:sz w:val="21"/>
        </w:rPr>
        <w:t>podmioty gospodarcze w sektorze rolno-spożywczym i sektorze gastronomii na wynos; dystrybutorzy żywności; konsumenci.</w:t>
      </w:r>
    </w:p>
    <w:p w14:paraId="58157B03" w14:textId="77777777" w:rsidR="009827E1" w:rsidRPr="009827E1" w:rsidRDefault="009827E1" w:rsidP="00FF49BD">
      <w:pPr>
        <w:spacing w:before="37" w:line="213" w:lineRule="auto"/>
        <w:ind w:left="112" w:right="-138" w:firstLine="215"/>
        <w:jc w:val="both"/>
        <w:rPr>
          <w:i/>
          <w:sz w:val="21"/>
        </w:rPr>
      </w:pPr>
      <w:r>
        <w:rPr>
          <w:b/>
          <w:i/>
          <w:sz w:val="21"/>
        </w:rPr>
        <w:t>Przedmiot:</w:t>
      </w:r>
      <w:r>
        <w:rPr>
          <w:i/>
          <w:sz w:val="21"/>
        </w:rPr>
        <w:t xml:space="preserve"> ustanowienie przepisów dotyczących stosowania nazw oznaczających produkty pochodzenia zwierzęcego i środki spożywcze z nich otrzymywane do celów opisywania, wprowadzania do obrotu lub promowania środków spożywczych zawierających białko roślinne.</w:t>
      </w:r>
    </w:p>
    <w:p w14:paraId="4B1D181A" w14:textId="77777777" w:rsidR="009827E1" w:rsidRPr="009827E1" w:rsidRDefault="009827E1" w:rsidP="00FF49BD">
      <w:pPr>
        <w:spacing w:before="17"/>
        <w:ind w:left="327" w:right="-138"/>
        <w:jc w:val="both"/>
        <w:rPr>
          <w:i/>
          <w:sz w:val="21"/>
        </w:rPr>
      </w:pPr>
      <w:r>
        <w:rPr>
          <w:b/>
          <w:i/>
          <w:sz w:val="21"/>
        </w:rPr>
        <w:t>Wejście w życie:</w:t>
      </w:r>
      <w:r>
        <w:rPr>
          <w:i/>
          <w:sz w:val="21"/>
        </w:rPr>
        <w:t xml:space="preserve"> tekst wchodzi w życie trzy miesiące po jego opublikowaniu.</w:t>
      </w:r>
    </w:p>
    <w:p w14:paraId="36327A82" w14:textId="77777777" w:rsidR="009827E1" w:rsidRPr="009827E1" w:rsidRDefault="009827E1" w:rsidP="00FF49BD">
      <w:pPr>
        <w:spacing w:before="32" w:line="213" w:lineRule="auto"/>
        <w:ind w:left="112" w:right="-138" w:firstLine="215"/>
        <w:jc w:val="both"/>
        <w:rPr>
          <w:i/>
          <w:sz w:val="21"/>
        </w:rPr>
      </w:pPr>
      <w:r>
        <w:rPr>
          <w:b/>
          <w:i/>
          <w:sz w:val="21"/>
        </w:rPr>
        <w:t xml:space="preserve">Uwaga: </w:t>
      </w:r>
      <w:r>
        <w:rPr>
          <w:i/>
          <w:sz w:val="21"/>
        </w:rPr>
        <w:t>w tekście określono zasady stosowania na terytorium Francji nazw tradycyjnie oznaczających środki spożywcze pochodzenia zwierzęcego do opisu, wprowadzania do obrotu lub promocji środków spożywczych opartych na białkach roślinnych. Środki spożywcze objęte tekstem są środkami spożywczymi zawierającymi białka roślinne. Ustanawia on wykaz terminów, które nie mogą być stosowane do opisu środków spożywczych zawierających białka roślinne (załącznik 1) oraz wykaz terminów, które mogą być stosowane do opisu środków spożywczych pochodzenia zwierzęcego mogących zawierać białka roślinne, jak również maksymalną proporcję białek roślinnych, które mogą zawierać środki spożywcze, w odniesieniu do których stosowane są te terminy (załącznik 2). Przewidziano w nim klauzulę wzajemnego uznawania wyłączającą z zakresu stosowania produkty legalnie wyprodukowane lub wprowadzone do obrotu w innym państwie członkowskim Unii Europejskiej lub w państwie trzecim. Ponadto tekst przewiduje sankcje w przypadku naruszenia jego przepisów, termin jego wejścia w życie wynoszący trzy miesiące po jego opublikowaniu, aby dać podmiotom czas na dostosowanie ich etykietowania, oraz możliwość wprowadzania do obrotu środków spożywczych wyprodukowanych lub opatrzonych etykietami przed jego wejściem w życie do wyczerpania zapasów, a najpóźniej rok po jego opublikowaniu.</w:t>
      </w:r>
    </w:p>
    <w:p w14:paraId="499297A1" w14:textId="2CD6C433" w:rsidR="009827E1" w:rsidRPr="009827E1" w:rsidRDefault="009827E1" w:rsidP="00FF49BD">
      <w:pPr>
        <w:spacing w:before="43" w:line="213" w:lineRule="auto"/>
        <w:ind w:left="112" w:right="-138" w:firstLine="215"/>
        <w:jc w:val="both"/>
        <w:rPr>
          <w:i/>
          <w:sz w:val="21"/>
        </w:rPr>
      </w:pPr>
      <w:r>
        <w:rPr>
          <w:b/>
          <w:i/>
          <w:sz w:val="21"/>
        </w:rPr>
        <w:t xml:space="preserve">Odniesienia: </w:t>
      </w:r>
      <w:r>
        <w:rPr>
          <w:i/>
          <w:sz w:val="21"/>
        </w:rPr>
        <w:t>rozporządzenie zostało wydane w celu zastosowania art. L. 412-10 kodeksu konsumenckiego w brzmieniu wynikającym z art. 5 ustawy nr</w:t>
      </w:r>
      <w:r>
        <w:rPr>
          <w:i/>
          <w:sz w:val="10"/>
        </w:rPr>
        <w:t xml:space="preserve"> </w:t>
      </w:r>
      <w:r>
        <w:rPr>
          <w:i/>
          <w:sz w:val="21"/>
        </w:rPr>
        <w:t>2020-699 z dnia 10 czerwca 2020 r. w sprawie przejrzystości informacji o produktach rolnych i spożywczych. Tekst jest dostępny na stronie internetowej Légifrance (https://www.legifrance. gouv.fr).</w:t>
      </w:r>
    </w:p>
    <w:p w14:paraId="17CFE37E" w14:textId="77777777" w:rsidR="009827E1" w:rsidRPr="009827E1" w:rsidRDefault="009827E1" w:rsidP="00FF49BD">
      <w:pPr>
        <w:pStyle w:val="BodyText"/>
        <w:spacing w:before="91"/>
        <w:ind w:left="327" w:right="-138"/>
        <w:jc w:val="both"/>
      </w:pPr>
      <w:r>
        <w:t>Premier,</w:t>
      </w:r>
    </w:p>
    <w:p w14:paraId="1D5710BF" w14:textId="77777777" w:rsidR="009827E1" w:rsidRPr="009827E1" w:rsidRDefault="009827E1" w:rsidP="00FF49BD">
      <w:pPr>
        <w:pStyle w:val="BodyText"/>
        <w:spacing w:before="46"/>
        <w:ind w:left="327" w:right="-138"/>
        <w:jc w:val="both"/>
      </w:pPr>
      <w:r>
        <w:t>Po zapoznaniu się ze sprawozdaniem Ministra Gospodarki, Finansów oraz Suwerenności Przemysłowej i Cyfrowej,</w:t>
      </w:r>
    </w:p>
    <w:p w14:paraId="302A3D2A" w14:textId="525FDCA2" w:rsidR="009827E1" w:rsidRPr="009827E1" w:rsidRDefault="009827E1" w:rsidP="00FF49BD">
      <w:pPr>
        <w:pStyle w:val="BodyText"/>
        <w:spacing w:before="69" w:line="213" w:lineRule="auto"/>
        <w:ind w:right="-138" w:firstLine="215"/>
        <w:jc w:val="both"/>
      </w:pPr>
      <w:r>
        <w:t>uwzględniając rozporządzenie Parlamentu Europejskiego i Rady (UE) nr 1169/2011 z dnia 25 października 2011 r. w sprawie przekazywania konsumentom informacji na temat żywności, zmiany rozporządzeń Parlamentu Europejskiego i Rady (WE) nr 1924/2006 i (WE) nr 1925/2006 oraz uchylenia dyrektywy Komisji 87/250/EWG, dyrektywy Rady 90/496/EWG, dyrektywy Komisji 1999/10/WE, dyrektywy 2000/13/WE Parlamentu Europejskiego i Rady, dyrektyw Komisji 2002/67/WE i 2008/5/WE oraz rozporządzenia Komisji (WE) nr 608/2004, w szczególności jego art. 38,</w:t>
      </w:r>
    </w:p>
    <w:p w14:paraId="5F793C90" w14:textId="44A80F1E" w:rsidR="009827E1" w:rsidRPr="009827E1" w:rsidRDefault="009827E1" w:rsidP="00FF49BD">
      <w:pPr>
        <w:pStyle w:val="BodyText"/>
        <w:spacing w:before="40" w:line="213" w:lineRule="auto"/>
        <w:ind w:right="-138" w:firstLine="215"/>
        <w:jc w:val="both"/>
      </w:pPr>
      <w:r>
        <w:t>uwzględniając dyrektywę (UE) 2015/1535 Parlamentu Europejskiego i Rady z dnia 9 września 2015 r. ustanawiającą procedurę udzielania informacji w dziedzinie przepisów technicznych oraz zasad dotyczących usług społeczeństwa informacyjnego,</w:t>
      </w:r>
    </w:p>
    <w:p w14:paraId="49154504" w14:textId="77777777" w:rsidR="009827E1" w:rsidRPr="009827E1" w:rsidRDefault="009827E1" w:rsidP="00FF49BD">
      <w:pPr>
        <w:pStyle w:val="BodyText"/>
        <w:spacing w:before="16"/>
        <w:ind w:left="327" w:right="-138"/>
        <w:jc w:val="both"/>
      </w:pPr>
      <w:r>
        <w:t>uwzględniając kodeks konsumencki, a w szczególności jego art. L. 412-10,</w:t>
      </w:r>
    </w:p>
    <w:p w14:paraId="50058916" w14:textId="2DAFB8CD" w:rsidR="009827E1" w:rsidRPr="009827E1" w:rsidRDefault="009827E1" w:rsidP="00FF49BD">
      <w:pPr>
        <w:pStyle w:val="BodyText"/>
        <w:spacing w:before="33" w:line="213" w:lineRule="auto"/>
        <w:ind w:right="-138" w:firstLine="215"/>
        <w:jc w:val="both"/>
      </w:pPr>
      <w:r>
        <w:t>uwzględniając notyfikację nr 2023/510/F z dnia 23 sierpnia 2023 r. skierowaną do Komisji Europejskiej oraz odpowiedź Komisji z dnia 22 listopada 2023 r.,</w:t>
      </w:r>
    </w:p>
    <w:p w14:paraId="7F68FAA3" w14:textId="77777777" w:rsidR="009827E1" w:rsidRPr="009827E1" w:rsidRDefault="009827E1" w:rsidP="00FF49BD">
      <w:pPr>
        <w:pStyle w:val="BodyText"/>
        <w:spacing w:before="162"/>
        <w:ind w:left="1189" w:right="-138"/>
      </w:pPr>
      <w:r>
        <w:t>Niniejszym rozporządza, co następuje:</w:t>
      </w:r>
    </w:p>
    <w:p w14:paraId="796443C3" w14:textId="77777777" w:rsidR="009827E1" w:rsidRPr="009827E1" w:rsidRDefault="009827E1" w:rsidP="00FF49BD">
      <w:pPr>
        <w:pStyle w:val="BodyText"/>
        <w:spacing w:before="87" w:line="213" w:lineRule="auto"/>
        <w:ind w:right="-138" w:firstLine="204"/>
      </w:pPr>
      <w:r>
        <w:rPr>
          <w:b/>
          <w:sz w:val="20"/>
        </w:rPr>
        <w:t xml:space="preserve">Artykuł 1 – </w:t>
      </w:r>
      <w:r>
        <w:t>Przepisy niniejszego rozporządzenia stosuje się do środków spożywczych zawierających białka roślinne.</w:t>
      </w:r>
    </w:p>
    <w:p w14:paraId="1688761F" w14:textId="77777777" w:rsidR="009827E1" w:rsidRPr="009827E1" w:rsidRDefault="009827E1" w:rsidP="00FF49BD">
      <w:pPr>
        <w:pStyle w:val="BodyText"/>
        <w:spacing w:before="89"/>
        <w:ind w:left="327" w:right="-138"/>
      </w:pPr>
      <w:r>
        <w:t>Do celów niniejszego rozporządzenia stosuje się następujące definicje:</w:t>
      </w:r>
    </w:p>
    <w:p w14:paraId="0C28347E" w14:textId="52759B21" w:rsidR="009827E1" w:rsidRPr="00AF623F" w:rsidRDefault="009827E1" w:rsidP="00FF49BD">
      <w:pPr>
        <w:pStyle w:val="BodyText"/>
        <w:spacing w:before="69" w:line="213" w:lineRule="auto"/>
        <w:ind w:right="-138" w:firstLine="215"/>
      </w:pPr>
      <w:r>
        <w:t>1) „białka roślinne” oznaczają białka produkowane przez organizmy należące do wszystkich królestw innych niż królestwo zwierząt lub otrzymane z tych organizmów;</w:t>
      </w:r>
    </w:p>
    <w:p w14:paraId="3F1F9B0C" w14:textId="20D52559" w:rsidR="00396C43" w:rsidRPr="00AF623F" w:rsidRDefault="009827E1" w:rsidP="00AF623F">
      <w:pPr>
        <w:pStyle w:val="BodyText"/>
        <w:spacing w:before="69" w:line="213" w:lineRule="auto"/>
        <w:ind w:right="-138" w:firstLine="215"/>
      </w:pPr>
      <w:r>
        <w:t xml:space="preserve">2) „środki spożywcze pochodzenia zwierzęcego” oznaczają produkty pochodzenia zwierzęcego i środki spożywcze z nich </w:t>
      </w:r>
      <w:r>
        <w:lastRenderedPageBreak/>
        <w:t>otrzymane;</w:t>
      </w:r>
    </w:p>
    <w:p w14:paraId="2A5E9082" w14:textId="34E66B06" w:rsidR="009827E1" w:rsidRPr="00AF623F" w:rsidRDefault="009827E1" w:rsidP="00FF49BD">
      <w:pPr>
        <w:pStyle w:val="BodyText"/>
        <w:spacing w:before="0" w:line="213" w:lineRule="auto"/>
        <w:ind w:right="-138" w:firstLine="215"/>
        <w:jc w:val="both"/>
      </w:pPr>
      <w:r>
        <w:t>3) „nazwa prawna” oznacza nazwę artykułu spożywczego określoną przez przepisy ustawowe lub wykonawcze mające do niego zastosowanie;</w:t>
      </w:r>
    </w:p>
    <w:p w14:paraId="08DA9123" w14:textId="30054FC7" w:rsidR="009827E1" w:rsidRPr="00AF623F" w:rsidRDefault="009827E1" w:rsidP="00FF49BD">
      <w:pPr>
        <w:pStyle w:val="BodyText"/>
        <w:spacing w:before="56" w:line="213" w:lineRule="auto"/>
        <w:ind w:right="-138" w:firstLine="215"/>
        <w:jc w:val="both"/>
      </w:pPr>
      <w:r>
        <w:t>4) „przetwarzanie” oznacza wszelkie działania, które w istotny sposób zmieniają produkt wyjściowy, w tym podgrzewanie, wędzenie, peklowanie, dojrzewanie, suszenie, marynowanie, ekstrakcję, wyciskanie lub połączenie tych procesów;</w:t>
      </w:r>
    </w:p>
    <w:p w14:paraId="43FEB140" w14:textId="0DA7A2EE" w:rsidR="009827E1" w:rsidRPr="00AF623F" w:rsidRDefault="009827E1" w:rsidP="00FF49BD">
      <w:pPr>
        <w:pStyle w:val="BodyText"/>
        <w:spacing w:before="57" w:line="213" w:lineRule="auto"/>
        <w:ind w:right="-138" w:firstLine="215"/>
        <w:jc w:val="both"/>
      </w:pPr>
      <w:r>
        <w:t>5) „produkty przetworzone” oznaczają środki spożywcze będące wynikiem przetwarzania produktów nieprzetworzonych. Produkty te mogą zawierać substancje, które są niezbędne do ich wytworzenia lub nadania im szczególnych właściwości;</w:t>
      </w:r>
    </w:p>
    <w:p w14:paraId="1CE2AD4F" w14:textId="4FD01B24" w:rsidR="009827E1" w:rsidRPr="00AF623F" w:rsidRDefault="009827E1" w:rsidP="00FF49BD">
      <w:pPr>
        <w:pStyle w:val="BodyText"/>
        <w:spacing w:before="56" w:line="213" w:lineRule="auto"/>
        <w:ind w:right="-138" w:firstLine="215"/>
        <w:jc w:val="both"/>
      </w:pPr>
      <w:r>
        <w:t>(6) „składnik” oznacza każdą substancję lub produkt, w tym środki aromatyzujące, dodatki do żywności i enzymy spożywcze lub jakikolwiek składnik składnika złożonego, użyty do wytwarzania lub przygotowywania środka spożywczego i występujący w produkcie gotowym, ewentualnie w zmodyfikowanej postaci; pozostałości nie są uważane za składniki.</w:t>
      </w:r>
    </w:p>
    <w:p w14:paraId="3F1F66FF" w14:textId="77777777" w:rsidR="009827E1" w:rsidRPr="009827E1" w:rsidRDefault="009827E1" w:rsidP="00FF49BD">
      <w:pPr>
        <w:pStyle w:val="BodyText"/>
        <w:spacing w:before="142" w:line="213" w:lineRule="auto"/>
        <w:ind w:right="-138" w:firstLine="204"/>
        <w:jc w:val="both"/>
      </w:pPr>
      <w:r>
        <w:rPr>
          <w:b/>
          <w:sz w:val="20"/>
        </w:rPr>
        <w:t xml:space="preserve">Artykuł 2 – </w:t>
      </w:r>
      <w:r>
        <w:t>Z zastrzeżeniem przepisów art. 3 i 4 zabrania się stosowania, w celu opisywania, wprowadzania do obrotu lub promowania produktu przetworzonego zawierającego białka roślinne, następujących produktów:</w:t>
      </w:r>
    </w:p>
    <w:p w14:paraId="32BF206D" w14:textId="2C4A0094" w:rsidR="009827E1" w:rsidRPr="009827E1" w:rsidRDefault="009827E1" w:rsidP="00FF49BD">
      <w:pPr>
        <w:pStyle w:val="BodyText"/>
        <w:spacing w:before="111" w:line="213" w:lineRule="auto"/>
        <w:ind w:right="-138" w:firstLine="215"/>
        <w:jc w:val="both"/>
      </w:pPr>
      <w:r>
        <w:t>(1) Nazwy prawnej artykułu spożywczego, dla którego nie przewidziano dodatku białka roślinnego w przepisach określających jego skład;</w:t>
      </w:r>
    </w:p>
    <w:p w14:paraId="694BBCA1" w14:textId="6B49F726" w:rsidR="009827E1" w:rsidRPr="009827E1" w:rsidRDefault="009827E1" w:rsidP="00FF49BD">
      <w:pPr>
        <w:pStyle w:val="BodyText"/>
        <w:spacing w:before="57" w:line="213" w:lineRule="auto"/>
        <w:ind w:right="-138" w:firstLine="215"/>
        <w:jc w:val="both"/>
      </w:pPr>
      <w:r>
        <w:t>(2) Nazwy odnoszącej się do nazw gatunków lub grup gatunków zwierząt, lub do morfologii lub anatomii zwierząt;</w:t>
      </w:r>
    </w:p>
    <w:p w14:paraId="19904DD3" w14:textId="21156C1B" w:rsidR="009827E1" w:rsidRPr="009827E1" w:rsidRDefault="009827E1" w:rsidP="00FF49BD">
      <w:pPr>
        <w:pStyle w:val="BodyText"/>
        <w:spacing w:before="35"/>
        <w:ind w:left="327" w:right="-138"/>
        <w:jc w:val="both"/>
      </w:pPr>
      <w:r>
        <w:t>(3) Nazwy zawierającej terminy wymienione w załączniku I.</w:t>
      </w:r>
    </w:p>
    <w:p w14:paraId="50064941" w14:textId="77777777" w:rsidR="009827E1" w:rsidRPr="009827E1" w:rsidRDefault="009827E1" w:rsidP="00FF49BD">
      <w:pPr>
        <w:pStyle w:val="BodyText"/>
        <w:spacing w:before="112"/>
        <w:ind w:left="316" w:right="-138"/>
        <w:jc w:val="both"/>
      </w:pPr>
      <w:r>
        <w:rPr>
          <w:b/>
          <w:sz w:val="20"/>
        </w:rPr>
        <w:t xml:space="preserve">Artykuł 3 – </w:t>
      </w:r>
      <w:r>
        <w:t>Nazwa artykułu spożywczego pochodzenia zwierzęcego może być używana:</w:t>
      </w:r>
    </w:p>
    <w:p w14:paraId="1C3525E5" w14:textId="3891CAB9" w:rsidR="009827E1" w:rsidRPr="009827E1" w:rsidRDefault="009827E1" w:rsidP="00FF49BD">
      <w:pPr>
        <w:pStyle w:val="BodyText"/>
        <w:spacing w:before="105" w:line="213" w:lineRule="auto"/>
        <w:ind w:right="-138" w:firstLine="215"/>
        <w:jc w:val="both"/>
      </w:pPr>
      <w:r>
        <w:t>(1) W przypadku środków spożywczych pochodzenia zwierzęcego zawierających białka roślinne w określonej proporcji, jeżeli taka obecność jest przewidziana w rozporządzeniu lub w wykazie zawartym w załączniku II do niniejszego rozporządzenia;</w:t>
      </w:r>
    </w:p>
    <w:p w14:paraId="3DFB8F85" w14:textId="20810A37" w:rsidR="009827E1" w:rsidRPr="009827E1" w:rsidRDefault="009827E1" w:rsidP="00FF49BD">
      <w:pPr>
        <w:pStyle w:val="BodyText"/>
        <w:spacing w:before="58" w:line="213" w:lineRule="auto"/>
        <w:ind w:right="-138" w:firstLine="215"/>
        <w:jc w:val="both"/>
      </w:pPr>
      <w:r>
        <w:t>(2) Do oznaczania środków aromatyzujących lub składników żywności o właściwościach aromatyzujących stosowanych w środkach spożywczych.</w:t>
      </w:r>
    </w:p>
    <w:p w14:paraId="76BDA62C" w14:textId="77777777" w:rsidR="009827E1" w:rsidRPr="009827E1" w:rsidRDefault="009827E1" w:rsidP="00FF49BD">
      <w:pPr>
        <w:pStyle w:val="BodyText"/>
        <w:spacing w:before="139" w:line="213" w:lineRule="auto"/>
        <w:ind w:right="-138" w:firstLine="204"/>
        <w:jc w:val="both"/>
      </w:pPr>
      <w:r>
        <w:rPr>
          <w:b/>
          <w:sz w:val="20"/>
        </w:rPr>
        <w:t xml:space="preserve">Artykuł 4 – </w:t>
      </w:r>
      <w:r>
        <w:t>Nazwy wymienione w art. 2 mogą być stosowane w opisowych nazwach środków spożywczych pochodzenia zwierzęcego łączonych z innymi rodzajami środków spożywczych, które nie zastępują tych środków spożywczych pochodzenia zwierzęcego, ale są do nich dodawane jako uzupełnienie takich łączonych produktów.</w:t>
      </w:r>
    </w:p>
    <w:p w14:paraId="649CE36A" w14:textId="77777777" w:rsidR="009827E1" w:rsidRPr="009827E1" w:rsidRDefault="009827E1" w:rsidP="00FF49BD">
      <w:pPr>
        <w:pStyle w:val="BodyText"/>
        <w:spacing w:before="140" w:line="213" w:lineRule="auto"/>
        <w:ind w:right="-138" w:firstLine="204"/>
        <w:jc w:val="both"/>
      </w:pPr>
      <w:r>
        <w:rPr>
          <w:b/>
          <w:sz w:val="20"/>
        </w:rPr>
        <w:t xml:space="preserve">Artykuł 5 – </w:t>
      </w:r>
      <w:r>
        <w:t>Produkty legalnie wyprodukowane lub wprowadzone do obrotu w innym państwie członkowskim Unii Europejskiej lub w państwie trzecim nie podlegają wymogom niniejszego rozporządzenia.</w:t>
      </w:r>
    </w:p>
    <w:p w14:paraId="71CD360B" w14:textId="77777777" w:rsidR="009827E1" w:rsidRPr="009827E1" w:rsidRDefault="009827E1" w:rsidP="00FF49BD">
      <w:pPr>
        <w:pStyle w:val="BodyText"/>
        <w:spacing w:before="139" w:line="213" w:lineRule="auto"/>
        <w:ind w:right="-138" w:firstLine="204"/>
        <w:jc w:val="both"/>
      </w:pPr>
      <w:r>
        <w:rPr>
          <w:b/>
          <w:sz w:val="20"/>
        </w:rPr>
        <w:t xml:space="preserve">Artykuł 6 – </w:t>
      </w:r>
      <w:r>
        <w:t>Zabrania się przechowywania na potrzeby sprzedaży lub bezpłatnej dystrybucji, oferowania do sprzedaży, sprzedaży lub bezpłatnej dystrybucji środków spożywczych, które nie są zgodne z zasadami określonymi w niniejszym rozporządzeniu.</w:t>
      </w:r>
    </w:p>
    <w:p w14:paraId="689F2A59" w14:textId="77777777" w:rsidR="009827E1" w:rsidRPr="009827E1" w:rsidRDefault="009827E1" w:rsidP="00FF49BD">
      <w:pPr>
        <w:pStyle w:val="BodyText"/>
        <w:spacing w:before="141" w:line="213" w:lineRule="auto"/>
        <w:ind w:right="-138" w:firstLine="204"/>
        <w:jc w:val="both"/>
      </w:pPr>
      <w:r>
        <w:rPr>
          <w:b/>
          <w:sz w:val="20"/>
        </w:rPr>
        <w:t xml:space="preserve">Artykuł 7 – </w:t>
      </w:r>
      <w:r>
        <w:t>Nieprzestrzeganie przepisów art. 6 niniejszego dekretu podlega grzywnie administracyjnej w wysokości nieprzekraczającej 1 500 EUR w przypadku osoby fizycznej i 7 500 EUR w przypadku osoby prawnej.</w:t>
      </w:r>
    </w:p>
    <w:p w14:paraId="3D2876F8" w14:textId="77777777" w:rsidR="009827E1" w:rsidRPr="009827E1" w:rsidRDefault="009827E1" w:rsidP="00FF49BD">
      <w:pPr>
        <w:pStyle w:val="BodyText"/>
        <w:spacing w:before="56" w:line="213" w:lineRule="auto"/>
        <w:ind w:right="-138" w:firstLine="215"/>
        <w:jc w:val="both"/>
      </w:pPr>
      <w:r>
        <w:t>Grzywnę nakłada się zgodnie z tytułem II rozdział II księgi V kodeksu konsumenckiego.</w:t>
      </w:r>
    </w:p>
    <w:p w14:paraId="5468CB61" w14:textId="77777777" w:rsidR="009827E1" w:rsidRPr="009827E1" w:rsidRDefault="009827E1" w:rsidP="00FF49BD">
      <w:pPr>
        <w:pStyle w:val="BodyText"/>
        <w:spacing w:before="139" w:line="213" w:lineRule="auto"/>
        <w:ind w:right="-138" w:firstLine="204"/>
        <w:jc w:val="both"/>
      </w:pPr>
      <w:r>
        <w:rPr>
          <w:b/>
          <w:sz w:val="20"/>
        </w:rPr>
        <w:t xml:space="preserve">Artykuł 8 – </w:t>
      </w:r>
      <w:r>
        <w:t>Przepisy niniejszego rozporządzenia wchodzą w życie pierwszego dnia trzeciego miesiąca następującego po jego opublikowaniu.</w:t>
      </w:r>
    </w:p>
    <w:p w14:paraId="534F266C" w14:textId="77777777" w:rsidR="009827E1" w:rsidRPr="009827E1" w:rsidRDefault="009827E1" w:rsidP="00FF49BD">
      <w:pPr>
        <w:pStyle w:val="BodyText"/>
        <w:spacing w:before="57" w:line="213" w:lineRule="auto"/>
        <w:ind w:right="-138" w:firstLine="215"/>
        <w:jc w:val="both"/>
      </w:pPr>
      <w:r>
        <w:t>Środki spożywcze wyprodukowane lub oznakowane przed pierwszym dniem trzeciego miesiąca następującego po opublikowaniu niniejszego rozporządzenia, które są zgodne z przepisami obowiązującymi w tym dniu, mogą być wprowadzane do obrotu do wyczerpania zapasów, a w każdym razie nie później niż rok od opublikowania niniejszego rozporządzenia.</w:t>
      </w:r>
    </w:p>
    <w:p w14:paraId="1E81E370" w14:textId="1055FC83" w:rsidR="009827E1" w:rsidRPr="009827E1" w:rsidRDefault="009827E1" w:rsidP="00FF49BD">
      <w:pPr>
        <w:pStyle w:val="BodyText"/>
        <w:spacing w:before="139" w:line="213" w:lineRule="auto"/>
        <w:ind w:right="-138" w:firstLine="204"/>
        <w:jc w:val="both"/>
      </w:pPr>
      <w:r>
        <w:rPr>
          <w:b/>
          <w:sz w:val="20"/>
        </w:rPr>
        <w:t xml:space="preserve">Artykuł 9 – </w:t>
      </w:r>
      <w:r>
        <w:t>Uchyla się rozporządzenie nr 2022-947 z dnia 29 czerwca 2022 r. w sprawie stosowania niektórych nazw stosowanych do oznaczania środków spożywczych zawierających białka roślinne.</w:t>
      </w:r>
    </w:p>
    <w:p w14:paraId="77FF103B" w14:textId="77777777" w:rsidR="009827E1" w:rsidRPr="009827E1" w:rsidRDefault="009827E1" w:rsidP="00FF49BD">
      <w:pPr>
        <w:pStyle w:val="BodyText"/>
        <w:spacing w:before="140" w:line="213" w:lineRule="auto"/>
        <w:ind w:right="-138" w:firstLine="204"/>
        <w:jc w:val="both"/>
      </w:pPr>
      <w:r>
        <w:rPr>
          <w:b/>
          <w:sz w:val="20"/>
        </w:rPr>
        <w:t xml:space="preserve">Artykuł 10 – </w:t>
      </w:r>
      <w:r>
        <w:t>Minister Gospodarki, Finansów oraz Suwerenności Przemysłowej i Cyfrowej oraz Minister Rolnictwa i Suwerenności Żywnościowej są odpowiedzialni, każdy w zakresie swojej właściwości, za wykonanie niniejszego dekretu, który zostanie opublikowany w Dzienniku Urzędowym Republiki Francuskiej.</w:t>
      </w:r>
    </w:p>
    <w:p w14:paraId="0F1EB1C1" w14:textId="77777777" w:rsidR="009827E1" w:rsidRPr="009827E1" w:rsidRDefault="009827E1" w:rsidP="00FF49BD">
      <w:pPr>
        <w:pStyle w:val="BodyText"/>
        <w:spacing w:before="118"/>
        <w:ind w:left="327" w:right="-138"/>
        <w:jc w:val="both"/>
      </w:pPr>
      <w:r>
        <w:t>Sporządzono dnia 26 lutego 2024 r.</w:t>
      </w:r>
    </w:p>
    <w:p w14:paraId="2795F894" w14:textId="77777777" w:rsidR="009827E1" w:rsidRPr="009827E1" w:rsidRDefault="009827E1" w:rsidP="00FF49BD">
      <w:pPr>
        <w:pStyle w:val="BodyText"/>
        <w:spacing w:before="2"/>
        <w:ind w:left="0" w:right="-138"/>
        <w:jc w:val="right"/>
      </w:pPr>
      <w:r>
        <w:rPr>
          <w:smallCaps/>
        </w:rPr>
        <w:t>Gabriel Attal</w:t>
      </w:r>
    </w:p>
    <w:p w14:paraId="3F6E19D6" w14:textId="77777777" w:rsidR="009827E1" w:rsidRPr="009827E1" w:rsidRDefault="009827E1" w:rsidP="00FF49BD">
      <w:pPr>
        <w:pStyle w:val="BodyText"/>
        <w:spacing w:before="1"/>
        <w:ind w:left="0" w:right="-138"/>
        <w:rPr>
          <w:sz w:val="9"/>
        </w:rPr>
      </w:pPr>
    </w:p>
    <w:p w14:paraId="6117F2FE" w14:textId="77777777" w:rsidR="009827E1" w:rsidRPr="009827E1" w:rsidRDefault="009827E1" w:rsidP="00FF49BD">
      <w:pPr>
        <w:spacing w:before="95"/>
        <w:ind w:left="1" w:right="6710"/>
        <w:jc w:val="center"/>
        <w:rPr>
          <w:sz w:val="18"/>
        </w:rPr>
      </w:pPr>
      <w:r>
        <w:rPr>
          <w:sz w:val="18"/>
        </w:rPr>
        <w:t>W imieniu Premiera:</w:t>
      </w:r>
    </w:p>
    <w:p w14:paraId="0272B1D5" w14:textId="49A176C2" w:rsidR="009827E1" w:rsidRPr="009827E1" w:rsidRDefault="009827E1" w:rsidP="00FF49BD">
      <w:pPr>
        <w:spacing w:before="94" w:line="228" w:lineRule="exact"/>
        <w:ind w:left="72" w:right="6710"/>
        <w:jc w:val="center"/>
        <w:rPr>
          <w:i/>
          <w:sz w:val="21"/>
        </w:rPr>
      </w:pPr>
      <w:r>
        <w:rPr>
          <w:i/>
          <w:sz w:val="21"/>
        </w:rPr>
        <w:t>Minister Rolnictwa i Suwerenności Żywnościowej,</w:t>
      </w:r>
    </w:p>
    <w:p w14:paraId="051CEBDC" w14:textId="77777777" w:rsidR="009827E1" w:rsidRPr="009827E1" w:rsidRDefault="009827E1" w:rsidP="00FF49BD">
      <w:pPr>
        <w:pStyle w:val="BodyText"/>
        <w:spacing w:before="2"/>
        <w:ind w:left="72" w:right="6710"/>
        <w:jc w:val="center"/>
      </w:pPr>
      <w:r>
        <w:rPr>
          <w:smallCaps/>
        </w:rPr>
        <w:t>Marc Fesneau</w:t>
      </w:r>
    </w:p>
    <w:p w14:paraId="115D14D1" w14:textId="77777777" w:rsidR="009827E1" w:rsidRPr="009827E1" w:rsidRDefault="009827E1" w:rsidP="00FF49BD">
      <w:pPr>
        <w:pStyle w:val="BodyText"/>
        <w:spacing w:before="218"/>
        <w:ind w:left="0" w:right="-138"/>
      </w:pPr>
    </w:p>
    <w:p w14:paraId="4726F7CF" w14:textId="24FC442F" w:rsidR="009827E1" w:rsidRPr="009827E1" w:rsidRDefault="009827E1" w:rsidP="00FF49BD">
      <w:pPr>
        <w:spacing w:line="228" w:lineRule="exact"/>
        <w:ind w:left="5954" w:right="615"/>
        <w:jc w:val="center"/>
        <w:rPr>
          <w:i/>
          <w:sz w:val="21"/>
        </w:rPr>
      </w:pPr>
      <w:r>
        <w:rPr>
          <w:i/>
          <w:sz w:val="21"/>
        </w:rPr>
        <w:lastRenderedPageBreak/>
        <w:t>Minister Gospodarki, Finansów oraz Suwerenności Przemysłowej i Cyfrowej</w:t>
      </w:r>
    </w:p>
    <w:p w14:paraId="045DC5F1" w14:textId="4DD5B156" w:rsidR="009827E1" w:rsidRPr="009827E1" w:rsidRDefault="009827E1" w:rsidP="00FF49BD">
      <w:pPr>
        <w:ind w:left="7230" w:right="-138"/>
        <w:rPr>
          <w:smallCaps/>
        </w:rPr>
      </w:pPr>
      <w:r>
        <w:rPr>
          <w:smallCaps/>
        </w:rPr>
        <w:t>Bruno Le Maire</w:t>
      </w:r>
      <w:r>
        <w:rPr>
          <w:smallCaps/>
        </w:rPr>
        <w:br w:type="page"/>
      </w:r>
    </w:p>
    <w:p w14:paraId="4C46A894" w14:textId="77777777" w:rsidR="009827E1" w:rsidRPr="009827E1" w:rsidRDefault="009827E1" w:rsidP="00FF49BD">
      <w:pPr>
        <w:ind w:right="-138"/>
        <w:jc w:val="center"/>
        <w:rPr>
          <w:sz w:val="21"/>
          <w:szCs w:val="21"/>
        </w:rPr>
      </w:pPr>
      <w:r>
        <w:rPr>
          <w:sz w:val="21"/>
        </w:rPr>
        <w:lastRenderedPageBreak/>
        <w:t>ZAŁACZNIK I</w:t>
      </w:r>
    </w:p>
    <w:p w14:paraId="4DBE18D2" w14:textId="13C70D0F" w:rsidR="009827E1" w:rsidRPr="009827E1" w:rsidRDefault="009827E1" w:rsidP="00AF623F">
      <w:pPr>
        <w:spacing w:before="167" w:line="213" w:lineRule="auto"/>
        <w:ind w:left="2552" w:right="2600"/>
        <w:jc w:val="center"/>
        <w:outlineLvl w:val="0"/>
        <w:rPr>
          <w:b/>
          <w:bCs/>
          <w:sz w:val="21"/>
          <w:szCs w:val="21"/>
        </w:rPr>
      </w:pPr>
      <w:r>
        <w:rPr>
          <w:b/>
          <w:sz w:val="21"/>
        </w:rPr>
        <w:t>Terminy, których stosowanie jest zabronione w odniesieniu do nazw</w:t>
      </w:r>
      <w:r>
        <w:rPr>
          <w:b/>
          <w:sz w:val="21"/>
        </w:rPr>
        <w:br/>
        <w:t>środków spożywczych zawierających białka roślinne</w:t>
      </w:r>
    </w:p>
    <w:p w14:paraId="10CB0F14" w14:textId="77777777" w:rsidR="009827E1" w:rsidRPr="009827E1" w:rsidRDefault="009827E1" w:rsidP="00FF49BD">
      <w:pPr>
        <w:numPr>
          <w:ilvl w:val="0"/>
          <w:numId w:val="1"/>
        </w:numPr>
        <w:tabs>
          <w:tab w:val="left" w:pos="541"/>
        </w:tabs>
        <w:spacing w:before="13"/>
        <w:ind w:left="541" w:right="-138" w:hanging="214"/>
        <w:rPr>
          <w:sz w:val="21"/>
        </w:rPr>
      </w:pPr>
      <w:r>
        <w:rPr>
          <w:sz w:val="21"/>
        </w:rPr>
        <w:t>Filet;</w:t>
      </w:r>
    </w:p>
    <w:p w14:paraId="590E1D20" w14:textId="77777777" w:rsidR="009827E1" w:rsidRPr="009827E1" w:rsidRDefault="009827E1" w:rsidP="00FF49BD">
      <w:pPr>
        <w:numPr>
          <w:ilvl w:val="0"/>
          <w:numId w:val="1"/>
        </w:numPr>
        <w:tabs>
          <w:tab w:val="left" w:pos="541"/>
        </w:tabs>
        <w:spacing w:before="9"/>
        <w:ind w:left="541" w:right="-138" w:hanging="214"/>
        <w:rPr>
          <w:sz w:val="21"/>
        </w:rPr>
      </w:pPr>
      <w:r>
        <w:rPr>
          <w:sz w:val="21"/>
        </w:rPr>
        <w:t>Stek z rostbefu;</w:t>
      </w:r>
    </w:p>
    <w:p w14:paraId="0D802A92" w14:textId="77777777" w:rsidR="009827E1" w:rsidRPr="009827E1" w:rsidRDefault="009827E1" w:rsidP="00FF49BD">
      <w:pPr>
        <w:numPr>
          <w:ilvl w:val="0"/>
          <w:numId w:val="1"/>
        </w:numPr>
        <w:tabs>
          <w:tab w:val="left" w:pos="541"/>
        </w:tabs>
        <w:spacing w:before="8"/>
        <w:ind w:left="541" w:right="-138" w:hanging="214"/>
        <w:rPr>
          <w:sz w:val="21"/>
        </w:rPr>
      </w:pPr>
      <w:r>
        <w:rPr>
          <w:sz w:val="21"/>
        </w:rPr>
        <w:t>Rumsztyk;</w:t>
      </w:r>
    </w:p>
    <w:p w14:paraId="08EDE3A2" w14:textId="77777777" w:rsidR="009827E1" w:rsidRPr="009827E1" w:rsidRDefault="009827E1" w:rsidP="00FF49BD">
      <w:pPr>
        <w:numPr>
          <w:ilvl w:val="0"/>
          <w:numId w:val="1"/>
        </w:numPr>
        <w:tabs>
          <w:tab w:val="left" w:pos="541"/>
        </w:tabs>
        <w:spacing w:before="8"/>
        <w:ind w:left="541" w:right="-138" w:hanging="214"/>
        <w:rPr>
          <w:sz w:val="21"/>
        </w:rPr>
      </w:pPr>
      <w:r>
        <w:rPr>
          <w:sz w:val="21"/>
        </w:rPr>
        <w:t>Stek z żeberek;</w:t>
      </w:r>
    </w:p>
    <w:p w14:paraId="294260FF" w14:textId="77777777" w:rsidR="009827E1" w:rsidRPr="009827E1" w:rsidRDefault="009827E1" w:rsidP="00FF49BD">
      <w:pPr>
        <w:numPr>
          <w:ilvl w:val="0"/>
          <w:numId w:val="1"/>
        </w:numPr>
        <w:tabs>
          <w:tab w:val="left" w:pos="541"/>
        </w:tabs>
        <w:spacing w:before="8"/>
        <w:ind w:left="541" w:right="-138" w:hanging="214"/>
        <w:rPr>
          <w:sz w:val="21"/>
        </w:rPr>
      </w:pPr>
      <w:r>
        <w:rPr>
          <w:sz w:val="21"/>
        </w:rPr>
        <w:t>Kawałek wołowiny;</w:t>
      </w:r>
    </w:p>
    <w:p w14:paraId="728FD161" w14:textId="77777777" w:rsidR="009827E1" w:rsidRPr="009827E1" w:rsidRDefault="009827E1" w:rsidP="00FF49BD">
      <w:pPr>
        <w:numPr>
          <w:ilvl w:val="0"/>
          <w:numId w:val="1"/>
        </w:numPr>
        <w:tabs>
          <w:tab w:val="left" w:pos="541"/>
        </w:tabs>
        <w:spacing w:before="8"/>
        <w:ind w:left="541" w:right="-138" w:hanging="214"/>
        <w:rPr>
          <w:sz w:val="21"/>
        </w:rPr>
      </w:pPr>
      <w:r>
        <w:rPr>
          <w:sz w:val="21"/>
        </w:rPr>
        <w:t>Befsztyk;</w:t>
      </w:r>
    </w:p>
    <w:p w14:paraId="12605FAA" w14:textId="77777777" w:rsidR="009827E1" w:rsidRPr="009827E1" w:rsidRDefault="009827E1" w:rsidP="00FF49BD">
      <w:pPr>
        <w:numPr>
          <w:ilvl w:val="0"/>
          <w:numId w:val="1"/>
        </w:numPr>
        <w:tabs>
          <w:tab w:val="left" w:pos="541"/>
        </w:tabs>
        <w:spacing w:before="9"/>
        <w:ind w:left="541" w:right="-138" w:hanging="214"/>
        <w:rPr>
          <w:sz w:val="21"/>
        </w:rPr>
      </w:pPr>
      <w:r>
        <w:rPr>
          <w:sz w:val="21"/>
        </w:rPr>
        <w:t>Świeca wołowa;</w:t>
      </w:r>
    </w:p>
    <w:p w14:paraId="1642C61E" w14:textId="77777777" w:rsidR="009827E1" w:rsidRPr="009827E1" w:rsidRDefault="009827E1" w:rsidP="00FF49BD">
      <w:pPr>
        <w:numPr>
          <w:ilvl w:val="0"/>
          <w:numId w:val="1"/>
        </w:numPr>
        <w:tabs>
          <w:tab w:val="left" w:pos="541"/>
        </w:tabs>
        <w:spacing w:before="8"/>
        <w:ind w:left="541" w:right="-138" w:hanging="214"/>
        <w:rPr>
          <w:sz w:val="21"/>
        </w:rPr>
      </w:pPr>
      <w:r>
        <w:rPr>
          <w:sz w:val="21"/>
        </w:rPr>
        <w:t>Przepona;</w:t>
      </w:r>
    </w:p>
    <w:p w14:paraId="1AB719B5" w14:textId="77777777" w:rsidR="009827E1" w:rsidRPr="009827E1" w:rsidRDefault="009827E1" w:rsidP="00FF49BD">
      <w:pPr>
        <w:numPr>
          <w:ilvl w:val="0"/>
          <w:numId w:val="1"/>
        </w:numPr>
        <w:tabs>
          <w:tab w:val="left" w:pos="541"/>
        </w:tabs>
        <w:spacing w:before="8"/>
        <w:ind w:left="541" w:right="-138" w:hanging="214"/>
        <w:rPr>
          <w:sz w:val="21"/>
        </w:rPr>
      </w:pPr>
      <w:r>
        <w:rPr>
          <w:sz w:val="21"/>
        </w:rPr>
        <w:t>Stek wołowy;</w:t>
      </w:r>
    </w:p>
    <w:p w14:paraId="7D62000E" w14:textId="77777777" w:rsidR="009827E1" w:rsidRPr="009827E1" w:rsidRDefault="009827E1" w:rsidP="00FF49BD">
      <w:pPr>
        <w:numPr>
          <w:ilvl w:val="0"/>
          <w:numId w:val="1"/>
        </w:numPr>
        <w:tabs>
          <w:tab w:val="left" w:pos="541"/>
        </w:tabs>
        <w:spacing w:before="8"/>
        <w:ind w:left="541" w:right="-138" w:hanging="214"/>
        <w:rPr>
          <w:sz w:val="21"/>
        </w:rPr>
      </w:pPr>
      <w:r>
        <w:rPr>
          <w:sz w:val="21"/>
        </w:rPr>
        <w:t>Karkówka;</w:t>
      </w:r>
    </w:p>
    <w:p w14:paraId="33A907FB" w14:textId="77777777" w:rsidR="009827E1" w:rsidRPr="009827E1" w:rsidRDefault="009827E1" w:rsidP="00FF49BD">
      <w:pPr>
        <w:numPr>
          <w:ilvl w:val="0"/>
          <w:numId w:val="1"/>
        </w:numPr>
        <w:tabs>
          <w:tab w:val="left" w:pos="541"/>
        </w:tabs>
        <w:spacing w:before="8"/>
        <w:ind w:left="541" w:right="-138" w:hanging="214"/>
        <w:rPr>
          <w:sz w:val="21"/>
        </w:rPr>
      </w:pPr>
      <w:r>
        <w:rPr>
          <w:sz w:val="21"/>
        </w:rPr>
        <w:t>Stek z karkówki;</w:t>
      </w:r>
    </w:p>
    <w:p w14:paraId="76A3FB6D" w14:textId="77777777" w:rsidR="009827E1" w:rsidRPr="009827E1" w:rsidRDefault="009827E1" w:rsidP="00FF49BD">
      <w:pPr>
        <w:numPr>
          <w:ilvl w:val="0"/>
          <w:numId w:val="1"/>
        </w:numPr>
        <w:tabs>
          <w:tab w:val="left" w:pos="541"/>
        </w:tabs>
        <w:spacing w:before="9"/>
        <w:ind w:left="541" w:right="-138" w:hanging="214"/>
        <w:rPr>
          <w:sz w:val="21"/>
        </w:rPr>
      </w:pPr>
      <w:r>
        <w:rPr>
          <w:sz w:val="21"/>
        </w:rPr>
        <w:t>Szponder;</w:t>
      </w:r>
    </w:p>
    <w:p w14:paraId="0BF17D3C" w14:textId="77777777" w:rsidR="009827E1" w:rsidRPr="009827E1" w:rsidRDefault="009827E1" w:rsidP="00FF49BD">
      <w:pPr>
        <w:numPr>
          <w:ilvl w:val="0"/>
          <w:numId w:val="1"/>
        </w:numPr>
        <w:tabs>
          <w:tab w:val="left" w:pos="541"/>
        </w:tabs>
        <w:spacing w:before="8"/>
        <w:ind w:left="541" w:right="-138" w:hanging="214"/>
        <w:rPr>
          <w:sz w:val="21"/>
        </w:rPr>
      </w:pPr>
      <w:r>
        <w:rPr>
          <w:sz w:val="21"/>
        </w:rPr>
        <w:t>Stek;</w:t>
      </w:r>
    </w:p>
    <w:p w14:paraId="4A5E2B5B" w14:textId="77777777" w:rsidR="009827E1" w:rsidRPr="009827E1" w:rsidRDefault="009827E1" w:rsidP="00FF49BD">
      <w:pPr>
        <w:numPr>
          <w:ilvl w:val="0"/>
          <w:numId w:val="1"/>
        </w:numPr>
        <w:tabs>
          <w:tab w:val="left" w:pos="541"/>
        </w:tabs>
        <w:spacing w:before="8"/>
        <w:ind w:left="541" w:right="-138" w:hanging="214"/>
        <w:rPr>
          <w:sz w:val="21"/>
        </w:rPr>
      </w:pPr>
      <w:r>
        <w:rPr>
          <w:sz w:val="21"/>
        </w:rPr>
        <w:t>Eskalopek;</w:t>
      </w:r>
    </w:p>
    <w:p w14:paraId="19B2239E" w14:textId="77777777" w:rsidR="009827E1" w:rsidRPr="009827E1" w:rsidRDefault="009827E1" w:rsidP="00FF49BD">
      <w:pPr>
        <w:numPr>
          <w:ilvl w:val="0"/>
          <w:numId w:val="1"/>
        </w:numPr>
        <w:tabs>
          <w:tab w:val="left" w:pos="541"/>
        </w:tabs>
        <w:spacing w:before="8"/>
        <w:ind w:left="541" w:right="-138" w:hanging="214"/>
        <w:rPr>
          <w:sz w:val="21"/>
        </w:rPr>
      </w:pPr>
      <w:r>
        <w:rPr>
          <w:sz w:val="21"/>
        </w:rPr>
        <w:t>Łata wołowa;</w:t>
      </w:r>
    </w:p>
    <w:p w14:paraId="620D2AE7" w14:textId="77777777" w:rsidR="009827E1" w:rsidRPr="009827E1" w:rsidRDefault="009827E1" w:rsidP="00FF49BD">
      <w:pPr>
        <w:numPr>
          <w:ilvl w:val="0"/>
          <w:numId w:val="1"/>
        </w:numPr>
        <w:tabs>
          <w:tab w:val="left" w:pos="541"/>
        </w:tabs>
        <w:spacing w:before="9"/>
        <w:ind w:left="541" w:right="-138" w:hanging="214"/>
        <w:rPr>
          <w:sz w:val="21"/>
        </w:rPr>
      </w:pPr>
      <w:r>
        <w:rPr>
          <w:sz w:val="21"/>
        </w:rPr>
        <w:t>Grillowana;</w:t>
      </w:r>
    </w:p>
    <w:p w14:paraId="2E33DD33" w14:textId="77777777" w:rsidR="009827E1" w:rsidRPr="009827E1" w:rsidRDefault="009827E1" w:rsidP="00FF49BD">
      <w:pPr>
        <w:numPr>
          <w:ilvl w:val="0"/>
          <w:numId w:val="1"/>
        </w:numPr>
        <w:tabs>
          <w:tab w:val="left" w:pos="541"/>
        </w:tabs>
        <w:spacing w:before="8"/>
        <w:ind w:left="541" w:right="-138" w:hanging="214"/>
        <w:rPr>
          <w:sz w:val="21"/>
        </w:rPr>
      </w:pPr>
      <w:r>
        <w:rPr>
          <w:sz w:val="21"/>
        </w:rPr>
        <w:t>Polędwica;</w:t>
      </w:r>
    </w:p>
    <w:p w14:paraId="16B9BBFB" w14:textId="77777777" w:rsidR="009827E1" w:rsidRPr="009827E1" w:rsidRDefault="009827E1" w:rsidP="00FF49BD">
      <w:pPr>
        <w:numPr>
          <w:ilvl w:val="0"/>
          <w:numId w:val="1"/>
        </w:numPr>
        <w:tabs>
          <w:tab w:val="left" w:pos="541"/>
        </w:tabs>
        <w:spacing w:before="8"/>
        <w:ind w:left="541" w:right="-138" w:hanging="214"/>
        <w:rPr>
          <w:sz w:val="21"/>
        </w:rPr>
      </w:pPr>
      <w:r>
        <w:rPr>
          <w:sz w:val="21"/>
        </w:rPr>
        <w:t>Żeberka;</w:t>
      </w:r>
    </w:p>
    <w:p w14:paraId="6E6D467A" w14:textId="77777777" w:rsidR="009827E1" w:rsidRPr="009827E1" w:rsidRDefault="009827E1" w:rsidP="00FF49BD">
      <w:pPr>
        <w:numPr>
          <w:ilvl w:val="0"/>
          <w:numId w:val="1"/>
        </w:numPr>
        <w:tabs>
          <w:tab w:val="left" w:pos="541"/>
        </w:tabs>
        <w:spacing w:before="8"/>
        <w:ind w:left="541" w:right="-138" w:hanging="214"/>
        <w:rPr>
          <w:sz w:val="21"/>
        </w:rPr>
      </w:pPr>
      <w:r>
        <w:rPr>
          <w:sz w:val="21"/>
        </w:rPr>
        <w:t>Szynka;</w:t>
      </w:r>
    </w:p>
    <w:p w14:paraId="71359C4C" w14:textId="77777777" w:rsidR="009827E1" w:rsidRPr="009827E1" w:rsidRDefault="009827E1" w:rsidP="00FF49BD">
      <w:pPr>
        <w:numPr>
          <w:ilvl w:val="0"/>
          <w:numId w:val="1"/>
        </w:numPr>
        <w:tabs>
          <w:tab w:val="left" w:pos="541"/>
        </w:tabs>
        <w:spacing w:before="8"/>
        <w:ind w:left="541" w:right="-138" w:hanging="214"/>
        <w:rPr>
          <w:sz w:val="21"/>
        </w:rPr>
      </w:pPr>
      <w:r>
        <w:rPr>
          <w:sz w:val="21"/>
        </w:rPr>
        <w:t>Rzeźnik;</w:t>
      </w:r>
    </w:p>
    <w:p w14:paraId="30B9F1B1" w14:textId="77777777" w:rsidR="009827E1" w:rsidRPr="009827E1" w:rsidRDefault="009827E1" w:rsidP="00FF49BD">
      <w:pPr>
        <w:numPr>
          <w:ilvl w:val="0"/>
          <w:numId w:val="1"/>
        </w:numPr>
        <w:tabs>
          <w:tab w:val="left" w:pos="541"/>
        </w:tabs>
        <w:spacing w:before="9"/>
        <w:ind w:left="541" w:right="-138" w:hanging="214"/>
        <w:rPr>
          <w:sz w:val="21"/>
        </w:rPr>
      </w:pPr>
      <w:r>
        <w:rPr>
          <w:sz w:val="21"/>
        </w:rPr>
        <w:t>Producent wyrobów mięsnych</w:t>
      </w:r>
    </w:p>
    <w:p w14:paraId="5BA0E258" w14:textId="77777777" w:rsidR="009827E1" w:rsidRPr="009827E1" w:rsidRDefault="009827E1" w:rsidP="00FF49BD">
      <w:pPr>
        <w:pStyle w:val="BodyText"/>
        <w:spacing w:before="231"/>
        <w:ind w:left="0" w:right="-138"/>
        <w:jc w:val="center"/>
      </w:pPr>
      <w:r>
        <w:t>ZAŁĄCZNIK II</w:t>
      </w:r>
    </w:p>
    <w:p w14:paraId="46183351" w14:textId="77777777" w:rsidR="009827E1" w:rsidRPr="009827E1" w:rsidRDefault="009827E1" w:rsidP="00AF623F">
      <w:pPr>
        <w:spacing w:before="167" w:line="213" w:lineRule="auto"/>
        <w:ind w:left="851" w:right="757" w:hanging="284"/>
        <w:outlineLvl w:val="0"/>
        <w:rPr>
          <w:b/>
          <w:bCs/>
          <w:sz w:val="21"/>
          <w:szCs w:val="21"/>
        </w:rPr>
      </w:pPr>
      <w:r>
        <w:rPr>
          <w:b/>
          <w:sz w:val="21"/>
        </w:rPr>
        <w:t>Terminy dopuszczone do opisywania środków spożywczych pochodzenia zwierzęcego, które mogą zawierać białka roślinne, oraz maksymalny udział białek roślinnych, które mogą być zawarte w artykułach spożywczych, w odniesieniu do których stosuje się takie terminy</w:t>
      </w:r>
    </w:p>
    <w:tbl>
      <w:tblPr>
        <w:tblW w:w="9905" w:type="dxa"/>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658"/>
        <w:gridCol w:w="4247"/>
      </w:tblGrid>
      <w:tr w:rsidR="009827E1" w:rsidRPr="009827E1" w14:paraId="76BF83E8" w14:textId="77777777" w:rsidTr="00AF623F">
        <w:trPr>
          <w:trHeight w:val="340"/>
          <w:tblHeader/>
        </w:trPr>
        <w:tc>
          <w:tcPr>
            <w:tcW w:w="5658" w:type="dxa"/>
            <w:tcBorders>
              <w:bottom w:val="single" w:sz="4" w:space="0" w:color="000000"/>
              <w:right w:val="single" w:sz="4" w:space="0" w:color="000000"/>
            </w:tcBorders>
          </w:tcPr>
          <w:p w14:paraId="15FC3106" w14:textId="77777777" w:rsidR="009827E1" w:rsidRPr="009827E1" w:rsidRDefault="009827E1" w:rsidP="00AF623F">
            <w:pPr>
              <w:pStyle w:val="TableParagraph"/>
              <w:spacing w:before="20"/>
              <w:ind w:left="0" w:right="-136"/>
              <w:rPr>
                <w:rFonts w:ascii="Times New Roman" w:hAnsi="Times New Roman" w:cs="Times New Roman"/>
                <w:b/>
                <w:i/>
                <w:sz w:val="13"/>
              </w:rPr>
            </w:pPr>
            <w:r>
              <w:rPr>
                <w:rFonts w:ascii="Times New Roman" w:hAnsi="Times New Roman"/>
                <w:b/>
                <w:i/>
                <w:sz w:val="13"/>
              </w:rPr>
              <w:t>Termin lub nazwa</w:t>
            </w:r>
          </w:p>
        </w:tc>
        <w:tc>
          <w:tcPr>
            <w:tcW w:w="4247" w:type="dxa"/>
            <w:tcBorders>
              <w:left w:val="single" w:sz="4" w:space="0" w:color="000000"/>
              <w:bottom w:val="single" w:sz="4" w:space="0" w:color="000000"/>
            </w:tcBorders>
          </w:tcPr>
          <w:p w14:paraId="06F16BC1" w14:textId="7C8451E4" w:rsidR="009827E1" w:rsidRPr="009827E1" w:rsidRDefault="009827E1" w:rsidP="00AF623F">
            <w:pPr>
              <w:pStyle w:val="TableParagraph"/>
              <w:spacing w:before="20" w:line="206" w:lineRule="auto"/>
              <w:ind w:left="0" w:right="-136"/>
              <w:rPr>
                <w:rFonts w:ascii="Times New Roman" w:hAnsi="Times New Roman" w:cs="Times New Roman"/>
                <w:b/>
                <w:i/>
                <w:sz w:val="13"/>
              </w:rPr>
            </w:pPr>
            <w:r>
              <w:rPr>
                <w:rFonts w:ascii="Times New Roman" w:hAnsi="Times New Roman"/>
                <w:b/>
                <w:i/>
                <w:sz w:val="13"/>
              </w:rPr>
              <w:t>Maksymalna zawartość białka roślinnego (wyrażona jako sucha masa)</w:t>
            </w:r>
          </w:p>
        </w:tc>
      </w:tr>
      <w:tr w:rsidR="009827E1" w:rsidRPr="009827E1" w14:paraId="1772CAD2" w14:textId="77777777" w:rsidTr="00AF623F">
        <w:trPr>
          <w:trHeight w:val="340"/>
        </w:trPr>
        <w:tc>
          <w:tcPr>
            <w:tcW w:w="5658" w:type="dxa"/>
            <w:tcBorders>
              <w:top w:val="single" w:sz="4" w:space="0" w:color="000000"/>
              <w:bottom w:val="single" w:sz="4" w:space="0" w:color="000000"/>
              <w:right w:val="single" w:sz="4" w:space="0" w:color="000000"/>
            </w:tcBorders>
          </w:tcPr>
          <w:p w14:paraId="2C344F59" w14:textId="77777777" w:rsidR="009827E1" w:rsidRPr="009827E1" w:rsidRDefault="009827E1" w:rsidP="00AF623F">
            <w:pPr>
              <w:pStyle w:val="TableParagraph"/>
              <w:spacing w:before="20"/>
              <w:ind w:left="0" w:right="-138"/>
              <w:rPr>
                <w:rFonts w:ascii="Times New Roman" w:hAnsi="Times New Roman" w:cs="Times New Roman"/>
                <w:sz w:val="16"/>
              </w:rPr>
            </w:pPr>
            <w:r>
              <w:rPr>
                <w:rFonts w:ascii="Times New Roman" w:hAnsi="Times New Roman"/>
                <w:sz w:val="16"/>
              </w:rPr>
              <w:t>Kiełbasa grubo mielona andouille</w:t>
            </w:r>
          </w:p>
        </w:tc>
        <w:tc>
          <w:tcPr>
            <w:tcW w:w="4247" w:type="dxa"/>
            <w:tcBorders>
              <w:top w:val="single" w:sz="4" w:space="0" w:color="000000"/>
              <w:left w:val="single" w:sz="4" w:space="0" w:color="000000"/>
              <w:bottom w:val="single" w:sz="4" w:space="0" w:color="000000"/>
            </w:tcBorders>
          </w:tcPr>
          <w:p w14:paraId="6DD4CABE" w14:textId="622DB3DE" w:rsidR="009827E1" w:rsidRPr="009827E1" w:rsidRDefault="009827E1" w:rsidP="00AF623F">
            <w:pPr>
              <w:pStyle w:val="TableParagraph"/>
              <w:spacing w:before="20"/>
              <w:ind w:left="0" w:right="-138"/>
              <w:rPr>
                <w:rFonts w:ascii="Times New Roman" w:hAnsi="Times New Roman" w:cs="Times New Roman"/>
                <w:sz w:val="16"/>
              </w:rPr>
            </w:pPr>
            <w:r>
              <w:rPr>
                <w:rFonts w:ascii="Times New Roman" w:hAnsi="Times New Roman"/>
                <w:sz w:val="16"/>
              </w:rPr>
              <w:t>1,00 %*</w:t>
            </w:r>
          </w:p>
        </w:tc>
      </w:tr>
      <w:tr w:rsidR="009827E1" w:rsidRPr="009827E1" w14:paraId="1D363754" w14:textId="77777777" w:rsidTr="00AF623F">
        <w:trPr>
          <w:trHeight w:val="340"/>
        </w:trPr>
        <w:tc>
          <w:tcPr>
            <w:tcW w:w="5658" w:type="dxa"/>
            <w:tcBorders>
              <w:top w:val="single" w:sz="4" w:space="0" w:color="000000"/>
              <w:bottom w:val="single" w:sz="4" w:space="0" w:color="000000"/>
              <w:right w:val="single" w:sz="4" w:space="0" w:color="000000"/>
            </w:tcBorders>
          </w:tcPr>
          <w:p w14:paraId="29DB8E11" w14:textId="77777777" w:rsidR="009827E1" w:rsidRPr="009827E1" w:rsidRDefault="009827E1" w:rsidP="00AF623F">
            <w:pPr>
              <w:pStyle w:val="TableParagraph"/>
              <w:spacing w:before="20"/>
              <w:ind w:left="0" w:right="-138"/>
              <w:rPr>
                <w:rFonts w:ascii="Times New Roman" w:hAnsi="Times New Roman" w:cs="Times New Roman"/>
                <w:sz w:val="16"/>
              </w:rPr>
            </w:pPr>
            <w:r>
              <w:rPr>
                <w:rFonts w:ascii="Times New Roman" w:hAnsi="Times New Roman"/>
                <w:sz w:val="16"/>
              </w:rPr>
              <w:t>Kiełbasa podrobowa andouillette</w:t>
            </w:r>
          </w:p>
        </w:tc>
        <w:tc>
          <w:tcPr>
            <w:tcW w:w="4247" w:type="dxa"/>
            <w:tcBorders>
              <w:top w:val="single" w:sz="4" w:space="0" w:color="000000"/>
              <w:left w:val="single" w:sz="4" w:space="0" w:color="000000"/>
              <w:bottom w:val="single" w:sz="4" w:space="0" w:color="000000"/>
            </w:tcBorders>
          </w:tcPr>
          <w:p w14:paraId="66E5E95B" w14:textId="65658295" w:rsidR="009827E1" w:rsidRPr="009827E1" w:rsidRDefault="009827E1" w:rsidP="00AF623F">
            <w:pPr>
              <w:pStyle w:val="TableParagraph"/>
              <w:spacing w:before="20"/>
              <w:ind w:left="0" w:right="-138"/>
              <w:rPr>
                <w:rFonts w:ascii="Times New Roman" w:hAnsi="Times New Roman" w:cs="Times New Roman"/>
                <w:sz w:val="16"/>
              </w:rPr>
            </w:pPr>
            <w:r>
              <w:rPr>
                <w:rFonts w:ascii="Times New Roman" w:hAnsi="Times New Roman"/>
                <w:sz w:val="16"/>
              </w:rPr>
              <w:t>1,00 %*</w:t>
            </w:r>
          </w:p>
        </w:tc>
      </w:tr>
      <w:tr w:rsidR="009827E1" w:rsidRPr="009827E1" w14:paraId="1A8B2F16" w14:textId="77777777" w:rsidTr="00AF623F">
        <w:trPr>
          <w:trHeight w:val="340"/>
        </w:trPr>
        <w:tc>
          <w:tcPr>
            <w:tcW w:w="5658" w:type="dxa"/>
            <w:tcBorders>
              <w:top w:val="single" w:sz="4" w:space="0" w:color="000000"/>
              <w:bottom w:val="single" w:sz="4" w:space="0" w:color="000000"/>
              <w:right w:val="single" w:sz="4" w:space="0" w:color="000000"/>
            </w:tcBorders>
          </w:tcPr>
          <w:p w14:paraId="43F5613D" w14:textId="77777777" w:rsidR="009827E1" w:rsidRPr="009827E1" w:rsidRDefault="009827E1" w:rsidP="00AF623F">
            <w:pPr>
              <w:pStyle w:val="TableParagraph"/>
              <w:spacing w:before="20"/>
              <w:ind w:left="0" w:right="-138"/>
              <w:rPr>
                <w:rFonts w:ascii="Times New Roman" w:hAnsi="Times New Roman" w:cs="Times New Roman"/>
                <w:sz w:val="16"/>
              </w:rPr>
            </w:pPr>
            <w:r>
              <w:rPr>
                <w:rFonts w:ascii="Times New Roman" w:hAnsi="Times New Roman"/>
                <w:sz w:val="16"/>
              </w:rPr>
              <w:t>Boczek</w:t>
            </w:r>
          </w:p>
        </w:tc>
        <w:tc>
          <w:tcPr>
            <w:tcW w:w="4247" w:type="dxa"/>
            <w:tcBorders>
              <w:top w:val="single" w:sz="4" w:space="0" w:color="000000"/>
              <w:left w:val="single" w:sz="4" w:space="0" w:color="000000"/>
              <w:bottom w:val="single" w:sz="4" w:space="0" w:color="000000"/>
            </w:tcBorders>
          </w:tcPr>
          <w:p w14:paraId="37A04531" w14:textId="024F68DF" w:rsidR="009827E1" w:rsidRPr="009827E1" w:rsidRDefault="009827E1" w:rsidP="00AF623F">
            <w:pPr>
              <w:pStyle w:val="TableParagraph"/>
              <w:spacing w:before="20"/>
              <w:ind w:left="0" w:right="-138"/>
              <w:rPr>
                <w:rFonts w:ascii="Times New Roman" w:hAnsi="Times New Roman" w:cs="Times New Roman"/>
                <w:sz w:val="16"/>
              </w:rPr>
            </w:pPr>
            <w:r>
              <w:rPr>
                <w:rFonts w:ascii="Times New Roman" w:hAnsi="Times New Roman"/>
                <w:sz w:val="16"/>
              </w:rPr>
              <w:t>0,50 %*</w:t>
            </w:r>
          </w:p>
        </w:tc>
      </w:tr>
      <w:tr w:rsidR="009827E1" w:rsidRPr="009827E1" w14:paraId="6753E3E1" w14:textId="77777777" w:rsidTr="00AF623F">
        <w:trPr>
          <w:trHeight w:val="340"/>
        </w:trPr>
        <w:tc>
          <w:tcPr>
            <w:tcW w:w="5658" w:type="dxa"/>
            <w:tcBorders>
              <w:top w:val="single" w:sz="4" w:space="0" w:color="000000"/>
              <w:bottom w:val="single" w:sz="4" w:space="0" w:color="000000"/>
              <w:right w:val="single" w:sz="4" w:space="0" w:color="000000"/>
            </w:tcBorders>
          </w:tcPr>
          <w:p w14:paraId="689A2100" w14:textId="77777777" w:rsidR="009827E1" w:rsidRPr="009827E1" w:rsidRDefault="009827E1" w:rsidP="00AF623F">
            <w:pPr>
              <w:pStyle w:val="TableParagraph"/>
              <w:spacing w:before="20"/>
              <w:ind w:left="0" w:right="-138"/>
              <w:rPr>
                <w:rFonts w:ascii="Times New Roman" w:hAnsi="Times New Roman" w:cs="Times New Roman"/>
                <w:sz w:val="16"/>
              </w:rPr>
            </w:pPr>
            <w:r>
              <w:rPr>
                <w:rFonts w:ascii="Times New Roman" w:hAnsi="Times New Roman"/>
                <w:sz w:val="16"/>
              </w:rPr>
              <w:t>Nadziewane mięso z uda drobiowego ballotine</w:t>
            </w:r>
          </w:p>
        </w:tc>
        <w:tc>
          <w:tcPr>
            <w:tcW w:w="4247" w:type="dxa"/>
            <w:tcBorders>
              <w:top w:val="single" w:sz="4" w:space="0" w:color="000000"/>
              <w:left w:val="single" w:sz="4" w:space="0" w:color="000000"/>
              <w:bottom w:val="single" w:sz="4" w:space="0" w:color="000000"/>
            </w:tcBorders>
          </w:tcPr>
          <w:p w14:paraId="7BF0FE2C" w14:textId="3B76E537" w:rsidR="009827E1" w:rsidRPr="009827E1" w:rsidRDefault="009827E1" w:rsidP="00AF623F">
            <w:pPr>
              <w:pStyle w:val="TableParagraph"/>
              <w:spacing w:before="20"/>
              <w:ind w:left="0" w:right="-138"/>
              <w:rPr>
                <w:rFonts w:ascii="Times New Roman" w:hAnsi="Times New Roman" w:cs="Times New Roman"/>
                <w:sz w:val="16"/>
              </w:rPr>
            </w:pPr>
            <w:r>
              <w:rPr>
                <w:rFonts w:ascii="Times New Roman" w:hAnsi="Times New Roman"/>
                <w:sz w:val="16"/>
              </w:rPr>
              <w:t>1,00 %*</w:t>
            </w:r>
          </w:p>
        </w:tc>
      </w:tr>
      <w:tr w:rsidR="009827E1" w:rsidRPr="009827E1" w14:paraId="2AE44BD7" w14:textId="77777777" w:rsidTr="00AF623F">
        <w:trPr>
          <w:trHeight w:val="340"/>
        </w:trPr>
        <w:tc>
          <w:tcPr>
            <w:tcW w:w="5658" w:type="dxa"/>
            <w:tcBorders>
              <w:top w:val="single" w:sz="4" w:space="0" w:color="000000"/>
              <w:bottom w:val="single" w:sz="4" w:space="0" w:color="000000"/>
              <w:right w:val="single" w:sz="4" w:space="0" w:color="000000"/>
            </w:tcBorders>
          </w:tcPr>
          <w:p w14:paraId="185A1F5C" w14:textId="77777777" w:rsidR="009827E1" w:rsidRPr="009827E1" w:rsidRDefault="009827E1" w:rsidP="00AF623F">
            <w:pPr>
              <w:pStyle w:val="TableParagraph"/>
              <w:spacing w:before="20"/>
              <w:ind w:left="0" w:right="-138"/>
              <w:rPr>
                <w:rFonts w:ascii="Times New Roman" w:hAnsi="Times New Roman" w:cs="Times New Roman"/>
                <w:sz w:val="16"/>
              </w:rPr>
            </w:pPr>
            <w:r>
              <w:rPr>
                <w:rFonts w:ascii="Times New Roman" w:hAnsi="Times New Roman"/>
                <w:sz w:val="16"/>
              </w:rPr>
              <w:t>Biały (drób*)</w:t>
            </w:r>
          </w:p>
        </w:tc>
        <w:tc>
          <w:tcPr>
            <w:tcW w:w="4247" w:type="dxa"/>
            <w:tcBorders>
              <w:top w:val="single" w:sz="4" w:space="0" w:color="000000"/>
              <w:left w:val="single" w:sz="4" w:space="0" w:color="000000"/>
              <w:bottom w:val="single" w:sz="4" w:space="0" w:color="000000"/>
            </w:tcBorders>
          </w:tcPr>
          <w:p w14:paraId="5471C01F" w14:textId="5B443D48" w:rsidR="009827E1" w:rsidRPr="009827E1" w:rsidRDefault="009827E1" w:rsidP="00AF623F">
            <w:pPr>
              <w:pStyle w:val="TableParagraph"/>
              <w:spacing w:before="20"/>
              <w:ind w:left="0" w:right="-138"/>
              <w:rPr>
                <w:rFonts w:ascii="Times New Roman" w:hAnsi="Times New Roman" w:cs="Times New Roman"/>
                <w:sz w:val="16"/>
              </w:rPr>
            </w:pPr>
            <w:r>
              <w:rPr>
                <w:rFonts w:ascii="Times New Roman" w:hAnsi="Times New Roman"/>
                <w:sz w:val="16"/>
              </w:rPr>
              <w:t>3,00 %</w:t>
            </w:r>
          </w:p>
        </w:tc>
      </w:tr>
      <w:tr w:rsidR="009827E1" w:rsidRPr="009827E1" w14:paraId="690A0993" w14:textId="77777777" w:rsidTr="00AF623F">
        <w:trPr>
          <w:trHeight w:val="340"/>
        </w:trPr>
        <w:tc>
          <w:tcPr>
            <w:tcW w:w="5658" w:type="dxa"/>
            <w:tcBorders>
              <w:top w:val="single" w:sz="4" w:space="0" w:color="000000"/>
              <w:bottom w:val="single" w:sz="4" w:space="0" w:color="000000"/>
              <w:right w:val="single" w:sz="4" w:space="0" w:color="000000"/>
            </w:tcBorders>
          </w:tcPr>
          <w:p w14:paraId="133E4423" w14:textId="77777777" w:rsidR="009827E1" w:rsidRPr="009827E1" w:rsidRDefault="009827E1" w:rsidP="00AF623F">
            <w:pPr>
              <w:pStyle w:val="TableParagraph"/>
              <w:spacing w:before="20"/>
              <w:ind w:left="0" w:right="-138"/>
              <w:rPr>
                <w:rFonts w:ascii="Times New Roman" w:hAnsi="Times New Roman" w:cs="Times New Roman"/>
                <w:sz w:val="16"/>
              </w:rPr>
            </w:pPr>
            <w:r>
              <w:rPr>
                <w:rFonts w:ascii="Times New Roman" w:hAnsi="Times New Roman"/>
                <w:sz w:val="16"/>
              </w:rPr>
              <w:t>Boudin</w:t>
            </w:r>
          </w:p>
        </w:tc>
        <w:tc>
          <w:tcPr>
            <w:tcW w:w="4247" w:type="dxa"/>
            <w:tcBorders>
              <w:top w:val="single" w:sz="4" w:space="0" w:color="000000"/>
              <w:left w:val="single" w:sz="4" w:space="0" w:color="000000"/>
              <w:bottom w:val="single" w:sz="4" w:space="0" w:color="000000"/>
            </w:tcBorders>
          </w:tcPr>
          <w:p w14:paraId="56C89BB3" w14:textId="63EFDCE1" w:rsidR="009827E1" w:rsidRPr="009827E1" w:rsidRDefault="009827E1" w:rsidP="00AF623F">
            <w:pPr>
              <w:pStyle w:val="TableParagraph"/>
              <w:spacing w:before="20"/>
              <w:ind w:left="0" w:right="-138"/>
              <w:rPr>
                <w:rFonts w:ascii="Times New Roman" w:hAnsi="Times New Roman" w:cs="Times New Roman"/>
                <w:sz w:val="16"/>
              </w:rPr>
            </w:pPr>
            <w:r>
              <w:rPr>
                <w:rFonts w:ascii="Times New Roman" w:hAnsi="Times New Roman"/>
                <w:sz w:val="16"/>
              </w:rPr>
              <w:t>1,00 %*</w:t>
            </w:r>
          </w:p>
        </w:tc>
      </w:tr>
      <w:tr w:rsidR="009827E1" w:rsidRPr="009827E1" w14:paraId="0BABEC0C" w14:textId="77777777" w:rsidTr="00AF623F">
        <w:trPr>
          <w:trHeight w:val="340"/>
        </w:trPr>
        <w:tc>
          <w:tcPr>
            <w:tcW w:w="5658" w:type="dxa"/>
            <w:tcBorders>
              <w:top w:val="single" w:sz="4" w:space="0" w:color="000000"/>
              <w:bottom w:val="single" w:sz="4" w:space="0" w:color="000000"/>
              <w:right w:val="single" w:sz="4" w:space="0" w:color="000000"/>
            </w:tcBorders>
          </w:tcPr>
          <w:p w14:paraId="411E4DA7" w14:textId="77777777" w:rsidR="009827E1" w:rsidRPr="009827E1" w:rsidRDefault="009827E1" w:rsidP="00AF623F">
            <w:pPr>
              <w:pStyle w:val="TableParagraph"/>
              <w:spacing w:before="20"/>
              <w:ind w:left="0" w:right="-138"/>
              <w:rPr>
                <w:rFonts w:ascii="Times New Roman" w:hAnsi="Times New Roman" w:cs="Times New Roman"/>
                <w:sz w:val="16"/>
              </w:rPr>
            </w:pPr>
            <w:r>
              <w:rPr>
                <w:rFonts w:ascii="Times New Roman" w:hAnsi="Times New Roman"/>
                <w:sz w:val="16"/>
              </w:rPr>
              <w:t>Cervelat</w:t>
            </w:r>
          </w:p>
        </w:tc>
        <w:tc>
          <w:tcPr>
            <w:tcW w:w="4247" w:type="dxa"/>
            <w:tcBorders>
              <w:top w:val="single" w:sz="4" w:space="0" w:color="000000"/>
              <w:left w:val="single" w:sz="4" w:space="0" w:color="000000"/>
              <w:bottom w:val="single" w:sz="4" w:space="0" w:color="000000"/>
            </w:tcBorders>
          </w:tcPr>
          <w:p w14:paraId="4295E62C" w14:textId="03F988E5" w:rsidR="009827E1" w:rsidRPr="009827E1" w:rsidRDefault="009827E1" w:rsidP="00AF623F">
            <w:pPr>
              <w:pStyle w:val="TableParagraph"/>
              <w:spacing w:before="20"/>
              <w:ind w:left="0" w:right="-138"/>
              <w:rPr>
                <w:rFonts w:ascii="Times New Roman" w:hAnsi="Times New Roman" w:cs="Times New Roman"/>
                <w:sz w:val="16"/>
              </w:rPr>
            </w:pPr>
            <w:r>
              <w:rPr>
                <w:rFonts w:ascii="Times New Roman" w:hAnsi="Times New Roman"/>
                <w:sz w:val="16"/>
              </w:rPr>
              <w:t>2,00 %</w:t>
            </w:r>
          </w:p>
        </w:tc>
      </w:tr>
      <w:tr w:rsidR="009827E1" w:rsidRPr="009827E1" w14:paraId="466BC00B" w14:textId="77777777" w:rsidTr="00AF623F">
        <w:trPr>
          <w:trHeight w:val="340"/>
        </w:trPr>
        <w:tc>
          <w:tcPr>
            <w:tcW w:w="5658" w:type="dxa"/>
            <w:tcBorders>
              <w:top w:val="single" w:sz="4" w:space="0" w:color="000000"/>
              <w:bottom w:val="single" w:sz="4" w:space="0" w:color="000000"/>
              <w:right w:val="single" w:sz="4" w:space="0" w:color="000000"/>
            </w:tcBorders>
          </w:tcPr>
          <w:p w14:paraId="5D8B3577" w14:textId="77777777"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Farsz kiełbasiany</w:t>
            </w:r>
          </w:p>
          <w:p w14:paraId="408EFD68" w14:textId="77777777"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Mieszanka kiełbasy drobiowej (****)</w:t>
            </w:r>
          </w:p>
        </w:tc>
        <w:tc>
          <w:tcPr>
            <w:tcW w:w="4247" w:type="dxa"/>
            <w:tcBorders>
              <w:top w:val="single" w:sz="4" w:space="0" w:color="000000"/>
              <w:left w:val="single" w:sz="4" w:space="0" w:color="000000"/>
              <w:bottom w:val="single" w:sz="4" w:space="0" w:color="000000"/>
            </w:tcBorders>
          </w:tcPr>
          <w:p w14:paraId="489C5D31" w14:textId="170574E9"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0,50 %*</w:t>
            </w:r>
          </w:p>
          <w:p w14:paraId="31AFF58C" w14:textId="4762DF91"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2,00 %</w:t>
            </w:r>
          </w:p>
        </w:tc>
      </w:tr>
      <w:tr w:rsidR="009827E1" w:rsidRPr="009827E1" w14:paraId="429EB57F" w14:textId="77777777" w:rsidTr="00AF623F">
        <w:trPr>
          <w:trHeight w:val="340"/>
        </w:trPr>
        <w:tc>
          <w:tcPr>
            <w:tcW w:w="5658" w:type="dxa"/>
            <w:tcBorders>
              <w:top w:val="single" w:sz="4" w:space="0" w:color="000000"/>
              <w:bottom w:val="single" w:sz="4" w:space="0" w:color="000000"/>
              <w:right w:val="single" w:sz="4" w:space="0" w:color="000000"/>
            </w:tcBorders>
          </w:tcPr>
          <w:p w14:paraId="2EB34B13" w14:textId="77777777" w:rsidR="009827E1" w:rsidRPr="009827E1" w:rsidRDefault="009827E1" w:rsidP="00AF623F">
            <w:pPr>
              <w:pStyle w:val="TableParagraph"/>
              <w:spacing w:before="20"/>
              <w:ind w:left="0" w:right="-138"/>
              <w:rPr>
                <w:rFonts w:ascii="Times New Roman" w:hAnsi="Times New Roman" w:cs="Times New Roman"/>
                <w:sz w:val="16"/>
              </w:rPr>
            </w:pPr>
            <w:r>
              <w:rPr>
                <w:rFonts w:ascii="Times New Roman" w:hAnsi="Times New Roman"/>
                <w:sz w:val="16"/>
              </w:rPr>
              <w:t>Kiełbaski surowe chipolata</w:t>
            </w:r>
          </w:p>
        </w:tc>
        <w:tc>
          <w:tcPr>
            <w:tcW w:w="4247" w:type="dxa"/>
            <w:tcBorders>
              <w:top w:val="single" w:sz="4" w:space="0" w:color="000000"/>
              <w:left w:val="single" w:sz="4" w:space="0" w:color="000000"/>
              <w:bottom w:val="single" w:sz="4" w:space="0" w:color="000000"/>
            </w:tcBorders>
          </w:tcPr>
          <w:p w14:paraId="2F53F304" w14:textId="37279E1C" w:rsidR="009827E1" w:rsidRPr="009827E1" w:rsidRDefault="009827E1" w:rsidP="00AF623F">
            <w:pPr>
              <w:pStyle w:val="TableParagraph"/>
              <w:spacing w:before="20"/>
              <w:ind w:left="0" w:right="-138"/>
              <w:rPr>
                <w:rFonts w:ascii="Times New Roman" w:hAnsi="Times New Roman" w:cs="Times New Roman"/>
                <w:sz w:val="16"/>
              </w:rPr>
            </w:pPr>
            <w:r>
              <w:rPr>
                <w:rFonts w:ascii="Times New Roman" w:hAnsi="Times New Roman"/>
                <w:sz w:val="16"/>
              </w:rPr>
              <w:t>1,00 %*</w:t>
            </w:r>
          </w:p>
        </w:tc>
      </w:tr>
      <w:tr w:rsidR="009827E1" w:rsidRPr="009827E1" w14:paraId="2B86C66D" w14:textId="77777777" w:rsidTr="00AF623F">
        <w:trPr>
          <w:trHeight w:val="340"/>
        </w:trPr>
        <w:tc>
          <w:tcPr>
            <w:tcW w:w="5658" w:type="dxa"/>
            <w:tcBorders>
              <w:top w:val="single" w:sz="4" w:space="0" w:color="000000"/>
              <w:bottom w:val="single" w:sz="4" w:space="0" w:color="000000"/>
              <w:right w:val="single" w:sz="4" w:space="0" w:color="000000"/>
            </w:tcBorders>
          </w:tcPr>
          <w:p w14:paraId="5DA5A931" w14:textId="77777777"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Kiełbasa sucha chorizo</w:t>
            </w:r>
          </w:p>
          <w:p w14:paraId="3758B7C2" w14:textId="77777777"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Chorizo drobiowe (****)</w:t>
            </w:r>
          </w:p>
        </w:tc>
        <w:tc>
          <w:tcPr>
            <w:tcW w:w="4247" w:type="dxa"/>
            <w:tcBorders>
              <w:top w:val="single" w:sz="4" w:space="0" w:color="000000"/>
              <w:left w:val="single" w:sz="4" w:space="0" w:color="000000"/>
              <w:bottom w:val="single" w:sz="4" w:space="0" w:color="000000"/>
            </w:tcBorders>
          </w:tcPr>
          <w:p w14:paraId="618E6A16" w14:textId="05E96940"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1,00 %*</w:t>
            </w:r>
          </w:p>
          <w:p w14:paraId="2F88BB50" w14:textId="66775DE4"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1,5 %</w:t>
            </w:r>
          </w:p>
        </w:tc>
      </w:tr>
      <w:tr w:rsidR="009827E1" w:rsidRPr="009827E1" w14:paraId="02E6C289" w14:textId="77777777" w:rsidTr="00AF623F">
        <w:trPr>
          <w:trHeight w:val="340"/>
        </w:trPr>
        <w:tc>
          <w:tcPr>
            <w:tcW w:w="5658" w:type="dxa"/>
            <w:tcBorders>
              <w:top w:val="single" w:sz="4" w:space="0" w:color="000000"/>
              <w:bottom w:val="single" w:sz="4" w:space="0" w:color="000000"/>
              <w:right w:val="single" w:sz="4" w:space="0" w:color="000000"/>
            </w:tcBorders>
          </w:tcPr>
          <w:p w14:paraId="6C771FAF" w14:textId="77777777" w:rsidR="009827E1" w:rsidRPr="009827E1" w:rsidRDefault="009827E1" w:rsidP="00AF623F">
            <w:pPr>
              <w:pStyle w:val="TableParagraph"/>
              <w:spacing w:before="20"/>
              <w:ind w:left="0" w:right="-138"/>
              <w:rPr>
                <w:rFonts w:ascii="Times New Roman" w:hAnsi="Times New Roman" w:cs="Times New Roman"/>
                <w:sz w:val="16"/>
              </w:rPr>
            </w:pPr>
            <w:r>
              <w:rPr>
                <w:rFonts w:ascii="Times New Roman" w:hAnsi="Times New Roman"/>
                <w:sz w:val="16"/>
              </w:rPr>
              <w:t>Confit/Liver Confit (z wyłączeniem drobiu)</w:t>
            </w:r>
          </w:p>
        </w:tc>
        <w:tc>
          <w:tcPr>
            <w:tcW w:w="4247" w:type="dxa"/>
            <w:tcBorders>
              <w:top w:val="single" w:sz="4" w:space="0" w:color="000000"/>
              <w:left w:val="single" w:sz="4" w:space="0" w:color="000000"/>
              <w:bottom w:val="single" w:sz="4" w:space="0" w:color="000000"/>
            </w:tcBorders>
          </w:tcPr>
          <w:p w14:paraId="31075F7B" w14:textId="0C59E306" w:rsidR="009827E1" w:rsidRPr="009827E1" w:rsidRDefault="009827E1" w:rsidP="00AF623F">
            <w:pPr>
              <w:pStyle w:val="TableParagraph"/>
              <w:spacing w:before="20"/>
              <w:ind w:left="0" w:right="-138"/>
              <w:rPr>
                <w:rFonts w:ascii="Times New Roman" w:hAnsi="Times New Roman" w:cs="Times New Roman"/>
                <w:sz w:val="16"/>
              </w:rPr>
            </w:pPr>
            <w:r>
              <w:rPr>
                <w:rFonts w:ascii="Times New Roman" w:hAnsi="Times New Roman"/>
                <w:sz w:val="16"/>
              </w:rPr>
              <w:t>0,50 %*</w:t>
            </w:r>
          </w:p>
        </w:tc>
      </w:tr>
      <w:tr w:rsidR="009827E1" w:rsidRPr="009827E1" w14:paraId="2F5C63E4" w14:textId="77777777" w:rsidTr="00AF623F">
        <w:trPr>
          <w:trHeight w:val="340"/>
        </w:trPr>
        <w:tc>
          <w:tcPr>
            <w:tcW w:w="5658" w:type="dxa"/>
            <w:tcBorders>
              <w:top w:val="single" w:sz="4" w:space="0" w:color="000000"/>
              <w:bottom w:val="single" w:sz="4" w:space="0" w:color="000000"/>
              <w:right w:val="single" w:sz="4" w:space="0" w:color="000000"/>
            </w:tcBorders>
          </w:tcPr>
          <w:p w14:paraId="69C1B4DE" w14:textId="77777777" w:rsidR="009827E1" w:rsidRPr="009827E1" w:rsidRDefault="009827E1" w:rsidP="00AF623F">
            <w:pPr>
              <w:pStyle w:val="TableParagraph"/>
              <w:spacing w:before="20"/>
              <w:ind w:left="0" w:right="-138"/>
              <w:rPr>
                <w:rFonts w:ascii="Times New Roman" w:hAnsi="Times New Roman" w:cs="Times New Roman"/>
                <w:sz w:val="16"/>
              </w:rPr>
            </w:pPr>
            <w:r>
              <w:rPr>
                <w:rFonts w:ascii="Times New Roman" w:hAnsi="Times New Roman"/>
                <w:sz w:val="16"/>
              </w:rPr>
              <w:t>Polędwiczka wieprzowa suszona tradycyjna</w:t>
            </w:r>
          </w:p>
        </w:tc>
        <w:tc>
          <w:tcPr>
            <w:tcW w:w="4247" w:type="dxa"/>
            <w:tcBorders>
              <w:top w:val="single" w:sz="4" w:space="0" w:color="000000"/>
              <w:left w:val="single" w:sz="4" w:space="0" w:color="000000"/>
              <w:bottom w:val="single" w:sz="4" w:space="0" w:color="000000"/>
            </w:tcBorders>
          </w:tcPr>
          <w:p w14:paraId="4744A435" w14:textId="6F6725EF" w:rsidR="009827E1" w:rsidRPr="009827E1" w:rsidRDefault="009827E1" w:rsidP="00AF623F">
            <w:pPr>
              <w:pStyle w:val="TableParagraph"/>
              <w:spacing w:before="20"/>
              <w:ind w:left="0" w:right="-138"/>
              <w:rPr>
                <w:rFonts w:ascii="Times New Roman" w:hAnsi="Times New Roman" w:cs="Times New Roman"/>
                <w:sz w:val="16"/>
              </w:rPr>
            </w:pPr>
            <w:r>
              <w:rPr>
                <w:rFonts w:ascii="Times New Roman" w:hAnsi="Times New Roman"/>
                <w:sz w:val="16"/>
              </w:rPr>
              <w:t>0,50 %*</w:t>
            </w:r>
          </w:p>
        </w:tc>
      </w:tr>
      <w:tr w:rsidR="009827E1" w:rsidRPr="009827E1" w14:paraId="4121E40C" w14:textId="77777777" w:rsidTr="00AF623F">
        <w:trPr>
          <w:trHeight w:val="340"/>
        </w:trPr>
        <w:tc>
          <w:tcPr>
            <w:tcW w:w="5658" w:type="dxa"/>
            <w:tcBorders>
              <w:top w:val="single" w:sz="4" w:space="0" w:color="000000"/>
              <w:bottom w:val="single" w:sz="4" w:space="0" w:color="000000"/>
              <w:right w:val="single" w:sz="4" w:space="0" w:color="000000"/>
            </w:tcBorders>
          </w:tcPr>
          <w:p w14:paraId="0670E51E" w14:textId="77777777" w:rsidR="009827E1" w:rsidRPr="009827E1" w:rsidRDefault="009827E1" w:rsidP="00AF623F">
            <w:pPr>
              <w:pStyle w:val="TableParagraph"/>
              <w:spacing w:before="20"/>
              <w:ind w:left="0" w:right="-138"/>
              <w:rPr>
                <w:rFonts w:ascii="Times New Roman" w:hAnsi="Times New Roman" w:cs="Times New Roman"/>
                <w:sz w:val="16"/>
              </w:rPr>
            </w:pPr>
            <w:r>
              <w:rPr>
                <w:rFonts w:ascii="Times New Roman" w:hAnsi="Times New Roman"/>
                <w:sz w:val="16"/>
              </w:rPr>
              <w:t>Cordon bleu</w:t>
            </w:r>
          </w:p>
        </w:tc>
        <w:tc>
          <w:tcPr>
            <w:tcW w:w="4247" w:type="dxa"/>
            <w:tcBorders>
              <w:top w:val="single" w:sz="4" w:space="0" w:color="000000"/>
              <w:left w:val="single" w:sz="4" w:space="0" w:color="000000"/>
              <w:bottom w:val="single" w:sz="4" w:space="0" w:color="000000"/>
            </w:tcBorders>
          </w:tcPr>
          <w:p w14:paraId="341267B9" w14:textId="632729F9" w:rsidR="009827E1" w:rsidRPr="009827E1" w:rsidRDefault="009827E1" w:rsidP="00AF623F">
            <w:pPr>
              <w:pStyle w:val="TableParagraph"/>
              <w:spacing w:before="20"/>
              <w:ind w:left="0" w:right="-138"/>
              <w:rPr>
                <w:rFonts w:ascii="Times New Roman" w:hAnsi="Times New Roman" w:cs="Times New Roman"/>
                <w:sz w:val="16"/>
              </w:rPr>
            </w:pPr>
            <w:r>
              <w:rPr>
                <w:rFonts w:ascii="Times New Roman" w:hAnsi="Times New Roman"/>
                <w:sz w:val="16"/>
              </w:rPr>
              <w:t>3,50 %</w:t>
            </w:r>
          </w:p>
        </w:tc>
      </w:tr>
      <w:tr w:rsidR="009827E1" w:rsidRPr="009827E1" w14:paraId="25C3DB7A" w14:textId="77777777" w:rsidTr="00AF623F">
        <w:trPr>
          <w:trHeight w:val="340"/>
        </w:trPr>
        <w:tc>
          <w:tcPr>
            <w:tcW w:w="5658" w:type="dxa"/>
            <w:tcBorders>
              <w:top w:val="single" w:sz="4" w:space="0" w:color="000000"/>
              <w:bottom w:val="single" w:sz="4" w:space="0" w:color="000000"/>
              <w:right w:val="single" w:sz="4" w:space="0" w:color="000000"/>
            </w:tcBorders>
          </w:tcPr>
          <w:p w14:paraId="4C3670E8" w14:textId="77777777" w:rsidR="009827E1" w:rsidRPr="009827E1" w:rsidRDefault="009827E1" w:rsidP="00AF623F">
            <w:pPr>
              <w:pStyle w:val="TableParagraph"/>
              <w:spacing w:before="20"/>
              <w:ind w:left="0" w:right="-138"/>
              <w:rPr>
                <w:rFonts w:ascii="Times New Roman" w:hAnsi="Times New Roman" w:cs="Times New Roman"/>
                <w:sz w:val="16"/>
              </w:rPr>
            </w:pPr>
            <w:r>
              <w:rPr>
                <w:rFonts w:ascii="Times New Roman" w:hAnsi="Times New Roman"/>
                <w:sz w:val="16"/>
              </w:rPr>
              <w:t>Wołowina peklowana</w:t>
            </w:r>
          </w:p>
        </w:tc>
        <w:tc>
          <w:tcPr>
            <w:tcW w:w="4247" w:type="dxa"/>
            <w:tcBorders>
              <w:top w:val="single" w:sz="4" w:space="0" w:color="000000"/>
              <w:left w:val="single" w:sz="4" w:space="0" w:color="000000"/>
              <w:bottom w:val="single" w:sz="4" w:space="0" w:color="000000"/>
            </w:tcBorders>
          </w:tcPr>
          <w:p w14:paraId="5F96583C" w14:textId="708221E0" w:rsidR="009827E1" w:rsidRPr="009827E1" w:rsidRDefault="009827E1" w:rsidP="00AF623F">
            <w:pPr>
              <w:pStyle w:val="TableParagraph"/>
              <w:spacing w:before="20"/>
              <w:ind w:left="0" w:right="-138"/>
              <w:rPr>
                <w:rFonts w:ascii="Times New Roman" w:hAnsi="Times New Roman" w:cs="Times New Roman"/>
                <w:sz w:val="16"/>
              </w:rPr>
            </w:pPr>
            <w:r>
              <w:rPr>
                <w:rFonts w:ascii="Times New Roman" w:hAnsi="Times New Roman"/>
                <w:sz w:val="16"/>
              </w:rPr>
              <w:t>1,00 %*</w:t>
            </w:r>
          </w:p>
        </w:tc>
      </w:tr>
      <w:tr w:rsidR="009827E1" w:rsidRPr="009827E1" w14:paraId="5DAA21D2" w14:textId="77777777" w:rsidTr="00AF623F">
        <w:trPr>
          <w:trHeight w:val="340"/>
        </w:trPr>
        <w:tc>
          <w:tcPr>
            <w:tcW w:w="5658" w:type="dxa"/>
            <w:tcBorders>
              <w:top w:val="single" w:sz="4" w:space="0" w:color="000000"/>
              <w:bottom w:val="single" w:sz="4" w:space="0" w:color="000000"/>
              <w:right w:val="single" w:sz="4" w:space="0" w:color="000000"/>
            </w:tcBorders>
          </w:tcPr>
          <w:p w14:paraId="65C79D74" w14:textId="77777777" w:rsidR="009827E1" w:rsidRPr="009827E1" w:rsidRDefault="009827E1" w:rsidP="00AF623F">
            <w:pPr>
              <w:pStyle w:val="TableParagraph"/>
              <w:spacing w:before="20"/>
              <w:ind w:left="0" w:right="-138"/>
              <w:rPr>
                <w:rFonts w:ascii="Times New Roman" w:hAnsi="Times New Roman" w:cs="Times New Roman"/>
                <w:sz w:val="16"/>
              </w:rPr>
            </w:pPr>
            <w:r>
              <w:rPr>
                <w:rFonts w:ascii="Times New Roman" w:hAnsi="Times New Roman"/>
                <w:sz w:val="16"/>
              </w:rPr>
              <w:t>Gotowane żeberka wieprzowe</w:t>
            </w:r>
          </w:p>
        </w:tc>
        <w:tc>
          <w:tcPr>
            <w:tcW w:w="4247" w:type="dxa"/>
            <w:tcBorders>
              <w:top w:val="single" w:sz="4" w:space="0" w:color="000000"/>
              <w:left w:val="single" w:sz="4" w:space="0" w:color="000000"/>
              <w:bottom w:val="single" w:sz="4" w:space="0" w:color="000000"/>
            </w:tcBorders>
          </w:tcPr>
          <w:p w14:paraId="35F04594" w14:textId="4B5A8835" w:rsidR="009827E1" w:rsidRPr="009827E1" w:rsidRDefault="009827E1" w:rsidP="00AF623F">
            <w:pPr>
              <w:pStyle w:val="TableParagraph"/>
              <w:spacing w:before="20"/>
              <w:ind w:left="0" w:right="-138"/>
              <w:rPr>
                <w:rFonts w:ascii="Times New Roman" w:hAnsi="Times New Roman" w:cs="Times New Roman"/>
                <w:sz w:val="16"/>
              </w:rPr>
            </w:pPr>
            <w:r>
              <w:rPr>
                <w:rFonts w:ascii="Times New Roman" w:hAnsi="Times New Roman"/>
                <w:sz w:val="16"/>
              </w:rPr>
              <w:t>1,00 %</w:t>
            </w:r>
          </w:p>
        </w:tc>
      </w:tr>
      <w:tr w:rsidR="009827E1" w:rsidRPr="009827E1" w14:paraId="20403CA1" w14:textId="77777777" w:rsidTr="00AF623F">
        <w:trPr>
          <w:trHeight w:val="340"/>
        </w:trPr>
        <w:tc>
          <w:tcPr>
            <w:tcW w:w="5658" w:type="dxa"/>
            <w:tcBorders>
              <w:top w:val="single" w:sz="4" w:space="0" w:color="000000"/>
              <w:bottom w:val="single" w:sz="4" w:space="0" w:color="000000"/>
              <w:right w:val="single" w:sz="4" w:space="0" w:color="000000"/>
            </w:tcBorders>
          </w:tcPr>
          <w:p w14:paraId="74B4A63D" w14:textId="77777777" w:rsidR="00AF623F"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lastRenderedPageBreak/>
              <w:t>Płaska kiełbaska crépinette</w:t>
            </w:r>
          </w:p>
          <w:p w14:paraId="62E05412" w14:textId="5BE4D462"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Płaska drobiowa kiełbaska crépinette (****)</w:t>
            </w:r>
          </w:p>
        </w:tc>
        <w:tc>
          <w:tcPr>
            <w:tcW w:w="4247" w:type="dxa"/>
            <w:tcBorders>
              <w:top w:val="single" w:sz="4" w:space="0" w:color="000000"/>
              <w:left w:val="single" w:sz="4" w:space="0" w:color="000000"/>
              <w:bottom w:val="single" w:sz="4" w:space="0" w:color="000000"/>
            </w:tcBorders>
          </w:tcPr>
          <w:p w14:paraId="53062E20" w14:textId="6B284094"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1,00 %*</w:t>
            </w:r>
          </w:p>
          <w:p w14:paraId="2F245792" w14:textId="02425A1E"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2,00 %</w:t>
            </w:r>
          </w:p>
        </w:tc>
      </w:tr>
      <w:tr w:rsidR="009827E1" w:rsidRPr="009827E1" w14:paraId="6F1E22AD"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0A6A28E8"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Ugotowana łopatka wieprzowa</w:t>
            </w:r>
          </w:p>
        </w:tc>
        <w:tc>
          <w:tcPr>
            <w:tcW w:w="4247" w:type="dxa"/>
            <w:tcBorders>
              <w:top w:val="single" w:sz="4" w:space="0" w:color="000000"/>
              <w:left w:val="single" w:sz="4" w:space="0" w:color="000000"/>
              <w:bottom w:val="single" w:sz="4" w:space="0" w:color="000000"/>
              <w:right w:val="single" w:sz="8" w:space="0" w:color="000000"/>
            </w:tcBorders>
          </w:tcPr>
          <w:p w14:paraId="25B014E4" w14:textId="4687D730"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0,50 %*</w:t>
            </w:r>
          </w:p>
        </w:tc>
      </w:tr>
      <w:tr w:rsidR="009827E1" w:rsidRPr="009827E1" w14:paraId="0B5B4816"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72253B5C"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Ugotowana łopatka</w:t>
            </w:r>
          </w:p>
        </w:tc>
        <w:tc>
          <w:tcPr>
            <w:tcW w:w="4247" w:type="dxa"/>
            <w:tcBorders>
              <w:top w:val="single" w:sz="4" w:space="0" w:color="000000"/>
              <w:left w:val="single" w:sz="4" w:space="0" w:color="000000"/>
              <w:bottom w:val="single" w:sz="4" w:space="0" w:color="000000"/>
              <w:right w:val="single" w:sz="8" w:space="0" w:color="000000"/>
            </w:tcBorders>
          </w:tcPr>
          <w:p w14:paraId="196323A6" w14:textId="64571F4F"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0,50 %*</w:t>
            </w:r>
          </w:p>
        </w:tc>
      </w:tr>
      <w:tr w:rsidR="009827E1" w:rsidRPr="009827E1" w14:paraId="6D7EAA34"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47E930FC"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Średnio osolona łopatka</w:t>
            </w:r>
          </w:p>
        </w:tc>
        <w:tc>
          <w:tcPr>
            <w:tcW w:w="4247" w:type="dxa"/>
            <w:tcBorders>
              <w:top w:val="single" w:sz="4" w:space="0" w:color="000000"/>
              <w:left w:val="single" w:sz="4" w:space="0" w:color="000000"/>
              <w:bottom w:val="single" w:sz="4" w:space="0" w:color="000000"/>
              <w:right w:val="single" w:sz="8" w:space="0" w:color="000000"/>
            </w:tcBorders>
          </w:tcPr>
          <w:p w14:paraId="580907D7" w14:textId="7D59067E"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0,50 %*</w:t>
            </w:r>
          </w:p>
        </w:tc>
      </w:tr>
      <w:tr w:rsidR="009827E1" w:rsidRPr="009827E1" w14:paraId="5F7FB016"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2F548AB2"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Łopatka suszona</w:t>
            </w:r>
          </w:p>
        </w:tc>
        <w:tc>
          <w:tcPr>
            <w:tcW w:w="4247" w:type="dxa"/>
            <w:tcBorders>
              <w:top w:val="single" w:sz="4" w:space="0" w:color="000000"/>
              <w:left w:val="single" w:sz="4" w:space="0" w:color="000000"/>
              <w:bottom w:val="single" w:sz="4" w:space="0" w:color="000000"/>
              <w:right w:val="single" w:sz="8" w:space="0" w:color="000000"/>
            </w:tcBorders>
          </w:tcPr>
          <w:p w14:paraId="5959A79A" w14:textId="5B5B0615"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0,50 %*</w:t>
            </w:r>
          </w:p>
        </w:tc>
      </w:tr>
      <w:tr w:rsidR="009827E1" w:rsidRPr="009827E1" w14:paraId="3E68AE96"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40932079"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Eskalopki (drobiowe)</w:t>
            </w:r>
          </w:p>
        </w:tc>
        <w:tc>
          <w:tcPr>
            <w:tcW w:w="4247" w:type="dxa"/>
            <w:tcBorders>
              <w:top w:val="single" w:sz="4" w:space="0" w:color="000000"/>
              <w:left w:val="single" w:sz="4" w:space="0" w:color="000000"/>
              <w:bottom w:val="single" w:sz="4" w:space="0" w:color="000000"/>
              <w:right w:val="single" w:sz="8" w:space="0" w:color="000000"/>
            </w:tcBorders>
          </w:tcPr>
          <w:p w14:paraId="67518BAF" w14:textId="4E054CA3"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1,00 %*</w:t>
            </w:r>
          </w:p>
        </w:tc>
      </w:tr>
      <w:tr w:rsidR="009827E1" w:rsidRPr="009827E1" w14:paraId="3E0EB3E9"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50FE8D8D"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Wiedeńskie (gatunki drobiu) eskalopki</w:t>
            </w:r>
          </w:p>
        </w:tc>
        <w:tc>
          <w:tcPr>
            <w:tcW w:w="4247" w:type="dxa"/>
            <w:tcBorders>
              <w:top w:val="single" w:sz="4" w:space="0" w:color="000000"/>
              <w:left w:val="single" w:sz="4" w:space="0" w:color="000000"/>
              <w:bottom w:val="single" w:sz="4" w:space="0" w:color="000000"/>
              <w:right w:val="single" w:sz="8" w:space="0" w:color="000000"/>
            </w:tcBorders>
          </w:tcPr>
          <w:p w14:paraId="50894AFD" w14:textId="3C59F077"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1,00 %</w:t>
            </w:r>
          </w:p>
        </w:tc>
      </w:tr>
      <w:tr w:rsidR="009827E1" w:rsidRPr="009827E1" w14:paraId="0A8BAEAD"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5518CFFA"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Filet ugotowany</w:t>
            </w:r>
          </w:p>
        </w:tc>
        <w:tc>
          <w:tcPr>
            <w:tcW w:w="4247" w:type="dxa"/>
            <w:tcBorders>
              <w:top w:val="single" w:sz="4" w:space="0" w:color="000000"/>
              <w:left w:val="single" w:sz="4" w:space="0" w:color="000000"/>
              <w:bottom w:val="single" w:sz="4" w:space="0" w:color="000000"/>
              <w:right w:val="single" w:sz="8" w:space="0" w:color="000000"/>
            </w:tcBorders>
          </w:tcPr>
          <w:p w14:paraId="33EF9DF6" w14:textId="616AEA9B"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1,00 %</w:t>
            </w:r>
          </w:p>
        </w:tc>
      </w:tr>
      <w:tr w:rsidR="009827E1" w:rsidRPr="009827E1" w14:paraId="1CFF1531"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2BB8E131"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Gotowany filet mignon</w:t>
            </w:r>
          </w:p>
        </w:tc>
        <w:tc>
          <w:tcPr>
            <w:tcW w:w="4247" w:type="dxa"/>
            <w:tcBorders>
              <w:top w:val="single" w:sz="4" w:space="0" w:color="000000"/>
              <w:left w:val="single" w:sz="4" w:space="0" w:color="000000"/>
              <w:bottom w:val="single" w:sz="4" w:space="0" w:color="000000"/>
              <w:right w:val="single" w:sz="8" w:space="0" w:color="000000"/>
            </w:tcBorders>
          </w:tcPr>
          <w:p w14:paraId="6EA3CD12" w14:textId="5DB7334B"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0,50 %*</w:t>
            </w:r>
          </w:p>
        </w:tc>
      </w:tr>
      <w:tr w:rsidR="009827E1" w:rsidRPr="009827E1" w14:paraId="32C20D10"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00DCB0C7"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Suszony filet mignon</w:t>
            </w:r>
          </w:p>
        </w:tc>
        <w:tc>
          <w:tcPr>
            <w:tcW w:w="4247" w:type="dxa"/>
            <w:tcBorders>
              <w:top w:val="single" w:sz="4" w:space="0" w:color="000000"/>
              <w:left w:val="single" w:sz="4" w:space="0" w:color="000000"/>
              <w:bottom w:val="single" w:sz="4" w:space="0" w:color="000000"/>
              <w:right w:val="single" w:sz="8" w:space="0" w:color="000000"/>
            </w:tcBorders>
          </w:tcPr>
          <w:p w14:paraId="2D7669B5" w14:textId="5837AF2B"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0,50 %*</w:t>
            </w:r>
          </w:p>
        </w:tc>
      </w:tr>
      <w:tr w:rsidR="009827E1" w:rsidRPr="009827E1" w14:paraId="6E9DC360"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597BE8A7"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Wędzony filet mignon</w:t>
            </w:r>
          </w:p>
        </w:tc>
        <w:tc>
          <w:tcPr>
            <w:tcW w:w="4247" w:type="dxa"/>
            <w:tcBorders>
              <w:top w:val="single" w:sz="4" w:space="0" w:color="000000"/>
              <w:left w:val="single" w:sz="4" w:space="0" w:color="000000"/>
              <w:bottom w:val="single" w:sz="4" w:space="0" w:color="000000"/>
              <w:right w:val="single" w:sz="8" w:space="0" w:color="000000"/>
            </w:tcBorders>
          </w:tcPr>
          <w:p w14:paraId="01993BF4" w14:textId="6B47E62D"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0,50 %*</w:t>
            </w:r>
          </w:p>
        </w:tc>
      </w:tr>
      <w:tr w:rsidR="009827E1" w:rsidRPr="009827E1" w14:paraId="0A58B325"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355D1B82"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Kiełbasa fuseau</w:t>
            </w:r>
          </w:p>
        </w:tc>
        <w:tc>
          <w:tcPr>
            <w:tcW w:w="4247" w:type="dxa"/>
            <w:tcBorders>
              <w:top w:val="single" w:sz="4" w:space="0" w:color="000000"/>
              <w:left w:val="single" w:sz="4" w:space="0" w:color="000000"/>
              <w:bottom w:val="single" w:sz="4" w:space="0" w:color="000000"/>
              <w:right w:val="single" w:sz="8" w:space="0" w:color="000000"/>
            </w:tcBorders>
          </w:tcPr>
          <w:p w14:paraId="4FF52351" w14:textId="40563938"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1,00 %*</w:t>
            </w:r>
          </w:p>
        </w:tc>
      </w:tr>
      <w:tr w:rsidR="009827E1" w:rsidRPr="009827E1" w14:paraId="2216DC5D"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1A117B36" w14:textId="77777777" w:rsidR="00AF623F"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Galantyna</w:t>
            </w:r>
          </w:p>
          <w:p w14:paraId="6914F8E7" w14:textId="77777777" w:rsidR="00AF623F"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Gigolette</w:t>
            </w:r>
          </w:p>
          <w:p w14:paraId="07DD4852" w14:textId="30452E7B"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Gigot</w:t>
            </w:r>
          </w:p>
        </w:tc>
        <w:tc>
          <w:tcPr>
            <w:tcW w:w="4247" w:type="dxa"/>
            <w:tcBorders>
              <w:top w:val="single" w:sz="4" w:space="0" w:color="000000"/>
              <w:left w:val="single" w:sz="4" w:space="0" w:color="000000"/>
              <w:bottom w:val="single" w:sz="4" w:space="0" w:color="000000"/>
              <w:right w:val="single" w:sz="8" w:space="0" w:color="000000"/>
            </w:tcBorders>
          </w:tcPr>
          <w:p w14:paraId="4F2C15E7" w14:textId="46DDF056"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5,00 %</w:t>
            </w:r>
          </w:p>
          <w:p w14:paraId="69512DE2" w14:textId="4B59E8A9"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1,50 %</w:t>
            </w:r>
          </w:p>
          <w:p w14:paraId="6A5A37AD" w14:textId="533F77EE"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1,50 %</w:t>
            </w:r>
          </w:p>
        </w:tc>
      </w:tr>
      <w:tr w:rsidR="009827E1" w:rsidRPr="009827E1" w14:paraId="2187F6D0"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63856502" w14:textId="77777777" w:rsidR="00AF623F"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Szynka gotowana</w:t>
            </w:r>
          </w:p>
          <w:p w14:paraId="723677BF" w14:textId="77777777" w:rsidR="00AF623F"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Szynka surowa</w:t>
            </w:r>
          </w:p>
          <w:p w14:paraId="1D5E2453" w14:textId="77777777" w:rsidR="00AF623F"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Szynka suszona</w:t>
            </w:r>
          </w:p>
          <w:p w14:paraId="6210A091" w14:textId="4E5E93EF"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Szynka z Reims</w:t>
            </w:r>
          </w:p>
          <w:p w14:paraId="23286669" w14:textId="77777777" w:rsidR="00AF623F"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Szynka burgundzka</w:t>
            </w:r>
          </w:p>
          <w:p w14:paraId="32ECD123" w14:textId="1A0DEC21"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Szynka marmurkowa</w:t>
            </w:r>
          </w:p>
          <w:p w14:paraId="42200C39"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Szynka drobiowa (****)</w:t>
            </w:r>
          </w:p>
        </w:tc>
        <w:tc>
          <w:tcPr>
            <w:tcW w:w="4247" w:type="dxa"/>
            <w:tcBorders>
              <w:top w:val="single" w:sz="4" w:space="0" w:color="000000"/>
              <w:left w:val="single" w:sz="4" w:space="0" w:color="000000"/>
              <w:bottom w:val="single" w:sz="4" w:space="0" w:color="000000"/>
              <w:right w:val="single" w:sz="8" w:space="0" w:color="000000"/>
            </w:tcBorders>
          </w:tcPr>
          <w:p w14:paraId="6281BEBF" w14:textId="44E8CBD0"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0,50 %*</w:t>
            </w:r>
          </w:p>
          <w:p w14:paraId="267F8FA3" w14:textId="31DFC90C"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0,50 %*</w:t>
            </w:r>
          </w:p>
          <w:p w14:paraId="06B6296C" w14:textId="7130AD12"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0,50 %*</w:t>
            </w:r>
          </w:p>
          <w:p w14:paraId="155FD979" w14:textId="736C71F7"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1,00 %</w:t>
            </w:r>
          </w:p>
          <w:p w14:paraId="1926A424" w14:textId="225CF643"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1,00 %</w:t>
            </w:r>
          </w:p>
          <w:p w14:paraId="7A73C0DB" w14:textId="6360209C"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1,00 %</w:t>
            </w:r>
          </w:p>
          <w:p w14:paraId="45BA9236" w14:textId="79CFEA51"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3,00 %</w:t>
            </w:r>
          </w:p>
        </w:tc>
      </w:tr>
      <w:tr w:rsidR="009827E1" w:rsidRPr="009827E1" w14:paraId="2B3C2064"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78145131"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Golonka</w:t>
            </w:r>
          </w:p>
        </w:tc>
        <w:tc>
          <w:tcPr>
            <w:tcW w:w="4247" w:type="dxa"/>
            <w:tcBorders>
              <w:top w:val="single" w:sz="4" w:space="0" w:color="000000"/>
              <w:left w:val="single" w:sz="4" w:space="0" w:color="000000"/>
              <w:bottom w:val="single" w:sz="4" w:space="0" w:color="000000"/>
              <w:right w:val="single" w:sz="8" w:space="0" w:color="000000"/>
            </w:tcBorders>
          </w:tcPr>
          <w:p w14:paraId="3E7BB784" w14:textId="385D29FA"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1,00 %*</w:t>
            </w:r>
          </w:p>
        </w:tc>
      </w:tr>
      <w:tr w:rsidR="009827E1" w:rsidRPr="009827E1" w14:paraId="02786D4D"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3CB36336"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Ugotowane podudzie</w:t>
            </w:r>
          </w:p>
        </w:tc>
        <w:tc>
          <w:tcPr>
            <w:tcW w:w="4247" w:type="dxa"/>
            <w:tcBorders>
              <w:top w:val="single" w:sz="4" w:space="0" w:color="000000"/>
              <w:left w:val="single" w:sz="4" w:space="0" w:color="000000"/>
              <w:bottom w:val="single" w:sz="4" w:space="0" w:color="000000"/>
              <w:right w:val="single" w:sz="8" w:space="0" w:color="000000"/>
            </w:tcBorders>
          </w:tcPr>
          <w:p w14:paraId="48F1E203" w14:textId="69201BBB"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1,00 %*</w:t>
            </w:r>
          </w:p>
        </w:tc>
      </w:tr>
      <w:tr w:rsidR="009827E1" w:rsidRPr="009827E1" w14:paraId="3E933AD2"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6105DF23"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Karczek</w:t>
            </w:r>
          </w:p>
          <w:p w14:paraId="394E3C73"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Karczek drobiowy (****)</w:t>
            </w:r>
          </w:p>
        </w:tc>
        <w:tc>
          <w:tcPr>
            <w:tcW w:w="4247" w:type="dxa"/>
            <w:tcBorders>
              <w:top w:val="single" w:sz="4" w:space="0" w:color="000000"/>
              <w:left w:val="single" w:sz="4" w:space="0" w:color="000000"/>
              <w:bottom w:val="single" w:sz="4" w:space="0" w:color="000000"/>
              <w:right w:val="single" w:sz="8" w:space="0" w:color="000000"/>
            </w:tcBorders>
          </w:tcPr>
          <w:p w14:paraId="0971E67E" w14:textId="0FD4D2D1"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3,00 %**</w:t>
            </w:r>
          </w:p>
          <w:p w14:paraId="71A413A9" w14:textId="1DE824FA"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2,00 %</w:t>
            </w:r>
          </w:p>
        </w:tc>
      </w:tr>
      <w:tr w:rsidR="009827E1" w:rsidRPr="009827E1" w14:paraId="7361ACFA"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31447104"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Tłusty boczek</w:t>
            </w:r>
          </w:p>
        </w:tc>
        <w:tc>
          <w:tcPr>
            <w:tcW w:w="4247" w:type="dxa"/>
            <w:tcBorders>
              <w:top w:val="single" w:sz="4" w:space="0" w:color="000000"/>
              <w:left w:val="single" w:sz="4" w:space="0" w:color="000000"/>
              <w:bottom w:val="single" w:sz="4" w:space="0" w:color="000000"/>
              <w:right w:val="single" w:sz="8" w:space="0" w:color="000000"/>
            </w:tcBorders>
          </w:tcPr>
          <w:p w14:paraId="29B0816B" w14:textId="1E398DF6"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1,00 %*</w:t>
            </w:r>
          </w:p>
        </w:tc>
      </w:tr>
      <w:tr w:rsidR="009827E1" w:rsidRPr="009827E1" w14:paraId="4757D777"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0535DB20"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Boczek z szynki</w:t>
            </w:r>
          </w:p>
        </w:tc>
        <w:tc>
          <w:tcPr>
            <w:tcW w:w="4247" w:type="dxa"/>
            <w:tcBorders>
              <w:top w:val="single" w:sz="4" w:space="0" w:color="000000"/>
              <w:left w:val="single" w:sz="4" w:space="0" w:color="000000"/>
              <w:bottom w:val="single" w:sz="4" w:space="0" w:color="000000"/>
              <w:right w:val="single" w:sz="8" w:space="0" w:color="000000"/>
            </w:tcBorders>
          </w:tcPr>
          <w:p w14:paraId="7E24081A" w14:textId="2107D6F5"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1,00 %</w:t>
            </w:r>
          </w:p>
        </w:tc>
      </w:tr>
      <w:tr w:rsidR="009827E1" w:rsidRPr="009827E1" w14:paraId="27F9CE30"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0FF1BA30"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Słonina</w:t>
            </w:r>
          </w:p>
        </w:tc>
        <w:tc>
          <w:tcPr>
            <w:tcW w:w="4247" w:type="dxa"/>
            <w:tcBorders>
              <w:top w:val="single" w:sz="4" w:space="0" w:color="000000"/>
              <w:left w:val="single" w:sz="4" w:space="0" w:color="000000"/>
              <w:bottom w:val="single" w:sz="4" w:space="0" w:color="000000"/>
              <w:right w:val="single" w:sz="8" w:space="0" w:color="000000"/>
            </w:tcBorders>
          </w:tcPr>
          <w:p w14:paraId="478081A1" w14:textId="44CE3E82"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1,00 %</w:t>
            </w:r>
          </w:p>
        </w:tc>
      </w:tr>
      <w:tr w:rsidR="009827E1" w:rsidRPr="009827E1" w14:paraId="082BDAEE"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3567D2F7"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Boczek wędzony w kostce</w:t>
            </w:r>
          </w:p>
          <w:p w14:paraId="6B152B2A"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Wędzone smaczki drobiowe (****)</w:t>
            </w:r>
          </w:p>
        </w:tc>
        <w:tc>
          <w:tcPr>
            <w:tcW w:w="4247" w:type="dxa"/>
            <w:tcBorders>
              <w:top w:val="single" w:sz="4" w:space="0" w:color="000000"/>
              <w:left w:val="single" w:sz="4" w:space="0" w:color="000000"/>
              <w:bottom w:val="single" w:sz="4" w:space="0" w:color="000000"/>
              <w:right w:val="single" w:sz="8" w:space="0" w:color="000000"/>
            </w:tcBorders>
          </w:tcPr>
          <w:p w14:paraId="2625D781" w14:textId="3740E256"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0,50 %*</w:t>
            </w:r>
          </w:p>
          <w:p w14:paraId="14C94369" w14:textId="4F37C04D"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1,50 %</w:t>
            </w:r>
          </w:p>
        </w:tc>
      </w:tr>
      <w:tr w:rsidR="009827E1" w:rsidRPr="009827E1" w14:paraId="590A3BA7"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157A9064"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Kiełbasa sucha longaniza</w:t>
            </w:r>
          </w:p>
        </w:tc>
        <w:tc>
          <w:tcPr>
            <w:tcW w:w="4247" w:type="dxa"/>
            <w:tcBorders>
              <w:top w:val="single" w:sz="4" w:space="0" w:color="000000"/>
              <w:left w:val="single" w:sz="4" w:space="0" w:color="000000"/>
              <w:bottom w:val="single" w:sz="4" w:space="0" w:color="000000"/>
              <w:right w:val="single" w:sz="8" w:space="0" w:color="000000"/>
            </w:tcBorders>
          </w:tcPr>
          <w:p w14:paraId="1A01FB16" w14:textId="28D9399E"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3,00 %*</w:t>
            </w:r>
          </w:p>
        </w:tc>
      </w:tr>
      <w:tr w:rsidR="009827E1" w:rsidRPr="009827E1" w14:paraId="390D07B5"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789F6C80"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Filet solony, suszony i wędzony</w:t>
            </w:r>
          </w:p>
        </w:tc>
        <w:tc>
          <w:tcPr>
            <w:tcW w:w="4247" w:type="dxa"/>
            <w:tcBorders>
              <w:top w:val="single" w:sz="4" w:space="0" w:color="000000"/>
              <w:left w:val="single" w:sz="4" w:space="0" w:color="000000"/>
              <w:bottom w:val="single" w:sz="4" w:space="0" w:color="000000"/>
              <w:right w:val="single" w:sz="8" w:space="0" w:color="000000"/>
            </w:tcBorders>
          </w:tcPr>
          <w:p w14:paraId="17126DDA" w14:textId="30842E9A"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0,50 %*</w:t>
            </w:r>
          </w:p>
        </w:tc>
      </w:tr>
      <w:tr w:rsidR="009827E1" w:rsidRPr="009827E1" w14:paraId="097B7D5B"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43ED777B"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Pikantna kiełbasa Merguès/Merguez z jagnięciny</w:t>
            </w:r>
          </w:p>
        </w:tc>
        <w:tc>
          <w:tcPr>
            <w:tcW w:w="4247" w:type="dxa"/>
            <w:tcBorders>
              <w:top w:val="single" w:sz="4" w:space="0" w:color="000000"/>
              <w:left w:val="single" w:sz="4" w:space="0" w:color="000000"/>
              <w:bottom w:val="single" w:sz="4" w:space="0" w:color="000000"/>
              <w:right w:val="single" w:sz="8" w:space="0" w:color="000000"/>
            </w:tcBorders>
          </w:tcPr>
          <w:p w14:paraId="080D8387" w14:textId="59FC995E"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2,00 %*</w:t>
            </w:r>
          </w:p>
        </w:tc>
      </w:tr>
      <w:tr w:rsidR="009827E1" w:rsidRPr="009827E1" w14:paraId="67079918"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6184BF15"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Kawałki drobiu (****)</w:t>
            </w:r>
          </w:p>
        </w:tc>
        <w:tc>
          <w:tcPr>
            <w:tcW w:w="4247" w:type="dxa"/>
            <w:tcBorders>
              <w:top w:val="single" w:sz="4" w:space="0" w:color="000000"/>
              <w:left w:val="single" w:sz="4" w:space="0" w:color="000000"/>
              <w:bottom w:val="single" w:sz="4" w:space="0" w:color="000000"/>
              <w:right w:val="single" w:sz="8" w:space="0" w:color="000000"/>
            </w:tcBorders>
          </w:tcPr>
          <w:p w14:paraId="3CA37D38" w14:textId="4A9499AB"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5,00 %*</w:t>
            </w:r>
          </w:p>
        </w:tc>
      </w:tr>
      <w:tr w:rsidR="009827E1" w:rsidRPr="009827E1" w14:paraId="67A25165"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29892010"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Mortadela</w:t>
            </w:r>
          </w:p>
        </w:tc>
        <w:tc>
          <w:tcPr>
            <w:tcW w:w="4247" w:type="dxa"/>
            <w:tcBorders>
              <w:top w:val="single" w:sz="4" w:space="0" w:color="000000"/>
              <w:left w:val="single" w:sz="4" w:space="0" w:color="000000"/>
              <w:bottom w:val="single" w:sz="4" w:space="0" w:color="000000"/>
              <w:right w:val="single" w:sz="8" w:space="0" w:color="000000"/>
            </w:tcBorders>
          </w:tcPr>
          <w:p w14:paraId="0C9FC056" w14:textId="41D80BE3"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4,00 %</w:t>
            </w:r>
          </w:p>
        </w:tc>
      </w:tr>
      <w:tr w:rsidR="009827E1" w:rsidRPr="009827E1" w14:paraId="5F966ECC"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59198BB2"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Łopatka</w:t>
            </w:r>
          </w:p>
        </w:tc>
        <w:tc>
          <w:tcPr>
            <w:tcW w:w="4247" w:type="dxa"/>
            <w:tcBorders>
              <w:top w:val="single" w:sz="4" w:space="0" w:color="000000"/>
              <w:left w:val="single" w:sz="4" w:space="0" w:color="000000"/>
              <w:bottom w:val="single" w:sz="4" w:space="0" w:color="000000"/>
              <w:right w:val="single" w:sz="8" w:space="0" w:color="000000"/>
            </w:tcBorders>
          </w:tcPr>
          <w:p w14:paraId="44111D1B" w14:textId="184CEA58"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0,50 %</w:t>
            </w:r>
          </w:p>
        </w:tc>
      </w:tr>
      <w:tr w:rsidR="009827E1" w:rsidRPr="009827E1" w14:paraId="3BF9B540"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292567B8"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Górna część</w:t>
            </w:r>
          </w:p>
        </w:tc>
        <w:tc>
          <w:tcPr>
            <w:tcW w:w="4247" w:type="dxa"/>
            <w:tcBorders>
              <w:top w:val="single" w:sz="4" w:space="0" w:color="000000"/>
              <w:left w:val="single" w:sz="4" w:space="0" w:color="000000"/>
              <w:bottom w:val="single" w:sz="4" w:space="0" w:color="000000"/>
              <w:right w:val="single" w:sz="8" w:space="0" w:color="000000"/>
            </w:tcBorders>
          </w:tcPr>
          <w:p w14:paraId="1B08CEFE" w14:textId="59C6F481"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0,50 %</w:t>
            </w:r>
          </w:p>
        </w:tc>
      </w:tr>
      <w:tr w:rsidR="009827E1" w:rsidRPr="009827E1" w14:paraId="75D236C3"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75AB1CF5"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Nuggetsy (+gatunki drobiowe)</w:t>
            </w:r>
          </w:p>
        </w:tc>
        <w:tc>
          <w:tcPr>
            <w:tcW w:w="4247" w:type="dxa"/>
            <w:tcBorders>
              <w:top w:val="single" w:sz="4" w:space="0" w:color="000000"/>
              <w:left w:val="single" w:sz="4" w:space="0" w:color="000000"/>
              <w:bottom w:val="single" w:sz="4" w:space="0" w:color="000000"/>
              <w:right w:val="single" w:sz="8" w:space="0" w:color="000000"/>
            </w:tcBorders>
          </w:tcPr>
          <w:p w14:paraId="4082D27F" w14:textId="409EDE17"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3,50 %*</w:t>
            </w:r>
          </w:p>
        </w:tc>
      </w:tr>
      <w:tr w:rsidR="009827E1" w:rsidRPr="009827E1" w14:paraId="27A4446D"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1C8BD4DF"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Krótka noga</w:t>
            </w:r>
          </w:p>
        </w:tc>
        <w:tc>
          <w:tcPr>
            <w:tcW w:w="4247" w:type="dxa"/>
            <w:tcBorders>
              <w:top w:val="single" w:sz="4" w:space="0" w:color="000000"/>
              <w:left w:val="single" w:sz="4" w:space="0" w:color="000000"/>
              <w:bottom w:val="single" w:sz="4" w:space="0" w:color="000000"/>
              <w:right w:val="single" w:sz="8" w:space="0" w:color="000000"/>
            </w:tcBorders>
          </w:tcPr>
          <w:p w14:paraId="3B723692" w14:textId="29BB0168"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1,00 %</w:t>
            </w:r>
          </w:p>
        </w:tc>
      </w:tr>
      <w:tr w:rsidR="009827E1" w:rsidRPr="009827E1" w14:paraId="4AE438A4"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63E1C4B7"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Średnio solona krótka noga</w:t>
            </w:r>
          </w:p>
        </w:tc>
        <w:tc>
          <w:tcPr>
            <w:tcW w:w="4247" w:type="dxa"/>
            <w:tcBorders>
              <w:top w:val="single" w:sz="4" w:space="0" w:color="000000"/>
              <w:left w:val="single" w:sz="4" w:space="0" w:color="000000"/>
              <w:bottom w:val="single" w:sz="4" w:space="0" w:color="000000"/>
              <w:right w:val="single" w:sz="8" w:space="0" w:color="000000"/>
            </w:tcBorders>
          </w:tcPr>
          <w:p w14:paraId="67448662" w14:textId="0631BF96"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0,50 %*</w:t>
            </w:r>
          </w:p>
        </w:tc>
      </w:tr>
      <w:tr w:rsidR="009827E1" w:rsidRPr="009827E1" w14:paraId="4ADA9C0D"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305DB9A8"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Krótka noga à la diable</w:t>
            </w:r>
          </w:p>
        </w:tc>
        <w:tc>
          <w:tcPr>
            <w:tcW w:w="4247" w:type="dxa"/>
            <w:tcBorders>
              <w:top w:val="single" w:sz="4" w:space="0" w:color="000000"/>
              <w:left w:val="single" w:sz="4" w:space="0" w:color="000000"/>
              <w:bottom w:val="single" w:sz="4" w:space="0" w:color="000000"/>
              <w:right w:val="single" w:sz="8" w:space="0" w:color="000000"/>
            </w:tcBorders>
          </w:tcPr>
          <w:p w14:paraId="16A81FDA" w14:textId="3D8F97F0"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3,00 %</w:t>
            </w:r>
          </w:p>
        </w:tc>
      </w:tr>
      <w:tr w:rsidR="009827E1" w:rsidRPr="009827E1" w14:paraId="742944C0"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3FA17EDB"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Dojrzewający boczek wieprzowy</w:t>
            </w:r>
          </w:p>
        </w:tc>
        <w:tc>
          <w:tcPr>
            <w:tcW w:w="4247" w:type="dxa"/>
            <w:tcBorders>
              <w:top w:val="single" w:sz="4" w:space="0" w:color="000000"/>
              <w:left w:val="single" w:sz="4" w:space="0" w:color="000000"/>
              <w:bottom w:val="single" w:sz="4" w:space="0" w:color="000000"/>
              <w:right w:val="single" w:sz="8" w:space="0" w:color="000000"/>
            </w:tcBorders>
          </w:tcPr>
          <w:p w14:paraId="318C731F" w14:textId="48C49FBD"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1,00 %</w:t>
            </w:r>
          </w:p>
        </w:tc>
      </w:tr>
      <w:tr w:rsidR="009827E1" w:rsidRPr="009827E1" w14:paraId="1DD04689"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6E3F6771"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lastRenderedPageBreak/>
              <w:t>Mięso pastrami</w:t>
            </w:r>
          </w:p>
        </w:tc>
        <w:tc>
          <w:tcPr>
            <w:tcW w:w="4247" w:type="dxa"/>
            <w:tcBorders>
              <w:top w:val="single" w:sz="4" w:space="0" w:color="000000"/>
              <w:left w:val="single" w:sz="4" w:space="0" w:color="000000"/>
              <w:bottom w:val="single" w:sz="4" w:space="0" w:color="000000"/>
              <w:right w:val="single" w:sz="8" w:space="0" w:color="000000"/>
            </w:tcBorders>
          </w:tcPr>
          <w:p w14:paraId="11705742" w14:textId="3A30EF6D"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1,00 %*</w:t>
            </w:r>
          </w:p>
        </w:tc>
      </w:tr>
      <w:tr w:rsidR="009827E1" w:rsidRPr="009827E1" w14:paraId="5422F5DD"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0E437563"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Pasztet</w:t>
            </w:r>
          </w:p>
        </w:tc>
        <w:tc>
          <w:tcPr>
            <w:tcW w:w="4247" w:type="dxa"/>
            <w:tcBorders>
              <w:top w:val="single" w:sz="4" w:space="0" w:color="000000"/>
              <w:left w:val="single" w:sz="4" w:space="0" w:color="000000"/>
              <w:bottom w:val="single" w:sz="4" w:space="0" w:color="000000"/>
              <w:right w:val="single" w:sz="8" w:space="0" w:color="000000"/>
            </w:tcBorders>
          </w:tcPr>
          <w:p w14:paraId="4CFAFF5A" w14:textId="025DF34E"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5,00 %</w:t>
            </w:r>
          </w:p>
        </w:tc>
      </w:tr>
      <w:tr w:rsidR="009827E1" w:rsidRPr="009827E1" w14:paraId="2345CEDD"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5C3EF4C7"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Zrazy:</w:t>
            </w:r>
          </w:p>
          <w:p w14:paraId="764159CB"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 z (+ gatunków) (z wyłączeniem drobiu)</w:t>
            </w:r>
          </w:p>
          <w:p w14:paraId="441EC957"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 więcej niż (+ gatunek)</w:t>
            </w:r>
          </w:p>
          <w:p w14:paraId="6C1EED8A"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 tradycyjne</w:t>
            </w:r>
          </w:p>
          <w:p w14:paraId="798BA64A"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 drób (****)</w:t>
            </w:r>
          </w:p>
        </w:tc>
        <w:tc>
          <w:tcPr>
            <w:tcW w:w="4247" w:type="dxa"/>
            <w:tcBorders>
              <w:top w:val="single" w:sz="4" w:space="0" w:color="000000"/>
              <w:left w:val="single" w:sz="4" w:space="0" w:color="000000"/>
              <w:bottom w:val="single" w:sz="4" w:space="0" w:color="000000"/>
              <w:right w:val="single" w:sz="8" w:space="0" w:color="000000"/>
            </w:tcBorders>
          </w:tcPr>
          <w:p w14:paraId="7D775918" w14:textId="694BAE7B"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6,00 %</w:t>
            </w:r>
          </w:p>
          <w:p w14:paraId="66A1E36E" w14:textId="177198E7"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3,00 %</w:t>
            </w:r>
          </w:p>
          <w:p w14:paraId="6B9EDA96" w14:textId="7C0395D4"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0,50 %*</w:t>
            </w:r>
          </w:p>
          <w:p w14:paraId="48348E59" w14:textId="3097E3E5"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2,00 %</w:t>
            </w:r>
          </w:p>
        </w:tc>
      </w:tr>
      <w:tr w:rsidR="009827E1" w:rsidRPr="009827E1" w14:paraId="6E34D1FA"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481DC8A7"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Solona wieprzowina</w:t>
            </w:r>
          </w:p>
        </w:tc>
        <w:tc>
          <w:tcPr>
            <w:tcW w:w="4247" w:type="dxa"/>
            <w:tcBorders>
              <w:top w:val="single" w:sz="4" w:space="0" w:color="000000"/>
              <w:left w:val="single" w:sz="4" w:space="0" w:color="000000"/>
              <w:bottom w:val="single" w:sz="4" w:space="0" w:color="000000"/>
              <w:right w:val="single" w:sz="8" w:space="0" w:color="000000"/>
            </w:tcBorders>
          </w:tcPr>
          <w:p w14:paraId="39A79CBD" w14:textId="4E0EA806"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0,50 %*</w:t>
            </w:r>
          </w:p>
        </w:tc>
      </w:tr>
      <w:tr w:rsidR="009827E1" w:rsidRPr="009827E1" w14:paraId="18ED1468"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7B68636B"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Krótkie żeberka średnio solone</w:t>
            </w:r>
          </w:p>
        </w:tc>
        <w:tc>
          <w:tcPr>
            <w:tcW w:w="4247" w:type="dxa"/>
            <w:tcBorders>
              <w:top w:val="single" w:sz="4" w:space="0" w:color="000000"/>
              <w:left w:val="single" w:sz="4" w:space="0" w:color="000000"/>
              <w:bottom w:val="single" w:sz="4" w:space="0" w:color="000000"/>
              <w:right w:val="single" w:sz="8" w:space="0" w:color="000000"/>
            </w:tcBorders>
          </w:tcPr>
          <w:p w14:paraId="6EBB0CF5" w14:textId="2350D43C"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0,50 %*</w:t>
            </w:r>
          </w:p>
        </w:tc>
      </w:tr>
      <w:tr w:rsidR="009827E1" w:rsidRPr="009827E1" w14:paraId="7D8A70C4"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5A34A7EE"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Ugotowana pierś</w:t>
            </w:r>
          </w:p>
        </w:tc>
        <w:tc>
          <w:tcPr>
            <w:tcW w:w="4247" w:type="dxa"/>
            <w:tcBorders>
              <w:top w:val="single" w:sz="4" w:space="0" w:color="000000"/>
              <w:left w:val="single" w:sz="4" w:space="0" w:color="000000"/>
              <w:bottom w:val="single" w:sz="4" w:space="0" w:color="000000"/>
              <w:right w:val="single" w:sz="8" w:space="0" w:color="000000"/>
            </w:tcBorders>
          </w:tcPr>
          <w:p w14:paraId="311B409C" w14:textId="6EEAC468"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0,50 %*</w:t>
            </w:r>
          </w:p>
        </w:tc>
      </w:tr>
      <w:tr w:rsidR="009827E1" w:rsidRPr="009827E1" w14:paraId="6AD03DCC"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43151613"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Wędzona pierś</w:t>
            </w:r>
          </w:p>
        </w:tc>
        <w:tc>
          <w:tcPr>
            <w:tcW w:w="4247" w:type="dxa"/>
            <w:tcBorders>
              <w:top w:val="single" w:sz="4" w:space="0" w:color="000000"/>
              <w:left w:val="single" w:sz="4" w:space="0" w:color="000000"/>
              <w:bottom w:val="single" w:sz="4" w:space="0" w:color="000000"/>
              <w:right w:val="single" w:sz="8" w:space="0" w:color="000000"/>
            </w:tcBorders>
          </w:tcPr>
          <w:p w14:paraId="1AFCAEF2" w14:textId="3F7DB5FA"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0,50 %*</w:t>
            </w:r>
          </w:p>
        </w:tc>
      </w:tr>
      <w:tr w:rsidR="009827E1" w:rsidRPr="009827E1" w14:paraId="7B6BBAD4"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51DFAAAD"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Suszona pierś</w:t>
            </w:r>
          </w:p>
        </w:tc>
        <w:tc>
          <w:tcPr>
            <w:tcW w:w="4247" w:type="dxa"/>
            <w:tcBorders>
              <w:top w:val="single" w:sz="4" w:space="0" w:color="000000"/>
              <w:left w:val="single" w:sz="4" w:space="0" w:color="000000"/>
              <w:bottom w:val="single" w:sz="4" w:space="0" w:color="000000"/>
              <w:right w:val="single" w:sz="8" w:space="0" w:color="000000"/>
            </w:tcBorders>
          </w:tcPr>
          <w:p w14:paraId="0CA39A86" w14:textId="54BB1CBF"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0,50 %*</w:t>
            </w:r>
          </w:p>
        </w:tc>
      </w:tr>
      <w:tr w:rsidR="009827E1" w:rsidRPr="009827E1" w14:paraId="5560D027"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6EEB4109"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Mięso wolno gotowane w tłuszczu metodą Rillettes</w:t>
            </w:r>
          </w:p>
        </w:tc>
        <w:tc>
          <w:tcPr>
            <w:tcW w:w="4247" w:type="dxa"/>
            <w:tcBorders>
              <w:top w:val="single" w:sz="4" w:space="0" w:color="000000"/>
              <w:left w:val="single" w:sz="4" w:space="0" w:color="000000"/>
              <w:bottom w:val="single" w:sz="4" w:space="0" w:color="000000"/>
              <w:right w:val="single" w:sz="8" w:space="0" w:color="000000"/>
            </w:tcBorders>
          </w:tcPr>
          <w:p w14:paraId="522AF75F" w14:textId="294ABEEE"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1,00 %*</w:t>
            </w:r>
          </w:p>
        </w:tc>
      </w:tr>
      <w:tr w:rsidR="009827E1" w:rsidRPr="009827E1" w14:paraId="35089F31"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7E1E3D6F"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Kiełbasa sucha rosette</w:t>
            </w:r>
          </w:p>
        </w:tc>
        <w:tc>
          <w:tcPr>
            <w:tcW w:w="4247" w:type="dxa"/>
            <w:tcBorders>
              <w:top w:val="single" w:sz="4" w:space="0" w:color="000000"/>
              <w:left w:val="single" w:sz="4" w:space="0" w:color="000000"/>
              <w:bottom w:val="single" w:sz="4" w:space="0" w:color="000000"/>
              <w:right w:val="single" w:sz="8" w:space="0" w:color="000000"/>
            </w:tcBorders>
          </w:tcPr>
          <w:p w14:paraId="6927C049" w14:textId="338B6762"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1,00 %*</w:t>
            </w:r>
          </w:p>
        </w:tc>
      </w:tr>
      <w:tr w:rsidR="009827E1" w:rsidRPr="009827E1" w14:paraId="7A22E7C3"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26CFD925"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Ugotowana pieczeń</w:t>
            </w:r>
          </w:p>
        </w:tc>
        <w:tc>
          <w:tcPr>
            <w:tcW w:w="4247" w:type="dxa"/>
            <w:tcBorders>
              <w:top w:val="single" w:sz="4" w:space="0" w:color="000000"/>
              <w:left w:val="single" w:sz="4" w:space="0" w:color="000000"/>
              <w:bottom w:val="single" w:sz="4" w:space="0" w:color="000000"/>
              <w:right w:val="single" w:sz="8" w:space="0" w:color="000000"/>
            </w:tcBorders>
          </w:tcPr>
          <w:p w14:paraId="0ECA18B7" w14:textId="0609F9EA"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0,50 %*</w:t>
            </w:r>
          </w:p>
        </w:tc>
      </w:tr>
      <w:tr w:rsidR="009827E1" w:rsidRPr="009827E1" w14:paraId="246AD60B"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28222864"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Solona pieczeń</w:t>
            </w:r>
          </w:p>
        </w:tc>
        <w:tc>
          <w:tcPr>
            <w:tcW w:w="4247" w:type="dxa"/>
            <w:tcBorders>
              <w:top w:val="single" w:sz="4" w:space="0" w:color="000000"/>
              <w:left w:val="single" w:sz="4" w:space="0" w:color="000000"/>
              <w:bottom w:val="single" w:sz="4" w:space="0" w:color="000000"/>
              <w:right w:val="single" w:sz="8" w:space="0" w:color="000000"/>
            </w:tcBorders>
          </w:tcPr>
          <w:p w14:paraId="4174443E" w14:textId="47C53B48"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0,50 %*</w:t>
            </w:r>
          </w:p>
        </w:tc>
      </w:tr>
      <w:tr w:rsidR="009827E1" w:rsidRPr="009827E1" w14:paraId="4FB56721"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31A21D78"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Salami</w:t>
            </w:r>
          </w:p>
        </w:tc>
        <w:tc>
          <w:tcPr>
            <w:tcW w:w="4247" w:type="dxa"/>
            <w:tcBorders>
              <w:top w:val="single" w:sz="4" w:space="0" w:color="000000"/>
              <w:left w:val="single" w:sz="4" w:space="0" w:color="000000"/>
              <w:bottom w:val="single" w:sz="4" w:space="0" w:color="000000"/>
              <w:right w:val="single" w:sz="8" w:space="0" w:color="000000"/>
            </w:tcBorders>
          </w:tcPr>
          <w:p w14:paraId="33514449" w14:textId="7480189D"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1,00 %</w:t>
            </w:r>
          </w:p>
        </w:tc>
      </w:tr>
      <w:tr w:rsidR="009827E1" w:rsidRPr="009827E1" w14:paraId="29E8994D"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54DDC84E" w14:textId="77777777" w:rsidR="00AF623F"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Kiełbasa</w:t>
            </w:r>
          </w:p>
          <w:p w14:paraId="1C21C710" w14:textId="77777777" w:rsidR="00AF623F"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Kiełbasa do gotowania</w:t>
            </w:r>
          </w:p>
          <w:p w14:paraId="59BC4B28" w14:textId="77777777" w:rsidR="00AF623F"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Smażona kiełbasa</w:t>
            </w:r>
          </w:p>
          <w:p w14:paraId="7D42492E" w14:textId="2FFEB6EC"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Kiełbasa z grilla</w:t>
            </w:r>
          </w:p>
          <w:p w14:paraId="5B6F3349" w14:textId="77777777" w:rsidR="00AF623F"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Wędzona kiełbasa alzacka</w:t>
            </w:r>
          </w:p>
          <w:p w14:paraId="39D97E22" w14:textId="77777777" w:rsidR="00AF623F"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Kiełbasa lotaryńska</w:t>
            </w:r>
          </w:p>
          <w:p w14:paraId="4CA93327" w14:textId="77777777" w:rsidR="00AF623F"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Kiełbasa z Tuluzy</w:t>
            </w:r>
          </w:p>
          <w:p w14:paraId="72FE7500" w14:textId="186097B8"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Kiełbasa podsuszana</w:t>
            </w:r>
          </w:p>
          <w:p w14:paraId="570B8276" w14:textId="77777777" w:rsidR="00AF623F"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Kiełbasa koktajlowa</w:t>
            </w:r>
          </w:p>
          <w:p w14:paraId="284E8E04" w14:textId="77777777" w:rsidR="00AF623F"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Kiełbasa ugotowana</w:t>
            </w:r>
          </w:p>
          <w:p w14:paraId="0CDA62DE" w14:textId="77777777" w:rsidR="00AF623F" w:rsidRPr="009D0DC6"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Kiełbasa alzacka</w:t>
            </w:r>
          </w:p>
          <w:p w14:paraId="28DA4ED2" w14:textId="77777777" w:rsidR="00AF623F" w:rsidRPr="009D0DC6"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Kiełbasa z Alzacji</w:t>
            </w:r>
          </w:p>
          <w:p w14:paraId="1D178FF2" w14:textId="77777777" w:rsidR="00AF623F" w:rsidRPr="009D0DC6"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Kiełbasa lyońska</w:t>
            </w:r>
          </w:p>
          <w:p w14:paraId="746AA134" w14:textId="77777777" w:rsidR="00AF623F" w:rsidRPr="009D0DC6"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Winerki</w:t>
            </w:r>
          </w:p>
          <w:p w14:paraId="26DB749E" w14:textId="2F4B3CDC" w:rsidR="009827E1" w:rsidRPr="009D0DC6"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Frankfurterki</w:t>
            </w:r>
          </w:p>
          <w:p w14:paraId="2AF211BD" w14:textId="77777777" w:rsidR="00AF623F" w:rsidRPr="009D0DC6"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Kiełbasa strasburska</w:t>
            </w:r>
          </w:p>
          <w:p w14:paraId="4C158F5D" w14:textId="482768F3" w:rsidR="009827E1" w:rsidRPr="009D0DC6"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Kiełbasa drobiowa (****)</w:t>
            </w:r>
          </w:p>
        </w:tc>
        <w:tc>
          <w:tcPr>
            <w:tcW w:w="4247" w:type="dxa"/>
            <w:tcBorders>
              <w:top w:val="single" w:sz="4" w:space="0" w:color="000000"/>
              <w:left w:val="single" w:sz="4" w:space="0" w:color="000000"/>
              <w:bottom w:val="single" w:sz="4" w:space="0" w:color="000000"/>
              <w:right w:val="single" w:sz="8" w:space="0" w:color="000000"/>
            </w:tcBorders>
          </w:tcPr>
          <w:p w14:paraId="7229C4F0" w14:textId="713D289B"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3,00 %</w:t>
            </w:r>
          </w:p>
          <w:p w14:paraId="47752971" w14:textId="524BBFF6"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0,50 %* (1)</w:t>
            </w:r>
          </w:p>
          <w:p w14:paraId="74C3B06F" w14:textId="3F1031BC"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0,50 %* (1)</w:t>
            </w:r>
          </w:p>
          <w:p w14:paraId="1254911B" w14:textId="6B50CC51"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0,50 %* (1)</w:t>
            </w:r>
          </w:p>
          <w:p w14:paraId="514F792C" w14:textId="15BB2329"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0,50 %*</w:t>
            </w:r>
          </w:p>
          <w:p w14:paraId="70E867F2" w14:textId="47408661"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0,50 %*</w:t>
            </w:r>
          </w:p>
          <w:p w14:paraId="1EE89C63" w14:textId="117010B5"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0,50 %*</w:t>
            </w:r>
          </w:p>
          <w:p w14:paraId="5CC443FA" w14:textId="133D9E96"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1,00 %*</w:t>
            </w:r>
          </w:p>
          <w:p w14:paraId="7070A8A1" w14:textId="3DF9A820"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3,00 %** (2)</w:t>
            </w:r>
          </w:p>
          <w:p w14:paraId="2D022E63" w14:textId="2DB39FFA"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3,00 %** (2)</w:t>
            </w:r>
          </w:p>
          <w:p w14:paraId="47BA5638" w14:textId="5F0D172E"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3,00 %**</w:t>
            </w:r>
          </w:p>
          <w:p w14:paraId="528A7C68" w14:textId="143F25FE"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3,00 %**</w:t>
            </w:r>
          </w:p>
          <w:p w14:paraId="25D3885C" w14:textId="55A1326D"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3,00 %**</w:t>
            </w:r>
          </w:p>
          <w:p w14:paraId="3F22FE73" w14:textId="24185F6F"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3,00 %**</w:t>
            </w:r>
          </w:p>
          <w:p w14:paraId="3C885120" w14:textId="5611E503"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3,00 %**</w:t>
            </w:r>
          </w:p>
          <w:p w14:paraId="549D202D" w14:textId="078B8D11"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3,00 %**</w:t>
            </w:r>
          </w:p>
          <w:p w14:paraId="2AE8393D" w14:textId="03A9EA36"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2,00 %</w:t>
            </w:r>
          </w:p>
        </w:tc>
      </w:tr>
      <w:tr w:rsidR="009827E1" w:rsidRPr="009827E1" w14:paraId="4022CC8C"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22746765" w14:textId="77777777" w:rsidR="00AF623F"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Kiełbaska Saucisson</w:t>
            </w:r>
          </w:p>
          <w:p w14:paraId="49F8E2C2" w14:textId="77777777" w:rsidR="00AF623F"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Kiełbaska gotowana</w:t>
            </w:r>
          </w:p>
          <w:p w14:paraId="28AEF722" w14:textId="77777777" w:rsidR="00AF623F"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Smażona kiełbaska saucisson</w:t>
            </w:r>
          </w:p>
          <w:p w14:paraId="37C67571" w14:textId="77777777" w:rsidR="00AF623F"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Kiełbaska saucisson z grilla</w:t>
            </w:r>
          </w:p>
          <w:p w14:paraId="3C1EA864" w14:textId="77777777" w:rsidR="00AF623F"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Suszona kiełbaska saucisson</w:t>
            </w:r>
          </w:p>
          <w:p w14:paraId="225DD9F8" w14:textId="77777777" w:rsidR="00AF623F"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Kiełbaska saucisson z Lyonu</w:t>
            </w:r>
          </w:p>
          <w:p w14:paraId="5B4DE507" w14:textId="408751E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Brioche saucisson</w:t>
            </w:r>
          </w:p>
          <w:p w14:paraId="25B32631" w14:textId="77777777" w:rsidR="00AF623F"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Gotowana drobiowa kiełbaska saucisson (****)</w:t>
            </w:r>
          </w:p>
          <w:p w14:paraId="56583760" w14:textId="1292D2F1"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Suszona drobiowa kiełbaska saucisson (****)</w:t>
            </w:r>
          </w:p>
        </w:tc>
        <w:tc>
          <w:tcPr>
            <w:tcW w:w="4247" w:type="dxa"/>
            <w:tcBorders>
              <w:top w:val="single" w:sz="4" w:space="0" w:color="000000"/>
              <w:left w:val="single" w:sz="4" w:space="0" w:color="000000"/>
              <w:bottom w:val="single" w:sz="4" w:space="0" w:color="000000"/>
              <w:right w:val="single" w:sz="8" w:space="0" w:color="000000"/>
            </w:tcBorders>
          </w:tcPr>
          <w:p w14:paraId="1151450E" w14:textId="288AD08B"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5,00 %</w:t>
            </w:r>
          </w:p>
          <w:p w14:paraId="75D2E221" w14:textId="706F1D70"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0,50 %* (1)</w:t>
            </w:r>
          </w:p>
          <w:p w14:paraId="363A0719" w14:textId="71C953AF"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0,50 %* (1)</w:t>
            </w:r>
          </w:p>
          <w:p w14:paraId="6B2F0E57" w14:textId="539C6678"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0,50 %* (1)</w:t>
            </w:r>
          </w:p>
          <w:p w14:paraId="07460BA8" w14:textId="3213FA36"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1,00 %*</w:t>
            </w:r>
          </w:p>
          <w:p w14:paraId="2539DCD0" w14:textId="4372C3AE"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1,00 %*</w:t>
            </w:r>
          </w:p>
          <w:p w14:paraId="37D8D48E" w14:textId="24C9D0CA"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3,00 %** (2)</w:t>
            </w:r>
          </w:p>
          <w:p w14:paraId="145F1FE2" w14:textId="6D5BA268"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2,00 %</w:t>
            </w:r>
          </w:p>
          <w:p w14:paraId="2056E1D8" w14:textId="6F72657E"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3,00 %</w:t>
            </w:r>
          </w:p>
        </w:tc>
      </w:tr>
      <w:tr w:rsidR="009827E1" w:rsidRPr="009827E1" w14:paraId="48744FD7"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120DEFBA"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p>
        </w:tc>
        <w:tc>
          <w:tcPr>
            <w:tcW w:w="4247" w:type="dxa"/>
            <w:tcBorders>
              <w:top w:val="single" w:sz="4" w:space="0" w:color="000000"/>
              <w:left w:val="single" w:sz="4" w:space="0" w:color="000000"/>
              <w:bottom w:val="single" w:sz="4" w:space="0" w:color="000000"/>
              <w:right w:val="single" w:sz="8" w:space="0" w:color="000000"/>
            </w:tcBorders>
          </w:tcPr>
          <w:p w14:paraId="3BB27662" w14:textId="77777777" w:rsidR="009827E1" w:rsidRPr="009827E1" w:rsidRDefault="009827E1" w:rsidP="00AF623F">
            <w:pPr>
              <w:pStyle w:val="TableParagraph"/>
              <w:spacing w:before="20" w:line="181" w:lineRule="exact"/>
              <w:ind w:left="0" w:right="-138"/>
              <w:rPr>
                <w:rFonts w:ascii="Times New Roman" w:hAnsi="Times New Roman" w:cs="Times New Roman"/>
                <w:sz w:val="16"/>
              </w:rPr>
            </w:pPr>
          </w:p>
        </w:tc>
      </w:tr>
      <w:tr w:rsidR="009827E1" w:rsidRPr="009827E1" w14:paraId="307FD8F0"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3127B476"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Pasztet grubo rozdrobniony typu terrina wiejski</w:t>
            </w:r>
          </w:p>
        </w:tc>
        <w:tc>
          <w:tcPr>
            <w:tcW w:w="4247" w:type="dxa"/>
            <w:tcBorders>
              <w:top w:val="single" w:sz="4" w:space="0" w:color="000000"/>
              <w:left w:val="single" w:sz="4" w:space="0" w:color="000000"/>
              <w:bottom w:val="single" w:sz="4" w:space="0" w:color="000000"/>
              <w:right w:val="single" w:sz="8" w:space="0" w:color="000000"/>
            </w:tcBorders>
          </w:tcPr>
          <w:p w14:paraId="5B42E609" w14:textId="12AC7A67"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5,00 %</w:t>
            </w:r>
          </w:p>
        </w:tc>
      </w:tr>
      <w:tr w:rsidR="009827E1" w:rsidRPr="009827E1" w14:paraId="2A6981A1"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33B237B8"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Breton terrine</w:t>
            </w:r>
          </w:p>
        </w:tc>
        <w:tc>
          <w:tcPr>
            <w:tcW w:w="4247" w:type="dxa"/>
            <w:tcBorders>
              <w:top w:val="single" w:sz="4" w:space="0" w:color="000000"/>
              <w:left w:val="single" w:sz="4" w:space="0" w:color="000000"/>
              <w:bottom w:val="single" w:sz="4" w:space="0" w:color="000000"/>
              <w:right w:val="single" w:sz="8" w:space="0" w:color="000000"/>
            </w:tcBorders>
          </w:tcPr>
          <w:p w14:paraId="57106117" w14:textId="7DE07CFC"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5,00 %</w:t>
            </w:r>
          </w:p>
        </w:tc>
      </w:tr>
      <w:tr w:rsidR="009827E1" w:rsidRPr="009827E1" w14:paraId="3C865519"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2C9EC1E6"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Pasztet grubo rozdrobniony typu terrina ardeński</w:t>
            </w:r>
          </w:p>
        </w:tc>
        <w:tc>
          <w:tcPr>
            <w:tcW w:w="4247" w:type="dxa"/>
            <w:tcBorders>
              <w:top w:val="single" w:sz="4" w:space="0" w:color="000000"/>
              <w:left w:val="single" w:sz="4" w:space="0" w:color="000000"/>
              <w:bottom w:val="single" w:sz="4" w:space="0" w:color="000000"/>
              <w:right w:val="single" w:sz="8" w:space="0" w:color="000000"/>
            </w:tcBorders>
          </w:tcPr>
          <w:p w14:paraId="6181682C" w14:textId="2827B8E6"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5,00 %</w:t>
            </w:r>
          </w:p>
        </w:tc>
      </w:tr>
      <w:tr w:rsidR="009827E1" w:rsidRPr="009827E1" w14:paraId="1F643E88"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087B7641"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Pasztet grubo rozdrobniony typu terrina z wątroby</w:t>
            </w:r>
          </w:p>
        </w:tc>
        <w:tc>
          <w:tcPr>
            <w:tcW w:w="4247" w:type="dxa"/>
            <w:tcBorders>
              <w:top w:val="single" w:sz="4" w:space="0" w:color="000000"/>
              <w:left w:val="single" w:sz="4" w:space="0" w:color="000000"/>
              <w:bottom w:val="single" w:sz="4" w:space="0" w:color="000000"/>
              <w:right w:val="single" w:sz="8" w:space="0" w:color="000000"/>
            </w:tcBorders>
          </w:tcPr>
          <w:p w14:paraId="03744ABF" w14:textId="16ED1205"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5,00 %</w:t>
            </w:r>
          </w:p>
        </w:tc>
      </w:tr>
      <w:tr w:rsidR="009827E1" w:rsidRPr="009827E1" w14:paraId="540A5613"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63BFA346"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Pasztet grubo rozdrobniony typu terrina szynkowy</w:t>
            </w:r>
          </w:p>
        </w:tc>
        <w:tc>
          <w:tcPr>
            <w:tcW w:w="4247" w:type="dxa"/>
            <w:tcBorders>
              <w:top w:val="single" w:sz="4" w:space="0" w:color="000000"/>
              <w:left w:val="single" w:sz="4" w:space="0" w:color="000000"/>
              <w:bottom w:val="single" w:sz="4" w:space="0" w:color="000000"/>
              <w:right w:val="single" w:sz="8" w:space="0" w:color="000000"/>
            </w:tcBorders>
          </w:tcPr>
          <w:p w14:paraId="49E7934A" w14:textId="1FD901B7"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5,00 %</w:t>
            </w:r>
          </w:p>
        </w:tc>
      </w:tr>
      <w:tr w:rsidR="009827E1" w:rsidRPr="009827E1" w14:paraId="3FD595C1"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2B94E8BA"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Pasztet grubo rozdrobniony typu terrina z Jury</w:t>
            </w:r>
          </w:p>
        </w:tc>
        <w:tc>
          <w:tcPr>
            <w:tcW w:w="4247" w:type="dxa"/>
            <w:tcBorders>
              <w:top w:val="single" w:sz="4" w:space="0" w:color="000000"/>
              <w:left w:val="single" w:sz="4" w:space="0" w:color="000000"/>
              <w:bottom w:val="single" w:sz="4" w:space="0" w:color="000000"/>
              <w:right w:val="single" w:sz="8" w:space="0" w:color="000000"/>
            </w:tcBorders>
          </w:tcPr>
          <w:p w14:paraId="0AB0E889" w14:textId="63239049"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5,00 %</w:t>
            </w:r>
          </w:p>
        </w:tc>
      </w:tr>
      <w:tr w:rsidR="009827E1" w:rsidRPr="009827E1" w14:paraId="337065EA"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7FDED99D"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lastRenderedPageBreak/>
              <w:t>Pasztet grubo rozdrobniony typu terrina domowy</w:t>
            </w:r>
          </w:p>
        </w:tc>
        <w:tc>
          <w:tcPr>
            <w:tcW w:w="4247" w:type="dxa"/>
            <w:tcBorders>
              <w:top w:val="single" w:sz="4" w:space="0" w:color="000000"/>
              <w:left w:val="single" w:sz="4" w:space="0" w:color="000000"/>
              <w:bottom w:val="single" w:sz="4" w:space="0" w:color="000000"/>
              <w:right w:val="single" w:sz="8" w:space="0" w:color="000000"/>
            </w:tcBorders>
          </w:tcPr>
          <w:p w14:paraId="234F4756" w14:textId="6663334F"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5,00 %</w:t>
            </w:r>
          </w:p>
        </w:tc>
      </w:tr>
      <w:tr w:rsidR="009827E1" w:rsidRPr="009827E1" w14:paraId="07106FA1"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7A029A45"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X Pasztet typu Terrina (X to nazwa gatunku)</w:t>
            </w:r>
          </w:p>
        </w:tc>
        <w:tc>
          <w:tcPr>
            <w:tcW w:w="4247" w:type="dxa"/>
            <w:tcBorders>
              <w:top w:val="single" w:sz="4" w:space="0" w:color="000000"/>
              <w:left w:val="single" w:sz="4" w:space="0" w:color="000000"/>
              <w:bottom w:val="single" w:sz="4" w:space="0" w:color="000000"/>
              <w:right w:val="single" w:sz="8" w:space="0" w:color="000000"/>
            </w:tcBorders>
          </w:tcPr>
          <w:p w14:paraId="50E54838" w14:textId="12722954"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5,00 %</w:t>
            </w:r>
          </w:p>
        </w:tc>
      </w:tr>
      <w:tr w:rsidR="009827E1" w:rsidRPr="009827E1" w14:paraId="55A06C11"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1C971A74"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X Pasztet typu Terrina (X to nazwa gatunku)</w:t>
            </w:r>
          </w:p>
        </w:tc>
        <w:tc>
          <w:tcPr>
            <w:tcW w:w="4247" w:type="dxa"/>
            <w:tcBorders>
              <w:top w:val="single" w:sz="4" w:space="0" w:color="000000"/>
              <w:left w:val="single" w:sz="4" w:space="0" w:color="000000"/>
              <w:bottom w:val="single" w:sz="4" w:space="0" w:color="000000"/>
              <w:right w:val="single" w:sz="8" w:space="0" w:color="000000"/>
            </w:tcBorders>
          </w:tcPr>
          <w:p w14:paraId="6BDE98FF" w14:textId="40A825C7"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5,00 %</w:t>
            </w:r>
          </w:p>
        </w:tc>
      </w:tr>
      <w:tr w:rsidR="009827E1" w:rsidRPr="009827E1" w14:paraId="2AA19A14"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065EA4B7"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(Drób) polędwiczka (****)</w:t>
            </w:r>
          </w:p>
        </w:tc>
        <w:tc>
          <w:tcPr>
            <w:tcW w:w="4247" w:type="dxa"/>
            <w:tcBorders>
              <w:top w:val="single" w:sz="4" w:space="0" w:color="000000"/>
              <w:left w:val="single" w:sz="4" w:space="0" w:color="000000"/>
              <w:bottom w:val="single" w:sz="4" w:space="0" w:color="000000"/>
              <w:right w:val="single" w:sz="8" w:space="0" w:color="000000"/>
            </w:tcBorders>
          </w:tcPr>
          <w:p w14:paraId="77E1C077" w14:textId="0DBE07DB"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1,00 %*</w:t>
            </w:r>
          </w:p>
        </w:tc>
      </w:tr>
      <w:tr w:rsidR="009827E1" w:rsidRPr="009827E1" w14:paraId="42F4DCA1"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3D730D9E"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Ventrèche</w:t>
            </w:r>
          </w:p>
        </w:tc>
        <w:tc>
          <w:tcPr>
            <w:tcW w:w="4247" w:type="dxa"/>
            <w:tcBorders>
              <w:top w:val="single" w:sz="4" w:space="0" w:color="000000"/>
              <w:left w:val="single" w:sz="4" w:space="0" w:color="000000"/>
              <w:bottom w:val="single" w:sz="4" w:space="0" w:color="000000"/>
              <w:right w:val="single" w:sz="8" w:space="0" w:color="000000"/>
            </w:tcBorders>
          </w:tcPr>
          <w:p w14:paraId="01DE29C3" w14:textId="4E4017C0"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0,50 %*</w:t>
            </w:r>
          </w:p>
        </w:tc>
      </w:tr>
      <w:tr w:rsidR="009827E1" w:rsidRPr="009827E1" w14:paraId="5C5ACE21"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61AADC53" w14:textId="77777777" w:rsidR="00FB1DEC"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Marynowane mięso (+ gatunek)</w:t>
            </w:r>
          </w:p>
          <w:p w14:paraId="46C0EE92" w14:textId="02F73B4E"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Nazwa podrobów (+ gatunek) marynowanych</w:t>
            </w:r>
          </w:p>
        </w:tc>
        <w:tc>
          <w:tcPr>
            <w:tcW w:w="4247" w:type="dxa"/>
            <w:tcBorders>
              <w:top w:val="single" w:sz="4" w:space="0" w:color="000000"/>
              <w:left w:val="single" w:sz="4" w:space="0" w:color="000000"/>
              <w:bottom w:val="single" w:sz="4" w:space="0" w:color="000000"/>
              <w:right w:val="single" w:sz="8" w:space="0" w:color="000000"/>
            </w:tcBorders>
          </w:tcPr>
          <w:p w14:paraId="728D3EF6" w14:textId="0BDC0DA0"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2,00 %</w:t>
            </w:r>
          </w:p>
          <w:p w14:paraId="2FB56119" w14:textId="140363AE"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2,00 %</w:t>
            </w:r>
          </w:p>
        </w:tc>
      </w:tr>
      <w:tr w:rsidR="009827E1" w:rsidRPr="009827E1" w14:paraId="25973420"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22A29DDC"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Drób wiedeński (****)</w:t>
            </w:r>
          </w:p>
        </w:tc>
        <w:tc>
          <w:tcPr>
            <w:tcW w:w="4247" w:type="dxa"/>
            <w:tcBorders>
              <w:top w:val="single" w:sz="4" w:space="0" w:color="000000"/>
              <w:left w:val="single" w:sz="4" w:space="0" w:color="000000"/>
              <w:bottom w:val="single" w:sz="4" w:space="0" w:color="000000"/>
              <w:right w:val="single" w:sz="8" w:space="0" w:color="000000"/>
            </w:tcBorders>
          </w:tcPr>
          <w:p w14:paraId="538EBA8A" w14:textId="6113D8A9"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3,50 %</w:t>
            </w:r>
          </w:p>
        </w:tc>
      </w:tr>
      <w:tr w:rsidR="009827E1" w:rsidRPr="009827E1" w14:paraId="31AF9C3B"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5AF41BC9" w14:textId="77777777" w:rsidR="00FB1DEC"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Płynne całe jajo/suszone całe jajo</w:t>
            </w:r>
          </w:p>
          <w:p w14:paraId="4C5488A8" w14:textId="77777777" w:rsidR="00FB1DEC"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Płynne żółtko jaj/suszone żółtko jaj</w:t>
            </w:r>
          </w:p>
          <w:p w14:paraId="34B769FF" w14:textId="2237A8D4"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Płynne białko jaj/suszone białko jaj</w:t>
            </w:r>
          </w:p>
        </w:tc>
        <w:tc>
          <w:tcPr>
            <w:tcW w:w="4247" w:type="dxa"/>
            <w:tcBorders>
              <w:top w:val="single" w:sz="4" w:space="0" w:color="000000"/>
              <w:left w:val="single" w:sz="4" w:space="0" w:color="000000"/>
              <w:bottom w:val="single" w:sz="4" w:space="0" w:color="000000"/>
              <w:right w:val="single" w:sz="8" w:space="0" w:color="000000"/>
            </w:tcBorders>
          </w:tcPr>
          <w:p w14:paraId="7B6A2237" w14:textId="516BAC0D"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0,10 %</w:t>
            </w:r>
          </w:p>
        </w:tc>
      </w:tr>
      <w:tr w:rsidR="009827E1" w:rsidRPr="009827E1" w14:paraId="409C415C"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39094DD7"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Omlet</w:t>
            </w:r>
          </w:p>
        </w:tc>
        <w:tc>
          <w:tcPr>
            <w:tcW w:w="4247" w:type="dxa"/>
            <w:tcBorders>
              <w:top w:val="single" w:sz="4" w:space="0" w:color="000000"/>
              <w:left w:val="single" w:sz="4" w:space="0" w:color="000000"/>
              <w:bottom w:val="single" w:sz="4" w:space="0" w:color="000000"/>
              <w:right w:val="single" w:sz="8" w:space="0" w:color="000000"/>
            </w:tcBorders>
          </w:tcPr>
          <w:p w14:paraId="34FBF2BE" w14:textId="2AB454B4"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1,00 %</w:t>
            </w:r>
          </w:p>
        </w:tc>
      </w:tr>
    </w:tbl>
    <w:p w14:paraId="0F8E542A" w14:textId="77777777" w:rsidR="00FB1DEC" w:rsidRDefault="009827E1" w:rsidP="00FB1DEC">
      <w:pPr>
        <w:pStyle w:val="BodyText"/>
        <w:spacing w:before="59" w:line="247" w:lineRule="auto"/>
        <w:ind w:left="327" w:right="473"/>
      </w:pPr>
      <w:r>
        <w:t>(*) Zawartość białka roślinnego wyłącznie z przypraw i środków aromatyzujących zawartych w produkcie.</w:t>
      </w:r>
    </w:p>
    <w:p w14:paraId="2CD4B5A4" w14:textId="6F078BE2" w:rsidR="009827E1" w:rsidRPr="009827E1" w:rsidRDefault="009827E1" w:rsidP="00FB1DEC">
      <w:pPr>
        <w:pStyle w:val="BodyText"/>
        <w:spacing w:before="0" w:line="247" w:lineRule="auto"/>
        <w:ind w:left="329" w:right="473"/>
      </w:pPr>
      <w:r>
        <w:t>(**) Z czego 1 % może pochodzić wyłącznie z przypraw i środków aromatyzujących zawartych w produkcie.</w:t>
      </w:r>
    </w:p>
    <w:p w14:paraId="7749292B" w14:textId="77777777" w:rsidR="009827E1" w:rsidRPr="009827E1" w:rsidRDefault="009827E1" w:rsidP="00FB1DEC">
      <w:pPr>
        <w:pStyle w:val="BodyText"/>
        <w:spacing w:before="1"/>
        <w:ind w:left="327" w:right="473"/>
      </w:pPr>
      <w:r>
        <w:t>(***) Z czego 1,5 % może pochodzić wyłącznie z przypraw i środków aromatyzujących zawartych w produkcie.</w:t>
      </w:r>
    </w:p>
    <w:p w14:paraId="4CBD5998" w14:textId="77777777" w:rsidR="009827E1" w:rsidRPr="009827E1" w:rsidRDefault="009827E1" w:rsidP="00FB1DEC">
      <w:pPr>
        <w:pStyle w:val="BodyText"/>
        <w:spacing w:before="30" w:line="213" w:lineRule="auto"/>
        <w:ind w:right="473" w:firstLine="215"/>
      </w:pPr>
      <w:r>
        <w:t>**** „drób” oznacza drób i wszystkie gatunki drobiu (indyk, kurczak, kaczka, perliczka, przepiórka, gołąb).</w:t>
      </w:r>
    </w:p>
    <w:p w14:paraId="1723098B" w14:textId="77777777" w:rsidR="009827E1" w:rsidRPr="009827E1" w:rsidRDefault="009827E1" w:rsidP="00FB1DEC">
      <w:pPr>
        <w:pStyle w:val="ListParagraph"/>
        <w:numPr>
          <w:ilvl w:val="0"/>
          <w:numId w:val="2"/>
        </w:numPr>
        <w:tabs>
          <w:tab w:val="left" w:pos="635"/>
        </w:tabs>
        <w:spacing w:before="35" w:line="213" w:lineRule="auto"/>
        <w:ind w:right="473" w:firstLine="215"/>
        <w:contextualSpacing w:val="0"/>
        <w:rPr>
          <w:sz w:val="21"/>
        </w:rPr>
      </w:pPr>
      <w:r>
        <w:rPr>
          <w:sz w:val="21"/>
        </w:rPr>
        <w:t>Dodatkowe 2 % białka roślinnego może być dodawane do produktów w puszce.</w:t>
      </w:r>
    </w:p>
    <w:p w14:paraId="3631CD7F" w14:textId="77777777" w:rsidR="009827E1" w:rsidRPr="009827E1" w:rsidRDefault="009827E1" w:rsidP="00FB1DEC">
      <w:pPr>
        <w:pStyle w:val="ListParagraph"/>
        <w:numPr>
          <w:ilvl w:val="0"/>
          <w:numId w:val="2"/>
        </w:numPr>
        <w:tabs>
          <w:tab w:val="left" w:pos="659"/>
        </w:tabs>
        <w:spacing w:before="35" w:line="213" w:lineRule="auto"/>
        <w:ind w:right="473" w:firstLine="215"/>
        <w:contextualSpacing w:val="0"/>
        <w:rPr>
          <w:sz w:val="21"/>
        </w:rPr>
      </w:pPr>
      <w:r>
        <w:rPr>
          <w:sz w:val="21"/>
        </w:rPr>
        <w:t>Dodawanie białka roślinnego do całkowitego poziomu wynoszącego 7 % (z wyłączeniem białek z przypraw i środków aromatyzujących) jest dozwolone w przypadku produktów stanowiących składnik dania w puszce.</w:t>
      </w:r>
    </w:p>
    <w:p w14:paraId="75C276E3" w14:textId="77777777" w:rsidR="009827E1" w:rsidRPr="009827E1" w:rsidRDefault="009827E1" w:rsidP="00FF49BD">
      <w:pPr>
        <w:ind w:right="-138"/>
      </w:pPr>
    </w:p>
    <w:sectPr w:rsidR="009827E1" w:rsidRPr="009827E1" w:rsidSect="00A71994">
      <w:headerReference w:type="default" r:id="rId8"/>
      <w:pgSz w:w="12240" w:h="15840"/>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948A41" w14:textId="77777777" w:rsidR="00044790" w:rsidRDefault="00044790" w:rsidP="009827E1">
      <w:r>
        <w:separator/>
      </w:r>
    </w:p>
  </w:endnote>
  <w:endnote w:type="continuationSeparator" w:id="0">
    <w:p w14:paraId="40C62BB7" w14:textId="77777777" w:rsidR="00044790" w:rsidRDefault="00044790" w:rsidP="009827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rebuchet MS">
    <w:altName w:val="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9CFC32" w14:textId="77777777" w:rsidR="00044790" w:rsidRDefault="00044790" w:rsidP="009827E1">
      <w:r>
        <w:separator/>
      </w:r>
    </w:p>
  </w:footnote>
  <w:footnote w:type="continuationSeparator" w:id="0">
    <w:p w14:paraId="55F42A5A" w14:textId="77777777" w:rsidR="00044790" w:rsidRDefault="00044790" w:rsidP="009827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6237"/>
      <w:gridCol w:w="1842"/>
    </w:tblGrid>
    <w:tr w:rsidR="009827E1" w:rsidRPr="00FF49BD" w14:paraId="78C99106" w14:textId="77777777" w:rsidTr="00B203B6">
      <w:tc>
        <w:tcPr>
          <w:tcW w:w="1985" w:type="dxa"/>
          <w:vAlign w:val="center"/>
        </w:tcPr>
        <w:p w14:paraId="1B8B64CE" w14:textId="358337B7" w:rsidR="009827E1" w:rsidRPr="00FF49BD" w:rsidRDefault="009827E1" w:rsidP="009827E1">
          <w:pPr>
            <w:pStyle w:val="Header"/>
            <w:spacing w:before="120" w:after="120"/>
            <w:rPr>
              <w:sz w:val="18"/>
              <w:szCs w:val="24"/>
            </w:rPr>
          </w:pPr>
          <w:r>
            <w:rPr>
              <w:sz w:val="18"/>
            </w:rPr>
            <w:t>27 lutego 2024 r.</w:t>
          </w:r>
        </w:p>
      </w:tc>
      <w:tc>
        <w:tcPr>
          <w:tcW w:w="6237" w:type="dxa"/>
          <w:vAlign w:val="center"/>
        </w:tcPr>
        <w:p w14:paraId="4DA6FE10" w14:textId="7A59AB68" w:rsidR="009827E1" w:rsidRPr="00FF49BD" w:rsidRDefault="009827E1" w:rsidP="009827E1">
          <w:pPr>
            <w:pStyle w:val="Header"/>
            <w:spacing w:before="120" w:after="120"/>
            <w:jc w:val="center"/>
            <w:rPr>
              <w:sz w:val="18"/>
              <w:szCs w:val="24"/>
            </w:rPr>
          </w:pPr>
          <w:r>
            <w:rPr>
              <w:color w:val="005FAF"/>
              <w:sz w:val="18"/>
            </w:rPr>
            <w:t>DZIENNIK URZĘDOWY REPUBLIKI FRANCUSKIEJ</w:t>
          </w:r>
        </w:p>
      </w:tc>
      <w:tc>
        <w:tcPr>
          <w:tcW w:w="1842" w:type="dxa"/>
          <w:vAlign w:val="center"/>
        </w:tcPr>
        <w:p w14:paraId="1A6D93BE" w14:textId="39B6A51F" w:rsidR="009827E1" w:rsidRPr="00FF49BD" w:rsidRDefault="009827E1" w:rsidP="009827E1">
          <w:pPr>
            <w:pStyle w:val="Header"/>
            <w:spacing w:before="120" w:after="120"/>
            <w:jc w:val="right"/>
            <w:rPr>
              <w:sz w:val="18"/>
              <w:szCs w:val="24"/>
            </w:rPr>
          </w:pPr>
          <w:r>
            <w:rPr>
              <w:sz w:val="18"/>
            </w:rPr>
            <w:t>Tekst 15 z 89</w:t>
          </w:r>
        </w:p>
      </w:tc>
    </w:tr>
  </w:tbl>
  <w:p w14:paraId="2228F6C7" w14:textId="05FD39E8" w:rsidR="009827E1" w:rsidRPr="00FF49BD" w:rsidRDefault="009827E1">
    <w:pPr>
      <w:pStyle w:val="Header"/>
    </w:pPr>
    <w:r>
      <w:rPr>
        <w:noProof/>
      </w:rPr>
      <w:drawing>
        <wp:anchor distT="0" distB="0" distL="0" distR="0" simplePos="0" relativeHeight="251659264" behindDoc="1" locked="0" layoutInCell="1" allowOverlap="1" wp14:anchorId="4879DFF3" wp14:editId="6A71CA49">
          <wp:simplePos x="0" y="0"/>
          <wp:positionH relativeFrom="page">
            <wp:posOffset>24765</wp:posOffset>
          </wp:positionH>
          <wp:positionV relativeFrom="page">
            <wp:posOffset>377825</wp:posOffset>
          </wp:positionV>
          <wp:extent cx="7208058" cy="10335449"/>
          <wp:effectExtent l="0" t="0" r="0" b="9525"/>
          <wp:wrapNone/>
          <wp:docPr id="1818577280"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7208058" cy="10335449"/>
                  </a:xfrm>
                  <a:prstGeom prst="rect">
                    <a:avLst/>
                  </a:prstGeom>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A14348"/>
    <w:multiLevelType w:val="hybridMultilevel"/>
    <w:tmpl w:val="AABA1A54"/>
    <w:lvl w:ilvl="0" w:tplc="74961466">
      <w:start w:val="1"/>
      <w:numFmt w:val="decimal"/>
      <w:lvlText w:val="(%1)"/>
      <w:lvlJc w:val="left"/>
      <w:pPr>
        <w:ind w:left="112" w:hanging="310"/>
      </w:pPr>
      <w:rPr>
        <w:rFonts w:ascii="Times New Roman" w:eastAsia="Times New Roman" w:hAnsi="Times New Roman" w:cs="Times New Roman" w:hint="default"/>
        <w:b w:val="0"/>
        <w:bCs w:val="0"/>
        <w:i w:val="0"/>
        <w:iCs w:val="0"/>
        <w:spacing w:val="0"/>
        <w:w w:val="102"/>
        <w:sz w:val="21"/>
        <w:szCs w:val="21"/>
        <w:lang w:val="fr-FR" w:eastAsia="en-US" w:bidi="ar-SA"/>
      </w:rPr>
    </w:lvl>
    <w:lvl w:ilvl="1" w:tplc="FCD4F92A">
      <w:numFmt w:val="bullet"/>
      <w:lvlText w:val="•"/>
      <w:lvlJc w:val="left"/>
      <w:pPr>
        <w:ind w:left="1122" w:hanging="310"/>
      </w:pPr>
      <w:rPr>
        <w:rFonts w:hint="default"/>
        <w:lang w:val="fr-FR" w:eastAsia="en-US" w:bidi="ar-SA"/>
      </w:rPr>
    </w:lvl>
    <w:lvl w:ilvl="2" w:tplc="563EE51E">
      <w:numFmt w:val="bullet"/>
      <w:lvlText w:val="•"/>
      <w:lvlJc w:val="left"/>
      <w:pPr>
        <w:ind w:left="2125" w:hanging="310"/>
      </w:pPr>
      <w:rPr>
        <w:rFonts w:hint="default"/>
        <w:lang w:val="fr-FR" w:eastAsia="en-US" w:bidi="ar-SA"/>
      </w:rPr>
    </w:lvl>
    <w:lvl w:ilvl="3" w:tplc="614072C8">
      <w:numFmt w:val="bullet"/>
      <w:lvlText w:val="•"/>
      <w:lvlJc w:val="left"/>
      <w:pPr>
        <w:ind w:left="3127" w:hanging="310"/>
      </w:pPr>
      <w:rPr>
        <w:rFonts w:hint="default"/>
        <w:lang w:val="fr-FR" w:eastAsia="en-US" w:bidi="ar-SA"/>
      </w:rPr>
    </w:lvl>
    <w:lvl w:ilvl="4" w:tplc="EC260C0C">
      <w:numFmt w:val="bullet"/>
      <w:lvlText w:val="•"/>
      <w:lvlJc w:val="left"/>
      <w:pPr>
        <w:ind w:left="4130" w:hanging="310"/>
      </w:pPr>
      <w:rPr>
        <w:rFonts w:hint="default"/>
        <w:lang w:val="fr-FR" w:eastAsia="en-US" w:bidi="ar-SA"/>
      </w:rPr>
    </w:lvl>
    <w:lvl w:ilvl="5" w:tplc="8E1C39A0">
      <w:numFmt w:val="bullet"/>
      <w:lvlText w:val="•"/>
      <w:lvlJc w:val="left"/>
      <w:pPr>
        <w:ind w:left="5132" w:hanging="310"/>
      </w:pPr>
      <w:rPr>
        <w:rFonts w:hint="default"/>
        <w:lang w:val="fr-FR" w:eastAsia="en-US" w:bidi="ar-SA"/>
      </w:rPr>
    </w:lvl>
    <w:lvl w:ilvl="6" w:tplc="1990264E">
      <w:numFmt w:val="bullet"/>
      <w:lvlText w:val="•"/>
      <w:lvlJc w:val="left"/>
      <w:pPr>
        <w:ind w:left="6135" w:hanging="310"/>
      </w:pPr>
      <w:rPr>
        <w:rFonts w:hint="default"/>
        <w:lang w:val="fr-FR" w:eastAsia="en-US" w:bidi="ar-SA"/>
      </w:rPr>
    </w:lvl>
    <w:lvl w:ilvl="7" w:tplc="E0943BCC">
      <w:numFmt w:val="bullet"/>
      <w:lvlText w:val="•"/>
      <w:lvlJc w:val="left"/>
      <w:pPr>
        <w:ind w:left="7137" w:hanging="310"/>
      </w:pPr>
      <w:rPr>
        <w:rFonts w:hint="default"/>
        <w:lang w:val="fr-FR" w:eastAsia="en-US" w:bidi="ar-SA"/>
      </w:rPr>
    </w:lvl>
    <w:lvl w:ilvl="8" w:tplc="73EC9D6C">
      <w:numFmt w:val="bullet"/>
      <w:lvlText w:val="•"/>
      <w:lvlJc w:val="left"/>
      <w:pPr>
        <w:ind w:left="8140" w:hanging="310"/>
      </w:pPr>
      <w:rPr>
        <w:rFonts w:hint="default"/>
        <w:lang w:val="fr-FR" w:eastAsia="en-US" w:bidi="ar-SA"/>
      </w:rPr>
    </w:lvl>
  </w:abstractNum>
  <w:abstractNum w:abstractNumId="1" w15:restartNumberingAfterBreak="0">
    <w:nsid w:val="697A2BF1"/>
    <w:multiLevelType w:val="hybridMultilevel"/>
    <w:tmpl w:val="0CB00308"/>
    <w:lvl w:ilvl="0" w:tplc="B748FE04">
      <w:numFmt w:val="bullet"/>
      <w:lvlText w:val="–"/>
      <w:lvlJc w:val="left"/>
      <w:pPr>
        <w:ind w:left="543" w:hanging="216"/>
      </w:pPr>
      <w:rPr>
        <w:rFonts w:ascii="Times New Roman" w:eastAsia="Times New Roman" w:hAnsi="Times New Roman" w:cs="Times New Roman" w:hint="default"/>
        <w:b w:val="0"/>
        <w:bCs w:val="0"/>
        <w:i w:val="0"/>
        <w:iCs w:val="0"/>
        <w:spacing w:val="0"/>
        <w:w w:val="102"/>
        <w:sz w:val="21"/>
        <w:szCs w:val="21"/>
        <w:lang w:val="fr-FR" w:eastAsia="en-US" w:bidi="ar-SA"/>
      </w:rPr>
    </w:lvl>
    <w:lvl w:ilvl="1" w:tplc="9C26CF12">
      <w:numFmt w:val="bullet"/>
      <w:lvlText w:val="•"/>
      <w:lvlJc w:val="left"/>
      <w:pPr>
        <w:ind w:left="1500" w:hanging="216"/>
      </w:pPr>
      <w:rPr>
        <w:rFonts w:hint="default"/>
        <w:lang w:val="fr-FR" w:eastAsia="en-US" w:bidi="ar-SA"/>
      </w:rPr>
    </w:lvl>
    <w:lvl w:ilvl="2" w:tplc="654C96EA">
      <w:numFmt w:val="bullet"/>
      <w:lvlText w:val="•"/>
      <w:lvlJc w:val="left"/>
      <w:pPr>
        <w:ind w:left="2461" w:hanging="216"/>
      </w:pPr>
      <w:rPr>
        <w:rFonts w:hint="default"/>
        <w:lang w:val="fr-FR" w:eastAsia="en-US" w:bidi="ar-SA"/>
      </w:rPr>
    </w:lvl>
    <w:lvl w:ilvl="3" w:tplc="0588931A">
      <w:numFmt w:val="bullet"/>
      <w:lvlText w:val="•"/>
      <w:lvlJc w:val="left"/>
      <w:pPr>
        <w:ind w:left="3421" w:hanging="216"/>
      </w:pPr>
      <w:rPr>
        <w:rFonts w:hint="default"/>
        <w:lang w:val="fr-FR" w:eastAsia="en-US" w:bidi="ar-SA"/>
      </w:rPr>
    </w:lvl>
    <w:lvl w:ilvl="4" w:tplc="F37C810E">
      <w:numFmt w:val="bullet"/>
      <w:lvlText w:val="•"/>
      <w:lvlJc w:val="left"/>
      <w:pPr>
        <w:ind w:left="4382" w:hanging="216"/>
      </w:pPr>
      <w:rPr>
        <w:rFonts w:hint="default"/>
        <w:lang w:val="fr-FR" w:eastAsia="en-US" w:bidi="ar-SA"/>
      </w:rPr>
    </w:lvl>
    <w:lvl w:ilvl="5" w:tplc="93547B94">
      <w:numFmt w:val="bullet"/>
      <w:lvlText w:val="•"/>
      <w:lvlJc w:val="left"/>
      <w:pPr>
        <w:ind w:left="5342" w:hanging="216"/>
      </w:pPr>
      <w:rPr>
        <w:rFonts w:hint="default"/>
        <w:lang w:val="fr-FR" w:eastAsia="en-US" w:bidi="ar-SA"/>
      </w:rPr>
    </w:lvl>
    <w:lvl w:ilvl="6" w:tplc="7E90C3FC">
      <w:numFmt w:val="bullet"/>
      <w:lvlText w:val="•"/>
      <w:lvlJc w:val="left"/>
      <w:pPr>
        <w:ind w:left="6303" w:hanging="216"/>
      </w:pPr>
      <w:rPr>
        <w:rFonts w:hint="default"/>
        <w:lang w:val="fr-FR" w:eastAsia="en-US" w:bidi="ar-SA"/>
      </w:rPr>
    </w:lvl>
    <w:lvl w:ilvl="7" w:tplc="38C654EA">
      <w:numFmt w:val="bullet"/>
      <w:lvlText w:val="•"/>
      <w:lvlJc w:val="left"/>
      <w:pPr>
        <w:ind w:left="7263" w:hanging="216"/>
      </w:pPr>
      <w:rPr>
        <w:rFonts w:hint="default"/>
        <w:lang w:val="fr-FR" w:eastAsia="en-US" w:bidi="ar-SA"/>
      </w:rPr>
    </w:lvl>
    <w:lvl w:ilvl="8" w:tplc="ED0CA76C">
      <w:numFmt w:val="bullet"/>
      <w:lvlText w:val="•"/>
      <w:lvlJc w:val="left"/>
      <w:pPr>
        <w:ind w:left="8224" w:hanging="216"/>
      </w:pPr>
      <w:rPr>
        <w:rFonts w:hint="default"/>
        <w:lang w:val="fr-FR"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7E1"/>
    <w:rsid w:val="00044790"/>
    <w:rsid w:val="00396C43"/>
    <w:rsid w:val="009546D6"/>
    <w:rsid w:val="009827E1"/>
    <w:rsid w:val="009D0DC6"/>
    <w:rsid w:val="00A71994"/>
    <w:rsid w:val="00AF623F"/>
    <w:rsid w:val="00B203B6"/>
    <w:rsid w:val="00D85D43"/>
    <w:rsid w:val="00FB1DEC"/>
    <w:rsid w:val="00FF49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BD8812"/>
  <w15:chartTrackingRefBased/>
  <w15:docId w15:val="{B9D360EE-1639-4871-B554-48C342C3E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27E1"/>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9827E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827E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827E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827E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827E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827E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827E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827E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827E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27E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827E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827E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827E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827E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827E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827E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827E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827E1"/>
    <w:rPr>
      <w:rFonts w:eastAsiaTheme="majorEastAsia" w:cstheme="majorBidi"/>
      <w:color w:val="272727" w:themeColor="text1" w:themeTint="D8"/>
    </w:rPr>
  </w:style>
  <w:style w:type="paragraph" w:styleId="Title">
    <w:name w:val="Title"/>
    <w:basedOn w:val="Normal"/>
    <w:next w:val="Normal"/>
    <w:link w:val="TitleChar"/>
    <w:uiPriority w:val="10"/>
    <w:qFormat/>
    <w:rsid w:val="009827E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827E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827E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827E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827E1"/>
    <w:pPr>
      <w:spacing w:before="160"/>
      <w:jc w:val="center"/>
    </w:pPr>
    <w:rPr>
      <w:i/>
      <w:iCs/>
      <w:color w:val="404040" w:themeColor="text1" w:themeTint="BF"/>
    </w:rPr>
  </w:style>
  <w:style w:type="character" w:customStyle="1" w:styleId="QuoteChar">
    <w:name w:val="Quote Char"/>
    <w:basedOn w:val="DefaultParagraphFont"/>
    <w:link w:val="Quote"/>
    <w:uiPriority w:val="29"/>
    <w:rsid w:val="009827E1"/>
    <w:rPr>
      <w:i/>
      <w:iCs/>
      <w:color w:val="404040" w:themeColor="text1" w:themeTint="BF"/>
    </w:rPr>
  </w:style>
  <w:style w:type="paragraph" w:styleId="ListParagraph">
    <w:name w:val="List Paragraph"/>
    <w:basedOn w:val="Normal"/>
    <w:uiPriority w:val="1"/>
    <w:qFormat/>
    <w:rsid w:val="009827E1"/>
    <w:pPr>
      <w:ind w:left="720"/>
      <w:contextualSpacing/>
    </w:pPr>
  </w:style>
  <w:style w:type="character" w:styleId="IntenseEmphasis">
    <w:name w:val="Intense Emphasis"/>
    <w:basedOn w:val="DefaultParagraphFont"/>
    <w:uiPriority w:val="21"/>
    <w:qFormat/>
    <w:rsid w:val="009827E1"/>
    <w:rPr>
      <w:i/>
      <w:iCs/>
      <w:color w:val="0F4761" w:themeColor="accent1" w:themeShade="BF"/>
    </w:rPr>
  </w:style>
  <w:style w:type="paragraph" w:styleId="IntenseQuote">
    <w:name w:val="Intense Quote"/>
    <w:basedOn w:val="Normal"/>
    <w:next w:val="Normal"/>
    <w:link w:val="IntenseQuoteChar"/>
    <w:uiPriority w:val="30"/>
    <w:qFormat/>
    <w:rsid w:val="009827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827E1"/>
    <w:rPr>
      <w:i/>
      <w:iCs/>
      <w:color w:val="0F4761" w:themeColor="accent1" w:themeShade="BF"/>
    </w:rPr>
  </w:style>
  <w:style w:type="character" w:styleId="IntenseReference">
    <w:name w:val="Intense Reference"/>
    <w:basedOn w:val="DefaultParagraphFont"/>
    <w:uiPriority w:val="32"/>
    <w:qFormat/>
    <w:rsid w:val="009827E1"/>
    <w:rPr>
      <w:b/>
      <w:bCs/>
      <w:smallCaps/>
      <w:color w:val="0F4761" w:themeColor="accent1" w:themeShade="BF"/>
      <w:spacing w:val="5"/>
    </w:rPr>
  </w:style>
  <w:style w:type="paragraph" w:styleId="Header">
    <w:name w:val="header"/>
    <w:basedOn w:val="Normal"/>
    <w:link w:val="HeaderChar"/>
    <w:uiPriority w:val="99"/>
    <w:unhideWhenUsed/>
    <w:rsid w:val="009827E1"/>
    <w:pPr>
      <w:tabs>
        <w:tab w:val="center" w:pos="4680"/>
        <w:tab w:val="right" w:pos="9360"/>
      </w:tabs>
    </w:pPr>
  </w:style>
  <w:style w:type="character" w:customStyle="1" w:styleId="HeaderChar">
    <w:name w:val="Header Char"/>
    <w:basedOn w:val="DefaultParagraphFont"/>
    <w:link w:val="Header"/>
    <w:uiPriority w:val="99"/>
    <w:rsid w:val="009827E1"/>
  </w:style>
  <w:style w:type="paragraph" w:styleId="Footer">
    <w:name w:val="footer"/>
    <w:basedOn w:val="Normal"/>
    <w:link w:val="FooterChar"/>
    <w:uiPriority w:val="99"/>
    <w:unhideWhenUsed/>
    <w:rsid w:val="009827E1"/>
    <w:pPr>
      <w:tabs>
        <w:tab w:val="center" w:pos="4680"/>
        <w:tab w:val="right" w:pos="9360"/>
      </w:tabs>
    </w:pPr>
  </w:style>
  <w:style w:type="character" w:customStyle="1" w:styleId="FooterChar">
    <w:name w:val="Footer Char"/>
    <w:basedOn w:val="DefaultParagraphFont"/>
    <w:link w:val="Footer"/>
    <w:uiPriority w:val="99"/>
    <w:rsid w:val="009827E1"/>
  </w:style>
  <w:style w:type="table" w:styleId="TableGrid">
    <w:name w:val="Table Grid"/>
    <w:basedOn w:val="TableNormal"/>
    <w:uiPriority w:val="39"/>
    <w:rsid w:val="009827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9827E1"/>
    <w:pPr>
      <w:spacing w:before="8"/>
      <w:ind w:left="112"/>
    </w:pPr>
    <w:rPr>
      <w:sz w:val="21"/>
      <w:szCs w:val="21"/>
    </w:rPr>
  </w:style>
  <w:style w:type="character" w:customStyle="1" w:styleId="BodyTextChar">
    <w:name w:val="Body Text Char"/>
    <w:basedOn w:val="DefaultParagraphFont"/>
    <w:link w:val="BodyText"/>
    <w:uiPriority w:val="1"/>
    <w:rsid w:val="009827E1"/>
    <w:rPr>
      <w:rFonts w:ascii="Times New Roman" w:eastAsia="Times New Roman" w:hAnsi="Times New Roman" w:cs="Times New Roman"/>
      <w:kern w:val="0"/>
      <w:sz w:val="21"/>
      <w:szCs w:val="21"/>
      <w:lang w:val="pl-PL"/>
      <w14:ligatures w14:val="none"/>
    </w:rPr>
  </w:style>
  <w:style w:type="paragraph" w:customStyle="1" w:styleId="TableParagraph">
    <w:name w:val="Table Paragraph"/>
    <w:basedOn w:val="Normal"/>
    <w:uiPriority w:val="1"/>
    <w:qFormat/>
    <w:rsid w:val="009827E1"/>
    <w:pPr>
      <w:ind w:left="18"/>
      <w:jc w:val="center"/>
    </w:pPr>
    <w:rPr>
      <w:rFonts w:ascii="Trebuchet MS" w:eastAsia="Trebuchet MS" w:hAnsi="Trebuchet MS" w:cs="Trebuchet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75C8C5-59A4-4F32-973A-2DA68D5FA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1860</Words>
  <Characters>11648</Characters>
  <Application>Microsoft Office Word</Application>
  <DocSecurity>0</DocSecurity>
  <Lines>388</Lines>
  <Paragraphs>375</Paragraphs>
  <ScaleCrop>false</ScaleCrop>
  <Company/>
  <LinksUpToDate>false</LinksUpToDate>
  <CharactersWithSpaces>13133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 B.</dc:creator>
  <cp:keywords>class='Internal'</cp:keywords>
  <dc:description/>
  <cp:lastModifiedBy>Ragnhild Efraimsson</cp:lastModifiedBy>
  <cp:revision>2</cp:revision>
  <dcterms:created xsi:type="dcterms:W3CDTF">2024-05-08T06:39:00Z</dcterms:created>
  <dcterms:modified xsi:type="dcterms:W3CDTF">2024-05-08T06:39:00Z</dcterms:modified>
</cp:coreProperties>
</file>