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085E" w14:textId="77777777" w:rsidR="00C17EE2" w:rsidRPr="00AA1823" w:rsidRDefault="00F102B2" w:rsidP="00EB0248">
      <w:pPr>
        <w:pStyle w:val="BodyText"/>
        <w:ind w:left="114"/>
        <w:rPr>
          <w:sz w:val="20"/>
        </w:rPr>
      </w:pPr>
      <w:r>
        <w:rPr>
          <w:noProof/>
          <w:sz w:val="20"/>
        </w:rPr>
        <mc:AlternateContent>
          <mc:Choice Requires="wpg">
            <w:drawing>
              <wp:inline distT="0" distB="0" distL="0" distR="0" wp14:anchorId="07367255" wp14:editId="704A21AF">
                <wp:extent cx="6167120" cy="818515"/>
                <wp:effectExtent l="0" t="0" r="5080" b="196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818515"/>
                          <a:chOff x="0" y="-66675"/>
                          <a:chExt cx="6167120" cy="818515"/>
                        </a:xfrm>
                      </wpg:grpSpPr>
                      <pic:pic xmlns:pic="http://schemas.openxmlformats.org/drawingml/2006/picture">
                        <pic:nvPicPr>
                          <pic:cNvPr id="4" name="Image 4"/>
                          <pic:cNvPicPr/>
                        </pic:nvPicPr>
                        <pic:blipFill>
                          <a:blip r:embed="rId7" cstate="print"/>
                          <a:stretch>
                            <a:fillRect/>
                          </a:stretch>
                        </pic:blipFill>
                        <pic:spPr>
                          <a:xfrm>
                            <a:off x="5191125" y="-66675"/>
                            <a:ext cx="975995" cy="771449"/>
                          </a:xfrm>
                          <a:prstGeom prst="rect">
                            <a:avLst/>
                          </a:prstGeom>
                        </pic:spPr>
                      </pic:pic>
                      <wps:wsp>
                        <wps:cNvPr id="5" name="Graphic 5"/>
                        <wps:cNvSpPr/>
                        <wps:spPr>
                          <a:xfrm>
                            <a:off x="0" y="749986"/>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wps:wsp>
                        <wps:cNvPr id="6" name="Textbox 6"/>
                        <wps:cNvSpPr txBox="1"/>
                        <wps:spPr>
                          <a:xfrm>
                            <a:off x="2" y="0"/>
                            <a:ext cx="4524374" cy="751840"/>
                          </a:xfrm>
                          <a:prstGeom prst="rect">
                            <a:avLst/>
                          </a:prstGeom>
                        </wps:spPr>
                        <wps:txbx>
                          <w:txbxContent>
                            <w:p w14:paraId="28B4CA3A" w14:textId="63C963E7" w:rsidR="00C17EE2" w:rsidRDefault="00F102B2" w:rsidP="00EB0248">
                              <w:pPr>
                                <w:spacing w:line="403" w:lineRule="exact"/>
                                <w:ind w:left="-1"/>
                                <w:rPr>
                                  <w:b/>
                                  <w:sz w:val="36"/>
                                </w:rPr>
                              </w:pPr>
                              <w:r>
                                <w:rPr>
                                  <w:b/>
                                  <w:color w:val="231F20"/>
                                  <w:sz w:val="36"/>
                                </w:rPr>
                                <w:t>Boletín Oficial</w:t>
                              </w:r>
                              <w:r>
                                <w:rPr>
                                  <w:b/>
                                  <w:color w:val="231F20"/>
                                  <w:sz w:val="36"/>
                                </w:rPr>
                                <w:br/>
                                <w:t>del Reino de los Países Bajos</w:t>
                              </w:r>
                            </w:p>
                          </w:txbxContent>
                        </wps:txbx>
                        <wps:bodyPr wrap="square" lIns="0" tIns="0" rIns="0" bIns="0" rtlCol="0">
                          <a:noAutofit/>
                        </wps:bodyPr>
                      </wps:wsp>
                    </wpg:wgp>
                  </a:graphicData>
                </a:graphic>
              </wp:inline>
            </w:drawing>
          </mc:Choice>
          <mc:Fallback>
            <w:pict>
              <v:group w14:anchorId="07367255" id="Group 3" o:spid="_x0000_s1026" style="width:485.6pt;height:64.45pt;mso-position-horizontal-relative:char;mso-position-vertical-relative:line" coordorigin=",-666" coordsize="61671,8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1911;top:-666;width:9760;height:7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">
                  <v:imagedata r:id="rId8" o:title=""/>
                </v:shape>
                <v:shape id="Graphic 5" o:spid="_x0000_s1028" style="position:absolute;top:7499;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" path="m,l6155994,e" filled="f" strokecolor="#231f20" strokeweight=".09983mm">
                  <v:path arrowok="t"/>
                </v:shape>
                <v:shapetype id="_x0000_t202" coordsize="21600,21600" o:spt="202" path="m,l,21600r21600,l21600,xe">
                  <v:stroke joinstyle="miter"/>
                  <v:path gradientshapeok="t" o:connecttype="rect"/>
                </v:shapetype>
                <v:shape id="Textbox 6" o:spid="_x0000_s1029" type="#_x0000_t202" style="position:absolute;width:45243;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B4CA3A" w14:textId="63C963E7" w:rsidR="00C17EE2" w:rsidRDefault="00F102B2" w:rsidP="00EB0248">
                        <w:pPr>
                          <w:spacing w:line="403" w:lineRule="exact"/>
                          <w:ind w:left="-1"/>
                          <w:rPr>
                            <w:b/>
                            <w:sz w:val="36"/>
                          </w:rPr>
                        </w:pPr>
                        <w:r>
                          <w:rPr>
                            <w:b/>
                            <w:color w:val="231F20"/>
                            <w:sz w:val="36"/>
                          </w:rPr>
                          <w:t>Boletín Oficial</w:t>
                        </w:r>
                        <w:r>
                          <w:rPr>
                            <w:b/>
                            <w:color w:val="231F20"/>
                            <w:sz w:val="36"/>
                          </w:rPr>
                          <w:br/>
                          <w:t>del Reino de los Países Bajos</w:t>
                        </w:r>
                      </w:p>
                    </w:txbxContent>
                  </v:textbox>
                </v:shape>
                <w10:anchorlock/>
              </v:group>
            </w:pict>
          </mc:Fallback>
        </mc:AlternateContent>
      </w:r>
    </w:p>
    <w:p w14:paraId="2D0CE40D" w14:textId="77777777" w:rsidR="00C17EE2" w:rsidRPr="00AA1823" w:rsidRDefault="00F102B2" w:rsidP="00EB0248">
      <w:pPr>
        <w:spacing w:before="81"/>
        <w:ind w:left="117"/>
        <w:rPr>
          <w:sz w:val="19"/>
        </w:rPr>
      </w:pPr>
      <w:r>
        <w:rPr>
          <w:color w:val="231F20"/>
          <w:sz w:val="19"/>
        </w:rPr>
        <w:t>Año 2024</w:t>
      </w:r>
    </w:p>
    <w:p w14:paraId="6295A1C2" w14:textId="77777777" w:rsidR="00C17EE2" w:rsidRPr="00AA1823" w:rsidRDefault="00C17EE2" w:rsidP="00EB0248">
      <w:pPr>
        <w:pStyle w:val="BodyText"/>
        <w:rPr>
          <w:sz w:val="20"/>
        </w:rPr>
      </w:pPr>
    </w:p>
    <w:p w14:paraId="216B83EB" w14:textId="77777777" w:rsidR="00C17EE2" w:rsidRPr="00AA1823" w:rsidRDefault="00F102B2" w:rsidP="00EB0248">
      <w:pPr>
        <w:pStyle w:val="BodyText"/>
        <w:spacing w:before="220"/>
        <w:rPr>
          <w:sz w:val="20"/>
        </w:rPr>
      </w:pPr>
      <w:r>
        <w:rPr>
          <w:noProof/>
        </w:rPr>
        <mc:AlternateContent>
          <mc:Choice Requires="wps">
            <w:drawing>
              <wp:anchor distT="0" distB="0" distL="0" distR="0" simplePos="0" relativeHeight="251648512" behindDoc="1" locked="0" layoutInCell="1" allowOverlap="1" wp14:anchorId="21804226" wp14:editId="3F9942C6">
                <wp:simplePos x="0" y="0"/>
                <wp:positionH relativeFrom="page">
                  <wp:posOffset>468007</wp:posOffset>
                </wp:positionH>
                <wp:positionV relativeFrom="paragraph">
                  <wp:posOffset>308341</wp:posOffset>
                </wp:positionV>
                <wp:extent cx="61563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CAC27CD" id="Graphic 7" o:spid="_x0000_s1026" style="position:absolute;margin-left:36.85pt;margin-top:24.3pt;width:484.7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" path="m,l6155994,e" filled="f" strokecolor="#231f20" strokeweight=".09983mm">
                <v:path arrowok="t"/>
                <w10:wrap type="topAndBottom" anchorx="page"/>
              </v:shape>
            </w:pict>
          </mc:Fallback>
        </mc:AlternateContent>
      </w:r>
    </w:p>
    <w:p w14:paraId="34B08C30" w14:textId="77777777" w:rsidR="00C17EE2" w:rsidRPr="00AA1823" w:rsidRDefault="00F102B2" w:rsidP="00EB0248">
      <w:pPr>
        <w:pStyle w:val="Title"/>
      </w:pPr>
      <w:bookmarkStart w:id="0" w:name="Wet_van_5_juni_2024,_houdende_regels_ove"/>
      <w:bookmarkEnd w:id="0"/>
      <w:r>
        <w:rPr>
          <w:color w:val="231F20"/>
        </w:rPr>
        <w:t>162</w:t>
      </w:r>
    </w:p>
    <w:p w14:paraId="73FEE1A7" w14:textId="77777777" w:rsidR="00C17EE2" w:rsidRPr="00AA1823" w:rsidRDefault="00F102B2" w:rsidP="00EB0248">
      <w:pPr>
        <w:spacing w:before="133"/>
        <w:ind w:left="3433"/>
        <w:rPr>
          <w:b/>
          <w:sz w:val="24"/>
        </w:rPr>
      </w:pPr>
      <w:r>
        <w:rPr>
          <w:b/>
          <w:color w:val="231F20"/>
          <w:sz w:val="24"/>
        </w:rPr>
        <w:t>Ley, de 5 de junio de 2024, que contiene normas sobre un enfoque administrativo con respecto a la pornografía infantil en línea (Ley relativa al enfoque administrativo de la pornografía infantil en línea)</w:t>
      </w:r>
    </w:p>
    <w:p w14:paraId="1423CA2B" w14:textId="77777777" w:rsidR="00C17EE2" w:rsidRPr="00AA1823" w:rsidRDefault="00F102B2" w:rsidP="00EB0248">
      <w:pPr>
        <w:pStyle w:val="BodyText"/>
        <w:spacing w:before="1"/>
        <w:rPr>
          <w:b/>
          <w:sz w:val="19"/>
        </w:rPr>
      </w:pPr>
      <w:r>
        <w:rPr>
          <w:noProof/>
        </w:rPr>
        <mc:AlternateContent>
          <mc:Choice Requires="wps">
            <w:drawing>
              <wp:anchor distT="0" distB="0" distL="0" distR="0" simplePos="0" relativeHeight="251651584" behindDoc="1" locked="0" layoutInCell="1" allowOverlap="1" wp14:anchorId="6C932C63" wp14:editId="75A37367">
                <wp:simplePos x="0" y="0"/>
                <wp:positionH relativeFrom="page">
                  <wp:posOffset>468007</wp:posOffset>
                </wp:positionH>
                <wp:positionV relativeFrom="paragraph">
                  <wp:posOffset>161539</wp:posOffset>
                </wp:positionV>
                <wp:extent cx="19443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4370" cy="1270"/>
                        </a:xfrm>
                        <a:custGeom>
                          <a:avLst/>
                          <a:gdLst/>
                          <a:ahLst/>
                          <a:cxnLst/>
                          <a:rect l="l" t="t" r="r" b="b"/>
                          <a:pathLst>
                            <a:path w="1944370">
                              <a:moveTo>
                                <a:pt x="0" y="0"/>
                              </a:moveTo>
                              <a:lnTo>
                                <a:pt x="1944001"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0F39F2C" id="Graphic 8" o:spid="_x0000_s1026" style="position:absolute;margin-left:36.85pt;margin-top:12.7pt;width:153.1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194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" path="m,l1944001,e" filled="f" strokecolor="#231f20" strokeweight=".09983mm">
                <v:path arrowok="t"/>
                <w10:wrap type="topAndBottom" anchorx="page"/>
              </v:shape>
            </w:pict>
          </mc:Fallback>
        </mc:AlternateContent>
      </w:r>
      <w:r>
        <w:rPr>
          <w:noProof/>
        </w:rPr>
        <mc:AlternateContent>
          <mc:Choice Requires="wps">
            <w:drawing>
              <wp:anchor distT="0" distB="0" distL="0" distR="0" simplePos="0" relativeHeight="251653632" behindDoc="1" locked="0" layoutInCell="1" allowOverlap="1" wp14:anchorId="51878729" wp14:editId="1A8F2F94">
                <wp:simplePos x="0" y="0"/>
                <wp:positionH relativeFrom="page">
                  <wp:posOffset>2573997</wp:posOffset>
                </wp:positionH>
                <wp:positionV relativeFrom="paragraph">
                  <wp:posOffset>161539</wp:posOffset>
                </wp:positionV>
                <wp:extent cx="40322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270"/>
                        </a:xfrm>
                        <a:custGeom>
                          <a:avLst/>
                          <a:gdLst/>
                          <a:ahLst/>
                          <a:cxnLst/>
                          <a:rect l="l" t="t" r="r" b="b"/>
                          <a:pathLst>
                            <a:path w="4032250">
                              <a:moveTo>
                                <a:pt x="0" y="0"/>
                              </a:moveTo>
                              <a:lnTo>
                                <a:pt x="4031996"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EE0DF06" id="Graphic 9" o:spid="_x0000_s1026" style="position:absolute;margin-left:202.7pt;margin-top:12.7pt;width:317.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403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" path="m,l4031996,e" filled="f" strokecolor="#231f20" strokeweight=".09983mm">
                <v:path arrowok="t"/>
                <w10:wrap type="topAndBottom" anchorx="page"/>
              </v:shape>
            </w:pict>
          </mc:Fallback>
        </mc:AlternateContent>
      </w:r>
    </w:p>
    <w:p w14:paraId="3C0F88E5" w14:textId="77777777" w:rsidR="00C17EE2" w:rsidRPr="00AA1823" w:rsidRDefault="00F102B2" w:rsidP="00EB0248">
      <w:pPr>
        <w:pStyle w:val="BodyText"/>
        <w:spacing w:before="244"/>
        <w:ind w:left="3433" w:right="227" w:firstLine="181"/>
      </w:pPr>
      <w:r>
        <w:rPr>
          <w:color w:val="231F20"/>
        </w:rPr>
        <w:t>Yo, Guillermo Alejandro, por la gracia de Dios, Rey de los Países Bajos, Príncipe de Orange-Nassau, etc.,</w:t>
      </w:r>
    </w:p>
    <w:p w14:paraId="3B0398A7" w14:textId="77777777" w:rsidR="00C17EE2" w:rsidRPr="00AA1823" w:rsidRDefault="00F102B2" w:rsidP="00EB0248">
      <w:pPr>
        <w:pStyle w:val="BodyText"/>
        <w:spacing w:before="210"/>
        <w:ind w:left="3614"/>
      </w:pPr>
      <w:r>
        <w:rPr>
          <w:color w:val="231F20"/>
        </w:rPr>
        <w:t xml:space="preserve">A todos los que </w:t>
      </w:r>
      <w:proofErr w:type="gramStart"/>
      <w:r>
        <w:rPr>
          <w:color w:val="231F20"/>
        </w:rPr>
        <w:t>la presente vieren</w:t>
      </w:r>
      <w:proofErr w:type="gramEnd"/>
      <w:r>
        <w:rPr>
          <w:color w:val="231F20"/>
        </w:rPr>
        <w:t xml:space="preserve"> o entendieren, saludos. Hágase saber lo siguiente:</w:t>
      </w:r>
    </w:p>
    <w:p w14:paraId="140401E2" w14:textId="5912A316" w:rsidR="00C17EE2" w:rsidRPr="00AA1823" w:rsidRDefault="00F102B2" w:rsidP="00EB0248">
      <w:pPr>
        <w:pStyle w:val="BodyText"/>
        <w:spacing w:before="1"/>
        <w:ind w:left="3433" w:firstLine="181"/>
      </w:pPr>
      <w:r>
        <w:rPr>
          <w:color w:val="231F20"/>
        </w:rPr>
        <w:t>Considerando que hemos estimado oportuno adoptar legislación par</w:t>
      </w:r>
      <w:r>
        <w:rPr>
          <w:color w:val="231F20"/>
        </w:rPr>
        <w:t>a luchar contra el almacenamiento y la transmisión de pornografía infantil en línea;</w:t>
      </w:r>
    </w:p>
    <w:p w14:paraId="78C8EBF4" w14:textId="3B0760E1" w:rsidR="00C17EE2" w:rsidRPr="00AA1823" w:rsidRDefault="00F102B2" w:rsidP="00EB0248">
      <w:pPr>
        <w:pStyle w:val="BodyText"/>
        <w:spacing w:before="1"/>
        <w:ind w:left="3433" w:right="227" w:firstLine="181"/>
      </w:pPr>
      <w:r>
        <w:rPr>
          <w:color w:val="231F20"/>
        </w:rPr>
        <w:t>Tras escuchar al Departamento asesor del Consejo de Estado</w:t>
      </w:r>
      <w:bookmarkStart w:id="1" w:name="Artikel_1._Definities_"/>
      <w:bookmarkEnd w:id="1"/>
      <w:r>
        <w:rPr>
          <w:color w:val="231F20"/>
        </w:rPr>
        <w:t>, y en consulta con los Estados generales, por la presente, aprobamos y establecemos lo siguiente:</w:t>
      </w:r>
    </w:p>
    <w:p w14:paraId="4F10D9F7" w14:textId="77777777" w:rsidR="00C17EE2" w:rsidRPr="00AA1823" w:rsidRDefault="00F102B2" w:rsidP="00EB0248">
      <w:pPr>
        <w:spacing w:before="210"/>
        <w:ind w:left="3433"/>
        <w:rPr>
          <w:i/>
          <w:sz w:val="18"/>
        </w:rPr>
      </w:pPr>
      <w:r>
        <w:rPr>
          <w:i/>
          <w:color w:val="231F20"/>
          <w:sz w:val="18"/>
        </w:rPr>
        <w:t xml:space="preserve">Subsección 1. </w:t>
      </w:r>
      <w:r>
        <w:rPr>
          <w:i/>
          <w:color w:val="231F20"/>
          <w:sz w:val="18"/>
        </w:rPr>
        <w:t>Disposiciones preliminares</w:t>
      </w:r>
    </w:p>
    <w:p w14:paraId="5486A8FA" w14:textId="77777777" w:rsidR="00C17EE2" w:rsidRPr="00AA1823" w:rsidRDefault="00F102B2" w:rsidP="00EB0248">
      <w:pPr>
        <w:pStyle w:val="Heading1"/>
        <w:spacing w:before="208"/>
        <w:jc w:val="both"/>
      </w:pPr>
      <w:r>
        <w:rPr>
          <w:color w:val="231F20"/>
        </w:rPr>
        <w:t>Artículo 1. Definiciones</w:t>
      </w:r>
    </w:p>
    <w:p w14:paraId="221F3DF0" w14:textId="77777777" w:rsidR="00D27076" w:rsidRPr="00AA1823" w:rsidRDefault="00F102B2" w:rsidP="00D27076">
      <w:pPr>
        <w:pStyle w:val="BodyText"/>
        <w:spacing w:before="244"/>
        <w:ind w:left="3433" w:right="227" w:firstLine="181"/>
        <w:rPr>
          <w:color w:val="231F20"/>
        </w:rPr>
      </w:pPr>
      <w:r>
        <w:rPr>
          <w:color w:val="231F20"/>
        </w:rPr>
        <w:t>A efectos de la presente Ley y sus disposiciones, se aplicarán las siguientes definiciones:</w:t>
      </w:r>
    </w:p>
    <w:p w14:paraId="17259981" w14:textId="63B0FA0C" w:rsidR="00C17EE2" w:rsidRPr="00AA1823" w:rsidRDefault="00F102B2" w:rsidP="00D27076">
      <w:pPr>
        <w:pStyle w:val="ListParagraph"/>
        <w:numPr>
          <w:ilvl w:val="0"/>
          <w:numId w:val="11"/>
        </w:numPr>
        <w:tabs>
          <w:tab w:val="left" w:pos="3754"/>
        </w:tabs>
        <w:spacing w:before="0"/>
        <w:ind w:right="240" w:firstLine="181"/>
        <w:jc w:val="both"/>
        <w:rPr>
          <w:sz w:val="18"/>
          <w:szCs w:val="18"/>
        </w:rPr>
      </w:pPr>
      <w:r>
        <w:rPr>
          <w:i/>
          <w:color w:val="231F20"/>
          <w:sz w:val="18"/>
        </w:rPr>
        <w:t xml:space="preserve">proveedor de un servicio de comunicación: </w:t>
      </w:r>
      <w:r>
        <w:rPr>
          <w:color w:val="231F20"/>
          <w:sz w:val="18"/>
        </w:rPr>
        <w:t>el proveedor de un servicio de comunicación a que se refiere el artícu</w:t>
      </w:r>
      <w:r>
        <w:rPr>
          <w:color w:val="231F20"/>
          <w:sz w:val="18"/>
        </w:rPr>
        <w:t xml:space="preserve">lo 138 </w:t>
      </w:r>
      <w:proofErr w:type="spellStart"/>
      <w:r>
        <w:rPr>
          <w:i/>
          <w:iCs/>
          <w:color w:val="231F20"/>
          <w:sz w:val="18"/>
        </w:rPr>
        <w:t>octies</w:t>
      </w:r>
      <w:proofErr w:type="spellEnd"/>
      <w:r>
        <w:rPr>
          <w:color w:val="231F20"/>
          <w:sz w:val="18"/>
        </w:rPr>
        <w:t xml:space="preserve"> del Código de Procedimiento Penal;</w:t>
      </w:r>
    </w:p>
    <w:p w14:paraId="187EAE80" w14:textId="251C6212" w:rsidR="00C17EE2" w:rsidRPr="00AA1823" w:rsidRDefault="00F102B2" w:rsidP="00EB0248">
      <w:pPr>
        <w:pStyle w:val="ListParagraph"/>
        <w:numPr>
          <w:ilvl w:val="0"/>
          <w:numId w:val="11"/>
        </w:numPr>
        <w:tabs>
          <w:tab w:val="left" w:pos="3754"/>
        </w:tabs>
        <w:spacing w:before="0"/>
        <w:ind w:right="240" w:firstLine="181"/>
        <w:jc w:val="both"/>
        <w:rPr>
          <w:sz w:val="18"/>
        </w:rPr>
      </w:pPr>
      <w:r>
        <w:rPr>
          <w:i/>
          <w:color w:val="231F20"/>
          <w:sz w:val="18"/>
        </w:rPr>
        <w:t xml:space="preserve">proveedor de servicios de alojamiento de datos: </w:t>
      </w:r>
      <w:r>
        <w:rPr>
          <w:color w:val="231F20"/>
          <w:sz w:val="18"/>
        </w:rPr>
        <w:t>el proveedor de un servicio de comunicación consistente en el almacenamiento de datos procedentes de otra persona;</w:t>
      </w:r>
    </w:p>
    <w:p w14:paraId="4EF926A9" w14:textId="77777777" w:rsidR="00C17EE2" w:rsidRPr="00AA1823" w:rsidRDefault="00F102B2" w:rsidP="00EB0248">
      <w:pPr>
        <w:pStyle w:val="ListParagraph"/>
        <w:numPr>
          <w:ilvl w:val="0"/>
          <w:numId w:val="11"/>
        </w:numPr>
        <w:tabs>
          <w:tab w:val="left" w:pos="3754"/>
        </w:tabs>
        <w:spacing w:before="0"/>
        <w:ind w:left="3754" w:hanging="140"/>
        <w:jc w:val="both"/>
        <w:rPr>
          <w:sz w:val="18"/>
        </w:rPr>
      </w:pPr>
      <w:r>
        <w:rPr>
          <w:i/>
          <w:color w:val="231F20"/>
          <w:sz w:val="18"/>
        </w:rPr>
        <w:t xml:space="preserve">Autoridad: </w:t>
      </w:r>
      <w:r>
        <w:rPr>
          <w:color w:val="231F20"/>
          <w:sz w:val="18"/>
        </w:rPr>
        <w:t>la Autoridad a la que se refiere el artículo 2;</w:t>
      </w:r>
    </w:p>
    <w:p w14:paraId="474D0A25" w14:textId="77777777" w:rsidR="00C17EE2" w:rsidRPr="00AA1823" w:rsidRDefault="00F102B2" w:rsidP="00EB0248">
      <w:pPr>
        <w:pStyle w:val="ListParagraph"/>
        <w:numPr>
          <w:ilvl w:val="0"/>
          <w:numId w:val="11"/>
        </w:numPr>
        <w:tabs>
          <w:tab w:val="left" w:pos="3754"/>
        </w:tabs>
        <w:spacing w:before="0"/>
        <w:ind w:right="653" w:firstLine="181"/>
        <w:jc w:val="both"/>
        <w:rPr>
          <w:sz w:val="18"/>
        </w:rPr>
      </w:pPr>
      <w:r>
        <w:rPr>
          <w:i/>
          <w:color w:val="231F20"/>
          <w:sz w:val="18"/>
        </w:rPr>
        <w:t xml:space="preserve">trabajo automatizado: </w:t>
      </w:r>
      <w:r>
        <w:rPr>
          <w:color w:val="231F20"/>
          <w:sz w:val="18"/>
        </w:rPr>
        <w:t xml:space="preserve">un trabajo automatizado al que se refiere el artículo 80 </w:t>
      </w:r>
      <w:proofErr w:type="spellStart"/>
      <w:r>
        <w:rPr>
          <w:i/>
          <w:iCs/>
          <w:color w:val="231F20"/>
          <w:sz w:val="18"/>
        </w:rPr>
        <w:t>sexies</w:t>
      </w:r>
      <w:proofErr w:type="spellEnd"/>
      <w:r>
        <w:rPr>
          <w:color w:val="231F20"/>
          <w:sz w:val="18"/>
        </w:rPr>
        <w:t xml:space="preserve"> del Código Penal;</w:t>
      </w:r>
    </w:p>
    <w:p w14:paraId="718B04BB" w14:textId="77777777" w:rsidR="00C17EE2" w:rsidRPr="00AA1823" w:rsidRDefault="00F102B2" w:rsidP="00EB0248">
      <w:pPr>
        <w:pStyle w:val="ListParagraph"/>
        <w:numPr>
          <w:ilvl w:val="0"/>
          <w:numId w:val="11"/>
        </w:numPr>
        <w:tabs>
          <w:tab w:val="left" w:pos="3754"/>
        </w:tabs>
        <w:spacing w:before="0"/>
        <w:ind w:right="562" w:firstLine="181"/>
        <w:jc w:val="both"/>
        <w:rPr>
          <w:sz w:val="18"/>
        </w:rPr>
      </w:pPr>
      <w:r>
        <w:rPr>
          <w:i/>
          <w:color w:val="231F20"/>
          <w:sz w:val="18"/>
        </w:rPr>
        <w:t xml:space="preserve">material pornográfico infantil: </w:t>
      </w:r>
      <w:r>
        <w:rPr>
          <w:color w:val="231F20"/>
          <w:sz w:val="18"/>
        </w:rPr>
        <w:t xml:space="preserve">las imágenes a que se refiere el artículo 240 </w:t>
      </w:r>
      <w:r>
        <w:rPr>
          <w:i/>
          <w:iCs/>
          <w:color w:val="231F20"/>
          <w:sz w:val="18"/>
        </w:rPr>
        <w:t>ter</w:t>
      </w:r>
      <w:r>
        <w:rPr>
          <w:color w:val="231F20"/>
          <w:sz w:val="18"/>
        </w:rPr>
        <w:t xml:space="preserve"> del Código Penal;</w:t>
      </w:r>
    </w:p>
    <w:p w14:paraId="7D416B39" w14:textId="4CEB0735" w:rsidR="00C17EE2" w:rsidRPr="00AA1823" w:rsidRDefault="00F102B2" w:rsidP="00EB0248">
      <w:pPr>
        <w:pStyle w:val="ListParagraph"/>
        <w:numPr>
          <w:ilvl w:val="0"/>
          <w:numId w:val="11"/>
        </w:numPr>
        <w:tabs>
          <w:tab w:val="left" w:pos="3754"/>
        </w:tabs>
        <w:spacing w:before="0"/>
        <w:ind w:right="149" w:firstLine="181"/>
        <w:jc w:val="both"/>
        <w:rPr>
          <w:sz w:val="18"/>
        </w:rPr>
      </w:pPr>
      <w:r>
        <w:rPr>
          <w:i/>
          <w:color w:val="231F20"/>
          <w:sz w:val="18"/>
        </w:rPr>
        <w:t xml:space="preserve">hacerlo inaccesible: </w:t>
      </w:r>
      <w:r>
        <w:rPr>
          <w:color w:val="231F20"/>
          <w:sz w:val="18"/>
        </w:rPr>
        <w:t>adoptar medidas para impedir el acceso a material por</w:t>
      </w:r>
      <w:r>
        <w:rPr>
          <w:color w:val="231F20"/>
          <w:sz w:val="18"/>
        </w:rPr>
        <w:t>nográfico infantil en línea e impedir una mayor difusión de dicho material, o retirar el material del trabajo automatizado, conservando al mismo tiempo los datos a efectos de procedimientos penales y administrativos;</w:t>
      </w:r>
    </w:p>
    <w:p w14:paraId="51BB5C1F" w14:textId="77777777" w:rsidR="00C17EE2" w:rsidRPr="00AA1823" w:rsidRDefault="00F102B2" w:rsidP="00EB0248">
      <w:pPr>
        <w:pStyle w:val="ListParagraph"/>
        <w:numPr>
          <w:ilvl w:val="0"/>
          <w:numId w:val="11"/>
        </w:numPr>
        <w:tabs>
          <w:tab w:val="left" w:pos="3754"/>
        </w:tabs>
        <w:spacing w:before="0"/>
        <w:ind w:left="3754" w:hanging="140"/>
        <w:jc w:val="both"/>
        <w:rPr>
          <w:sz w:val="18"/>
        </w:rPr>
      </w:pPr>
      <w:r>
        <w:rPr>
          <w:i/>
          <w:color w:val="231F20"/>
          <w:sz w:val="18"/>
        </w:rPr>
        <w:t xml:space="preserve">el </w:t>
      </w:r>
      <w:proofErr w:type="gramStart"/>
      <w:r>
        <w:rPr>
          <w:i/>
          <w:color w:val="231F20"/>
          <w:sz w:val="18"/>
        </w:rPr>
        <w:t>Ministro</w:t>
      </w:r>
      <w:proofErr w:type="gramEnd"/>
      <w:r>
        <w:rPr>
          <w:i/>
          <w:color w:val="231F20"/>
          <w:sz w:val="18"/>
        </w:rPr>
        <w:t xml:space="preserve">: </w:t>
      </w:r>
      <w:r>
        <w:rPr>
          <w:color w:val="231F20"/>
          <w:sz w:val="18"/>
        </w:rPr>
        <w:t xml:space="preserve">el Ministro de Justicia y </w:t>
      </w:r>
      <w:r>
        <w:rPr>
          <w:color w:val="231F20"/>
          <w:sz w:val="18"/>
        </w:rPr>
        <w:t>Seguridad.</w:t>
      </w:r>
    </w:p>
    <w:p w14:paraId="2E697DCE" w14:textId="0198D1DE" w:rsidR="00C17EE2" w:rsidRPr="00AA1823" w:rsidRDefault="00F102B2" w:rsidP="00D27076">
      <w:pPr>
        <w:keepNext/>
        <w:keepLines/>
        <w:spacing w:before="91"/>
        <w:ind w:left="3430" w:right="227"/>
        <w:rPr>
          <w:i/>
          <w:sz w:val="18"/>
        </w:rPr>
      </w:pPr>
      <w:bookmarkStart w:id="2" w:name="Artikel_2._De_Autoriteit_"/>
      <w:bookmarkEnd w:id="2"/>
      <w:r>
        <w:rPr>
          <w:i/>
          <w:color w:val="231F20"/>
          <w:sz w:val="18"/>
        </w:rPr>
        <w:lastRenderedPageBreak/>
        <w:t>Subsección 2. La Autoridad para el material terrorista y pornográfico infantil en línea</w:t>
      </w:r>
    </w:p>
    <w:p w14:paraId="200C19BC" w14:textId="77777777" w:rsidR="00C17EE2" w:rsidRPr="00AA1823" w:rsidRDefault="00F102B2" w:rsidP="00EB0248">
      <w:pPr>
        <w:pStyle w:val="Heading1"/>
        <w:spacing w:before="211"/>
      </w:pPr>
      <w:r>
        <w:rPr>
          <w:color w:val="231F20"/>
        </w:rPr>
        <w:t>Artículo 2. La Autoridad</w:t>
      </w:r>
    </w:p>
    <w:p w14:paraId="0B44093B" w14:textId="77777777" w:rsidR="00C17EE2" w:rsidRPr="00AA1823" w:rsidRDefault="00F102B2" w:rsidP="00EB0248">
      <w:pPr>
        <w:pStyle w:val="ListParagraph"/>
        <w:numPr>
          <w:ilvl w:val="0"/>
          <w:numId w:val="10"/>
        </w:numPr>
        <w:tabs>
          <w:tab w:val="left" w:pos="3815"/>
        </w:tabs>
        <w:spacing w:before="212"/>
        <w:ind w:right="391" w:firstLine="181"/>
        <w:rPr>
          <w:sz w:val="18"/>
        </w:rPr>
      </w:pPr>
      <w:r>
        <w:rPr>
          <w:color w:val="231F20"/>
          <w:sz w:val="18"/>
        </w:rPr>
        <w:t>La Autoridad, a que se refiere el artículo 2, apartado 1, del acto de ejecución del Reglamento sobre contenidos terroristas en línea</w:t>
      </w:r>
      <w:r>
        <w:rPr>
          <w:color w:val="231F20"/>
          <w:sz w:val="18"/>
        </w:rPr>
        <w:t>, también es responsable de:</w:t>
      </w:r>
    </w:p>
    <w:p w14:paraId="4C22DE4C" w14:textId="77777777" w:rsidR="00C17EE2" w:rsidRPr="00AA1823" w:rsidRDefault="00F102B2" w:rsidP="00EB0248">
      <w:pPr>
        <w:pStyle w:val="ListParagraph"/>
        <w:numPr>
          <w:ilvl w:val="1"/>
          <w:numId w:val="10"/>
        </w:numPr>
        <w:tabs>
          <w:tab w:val="left" w:pos="3815"/>
        </w:tabs>
        <w:ind w:right="190" w:firstLine="181"/>
        <w:rPr>
          <w:sz w:val="18"/>
        </w:rPr>
      </w:pPr>
      <w:r>
        <w:rPr>
          <w:color w:val="231F20"/>
          <w:sz w:val="18"/>
        </w:rPr>
        <w:t>hacer cumplir la desactivación del acceso a materia pornográfico infantil en línea; y</w:t>
      </w:r>
    </w:p>
    <w:p w14:paraId="70B6D67C" w14:textId="77777777" w:rsidR="00C17EE2" w:rsidRPr="00AA1823" w:rsidRDefault="00F102B2" w:rsidP="00EB0248">
      <w:pPr>
        <w:pStyle w:val="ListParagraph"/>
        <w:numPr>
          <w:ilvl w:val="1"/>
          <w:numId w:val="10"/>
        </w:numPr>
        <w:tabs>
          <w:tab w:val="left" w:pos="3825"/>
        </w:tabs>
        <w:spacing w:before="0"/>
        <w:ind w:right="562" w:firstLine="181"/>
        <w:rPr>
          <w:sz w:val="18"/>
        </w:rPr>
      </w:pPr>
      <w:r>
        <w:rPr>
          <w:color w:val="231F20"/>
          <w:sz w:val="18"/>
        </w:rPr>
        <w:t xml:space="preserve">investigar y facilitar información sobre la presencia de material pornográfico infantil en línea con el fin de limitar su difusión al público, cuando sea posible en </w:t>
      </w:r>
      <w:bookmarkStart w:id="3" w:name="Artikel_3._Strafuitsluitingsgrond_"/>
      <w:bookmarkEnd w:id="3"/>
      <w:r>
        <w:rPr>
          <w:color w:val="231F20"/>
          <w:sz w:val="18"/>
        </w:rPr>
        <w:t>colaboración con entidades privadas y públicas.</w:t>
      </w:r>
    </w:p>
    <w:p w14:paraId="314F3AD3" w14:textId="77777777" w:rsidR="00C17EE2" w:rsidRPr="00AA1823" w:rsidRDefault="00F102B2" w:rsidP="00EB0248">
      <w:pPr>
        <w:pStyle w:val="ListParagraph"/>
        <w:numPr>
          <w:ilvl w:val="0"/>
          <w:numId w:val="10"/>
        </w:numPr>
        <w:tabs>
          <w:tab w:val="left" w:pos="3815"/>
        </w:tabs>
        <w:ind w:right="351" w:firstLine="181"/>
        <w:rPr>
          <w:sz w:val="18"/>
        </w:rPr>
      </w:pPr>
      <w:r>
        <w:rPr>
          <w:color w:val="231F20"/>
          <w:sz w:val="18"/>
        </w:rPr>
        <w:t>Los miembros de la Autoridad y los funciona</w:t>
      </w:r>
      <w:r>
        <w:rPr>
          <w:color w:val="231F20"/>
          <w:sz w:val="18"/>
        </w:rPr>
        <w:t>rios designados por decisión de la Autoridad serán responsables de vigilar el cumplimiento de las disposiciones de la presente Ley o con arreglo a ella.</w:t>
      </w:r>
    </w:p>
    <w:p w14:paraId="47907A28" w14:textId="77777777" w:rsidR="00C17EE2" w:rsidRPr="00AA1823" w:rsidRDefault="00F102B2" w:rsidP="00EB0248">
      <w:pPr>
        <w:pStyle w:val="Heading1"/>
        <w:spacing w:before="211"/>
      </w:pPr>
      <w:r>
        <w:rPr>
          <w:color w:val="231F20"/>
        </w:rPr>
        <w:t>Artículo 3. Motivos de exclusión de la responsabilidad penal</w:t>
      </w:r>
    </w:p>
    <w:p w14:paraId="0CAB31A4" w14:textId="77777777" w:rsidR="00C17EE2" w:rsidRPr="00AA1823" w:rsidRDefault="00F102B2" w:rsidP="00EB0248">
      <w:pPr>
        <w:pStyle w:val="BodyText"/>
        <w:spacing w:before="212"/>
        <w:ind w:left="3433" w:right="236" w:firstLine="181"/>
      </w:pPr>
      <w:bookmarkStart w:id="4" w:name="Artikel_4._Elektronisch_verkeer_"/>
      <w:bookmarkEnd w:id="4"/>
      <w:r>
        <w:rPr>
          <w:color w:val="231F20"/>
        </w:rPr>
        <w:t xml:space="preserve">El artículo 240 </w:t>
      </w:r>
      <w:r>
        <w:rPr>
          <w:i/>
          <w:iCs/>
          <w:color w:val="231F20"/>
        </w:rPr>
        <w:t>ter</w:t>
      </w:r>
      <w:r>
        <w:rPr>
          <w:color w:val="231F20"/>
        </w:rPr>
        <w:t xml:space="preserve"> del Código Penal no se</w:t>
      </w:r>
      <w:r>
        <w:rPr>
          <w:color w:val="231F20"/>
        </w:rPr>
        <w:t xml:space="preserve"> aplicará a la Autoridad ni a las personas que trabajan bajo la Autoridad, en la medida en que realicen actos en ejecución de las tareas y facultades asignadas a la Autoridad por la presente Ley.</w:t>
      </w:r>
    </w:p>
    <w:p w14:paraId="1E9C23A4" w14:textId="77777777" w:rsidR="00C17EE2" w:rsidRPr="00AA1823" w:rsidRDefault="00F102B2" w:rsidP="00EB0248">
      <w:pPr>
        <w:pStyle w:val="Heading1"/>
        <w:spacing w:before="211"/>
      </w:pPr>
      <w:r>
        <w:rPr>
          <w:color w:val="231F20"/>
        </w:rPr>
        <w:t>Artículo 4. Comunicaciones electrónicas</w:t>
      </w:r>
    </w:p>
    <w:p w14:paraId="671013DB" w14:textId="77777777" w:rsidR="00C17EE2" w:rsidRPr="00AA1823" w:rsidRDefault="00F102B2" w:rsidP="00EB0248">
      <w:pPr>
        <w:pStyle w:val="ListParagraph"/>
        <w:numPr>
          <w:ilvl w:val="0"/>
          <w:numId w:val="9"/>
        </w:numPr>
        <w:tabs>
          <w:tab w:val="left" w:pos="3815"/>
        </w:tabs>
        <w:spacing w:before="212"/>
        <w:ind w:right="169" w:firstLine="181"/>
        <w:rPr>
          <w:sz w:val="18"/>
        </w:rPr>
      </w:pPr>
      <w:r>
        <w:rPr>
          <w:color w:val="231F20"/>
          <w:sz w:val="18"/>
        </w:rPr>
        <w:t xml:space="preserve">No </w:t>
      </w:r>
      <w:proofErr w:type="gramStart"/>
      <w:r>
        <w:rPr>
          <w:color w:val="231F20"/>
          <w:sz w:val="18"/>
        </w:rPr>
        <w:t>obstante</w:t>
      </w:r>
      <w:proofErr w:type="gramEnd"/>
      <w:r>
        <w:rPr>
          <w:color w:val="231F20"/>
          <w:sz w:val="18"/>
        </w:rPr>
        <w:t xml:space="preserve"> lo dispu</w:t>
      </w:r>
      <w:r>
        <w:rPr>
          <w:color w:val="231F20"/>
          <w:sz w:val="18"/>
        </w:rPr>
        <w:t xml:space="preserve">esto en el artículo 2:14, apartado 1, y el artículo 2:15, apartado 1, de la Ley general de Derecho administrativo, en las relaciones entre la Autoridad y </w:t>
      </w:r>
      <w:bookmarkStart w:id="5" w:name="Artikel_5._Afstemming_"/>
      <w:bookmarkEnd w:id="5"/>
      <w:r>
        <w:rPr>
          <w:color w:val="231F20"/>
          <w:sz w:val="18"/>
        </w:rPr>
        <w:t>un proveedor de servicios de alojamiento, los mensajes se envían exclusivamente por medios electrónico</w:t>
      </w:r>
      <w:r>
        <w:rPr>
          <w:color w:val="231F20"/>
          <w:sz w:val="18"/>
        </w:rPr>
        <w:t>s.</w:t>
      </w:r>
    </w:p>
    <w:p w14:paraId="6ED6AB1F" w14:textId="77777777" w:rsidR="00C17EE2" w:rsidRPr="00AA1823" w:rsidRDefault="00F102B2" w:rsidP="00EB0248">
      <w:pPr>
        <w:pStyle w:val="ListParagraph"/>
        <w:numPr>
          <w:ilvl w:val="0"/>
          <w:numId w:val="9"/>
        </w:numPr>
        <w:tabs>
          <w:tab w:val="left" w:pos="3815"/>
        </w:tabs>
        <w:ind w:right="220" w:firstLine="181"/>
        <w:rPr>
          <w:sz w:val="18"/>
        </w:rPr>
      </w:pPr>
      <w:r>
        <w:rPr>
          <w:color w:val="231F20"/>
          <w:sz w:val="18"/>
        </w:rPr>
        <w:t xml:space="preserve">Las normas sobre la forma en que se produce la mensajería electrónica pueden establecerse por reglamento del </w:t>
      </w:r>
      <w:proofErr w:type="gramStart"/>
      <w:r>
        <w:rPr>
          <w:color w:val="231F20"/>
          <w:sz w:val="18"/>
        </w:rPr>
        <w:t>Ministro</w:t>
      </w:r>
      <w:proofErr w:type="gramEnd"/>
      <w:r>
        <w:rPr>
          <w:color w:val="231F20"/>
          <w:sz w:val="18"/>
        </w:rPr>
        <w:t>.</w:t>
      </w:r>
    </w:p>
    <w:p w14:paraId="3C6FBA0D" w14:textId="77777777" w:rsidR="00C17EE2" w:rsidRPr="00AA1823" w:rsidRDefault="00F102B2" w:rsidP="00EB0248">
      <w:pPr>
        <w:pStyle w:val="Heading1"/>
      </w:pPr>
      <w:r>
        <w:rPr>
          <w:color w:val="231F20"/>
        </w:rPr>
        <w:t>Artículo 5. Coincidencia</w:t>
      </w:r>
    </w:p>
    <w:p w14:paraId="25414CE1" w14:textId="77777777" w:rsidR="00C17EE2" w:rsidRPr="00AA1823" w:rsidRDefault="00F102B2" w:rsidP="00EB0248">
      <w:pPr>
        <w:pStyle w:val="ListParagraph"/>
        <w:numPr>
          <w:ilvl w:val="0"/>
          <w:numId w:val="8"/>
        </w:numPr>
        <w:tabs>
          <w:tab w:val="left" w:pos="3815"/>
        </w:tabs>
        <w:spacing w:before="213"/>
        <w:ind w:right="602" w:firstLine="181"/>
        <w:rPr>
          <w:sz w:val="18"/>
        </w:rPr>
      </w:pPr>
      <w:r>
        <w:rPr>
          <w:color w:val="231F20"/>
          <w:sz w:val="18"/>
        </w:rPr>
        <w:t>La Autoridad consultará con la policía y con la fiscalía sobre el ejercicio de sus funciones y competencias.</w:t>
      </w:r>
    </w:p>
    <w:p w14:paraId="552F2A81" w14:textId="77777777" w:rsidR="00C17EE2" w:rsidRPr="00AA1823" w:rsidRDefault="00F102B2" w:rsidP="00EB0248">
      <w:pPr>
        <w:pStyle w:val="ListParagraph"/>
        <w:numPr>
          <w:ilvl w:val="0"/>
          <w:numId w:val="8"/>
        </w:numPr>
        <w:tabs>
          <w:tab w:val="left" w:pos="3815"/>
        </w:tabs>
        <w:ind w:right="230" w:firstLine="181"/>
        <w:rPr>
          <w:sz w:val="18"/>
        </w:rPr>
      </w:pPr>
      <w:r>
        <w:rPr>
          <w:color w:val="231F20"/>
          <w:sz w:val="18"/>
        </w:rPr>
        <w:t xml:space="preserve">La Autoridad podrá facilitar a la policía los datos personales o la información obtenidos en el desempeño de las funciones que le encomienda la presente Ley, en la medida en que dichos datos personales o información sean </w:t>
      </w:r>
      <w:bookmarkStart w:id="6" w:name="Artikel_6._Bevel_"/>
      <w:bookmarkEnd w:id="6"/>
      <w:r>
        <w:rPr>
          <w:color w:val="231F20"/>
          <w:sz w:val="18"/>
        </w:rPr>
        <w:t xml:space="preserve">necesarios para el cumplimiento de </w:t>
      </w:r>
      <w:r>
        <w:rPr>
          <w:color w:val="231F20"/>
          <w:sz w:val="18"/>
        </w:rPr>
        <w:t>su tarea estatutaria, tal como se contempla en el artículo 3 de la Ley relativa a la policía de 2012.</w:t>
      </w:r>
    </w:p>
    <w:p w14:paraId="0D7E7DBE" w14:textId="77777777" w:rsidR="00C17EE2" w:rsidRPr="00AA1823" w:rsidRDefault="00F102B2" w:rsidP="00EB0248">
      <w:pPr>
        <w:spacing w:before="210"/>
        <w:ind w:left="3433"/>
        <w:rPr>
          <w:i/>
          <w:sz w:val="18"/>
        </w:rPr>
      </w:pPr>
      <w:r>
        <w:rPr>
          <w:i/>
          <w:color w:val="231F20"/>
          <w:sz w:val="18"/>
        </w:rPr>
        <w:t>Subsección 3. Medidas y sanciones</w:t>
      </w:r>
    </w:p>
    <w:p w14:paraId="48AAA48F" w14:textId="77777777" w:rsidR="00C17EE2" w:rsidRPr="00AA1823" w:rsidRDefault="00F102B2" w:rsidP="00EB0248">
      <w:pPr>
        <w:pStyle w:val="Heading1"/>
        <w:spacing w:before="208"/>
      </w:pPr>
      <w:r>
        <w:rPr>
          <w:color w:val="231F20"/>
        </w:rPr>
        <w:t>Artículo 6. Orden</w:t>
      </w:r>
    </w:p>
    <w:p w14:paraId="5577E72D" w14:textId="6F805EB5" w:rsidR="00C17EE2" w:rsidRPr="00AA1823" w:rsidRDefault="00F102B2" w:rsidP="00EB0248">
      <w:pPr>
        <w:pStyle w:val="ListParagraph"/>
        <w:numPr>
          <w:ilvl w:val="0"/>
          <w:numId w:val="7"/>
        </w:numPr>
        <w:tabs>
          <w:tab w:val="left" w:pos="3815"/>
        </w:tabs>
        <w:spacing w:before="213"/>
        <w:ind w:right="180" w:firstLine="181"/>
        <w:rPr>
          <w:sz w:val="18"/>
        </w:rPr>
      </w:pPr>
      <w:r>
        <w:rPr>
          <w:color w:val="231F20"/>
          <w:sz w:val="18"/>
        </w:rPr>
        <w:t>La Autoridad podrá ordenar a un proveedor de servicios de alojamiento de datos que haya almacenado material pornográfico infantil en línea que adopte todas las medidas razonables para inhabilitar el acceso a dicho material.</w:t>
      </w:r>
    </w:p>
    <w:p w14:paraId="73EC9265" w14:textId="77777777" w:rsidR="00C17EE2" w:rsidRPr="00AA1823" w:rsidRDefault="00F102B2" w:rsidP="00EB0248">
      <w:pPr>
        <w:pStyle w:val="ListParagraph"/>
        <w:numPr>
          <w:ilvl w:val="0"/>
          <w:numId w:val="7"/>
        </w:numPr>
        <w:tabs>
          <w:tab w:val="left" w:pos="3815"/>
        </w:tabs>
        <w:ind w:right="774" w:firstLine="181"/>
        <w:rPr>
          <w:sz w:val="18"/>
        </w:rPr>
      </w:pPr>
      <w:r>
        <w:rPr>
          <w:color w:val="231F20"/>
          <w:sz w:val="18"/>
        </w:rPr>
        <w:t>Cuando la orden no pueda dirigir</w:t>
      </w:r>
      <w:r>
        <w:rPr>
          <w:color w:val="231F20"/>
          <w:sz w:val="18"/>
        </w:rPr>
        <w:t>se a un proveedor de servicios de alojamiento, podrá dirigirse a un proveedor de servicios de comunicación.</w:t>
      </w:r>
    </w:p>
    <w:p w14:paraId="55B91FDB" w14:textId="77777777" w:rsidR="00C17EE2" w:rsidRPr="00AA1823" w:rsidRDefault="00F102B2" w:rsidP="00EB0248">
      <w:pPr>
        <w:pStyle w:val="ListParagraph"/>
        <w:numPr>
          <w:ilvl w:val="0"/>
          <w:numId w:val="7"/>
        </w:numPr>
        <w:tabs>
          <w:tab w:val="left" w:pos="3815"/>
        </w:tabs>
        <w:spacing w:before="0"/>
        <w:ind w:right="240" w:firstLine="181"/>
        <w:rPr>
          <w:sz w:val="18"/>
        </w:rPr>
      </w:pPr>
      <w:r>
        <w:rPr>
          <w:color w:val="231F20"/>
          <w:sz w:val="18"/>
        </w:rPr>
        <w:t>El proveedor al que se dirija la orden actuará de conformidad con dicha orden.</w:t>
      </w:r>
    </w:p>
    <w:p w14:paraId="3A07F571" w14:textId="77777777" w:rsidR="00C17EE2" w:rsidRPr="00AA1823" w:rsidRDefault="00F102B2" w:rsidP="00EB0248">
      <w:pPr>
        <w:pStyle w:val="ListParagraph"/>
        <w:numPr>
          <w:ilvl w:val="0"/>
          <w:numId w:val="7"/>
        </w:numPr>
        <w:tabs>
          <w:tab w:val="left" w:pos="3815"/>
        </w:tabs>
        <w:spacing w:before="0"/>
        <w:ind w:left="3815" w:hanging="201"/>
        <w:rPr>
          <w:sz w:val="18"/>
        </w:rPr>
      </w:pPr>
      <w:r>
        <w:rPr>
          <w:color w:val="231F20"/>
          <w:sz w:val="18"/>
        </w:rPr>
        <w:t>La orden se dictará por escrito y en ella se indicará lo siguiente:</w:t>
      </w:r>
    </w:p>
    <w:p w14:paraId="5E5FC492" w14:textId="77777777" w:rsidR="00C17EE2" w:rsidRPr="00AA1823" w:rsidRDefault="00F102B2" w:rsidP="00EB0248">
      <w:pPr>
        <w:pStyle w:val="ListParagraph"/>
        <w:numPr>
          <w:ilvl w:val="1"/>
          <w:numId w:val="7"/>
        </w:numPr>
        <w:tabs>
          <w:tab w:val="left" w:pos="3815"/>
        </w:tabs>
        <w:spacing w:before="2"/>
        <w:ind w:right="160" w:firstLine="181"/>
        <w:rPr>
          <w:sz w:val="18"/>
        </w:rPr>
      </w:pPr>
      <w:r>
        <w:rPr>
          <w:color w:val="231F20"/>
          <w:sz w:val="18"/>
        </w:rPr>
        <w:t>l</w:t>
      </w:r>
      <w:r>
        <w:rPr>
          <w:color w:val="231F20"/>
          <w:sz w:val="18"/>
        </w:rPr>
        <w:t>os hechos y las circunstancias que, a juicio de la Autoridad, demuestran la existencia de material pornográfico infantil en línea;</w:t>
      </w:r>
    </w:p>
    <w:p w14:paraId="1B04EAAF" w14:textId="77777777" w:rsidR="00C17EE2" w:rsidRPr="00AA1823" w:rsidRDefault="00F102B2" w:rsidP="00EB0248">
      <w:pPr>
        <w:pStyle w:val="ListParagraph"/>
        <w:numPr>
          <w:ilvl w:val="1"/>
          <w:numId w:val="7"/>
        </w:numPr>
        <w:tabs>
          <w:tab w:val="left" w:pos="3825"/>
        </w:tabs>
        <w:spacing w:before="0"/>
        <w:ind w:left="3825" w:hanging="211"/>
        <w:rPr>
          <w:sz w:val="18"/>
        </w:rPr>
      </w:pPr>
      <w:r>
        <w:rPr>
          <w:color w:val="231F20"/>
          <w:sz w:val="18"/>
        </w:rPr>
        <w:t>los datos que deben hacerse inaccesibles;</w:t>
      </w:r>
    </w:p>
    <w:p w14:paraId="30880EA8" w14:textId="77777777" w:rsidR="00C17EE2" w:rsidRPr="00AA1823" w:rsidRDefault="00F102B2" w:rsidP="00EB0248">
      <w:pPr>
        <w:pStyle w:val="ListParagraph"/>
        <w:numPr>
          <w:ilvl w:val="1"/>
          <w:numId w:val="7"/>
        </w:numPr>
        <w:tabs>
          <w:tab w:val="left" w:pos="3805"/>
        </w:tabs>
        <w:spacing w:before="0"/>
        <w:ind w:left="3430" w:right="442" w:firstLine="181"/>
        <w:rPr>
          <w:sz w:val="18"/>
        </w:rPr>
      </w:pPr>
      <w:bookmarkStart w:id="7" w:name="Artikel_7._Last_onder_dwangsom_"/>
      <w:bookmarkEnd w:id="7"/>
      <w:r>
        <w:rPr>
          <w:color w:val="231F20"/>
          <w:sz w:val="18"/>
        </w:rPr>
        <w:lastRenderedPageBreak/>
        <w:t>el plazo en el que debe hacerse, siempre que dicho plazo no exceda de doce horas.</w:t>
      </w:r>
    </w:p>
    <w:p w14:paraId="6EA722A3" w14:textId="77777777" w:rsidR="00C17EE2" w:rsidRPr="00AA1823" w:rsidRDefault="00F102B2" w:rsidP="00EB0248">
      <w:pPr>
        <w:pStyle w:val="Heading1"/>
      </w:pPr>
      <w:bookmarkStart w:id="8" w:name="Artikel_8._Bestuurlijke_boete_"/>
      <w:bookmarkEnd w:id="8"/>
      <w:r>
        <w:rPr>
          <w:color w:val="231F20"/>
        </w:rPr>
        <w:t>Artículo 7. Carga bajo multas coercitivas</w:t>
      </w:r>
    </w:p>
    <w:p w14:paraId="1CE8BEBA" w14:textId="77777777" w:rsidR="00C17EE2" w:rsidRPr="00AA1823" w:rsidRDefault="00F102B2" w:rsidP="00EB0248">
      <w:pPr>
        <w:pStyle w:val="BodyText"/>
        <w:spacing w:before="213"/>
        <w:ind w:left="3433" w:firstLine="181"/>
      </w:pPr>
      <w:r>
        <w:rPr>
          <w:color w:val="231F20"/>
        </w:rPr>
        <w:t>La Autoridad estará facultada para imponer una multa coercitiva para hacer cumplir la obligación establecida en el artículo 6, apartado 3.</w:t>
      </w:r>
    </w:p>
    <w:p w14:paraId="27E9B49F" w14:textId="77777777" w:rsidR="00C17EE2" w:rsidRPr="00AA1823" w:rsidRDefault="00F102B2" w:rsidP="00EB0248">
      <w:pPr>
        <w:pStyle w:val="Heading1"/>
      </w:pPr>
      <w:r>
        <w:rPr>
          <w:color w:val="231F20"/>
        </w:rPr>
        <w:t>Artículo 8. Sanciones administrativas</w:t>
      </w:r>
    </w:p>
    <w:p w14:paraId="4BC30370" w14:textId="77777777" w:rsidR="00C17EE2" w:rsidRPr="00AA1823" w:rsidRDefault="00F102B2" w:rsidP="00EB0248">
      <w:pPr>
        <w:pStyle w:val="ListParagraph"/>
        <w:numPr>
          <w:ilvl w:val="0"/>
          <w:numId w:val="6"/>
        </w:numPr>
        <w:tabs>
          <w:tab w:val="left" w:pos="3815"/>
        </w:tabs>
        <w:spacing w:before="213"/>
        <w:ind w:right="145" w:firstLine="181"/>
        <w:rPr>
          <w:sz w:val="18"/>
        </w:rPr>
      </w:pPr>
      <w:r>
        <w:rPr>
          <w:color w:val="231F20"/>
          <w:sz w:val="18"/>
        </w:rPr>
        <w:t>La Autoridad estará facultada para imponer una sanción administrativa en caso de infracción del artículo 6, apartado 3. La sanción administrativa que se imponga no excederá del importe fijado para la segunda categoría a que se refiere el artículo 23, apart</w:t>
      </w:r>
      <w:r>
        <w:rPr>
          <w:color w:val="231F20"/>
          <w:sz w:val="18"/>
        </w:rPr>
        <w:t>ado 4, del Código Penal.</w:t>
      </w:r>
    </w:p>
    <w:p w14:paraId="1367CB10" w14:textId="77777777" w:rsidR="00C17EE2" w:rsidRPr="00AA1823" w:rsidRDefault="00F102B2" w:rsidP="00EB0248">
      <w:pPr>
        <w:pStyle w:val="ListParagraph"/>
        <w:numPr>
          <w:ilvl w:val="0"/>
          <w:numId w:val="6"/>
        </w:numPr>
        <w:tabs>
          <w:tab w:val="left" w:pos="3815"/>
        </w:tabs>
        <w:ind w:right="210" w:firstLine="181"/>
        <w:rPr>
          <w:sz w:val="18"/>
        </w:rPr>
      </w:pPr>
      <w:r>
        <w:rPr>
          <w:color w:val="231F20"/>
          <w:sz w:val="18"/>
        </w:rPr>
        <w:t>Si la infracción consiste en una infracción sistemática o persistente del artículo 6, apartado 3, la sanción administrativa no excederá del importe fijado para la sexta categoría a que se refiere el artículo 23, apartado 4, del Cód</w:t>
      </w:r>
      <w:r>
        <w:rPr>
          <w:color w:val="231F20"/>
          <w:sz w:val="18"/>
        </w:rPr>
        <w:t xml:space="preserve">igo Penal o, si dicha categoría de sanción no permite una sanción adecuada, no excederá del 10 % del volumen de negocios de la empresa, o, si la infracción </w:t>
      </w:r>
      <w:bookmarkStart w:id="9" w:name="Artikel_9._Openbaarmaking_"/>
      <w:bookmarkEnd w:id="9"/>
      <w:r>
        <w:rPr>
          <w:color w:val="231F20"/>
          <w:sz w:val="18"/>
        </w:rPr>
        <w:t>es cometida por una asociación de empresas, del volumen de negocios conjunto de las empresas que for</w:t>
      </w:r>
      <w:r>
        <w:rPr>
          <w:color w:val="231F20"/>
          <w:sz w:val="18"/>
        </w:rPr>
        <w:t>man parte de la asociación en el ejercicio económico anterior a la decisión por la que se impone la sanción administrativa.</w:t>
      </w:r>
    </w:p>
    <w:p w14:paraId="0FE5E375" w14:textId="77777777" w:rsidR="00C17EE2" w:rsidRPr="00AA1823" w:rsidRDefault="00F102B2" w:rsidP="00EB0248">
      <w:pPr>
        <w:pStyle w:val="Heading1"/>
        <w:spacing w:before="212"/>
      </w:pPr>
      <w:r>
        <w:rPr>
          <w:color w:val="231F20"/>
        </w:rPr>
        <w:t>Artículo 9. Publicación</w:t>
      </w:r>
    </w:p>
    <w:p w14:paraId="0153AD4A" w14:textId="77777777" w:rsidR="00C17EE2" w:rsidRPr="00AA1823" w:rsidRDefault="00F102B2" w:rsidP="00EB0248">
      <w:pPr>
        <w:pStyle w:val="ListParagraph"/>
        <w:numPr>
          <w:ilvl w:val="0"/>
          <w:numId w:val="5"/>
        </w:numPr>
        <w:tabs>
          <w:tab w:val="left" w:pos="3815"/>
        </w:tabs>
        <w:spacing w:before="212"/>
        <w:ind w:right="170" w:firstLine="181"/>
        <w:rPr>
          <w:sz w:val="18"/>
        </w:rPr>
      </w:pPr>
      <w:r>
        <w:rPr>
          <w:color w:val="231F20"/>
          <w:sz w:val="18"/>
        </w:rPr>
        <w:t>La Autoridad podrá publicar una decisión por la que se imponga una orden sujeta a una multa coercitiva a que</w:t>
      </w:r>
      <w:r>
        <w:rPr>
          <w:color w:val="231F20"/>
          <w:sz w:val="18"/>
        </w:rPr>
        <w:t xml:space="preserve"> se refiere el artículo 7 o una sanción administrativa a que se refiere el artículo 8, apartado 1.</w:t>
      </w:r>
    </w:p>
    <w:p w14:paraId="022BA2B0" w14:textId="77777777" w:rsidR="00C17EE2" w:rsidRPr="00AA1823" w:rsidRDefault="00F102B2" w:rsidP="00EB0248">
      <w:pPr>
        <w:pStyle w:val="ListParagraph"/>
        <w:numPr>
          <w:ilvl w:val="0"/>
          <w:numId w:val="5"/>
        </w:numPr>
        <w:tabs>
          <w:tab w:val="left" w:pos="3815"/>
        </w:tabs>
        <w:ind w:right="387" w:firstLine="181"/>
        <w:rPr>
          <w:sz w:val="18"/>
        </w:rPr>
      </w:pPr>
      <w:r>
        <w:rPr>
          <w:color w:val="231F20"/>
          <w:sz w:val="18"/>
        </w:rPr>
        <w:t xml:space="preserve">El artículo 5.1 de la Ley de Gobierno abierto se aplica </w:t>
      </w:r>
      <w:r>
        <w:rPr>
          <w:i/>
          <w:iCs/>
          <w:color w:val="231F20"/>
          <w:sz w:val="18"/>
        </w:rPr>
        <w:t>mutatis mutandis</w:t>
      </w:r>
      <w:r>
        <w:rPr>
          <w:color w:val="231F20"/>
          <w:sz w:val="18"/>
        </w:rPr>
        <w:t xml:space="preserve"> a la divulgación.</w:t>
      </w:r>
    </w:p>
    <w:p w14:paraId="5F0CF342" w14:textId="77777777" w:rsidR="00C17EE2" w:rsidRPr="00AA1823" w:rsidRDefault="00F102B2" w:rsidP="00EB0248">
      <w:pPr>
        <w:pStyle w:val="ListParagraph"/>
        <w:numPr>
          <w:ilvl w:val="0"/>
          <w:numId w:val="5"/>
        </w:numPr>
        <w:tabs>
          <w:tab w:val="left" w:pos="3815"/>
        </w:tabs>
        <w:spacing w:before="0"/>
        <w:ind w:right="230" w:firstLine="181"/>
        <w:rPr>
          <w:sz w:val="18"/>
        </w:rPr>
      </w:pPr>
      <w:r>
        <w:rPr>
          <w:color w:val="231F20"/>
          <w:sz w:val="18"/>
        </w:rPr>
        <w:t>La publicación no tendrá lugar hasta que hayan transcurrido dos se</w:t>
      </w:r>
      <w:r>
        <w:rPr>
          <w:color w:val="231F20"/>
          <w:sz w:val="18"/>
        </w:rPr>
        <w:t>manas desde la fecha en que se haya hecho pública la decisión.</w:t>
      </w:r>
    </w:p>
    <w:p w14:paraId="0EDD0E98" w14:textId="2ABE3985" w:rsidR="00C17EE2" w:rsidRPr="00AA1823" w:rsidRDefault="00F102B2" w:rsidP="00EB0248">
      <w:pPr>
        <w:pStyle w:val="ListParagraph"/>
        <w:numPr>
          <w:ilvl w:val="0"/>
          <w:numId w:val="5"/>
        </w:numPr>
        <w:tabs>
          <w:tab w:val="left" w:pos="3815"/>
        </w:tabs>
        <w:ind w:right="170" w:firstLine="181"/>
        <w:rPr>
          <w:sz w:val="18"/>
        </w:rPr>
      </w:pPr>
      <w:r>
        <w:rPr>
          <w:color w:val="231F20"/>
          <w:sz w:val="18"/>
        </w:rPr>
        <w:t>Si se solicita una medida cautelar con arreglo al artículo 8:81 de la Ley general de Derecho administrativo, se suspenderá la divulgación hasta que el tribunal que conozca de la demanda de medi</w:t>
      </w:r>
      <w:r>
        <w:rPr>
          <w:color w:val="231F20"/>
          <w:sz w:val="18"/>
        </w:rPr>
        <w:t>das cautelares se haya pronunciado o se haya retirado la solicitud.</w:t>
      </w:r>
    </w:p>
    <w:p w14:paraId="51859FC1" w14:textId="77777777" w:rsidR="00C17EE2" w:rsidRPr="00AA1823" w:rsidRDefault="00F102B2" w:rsidP="00EB0248">
      <w:pPr>
        <w:pStyle w:val="ListParagraph"/>
        <w:numPr>
          <w:ilvl w:val="0"/>
          <w:numId w:val="5"/>
        </w:numPr>
        <w:tabs>
          <w:tab w:val="left" w:pos="3815"/>
        </w:tabs>
        <w:ind w:right="482" w:firstLine="181"/>
        <w:rPr>
          <w:sz w:val="18"/>
        </w:rPr>
      </w:pPr>
      <w:r>
        <w:rPr>
          <w:color w:val="231F20"/>
          <w:sz w:val="18"/>
        </w:rPr>
        <w:t>La publicación indicará si se ha interpuesto un recurso contra la decisión por la que se impone una multa coercitiva o una sanción administrativa, o si existe la posibilidad de hacerlo.</w:t>
      </w:r>
    </w:p>
    <w:p w14:paraId="0E4E9458" w14:textId="77777777" w:rsidR="00C17EE2" w:rsidRPr="00AA1823" w:rsidRDefault="00F102B2" w:rsidP="00EB0248">
      <w:pPr>
        <w:pStyle w:val="ListParagraph"/>
        <w:numPr>
          <w:ilvl w:val="0"/>
          <w:numId w:val="5"/>
        </w:numPr>
        <w:tabs>
          <w:tab w:val="left" w:pos="3815"/>
        </w:tabs>
        <w:ind w:right="341" w:firstLine="181"/>
        <w:rPr>
          <w:sz w:val="18"/>
        </w:rPr>
      </w:pPr>
      <w:r>
        <w:rPr>
          <w:color w:val="231F20"/>
          <w:sz w:val="18"/>
        </w:rPr>
        <w:t>Las normas de desarrollo se establecerán mediante reglamento administr</w:t>
      </w:r>
      <w:r>
        <w:rPr>
          <w:color w:val="231F20"/>
          <w:sz w:val="18"/>
        </w:rPr>
        <w:t xml:space="preserve">ativo general en lo que se refiere a la información que debe divulgarse, incluida la manera </w:t>
      </w:r>
      <w:bookmarkStart w:id="10" w:name="Artikel_10._Bijzondere_persoonsgegevens_"/>
      <w:bookmarkEnd w:id="10"/>
      <w:r>
        <w:rPr>
          <w:color w:val="231F20"/>
          <w:sz w:val="18"/>
        </w:rPr>
        <w:t>en que tiene lugar la divulgación y la posible reacción del destinatario en relación con la divulgación de sus datos.</w:t>
      </w:r>
    </w:p>
    <w:p w14:paraId="779DB6A7" w14:textId="77777777" w:rsidR="00C17EE2" w:rsidRPr="00AA1823" w:rsidRDefault="00F102B2" w:rsidP="00EB0248">
      <w:pPr>
        <w:spacing w:before="209"/>
        <w:ind w:left="3433"/>
        <w:rPr>
          <w:i/>
          <w:sz w:val="18"/>
        </w:rPr>
      </w:pPr>
      <w:r>
        <w:rPr>
          <w:i/>
          <w:color w:val="231F20"/>
          <w:sz w:val="18"/>
        </w:rPr>
        <w:t>Subsección 4. Datos personales</w:t>
      </w:r>
    </w:p>
    <w:p w14:paraId="787517D4" w14:textId="77777777" w:rsidR="00C17EE2" w:rsidRPr="00AA1823" w:rsidRDefault="00F102B2" w:rsidP="00EB0248">
      <w:pPr>
        <w:pStyle w:val="Heading1"/>
        <w:spacing w:before="209"/>
      </w:pPr>
      <w:r>
        <w:rPr>
          <w:color w:val="231F20"/>
        </w:rPr>
        <w:t>Artículo 10. Da</w:t>
      </w:r>
      <w:r>
        <w:rPr>
          <w:color w:val="231F20"/>
        </w:rPr>
        <w:t>tos personales protegidos</w:t>
      </w:r>
    </w:p>
    <w:p w14:paraId="3F202743" w14:textId="77777777" w:rsidR="00C17EE2" w:rsidRPr="00AA1823" w:rsidRDefault="00F102B2" w:rsidP="00EB0248">
      <w:pPr>
        <w:pStyle w:val="ListParagraph"/>
        <w:numPr>
          <w:ilvl w:val="0"/>
          <w:numId w:val="4"/>
        </w:numPr>
        <w:tabs>
          <w:tab w:val="left" w:pos="3815"/>
        </w:tabs>
        <w:spacing w:before="212"/>
        <w:ind w:right="139" w:firstLine="181"/>
        <w:rPr>
          <w:sz w:val="18"/>
        </w:rPr>
      </w:pPr>
      <w:r>
        <w:rPr>
          <w:color w:val="231F20"/>
          <w:sz w:val="18"/>
        </w:rPr>
        <w:t>Teniendo en cuenta el artículo 9, frase introductoria, y apartado 2, letra g), del Reglamento General de Protección de Datos, la prohibición del tratamiento de categorías especiales de datos personales a que se refiere el artículo</w:t>
      </w:r>
      <w:r>
        <w:rPr>
          <w:color w:val="231F20"/>
          <w:sz w:val="18"/>
        </w:rPr>
        <w:t> 1 del acto de ejecución del Reglamento General de Protección de Datos no se aplicará si el tratamiento lo lleva a cabo la Autoridad en la medida en que el tratamiento de estos datos sea necesario para el ejercicio de sus facultades en virtud de la present</w:t>
      </w:r>
      <w:r>
        <w:rPr>
          <w:color w:val="231F20"/>
          <w:sz w:val="18"/>
        </w:rPr>
        <w:t>e Ley.</w:t>
      </w:r>
    </w:p>
    <w:p w14:paraId="7D6D79A4" w14:textId="65E38E9F" w:rsidR="00C17EE2" w:rsidRPr="00AA1823" w:rsidRDefault="00F102B2" w:rsidP="00EB0248">
      <w:pPr>
        <w:pStyle w:val="ListParagraph"/>
        <w:numPr>
          <w:ilvl w:val="0"/>
          <w:numId w:val="4"/>
        </w:numPr>
        <w:tabs>
          <w:tab w:val="left" w:pos="3815"/>
        </w:tabs>
        <w:spacing w:before="90"/>
        <w:ind w:right="236" w:firstLine="181"/>
        <w:rPr>
          <w:sz w:val="18"/>
          <w:szCs w:val="18"/>
        </w:rPr>
      </w:pPr>
      <w:r>
        <w:rPr>
          <w:color w:val="231F20"/>
          <w:sz w:val="18"/>
        </w:rPr>
        <w:t xml:space="preserve">De conformidad con el artículo 10 del Reglamento General de Protección de Datos, la Autoridad puede tratar datos personales de carácter penal, tal </w:t>
      </w:r>
      <w:r>
        <w:rPr>
          <w:color w:val="231F20"/>
          <w:sz w:val="18"/>
        </w:rPr>
        <w:lastRenderedPageBreak/>
        <w:t>como se contempla en el artículo 1 del acto de ejecución del Reglamento General de Protección de Datos</w:t>
      </w:r>
      <w:r>
        <w:rPr>
          <w:color w:val="231F20"/>
          <w:sz w:val="18"/>
        </w:rPr>
        <w:t xml:space="preserve">, </w:t>
      </w:r>
      <w:bookmarkStart w:id="11" w:name="Artikel_11._Rechten_van_betrokkenen_"/>
      <w:bookmarkEnd w:id="11"/>
      <w:r>
        <w:rPr>
          <w:color w:val="231F20"/>
          <w:sz w:val="18"/>
        </w:rPr>
        <w:t>en la medida en que el tratamiento sea necesario para el ejercicio de sus facultades en virtud de la presente Ley.</w:t>
      </w:r>
    </w:p>
    <w:p w14:paraId="6BE0894D" w14:textId="77777777" w:rsidR="00C17EE2" w:rsidRPr="00AA1823" w:rsidRDefault="00F102B2" w:rsidP="00EB0248">
      <w:pPr>
        <w:pStyle w:val="Heading1"/>
      </w:pPr>
      <w:r>
        <w:rPr>
          <w:color w:val="231F20"/>
        </w:rPr>
        <w:t>Artículo 11. Derechos de los interesados</w:t>
      </w:r>
    </w:p>
    <w:p w14:paraId="20005193" w14:textId="77777777" w:rsidR="00C17EE2" w:rsidRPr="00AA1823" w:rsidRDefault="00F102B2" w:rsidP="00EB0248">
      <w:pPr>
        <w:pStyle w:val="ListParagraph"/>
        <w:numPr>
          <w:ilvl w:val="0"/>
          <w:numId w:val="3"/>
        </w:numPr>
        <w:tabs>
          <w:tab w:val="left" w:pos="3815"/>
        </w:tabs>
        <w:spacing w:before="213"/>
        <w:ind w:right="150" w:firstLine="181"/>
        <w:rPr>
          <w:sz w:val="18"/>
        </w:rPr>
      </w:pPr>
      <w:r>
        <w:rPr>
          <w:color w:val="231F20"/>
          <w:sz w:val="18"/>
        </w:rPr>
        <w:t>Las obligaciones y los derechos a que se refiere el artículo 23, apartado 1, del Reglamento Genera</w:t>
      </w:r>
      <w:r>
        <w:rPr>
          <w:color w:val="231F20"/>
          <w:sz w:val="18"/>
        </w:rPr>
        <w:t>l de Protección de Datos podrán limitarse si ello es necesario y proporcionado para salvaguardar un interés contemplado en el artículo 23, apartado 1, letras a), c), d) o i), del Reglamento General de Protección de Datos.</w:t>
      </w:r>
    </w:p>
    <w:p w14:paraId="47463EF5" w14:textId="77777777" w:rsidR="00C17EE2" w:rsidRPr="00AA1823" w:rsidRDefault="00F102B2" w:rsidP="00EB0248">
      <w:pPr>
        <w:pStyle w:val="ListParagraph"/>
        <w:numPr>
          <w:ilvl w:val="0"/>
          <w:numId w:val="3"/>
        </w:numPr>
        <w:tabs>
          <w:tab w:val="left" w:pos="3815"/>
        </w:tabs>
        <w:ind w:right="371" w:firstLine="181"/>
        <w:rPr>
          <w:sz w:val="18"/>
        </w:rPr>
      </w:pPr>
      <w:r>
        <w:rPr>
          <w:color w:val="231F20"/>
          <w:sz w:val="18"/>
        </w:rPr>
        <w:t>Si la Autoridad hace uso de la fac</w:t>
      </w:r>
      <w:r>
        <w:rPr>
          <w:color w:val="231F20"/>
          <w:sz w:val="18"/>
        </w:rPr>
        <w:t xml:space="preserve">ultad a que se refiere el apartado 1, </w:t>
      </w:r>
      <w:bookmarkStart w:id="12" w:name="Artikel_12._Behoud_van_kinderpornografis"/>
      <w:bookmarkEnd w:id="12"/>
      <w:r>
        <w:rPr>
          <w:color w:val="231F20"/>
          <w:sz w:val="18"/>
        </w:rPr>
        <w:t>informará de ello por escrito al interesado cuyos derechos se vean limitados, junto con una justificación motivada.</w:t>
      </w:r>
    </w:p>
    <w:p w14:paraId="6CEA0C93" w14:textId="77777777" w:rsidR="00C17EE2" w:rsidRPr="00AA1823" w:rsidRDefault="00F102B2" w:rsidP="00EB0248">
      <w:pPr>
        <w:pStyle w:val="ListParagraph"/>
        <w:numPr>
          <w:ilvl w:val="0"/>
          <w:numId w:val="3"/>
        </w:numPr>
        <w:tabs>
          <w:tab w:val="left" w:pos="3815"/>
        </w:tabs>
        <w:ind w:right="331" w:firstLine="181"/>
        <w:rPr>
          <w:sz w:val="18"/>
        </w:rPr>
      </w:pPr>
      <w:r>
        <w:rPr>
          <w:color w:val="231F20"/>
          <w:sz w:val="18"/>
        </w:rPr>
        <w:t xml:space="preserve">No </w:t>
      </w:r>
      <w:proofErr w:type="gramStart"/>
      <w:r>
        <w:rPr>
          <w:color w:val="231F20"/>
          <w:sz w:val="18"/>
        </w:rPr>
        <w:t>obstante</w:t>
      </w:r>
      <w:proofErr w:type="gramEnd"/>
      <w:r>
        <w:rPr>
          <w:color w:val="231F20"/>
          <w:sz w:val="18"/>
        </w:rPr>
        <w:t xml:space="preserve"> lo dispuesto en el apartado 2, no se realizará ninguna comunicación al interesado si ello menoscaba la finalidad de la restricción.</w:t>
      </w:r>
    </w:p>
    <w:p w14:paraId="69F15FDB" w14:textId="77777777" w:rsidR="00C17EE2" w:rsidRPr="00AA1823" w:rsidRDefault="00F102B2" w:rsidP="00EB0248">
      <w:pPr>
        <w:pStyle w:val="Heading1"/>
      </w:pPr>
      <w:r>
        <w:rPr>
          <w:color w:val="231F20"/>
        </w:rPr>
        <w:t>Artículo 12. Posesión de pornografía infantil</w:t>
      </w:r>
    </w:p>
    <w:p w14:paraId="6BF74985" w14:textId="77777777" w:rsidR="00C17EE2" w:rsidRPr="00AA1823" w:rsidRDefault="00F102B2" w:rsidP="00EB0248">
      <w:pPr>
        <w:pStyle w:val="BodyText"/>
        <w:spacing w:before="213"/>
        <w:ind w:left="3433" w:right="37" w:firstLine="181"/>
      </w:pPr>
      <w:r>
        <w:rPr>
          <w:color w:val="231F20"/>
        </w:rPr>
        <w:t>Por orden administrativa general, se establecen normas adicionales</w:t>
      </w:r>
      <w:r>
        <w:rPr>
          <w:color w:val="231F20"/>
        </w:rPr>
        <w:t xml:space="preserve"> con respecto a la conservación de material pornográfico infantil y los datos personales asociados por parte de la Autoridad, así como normas sobre </w:t>
      </w:r>
      <w:bookmarkStart w:id="13" w:name="Artikel_13._Vervolgingsuitsluitingsgrond"/>
      <w:bookmarkEnd w:id="13"/>
      <w:r>
        <w:rPr>
          <w:color w:val="231F20"/>
        </w:rPr>
        <w:t>la forma en que dicho material puede utilizarse a efectos de procedimientos penales o administrativos.</w:t>
      </w:r>
    </w:p>
    <w:p w14:paraId="08CC61EA" w14:textId="77777777" w:rsidR="00C17EE2" w:rsidRPr="00AA1823" w:rsidRDefault="00F102B2" w:rsidP="00EB0248">
      <w:pPr>
        <w:spacing w:before="209"/>
        <w:ind w:left="3433"/>
        <w:rPr>
          <w:i/>
          <w:sz w:val="18"/>
        </w:rPr>
      </w:pPr>
      <w:r>
        <w:rPr>
          <w:i/>
          <w:color w:val="231F20"/>
          <w:sz w:val="18"/>
        </w:rPr>
        <w:t>Subse</w:t>
      </w:r>
      <w:r>
        <w:rPr>
          <w:i/>
          <w:color w:val="231F20"/>
          <w:sz w:val="18"/>
        </w:rPr>
        <w:t>cción 5. Disposiciones finales</w:t>
      </w:r>
    </w:p>
    <w:p w14:paraId="23D50562" w14:textId="77777777" w:rsidR="00C17EE2" w:rsidRPr="00AA1823" w:rsidRDefault="00F102B2" w:rsidP="00EB0248">
      <w:pPr>
        <w:pStyle w:val="Heading1"/>
        <w:spacing w:before="209"/>
      </w:pPr>
      <w:r>
        <w:rPr>
          <w:color w:val="231F20"/>
        </w:rPr>
        <w:t>Artículo 13. Motivo de exclusión del enjuiciamiento</w:t>
      </w:r>
    </w:p>
    <w:p w14:paraId="3E3C3CFF" w14:textId="77777777" w:rsidR="00C17EE2" w:rsidRPr="00AA1823" w:rsidRDefault="00F102B2" w:rsidP="00EB0248">
      <w:pPr>
        <w:pStyle w:val="BodyText"/>
        <w:spacing w:before="213"/>
        <w:ind w:left="3433" w:right="37" w:firstLine="181"/>
      </w:pPr>
      <w:r>
        <w:rPr>
          <w:color w:val="231F20"/>
        </w:rPr>
        <w:t xml:space="preserve">En el artículo 54 </w:t>
      </w:r>
      <w:r>
        <w:rPr>
          <w:i/>
          <w:iCs/>
          <w:color w:val="231F20"/>
        </w:rPr>
        <w:t>bis</w:t>
      </w:r>
      <w:r>
        <w:rPr>
          <w:color w:val="231F20"/>
        </w:rPr>
        <w:t xml:space="preserve"> del Código Penal, después de «o una decisión a que se refiere el artículo 3, apartado 1, del Reglamento (UE) 2021/784 del Parlamento Europeo y del Cons</w:t>
      </w:r>
      <w:r>
        <w:rPr>
          <w:color w:val="231F20"/>
        </w:rPr>
        <w:t xml:space="preserve">ejo, de 29 de abril de 2021, sobre </w:t>
      </w:r>
      <w:bookmarkStart w:id="14" w:name="Artikel_14._Samenloop_met_de_Wet_seksuel"/>
      <w:bookmarkEnd w:id="14"/>
      <w:r>
        <w:rPr>
          <w:color w:val="231F20"/>
        </w:rPr>
        <w:t>la lucha contra la difusión de contenidos terroristas en línea (DO L 172 de 2021)», se añade «o una orden a que se refiere el artículo 6, apartado 1, de la Ley relativa al enfoque administrativo de la pornografía infantil</w:t>
      </w:r>
      <w:r>
        <w:rPr>
          <w:color w:val="231F20"/>
        </w:rPr>
        <w:t xml:space="preserve"> en línea».</w:t>
      </w:r>
    </w:p>
    <w:p w14:paraId="27FCC58D" w14:textId="77777777" w:rsidR="00C17EE2" w:rsidRPr="00AA1823" w:rsidRDefault="00F102B2" w:rsidP="00EB0248">
      <w:pPr>
        <w:pStyle w:val="Heading1"/>
        <w:spacing w:before="211"/>
      </w:pPr>
      <w:r>
        <w:rPr>
          <w:color w:val="231F20"/>
        </w:rPr>
        <w:t>Artículo 14. Concurrencia con la Ley relativa a delitos sexuales</w:t>
      </w:r>
    </w:p>
    <w:p w14:paraId="27336D91" w14:textId="77777777" w:rsidR="00C17EE2" w:rsidRPr="00AA1823" w:rsidRDefault="00F102B2" w:rsidP="00EB0248">
      <w:pPr>
        <w:pStyle w:val="BodyText"/>
        <w:spacing w:before="212"/>
        <w:ind w:left="3433" w:right="236" w:firstLine="181"/>
      </w:pPr>
      <w:r>
        <w:rPr>
          <w:color w:val="231F20"/>
        </w:rPr>
        <w:t>Si el proyecto de Ley por la que se modifica el Código Penal y otras leyes en relación con la modernización de la tipificación penal de diversas formas de conducta sexual indebida</w:t>
      </w:r>
      <w:r>
        <w:rPr>
          <w:color w:val="231F20"/>
        </w:rPr>
        <w:t xml:space="preserve"> (Ley relativa a delitos sexuales) presentada por Mensaje Real de 10 de octubre de 2022 (36 222) ha sido o será promulgada y el artículo I de dicha Ley:</w:t>
      </w:r>
    </w:p>
    <w:p w14:paraId="7AFF281E" w14:textId="77777777" w:rsidR="00C17EE2" w:rsidRPr="00AA1823" w:rsidRDefault="00F102B2" w:rsidP="00EB0248">
      <w:pPr>
        <w:pStyle w:val="ListParagraph"/>
        <w:numPr>
          <w:ilvl w:val="1"/>
          <w:numId w:val="3"/>
        </w:numPr>
        <w:tabs>
          <w:tab w:val="left" w:pos="3815"/>
        </w:tabs>
        <w:spacing w:before="215"/>
        <w:ind w:right="261" w:firstLine="181"/>
        <w:rPr>
          <w:sz w:val="18"/>
        </w:rPr>
      </w:pPr>
      <w:r>
        <w:rPr>
          <w:color w:val="231F20"/>
          <w:sz w:val="18"/>
        </w:rPr>
        <w:t>entra en vigor o haya entrado en vigor antes de la presente Ley, la presente Ley se modificará como sig</w:t>
      </w:r>
      <w:r>
        <w:rPr>
          <w:color w:val="231F20"/>
          <w:sz w:val="18"/>
        </w:rPr>
        <w:t>ue:</w:t>
      </w:r>
    </w:p>
    <w:p w14:paraId="29B2FBF0" w14:textId="58049142" w:rsidR="00C17EE2" w:rsidRPr="00AA1823" w:rsidRDefault="00F102B2" w:rsidP="00AA1823">
      <w:pPr>
        <w:pStyle w:val="ListParagraph"/>
        <w:numPr>
          <w:ilvl w:val="2"/>
          <w:numId w:val="3"/>
        </w:numPr>
        <w:tabs>
          <w:tab w:val="left" w:pos="3815"/>
        </w:tabs>
        <w:spacing w:before="200"/>
        <w:ind w:left="3430" w:right="266" w:firstLine="181"/>
        <w:rPr>
          <w:sz w:val="18"/>
        </w:rPr>
      </w:pPr>
      <w:r>
        <w:rPr>
          <w:color w:val="231F20"/>
          <w:sz w:val="18"/>
        </w:rPr>
        <w:t xml:space="preserve">En el artículo 1, por orden alfabético, «material pornográfico infantil: imágenes a que se refiere el artículo 240 </w:t>
      </w:r>
      <w:r>
        <w:rPr>
          <w:i/>
          <w:iCs/>
          <w:color w:val="231F20"/>
          <w:sz w:val="18"/>
        </w:rPr>
        <w:t>ter</w:t>
      </w:r>
      <w:r>
        <w:rPr>
          <w:color w:val="231F20"/>
          <w:sz w:val="18"/>
        </w:rPr>
        <w:t xml:space="preserve"> del Código Penal;» se sustituye por «material pornográfico infantil: las representaciones visuales a que se refiere el artículo 252 d</w:t>
      </w:r>
      <w:r>
        <w:rPr>
          <w:color w:val="231F20"/>
          <w:sz w:val="18"/>
        </w:rPr>
        <w:t>el Código Penal;».</w:t>
      </w:r>
    </w:p>
    <w:p w14:paraId="5277F589" w14:textId="77777777" w:rsidR="00C17EE2" w:rsidRPr="00AA1823" w:rsidRDefault="00F102B2" w:rsidP="00AA1823">
      <w:pPr>
        <w:pStyle w:val="ListParagraph"/>
        <w:numPr>
          <w:ilvl w:val="2"/>
          <w:numId w:val="3"/>
        </w:numPr>
        <w:tabs>
          <w:tab w:val="left" w:pos="3815"/>
        </w:tabs>
        <w:spacing w:before="200"/>
        <w:ind w:left="3430" w:right="680" w:firstLine="181"/>
        <w:rPr>
          <w:sz w:val="18"/>
        </w:rPr>
      </w:pPr>
      <w:r>
        <w:rPr>
          <w:color w:val="231F20"/>
          <w:sz w:val="18"/>
        </w:rPr>
        <w:t xml:space="preserve">En el artículo 3, «artículo 240 </w:t>
      </w:r>
      <w:r>
        <w:rPr>
          <w:i/>
          <w:iCs/>
          <w:color w:val="231F20"/>
          <w:sz w:val="18"/>
        </w:rPr>
        <w:t>ter</w:t>
      </w:r>
      <w:r>
        <w:rPr>
          <w:color w:val="231F20"/>
          <w:sz w:val="18"/>
        </w:rPr>
        <w:t xml:space="preserve"> del Código Penal» se sustituye por «artículo 252 del Código Penal».</w:t>
      </w:r>
    </w:p>
    <w:p w14:paraId="5F137052" w14:textId="77777777" w:rsidR="00C17EE2" w:rsidRPr="00AA1823" w:rsidRDefault="00F102B2" w:rsidP="00AA1823">
      <w:pPr>
        <w:pStyle w:val="ListParagraph"/>
        <w:numPr>
          <w:ilvl w:val="2"/>
          <w:numId w:val="3"/>
        </w:numPr>
        <w:tabs>
          <w:tab w:val="left" w:pos="3815"/>
        </w:tabs>
        <w:spacing w:before="200"/>
        <w:ind w:left="3810" w:hanging="198"/>
        <w:rPr>
          <w:sz w:val="18"/>
        </w:rPr>
      </w:pPr>
      <w:r>
        <w:rPr>
          <w:color w:val="231F20"/>
          <w:sz w:val="18"/>
        </w:rPr>
        <w:t>El artículo 13 se reformula como sigue:</w:t>
      </w:r>
    </w:p>
    <w:p w14:paraId="3E93D75A" w14:textId="77777777" w:rsidR="00C17EE2" w:rsidRPr="00AA1823" w:rsidRDefault="00F102B2" w:rsidP="00AA1823">
      <w:pPr>
        <w:pStyle w:val="Heading1"/>
        <w:keepNext/>
        <w:spacing w:before="211"/>
        <w:ind w:left="3430"/>
      </w:pPr>
      <w:r>
        <w:rPr>
          <w:color w:val="231F20"/>
        </w:rPr>
        <w:lastRenderedPageBreak/>
        <w:t>Artículo 13. Modificación del Código Penal</w:t>
      </w:r>
    </w:p>
    <w:p w14:paraId="48B95DC1" w14:textId="77777777" w:rsidR="00C17EE2" w:rsidRPr="00AA1823" w:rsidRDefault="00F102B2" w:rsidP="00EB0248">
      <w:pPr>
        <w:pStyle w:val="BodyText"/>
        <w:spacing w:before="209"/>
        <w:ind w:left="3614"/>
      </w:pPr>
      <w:r>
        <w:rPr>
          <w:color w:val="231F20"/>
        </w:rPr>
        <w:t>El Código Penal se modifica como sigue:</w:t>
      </w:r>
    </w:p>
    <w:p w14:paraId="0A4E8896" w14:textId="77777777" w:rsidR="00C17EE2" w:rsidRPr="00AA1823" w:rsidRDefault="00F102B2" w:rsidP="00EB0248">
      <w:pPr>
        <w:pStyle w:val="ListParagraph"/>
        <w:numPr>
          <w:ilvl w:val="0"/>
          <w:numId w:val="2"/>
        </w:numPr>
        <w:tabs>
          <w:tab w:val="left" w:pos="3815"/>
        </w:tabs>
        <w:spacing w:before="212"/>
        <w:ind w:right="230" w:firstLine="181"/>
        <w:rPr>
          <w:sz w:val="18"/>
        </w:rPr>
      </w:pPr>
      <w:r>
        <w:rPr>
          <w:color w:val="231F20"/>
          <w:sz w:val="18"/>
        </w:rPr>
        <w:t xml:space="preserve">En el artículo 54 </w:t>
      </w:r>
      <w:r>
        <w:rPr>
          <w:i/>
          <w:iCs/>
          <w:color w:val="231F20"/>
          <w:sz w:val="18"/>
        </w:rPr>
        <w:t>bis</w:t>
      </w:r>
      <w:r>
        <w:rPr>
          <w:color w:val="231F20"/>
          <w:sz w:val="18"/>
        </w:rPr>
        <w:t xml:space="preserve">, después de «o una decisión a que se refiere el artículo 3, apartad 1, del Reglamento (UE) 2021/784 del Parlamento Europeo y del Consejo, de 29 de abril de 2021, sobre la lucha contra la difusión de contenidos terroristas en línea (DO L 172 de 2021)», se </w:t>
      </w:r>
      <w:r>
        <w:rPr>
          <w:color w:val="231F20"/>
          <w:sz w:val="18"/>
        </w:rPr>
        <w:t>añaden las palabras «o una orden a que se refiere el artículo 6, apartado 1, de la Ley relativa al enfoque administrativo de la pornografía infantil en línea».</w:t>
      </w:r>
    </w:p>
    <w:p w14:paraId="01DAA34F" w14:textId="77777777" w:rsidR="00C17EE2" w:rsidRPr="00AA1823" w:rsidRDefault="00F102B2" w:rsidP="00EB0248">
      <w:pPr>
        <w:pStyle w:val="ListParagraph"/>
        <w:numPr>
          <w:ilvl w:val="0"/>
          <w:numId w:val="2"/>
        </w:numPr>
        <w:tabs>
          <w:tab w:val="left" w:pos="3815"/>
        </w:tabs>
        <w:spacing w:before="215"/>
        <w:ind w:right="562" w:firstLine="181"/>
        <w:rPr>
          <w:sz w:val="18"/>
        </w:rPr>
      </w:pPr>
      <w:r>
        <w:rPr>
          <w:color w:val="231F20"/>
          <w:sz w:val="18"/>
        </w:rPr>
        <w:t>En el artículo 252, «un niño que» se sustituye por «una persona que».</w:t>
      </w:r>
    </w:p>
    <w:p w14:paraId="3BB7C5BF" w14:textId="77777777" w:rsidR="00C17EE2" w:rsidRPr="00AA1823" w:rsidRDefault="00F102B2" w:rsidP="00EB0248">
      <w:pPr>
        <w:pStyle w:val="ListParagraph"/>
        <w:numPr>
          <w:ilvl w:val="0"/>
          <w:numId w:val="2"/>
        </w:numPr>
        <w:tabs>
          <w:tab w:val="left" w:pos="3815"/>
        </w:tabs>
        <w:spacing w:before="210"/>
        <w:ind w:left="3815" w:hanging="201"/>
        <w:rPr>
          <w:sz w:val="18"/>
        </w:rPr>
      </w:pPr>
      <w:r>
        <w:rPr>
          <w:color w:val="231F20"/>
          <w:sz w:val="18"/>
        </w:rPr>
        <w:t>En el artículo 253, «un ni</w:t>
      </w:r>
      <w:r>
        <w:rPr>
          <w:color w:val="231F20"/>
          <w:sz w:val="18"/>
        </w:rPr>
        <w:t>ño» se sustituye por «una persona».</w:t>
      </w:r>
    </w:p>
    <w:p w14:paraId="142A0523" w14:textId="77777777" w:rsidR="00C17EE2" w:rsidRPr="00AA1823" w:rsidRDefault="00F102B2" w:rsidP="00EB0248">
      <w:pPr>
        <w:pStyle w:val="ListParagraph"/>
        <w:numPr>
          <w:ilvl w:val="0"/>
          <w:numId w:val="2"/>
        </w:numPr>
        <w:tabs>
          <w:tab w:val="left" w:pos="3815"/>
        </w:tabs>
        <w:spacing w:before="209"/>
        <w:ind w:left="3815" w:hanging="201"/>
        <w:rPr>
          <w:sz w:val="18"/>
        </w:rPr>
      </w:pPr>
      <w:r>
        <w:rPr>
          <w:color w:val="231F20"/>
          <w:sz w:val="18"/>
        </w:rPr>
        <w:t>Después del artículo 253, se añade un artículo con la siguiente redacción:</w:t>
      </w:r>
    </w:p>
    <w:p w14:paraId="2B13C48A" w14:textId="77777777" w:rsidR="00C17EE2" w:rsidRPr="00AA1823" w:rsidRDefault="00F102B2" w:rsidP="00EB0248">
      <w:pPr>
        <w:pStyle w:val="Heading1"/>
        <w:spacing w:before="209"/>
      </w:pPr>
      <w:r>
        <w:rPr>
          <w:color w:val="231F20"/>
          <w:shd w:val="clear" w:color="auto" w:fill="FFEF66"/>
        </w:rPr>
        <w:t xml:space="preserve">«Artículo 253 </w:t>
      </w:r>
      <w:r>
        <w:rPr>
          <w:i/>
          <w:iCs/>
          <w:color w:val="231F20"/>
          <w:shd w:val="clear" w:color="auto" w:fill="FFEF66"/>
        </w:rPr>
        <w:t>bis</w:t>
      </w:r>
      <w:r>
        <w:rPr>
          <w:color w:val="231F20"/>
          <w:shd w:val="clear" w:color="auto" w:fill="FFEF66"/>
        </w:rPr>
        <w:t xml:space="preserve"> </w:t>
      </w:r>
    </w:p>
    <w:p w14:paraId="3067BE25" w14:textId="0A071E78" w:rsidR="00C17EE2" w:rsidRPr="00AA1823" w:rsidRDefault="00C17EE2" w:rsidP="00EB0248">
      <w:pPr>
        <w:pStyle w:val="BodyText"/>
        <w:spacing w:before="12"/>
        <w:rPr>
          <w:b/>
          <w:sz w:val="19"/>
        </w:rPr>
      </w:pPr>
    </w:p>
    <w:p w14:paraId="16F66D62" w14:textId="386F0FD0" w:rsidR="00C17EE2" w:rsidRPr="00AA1823" w:rsidRDefault="008E61DD" w:rsidP="008E61DD">
      <w:pPr>
        <w:pStyle w:val="BodyText"/>
        <w:spacing w:after="3"/>
        <w:ind w:left="3433" w:right="452" w:firstLine="111"/>
      </w:pPr>
      <w:r>
        <w:rPr>
          <w:color w:val="231F20"/>
          <w:shd w:val="clear" w:color="auto" w:fill="FFEF66"/>
        </w:rPr>
        <w:t>Quien distribuya, ofrezca, exponga abiertamente, fabrique, importe, exporte, adquiera o posea un objeto con apariencia externa de un niño o de una parte del cuerpo de un niño menor de dieciséis años, destinado a la realización de actos sexuales, será castigado con una pena privativa de libertad de hasta cuatro años o una multa de quinta categoría.».</w:t>
      </w:r>
    </w:p>
    <w:p w14:paraId="6C4EA285" w14:textId="7F9B47C7" w:rsidR="00C17EE2" w:rsidRPr="00AA1823" w:rsidRDefault="00F102B2" w:rsidP="000420F1">
      <w:pPr>
        <w:pStyle w:val="ListParagraph"/>
        <w:numPr>
          <w:ilvl w:val="0"/>
          <w:numId w:val="2"/>
        </w:numPr>
        <w:tabs>
          <w:tab w:val="left" w:pos="3969"/>
        </w:tabs>
        <w:spacing w:before="197"/>
        <w:ind w:left="3402" w:right="27" w:firstLine="284"/>
      </w:pPr>
      <w:r>
        <w:rPr>
          <w:color w:val="231F20"/>
          <w:sz w:val="18"/>
        </w:rPr>
        <w:t xml:space="preserve">En el artículo 254, apartado 1, letra c), «253» se sustituye por «253 </w:t>
      </w:r>
      <w:r>
        <w:rPr>
          <w:i/>
          <w:iCs/>
          <w:color w:val="231F20"/>
          <w:sz w:val="18"/>
        </w:rPr>
        <w:t>bis</w:t>
      </w:r>
      <w:r>
        <w:rPr>
          <w:color w:val="231F20"/>
          <w:sz w:val="18"/>
        </w:rPr>
        <w:t>».</w:t>
      </w:r>
    </w:p>
    <w:p w14:paraId="1FBDB1AB" w14:textId="77777777" w:rsidR="00C17EE2" w:rsidRPr="00AA1823" w:rsidRDefault="00F102B2" w:rsidP="00EB0248">
      <w:pPr>
        <w:pStyle w:val="ListParagraph"/>
        <w:numPr>
          <w:ilvl w:val="1"/>
          <w:numId w:val="3"/>
        </w:numPr>
        <w:tabs>
          <w:tab w:val="left" w:pos="3825"/>
        </w:tabs>
        <w:spacing w:before="213"/>
        <w:ind w:right="1006" w:firstLine="181"/>
        <w:rPr>
          <w:sz w:val="18"/>
        </w:rPr>
      </w:pPr>
      <w:r>
        <w:rPr>
          <w:color w:val="231F20"/>
          <w:sz w:val="18"/>
        </w:rPr>
        <w:t>entrará en vigor con posterioridad a la presente Ley, dicha Ley se modificará como s</w:t>
      </w:r>
      <w:r>
        <w:rPr>
          <w:color w:val="231F20"/>
          <w:sz w:val="18"/>
        </w:rPr>
        <w:t>igue:</w:t>
      </w:r>
    </w:p>
    <w:p w14:paraId="4B55AF95" w14:textId="77777777" w:rsidR="00C17EE2" w:rsidRPr="00AA1823" w:rsidRDefault="00F102B2" w:rsidP="00EB0248">
      <w:pPr>
        <w:pStyle w:val="ListParagraph"/>
        <w:numPr>
          <w:ilvl w:val="2"/>
          <w:numId w:val="3"/>
        </w:numPr>
        <w:tabs>
          <w:tab w:val="left" w:pos="3815"/>
        </w:tabs>
        <w:spacing w:before="213"/>
        <w:ind w:right="159" w:firstLine="181"/>
        <w:rPr>
          <w:sz w:val="18"/>
        </w:rPr>
      </w:pPr>
      <w:r>
        <w:rPr>
          <w:color w:val="231F20"/>
          <w:sz w:val="18"/>
        </w:rPr>
        <w:t>En el artículo I, parte K, en el artículo 252, «un menor que» se sustituye por «una persona que».</w:t>
      </w:r>
    </w:p>
    <w:p w14:paraId="313DC564" w14:textId="77777777" w:rsidR="00C17EE2" w:rsidRPr="00AA1823" w:rsidRDefault="00F102B2" w:rsidP="00EB0248">
      <w:pPr>
        <w:pStyle w:val="ListParagraph"/>
        <w:numPr>
          <w:ilvl w:val="2"/>
          <w:numId w:val="3"/>
        </w:numPr>
        <w:tabs>
          <w:tab w:val="left" w:pos="3815"/>
        </w:tabs>
        <w:spacing w:before="210"/>
        <w:ind w:left="3815" w:hanging="201"/>
        <w:rPr>
          <w:sz w:val="18"/>
        </w:rPr>
      </w:pPr>
      <w:r>
        <w:rPr>
          <w:color w:val="231F20"/>
          <w:sz w:val="18"/>
        </w:rPr>
        <w:t>En el artículo 253, «un niño» se sustituye por «una persona».</w:t>
      </w:r>
    </w:p>
    <w:p w14:paraId="29CA5423" w14:textId="77777777" w:rsidR="00C17EE2" w:rsidRPr="00AA1823" w:rsidRDefault="00F102B2" w:rsidP="00EB0248">
      <w:pPr>
        <w:pStyle w:val="ListParagraph"/>
        <w:numPr>
          <w:ilvl w:val="2"/>
          <w:numId w:val="3"/>
        </w:numPr>
        <w:tabs>
          <w:tab w:val="left" w:pos="3815"/>
        </w:tabs>
        <w:spacing w:before="209"/>
        <w:ind w:left="3815" w:hanging="201"/>
        <w:rPr>
          <w:sz w:val="18"/>
        </w:rPr>
      </w:pPr>
      <w:r>
        <w:rPr>
          <w:color w:val="231F20"/>
          <w:sz w:val="18"/>
        </w:rPr>
        <w:t>Después del artículo XV, se añade un artículo con la siguiente redacción:</w:t>
      </w:r>
    </w:p>
    <w:p w14:paraId="520A8F24" w14:textId="77777777" w:rsidR="00C17EE2" w:rsidRPr="00AA1823" w:rsidRDefault="00F102B2" w:rsidP="00EB0248">
      <w:pPr>
        <w:pStyle w:val="Heading1"/>
        <w:spacing w:before="209"/>
      </w:pPr>
      <w:r>
        <w:rPr>
          <w:color w:val="231F20"/>
        </w:rPr>
        <w:t xml:space="preserve">«ARTÍCULO XV </w:t>
      </w:r>
      <w:r>
        <w:rPr>
          <w:i/>
          <w:iCs/>
          <w:color w:val="231F20"/>
        </w:rPr>
        <w:t>BIS</w:t>
      </w:r>
    </w:p>
    <w:p w14:paraId="7A223C67" w14:textId="77777777" w:rsidR="00C17EE2" w:rsidRPr="00AA1823" w:rsidRDefault="00F102B2" w:rsidP="00EB0248">
      <w:pPr>
        <w:pStyle w:val="BodyText"/>
        <w:spacing w:before="213"/>
        <w:ind w:left="3433" w:firstLine="181"/>
      </w:pPr>
      <w:r>
        <w:rPr>
          <w:color w:val="231F20"/>
        </w:rPr>
        <w:t>La Ley relativa al enfoque administrativo de la pornografía infantil en línea se modifica como sigue:</w:t>
      </w:r>
    </w:p>
    <w:p w14:paraId="0E7443F1" w14:textId="4245699E" w:rsidR="00C17EE2" w:rsidRPr="00AA1823" w:rsidRDefault="00F102B2" w:rsidP="00EB0248">
      <w:pPr>
        <w:pStyle w:val="ListParagraph"/>
        <w:numPr>
          <w:ilvl w:val="0"/>
          <w:numId w:val="1"/>
        </w:numPr>
        <w:tabs>
          <w:tab w:val="left" w:pos="3815"/>
        </w:tabs>
        <w:spacing w:before="213"/>
        <w:ind w:right="266" w:firstLine="181"/>
        <w:rPr>
          <w:sz w:val="18"/>
        </w:rPr>
      </w:pPr>
      <w:r>
        <w:rPr>
          <w:color w:val="231F20"/>
          <w:sz w:val="18"/>
        </w:rPr>
        <w:t xml:space="preserve">En el artículo 1, por orden alfabético, «material pornográfico infantil: imágenes a que se refiere el artículo 240 </w:t>
      </w:r>
      <w:r>
        <w:rPr>
          <w:i/>
          <w:iCs/>
          <w:color w:val="231F20"/>
          <w:sz w:val="18"/>
        </w:rPr>
        <w:t>ter</w:t>
      </w:r>
      <w:r>
        <w:rPr>
          <w:color w:val="231F20"/>
          <w:sz w:val="18"/>
        </w:rPr>
        <w:t xml:space="preserve"> del Código Penal;» se sustituye por «material pornográfico infantil: </w:t>
      </w:r>
      <w:bookmarkStart w:id="15" w:name="Artikel_15._Wijziging_Uitvoeringswet_TOI"/>
      <w:bookmarkEnd w:id="15"/>
      <w:r>
        <w:rPr>
          <w:color w:val="231F20"/>
          <w:sz w:val="18"/>
        </w:rPr>
        <w:t>representaciones visuales a que se refiere el artículo 252 del Códig</w:t>
      </w:r>
      <w:r>
        <w:rPr>
          <w:color w:val="231F20"/>
          <w:sz w:val="18"/>
        </w:rPr>
        <w:t>o Penal;».</w:t>
      </w:r>
    </w:p>
    <w:p w14:paraId="1D5F263B" w14:textId="77777777" w:rsidR="00C17EE2" w:rsidRPr="00AA1823" w:rsidRDefault="00F102B2" w:rsidP="00EB0248">
      <w:pPr>
        <w:pStyle w:val="ListParagraph"/>
        <w:numPr>
          <w:ilvl w:val="0"/>
          <w:numId w:val="1"/>
        </w:numPr>
        <w:tabs>
          <w:tab w:val="left" w:pos="3815"/>
        </w:tabs>
        <w:spacing w:before="210"/>
        <w:ind w:right="680" w:firstLine="181"/>
        <w:rPr>
          <w:sz w:val="18"/>
        </w:rPr>
      </w:pPr>
      <w:r>
        <w:rPr>
          <w:color w:val="231F20"/>
          <w:sz w:val="18"/>
        </w:rPr>
        <w:t xml:space="preserve">En el artículo 3, «artículo 240 </w:t>
      </w:r>
      <w:r>
        <w:rPr>
          <w:i/>
          <w:iCs/>
          <w:color w:val="231F20"/>
          <w:sz w:val="18"/>
        </w:rPr>
        <w:t>ter</w:t>
      </w:r>
      <w:r>
        <w:rPr>
          <w:color w:val="231F20"/>
          <w:sz w:val="18"/>
        </w:rPr>
        <w:t xml:space="preserve"> del Código Penal» se sustituye por «artículo 252 del Código Penal».</w:t>
      </w:r>
    </w:p>
    <w:p w14:paraId="664A6951" w14:textId="77777777" w:rsidR="00C17EE2" w:rsidRPr="00AA1823" w:rsidRDefault="00F102B2" w:rsidP="00EB0248">
      <w:pPr>
        <w:pStyle w:val="Heading1"/>
        <w:spacing w:before="211"/>
      </w:pPr>
      <w:r>
        <w:rPr>
          <w:color w:val="231F20"/>
        </w:rPr>
        <w:t>Artículo 15. Modificación del acto de ejecución del Reglamento sobre contenidos terroristas en línea</w:t>
      </w:r>
    </w:p>
    <w:p w14:paraId="4FB737FE" w14:textId="7BF1A7AA" w:rsidR="00C17EE2" w:rsidRPr="00AA1823" w:rsidRDefault="00F102B2" w:rsidP="00EB0248">
      <w:pPr>
        <w:pStyle w:val="BodyText"/>
        <w:spacing w:before="212"/>
        <w:ind w:left="3433" w:right="236" w:firstLine="181"/>
        <w:rPr>
          <w:color w:val="231F20"/>
        </w:rPr>
      </w:pPr>
      <w:r>
        <w:rPr>
          <w:color w:val="231F20"/>
        </w:rPr>
        <w:t>Queda derogado el artículo 19 del acto d</w:t>
      </w:r>
      <w:r>
        <w:rPr>
          <w:color w:val="231F20"/>
        </w:rPr>
        <w:t>e ejecución del Reglamento sobre contenidos terroristas en línea.</w:t>
      </w:r>
    </w:p>
    <w:p w14:paraId="21019CF4" w14:textId="77777777" w:rsidR="00F43174" w:rsidRPr="00AA1823" w:rsidRDefault="00F43174" w:rsidP="00F43174">
      <w:pPr>
        <w:pStyle w:val="Heading1"/>
        <w:spacing w:before="211"/>
      </w:pPr>
      <w:r>
        <w:rPr>
          <w:color w:val="231F20"/>
        </w:rPr>
        <w:t>Artículo 16. Disposición de concurrencia para la modernización de la Ley relativa al tráfico administrativo electrónico</w:t>
      </w:r>
    </w:p>
    <w:p w14:paraId="55EEF642" w14:textId="77777777" w:rsidR="00F43174" w:rsidRPr="00AA1823" w:rsidRDefault="00F43174" w:rsidP="00F43174">
      <w:pPr>
        <w:pStyle w:val="BodyText"/>
        <w:spacing w:before="212"/>
        <w:ind w:left="3433" w:right="236" w:firstLine="181"/>
      </w:pPr>
      <w:r>
        <w:rPr>
          <w:color w:val="231F20"/>
        </w:rPr>
        <w:lastRenderedPageBreak/>
        <w:t>Si el proyecto de Ley por la que se modifica la Ley general de Derecho administrativo en relación con la revisión del artículo 2.3 de dicha Ley (documento parlamentario n.º 35261), presentada por Mensaje Real de 18 de julio de 2019, se ha convertido o se convertirá en ley y el artículo I, parte D, de dicha Ley entra en vigor antes que el artículo 4 de la presente Ley, el artículo 4 de la presente Ley sustituirá «el artículo 2:14, apartado 1, y el artículo 2:15, apartado 1, de la Ley general de Derecho administrativo» por «el artículo 2:8 de la Ley general de Derecho administrativo».</w:t>
      </w:r>
    </w:p>
    <w:p w14:paraId="4B6A35F7" w14:textId="77777777" w:rsidR="00F43174" w:rsidRPr="00AA1823" w:rsidRDefault="00F43174" w:rsidP="00F43174">
      <w:pPr>
        <w:pStyle w:val="Heading1"/>
        <w:spacing w:before="211"/>
      </w:pPr>
      <w:r>
        <w:rPr>
          <w:color w:val="231F20"/>
        </w:rPr>
        <w:t>Artículo 17. Entrada en vigor</w:t>
      </w:r>
    </w:p>
    <w:p w14:paraId="44A52577" w14:textId="77777777" w:rsidR="00F43174" w:rsidRPr="00AA1823" w:rsidRDefault="00F43174" w:rsidP="00F43174">
      <w:pPr>
        <w:pStyle w:val="BodyText"/>
        <w:spacing w:before="212"/>
        <w:ind w:left="3433" w:right="236" w:firstLine="181"/>
      </w:pPr>
      <w:r>
        <w:rPr>
          <w:color w:val="231F20"/>
        </w:rPr>
        <w:t>La presente Ley entrará en vigor en una fecha que se decidirá mediante Real Decreto, que podría ser diferente para los artículos individuales o las partes que los componen.</w:t>
      </w:r>
    </w:p>
    <w:p w14:paraId="0E9B0CD1" w14:textId="77777777" w:rsidR="00F43174" w:rsidRPr="00AA1823" w:rsidRDefault="00F43174" w:rsidP="00F43174">
      <w:pPr>
        <w:pStyle w:val="Heading1"/>
        <w:spacing w:before="211"/>
      </w:pPr>
      <w:r>
        <w:rPr>
          <w:color w:val="231F20"/>
        </w:rPr>
        <w:t>Artículo 18. Título de la citación</w:t>
      </w:r>
    </w:p>
    <w:p w14:paraId="6D476572" w14:textId="77777777" w:rsidR="00F43174" w:rsidRPr="00AA1823" w:rsidRDefault="00F43174" w:rsidP="00F43174">
      <w:pPr>
        <w:pStyle w:val="BodyText"/>
        <w:spacing w:before="212"/>
        <w:ind w:left="3433" w:right="236" w:firstLine="181"/>
      </w:pPr>
      <w:r>
        <w:rPr>
          <w:color w:val="231F20"/>
        </w:rPr>
        <w:t>La presente Ley se denominará: Ley relativa al enfoque administrativo de la pornografía infantil en línea.</w:t>
      </w:r>
    </w:p>
    <w:p w14:paraId="670BB71B" w14:textId="7362A193" w:rsidR="00F43174" w:rsidRPr="00AA1823" w:rsidRDefault="00F43174" w:rsidP="00F43174">
      <w:pPr>
        <w:pStyle w:val="BodyText"/>
        <w:spacing w:before="212"/>
        <w:ind w:left="3433" w:right="236" w:firstLine="181"/>
      </w:pPr>
      <w:r>
        <w:rPr>
          <w:noProof/>
          <w:sz w:val="14"/>
        </w:rPr>
        <mc:AlternateContent>
          <mc:Choice Requires="wps">
            <w:drawing>
              <wp:anchor distT="0" distB="0" distL="114300" distR="114300" simplePos="0" relativeHeight="251666944" behindDoc="0" locked="0" layoutInCell="1" allowOverlap="1" wp14:anchorId="6E5675DB" wp14:editId="771D24F7">
                <wp:simplePos x="0" y="0"/>
                <wp:positionH relativeFrom="column">
                  <wp:posOffset>-76200</wp:posOffset>
                </wp:positionH>
                <wp:positionV relativeFrom="paragraph">
                  <wp:posOffset>353060</wp:posOffset>
                </wp:positionV>
                <wp:extent cx="1238250" cy="219075"/>
                <wp:effectExtent l="0" t="0" r="0" b="9525"/>
                <wp:wrapNone/>
                <wp:docPr id="1104096194" name="Text Box 11"/>
                <wp:cNvGraphicFramePr/>
                <a:graphic xmlns:a="http://schemas.openxmlformats.org/drawingml/2006/main">
                  <a:graphicData uri="http://schemas.microsoft.com/office/word/2010/wordprocessingShape">
                    <wps:wsp>
                      <wps:cNvSpPr txBox="1"/>
                      <wps:spPr>
                        <a:xfrm>
                          <a:off x="0" y="0"/>
                          <a:ext cx="1238250" cy="219075"/>
                        </a:xfrm>
                        <a:prstGeom prst="rect">
                          <a:avLst/>
                        </a:prstGeom>
                        <a:solidFill>
                          <a:schemeClr val="lt1"/>
                        </a:solidFill>
                        <a:ln w="6350">
                          <a:noFill/>
                        </a:ln>
                      </wps:spPr>
                      <wps:txbx>
                        <w:txbxContent>
                          <w:p w14:paraId="63C82EB8" w14:textId="77777777" w:rsidR="00F43174" w:rsidRDefault="00F43174" w:rsidP="00F43174">
                            <w:r>
                              <w:rPr>
                                <w:color w:val="231F20"/>
                                <w:sz w:val="14"/>
                              </w:rPr>
                              <w:t>Documento parlamentario 36 377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675DB" id="Text Box 11" o:spid="_x0000_s1030" type="#_x0000_t202" style="position:absolute;left:0;text-align:left;margin-left:-6pt;margin-top:27.8pt;width:97.5pt;height:17.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" fillcolor="white [3201]" stroked="f" strokeweight=".5pt">
                <v:textbox>
                  <w:txbxContent>
                    <w:p w14:paraId="63C82EB8" w14:textId="77777777" w:rsidR="00F43174" w:rsidRDefault="00F43174" w:rsidP="00F43174">
                      <w:r>
                        <w:rPr>
                          <w:color w:val="231F20"/>
                          <w:sz w:val="14"/>
                        </w:rPr>
                        <w:t>Documento parlamentario 36 377</w:t>
                      </w:r>
                    </w:p>
                  </w:txbxContent>
                </v:textbox>
              </v:shape>
            </w:pict>
          </mc:Fallback>
        </mc:AlternateContent>
      </w:r>
      <w:r>
        <w:rPr>
          <w:color w:val="231F20"/>
        </w:rPr>
        <w:t>Por la presente, ordeno que esta Ley se publique en el Boletín Oficial, y que todos los Ministerios, las autoridades, las comisiones y los funcionarios que resulten afectados velen por su correcta aplicación.</w:t>
      </w:r>
    </w:p>
    <w:p w14:paraId="4B94A819" w14:textId="477C67D7" w:rsidR="00F43174" w:rsidRPr="00AA1823" w:rsidRDefault="00F43174" w:rsidP="00AA1823">
      <w:pPr>
        <w:pStyle w:val="BodyText"/>
        <w:spacing w:before="212"/>
        <w:ind w:left="3433" w:right="236" w:hanging="31"/>
        <w:rPr>
          <w:color w:val="231F20"/>
        </w:rPr>
      </w:pPr>
      <w:r>
        <w:rPr>
          <w:color w:val="231F20"/>
        </w:rPr>
        <w:t>Emitida en La Haya, a 5 de junio de 2024</w:t>
      </w:r>
    </w:p>
    <w:p w14:paraId="556E5FE6" w14:textId="6F9AD003" w:rsidR="00F43174" w:rsidRPr="00AA1823" w:rsidRDefault="00F43174" w:rsidP="00F43174">
      <w:pPr>
        <w:pStyle w:val="BodyText"/>
        <w:spacing w:before="212"/>
        <w:ind w:left="3433" w:right="236" w:firstLine="181"/>
        <w:jc w:val="right"/>
        <w:rPr>
          <w:color w:val="231F20"/>
        </w:rPr>
      </w:pPr>
      <w:r>
        <w:rPr>
          <w:color w:val="231F20"/>
        </w:rPr>
        <w:t>Guillermo Alejandro</w:t>
      </w:r>
    </w:p>
    <w:p w14:paraId="44B974E0" w14:textId="77777777" w:rsidR="00F43174" w:rsidRPr="00AA1823" w:rsidRDefault="00F43174" w:rsidP="00F43174">
      <w:pPr>
        <w:pStyle w:val="BodyText"/>
        <w:ind w:left="3430"/>
      </w:pPr>
      <w:r>
        <w:rPr>
          <w:color w:val="231F20"/>
        </w:rPr>
        <w:t xml:space="preserve">La </w:t>
      </w:r>
      <w:proofErr w:type="gramStart"/>
      <w:r>
        <w:rPr>
          <w:color w:val="231F20"/>
        </w:rPr>
        <w:t>Ministra</w:t>
      </w:r>
      <w:proofErr w:type="gramEnd"/>
      <w:r>
        <w:rPr>
          <w:color w:val="231F20"/>
        </w:rPr>
        <w:t xml:space="preserve"> de Justicia y Seguridad,</w:t>
      </w:r>
    </w:p>
    <w:p w14:paraId="19C58EB1" w14:textId="2819365C" w:rsidR="00F43174" w:rsidRPr="00AA1823" w:rsidRDefault="00F43174" w:rsidP="00F43174">
      <w:pPr>
        <w:pStyle w:val="BodyText"/>
        <w:ind w:left="3430"/>
        <w:rPr>
          <w:color w:val="231F20"/>
        </w:rPr>
      </w:pPr>
      <w:r>
        <w:rPr>
          <w:color w:val="231F20"/>
        </w:rPr>
        <w:t xml:space="preserve">D. </w:t>
      </w:r>
      <w:proofErr w:type="spellStart"/>
      <w:r>
        <w:rPr>
          <w:color w:val="231F20"/>
        </w:rPr>
        <w:t>Yeşilgöz-Zegerius</w:t>
      </w:r>
      <w:proofErr w:type="spellEnd"/>
    </w:p>
    <w:p w14:paraId="69AC0E5D" w14:textId="77777777" w:rsidR="00F43174" w:rsidRPr="00AA1823" w:rsidRDefault="00F43174" w:rsidP="00F43174">
      <w:pPr>
        <w:pStyle w:val="BodyText"/>
        <w:spacing w:before="209"/>
        <w:ind w:left="3433"/>
      </w:pPr>
      <w:r>
        <w:rPr>
          <w:color w:val="231F20"/>
        </w:rPr>
        <w:t xml:space="preserve">La </w:t>
      </w:r>
      <w:proofErr w:type="gramStart"/>
      <w:r>
        <w:rPr>
          <w:color w:val="231F20"/>
        </w:rPr>
        <w:t>Secretaria</w:t>
      </w:r>
      <w:proofErr w:type="gramEnd"/>
      <w:r>
        <w:rPr>
          <w:color w:val="231F20"/>
        </w:rPr>
        <w:t xml:space="preserve"> de Estado de Relaciones del Reino y Digitalización,</w:t>
      </w:r>
    </w:p>
    <w:p w14:paraId="336CA2BD" w14:textId="08B00099" w:rsidR="00F43174" w:rsidRPr="00AA1823" w:rsidRDefault="00F43174" w:rsidP="00F43174">
      <w:pPr>
        <w:pStyle w:val="BodyText"/>
        <w:ind w:left="3430"/>
        <w:rPr>
          <w:color w:val="231F20"/>
        </w:rPr>
      </w:pPr>
      <w:r>
        <w:rPr>
          <w:color w:val="231F20"/>
        </w:rPr>
        <w:t xml:space="preserve">A.C. van </w:t>
      </w:r>
      <w:proofErr w:type="spellStart"/>
      <w:r>
        <w:rPr>
          <w:color w:val="231F20"/>
        </w:rPr>
        <w:t>Huffelen</w:t>
      </w:r>
      <w:proofErr w:type="spellEnd"/>
    </w:p>
    <w:p w14:paraId="520B0C7B" w14:textId="77777777" w:rsidR="00F43174" w:rsidRPr="00AA1823" w:rsidRDefault="00F43174" w:rsidP="00F43174">
      <w:pPr>
        <w:pStyle w:val="BodyText"/>
        <w:spacing w:before="7"/>
        <w:ind w:left="6582" w:right="135" w:firstLine="198"/>
        <w:jc w:val="right"/>
        <w:rPr>
          <w:color w:val="231F20"/>
          <w:lang w:val="el-GR"/>
        </w:rPr>
      </w:pPr>
    </w:p>
    <w:p w14:paraId="2A69DADA" w14:textId="39FDA0B5" w:rsidR="00F43174" w:rsidRPr="00AA1823" w:rsidRDefault="00F43174" w:rsidP="00F43174">
      <w:pPr>
        <w:pStyle w:val="BodyText"/>
        <w:spacing w:before="7"/>
        <w:ind w:left="2552" w:right="135" w:firstLine="198"/>
        <w:jc w:val="right"/>
        <w:rPr>
          <w:color w:val="231F20"/>
        </w:rPr>
      </w:pPr>
      <w:r>
        <w:rPr>
          <w:color w:val="231F20"/>
        </w:rPr>
        <w:t xml:space="preserve">Emitida el </w:t>
      </w:r>
      <w:r>
        <w:rPr>
          <w:i/>
          <w:color w:val="231F20"/>
        </w:rPr>
        <w:t xml:space="preserve">catorce </w:t>
      </w:r>
      <w:r>
        <w:rPr>
          <w:color w:val="231F20"/>
        </w:rPr>
        <w:t>de junio de 2024</w:t>
      </w:r>
    </w:p>
    <w:p w14:paraId="1CA37745" w14:textId="77777777" w:rsidR="00F43174" w:rsidRPr="00AA1823" w:rsidRDefault="00F43174" w:rsidP="00F43174">
      <w:pPr>
        <w:pStyle w:val="BodyText"/>
        <w:spacing w:before="7"/>
        <w:ind w:left="2552" w:right="135" w:firstLine="198"/>
        <w:jc w:val="right"/>
        <w:rPr>
          <w:color w:val="231F20"/>
          <w:lang w:val="el-GR"/>
        </w:rPr>
      </w:pPr>
    </w:p>
    <w:p w14:paraId="2633EF0C" w14:textId="648DAE70" w:rsidR="00F43174" w:rsidRPr="00AA1823" w:rsidRDefault="00F43174" w:rsidP="00F43174">
      <w:pPr>
        <w:pStyle w:val="BodyText"/>
        <w:spacing w:before="7"/>
        <w:ind w:left="2127" w:right="135" w:firstLine="198"/>
        <w:jc w:val="right"/>
      </w:pPr>
      <w:r>
        <w:rPr>
          <w:color w:val="231F20"/>
        </w:rPr>
        <w:t xml:space="preserve">La </w:t>
      </w:r>
      <w:proofErr w:type="gramStart"/>
      <w:r>
        <w:rPr>
          <w:color w:val="231F20"/>
        </w:rPr>
        <w:t>Ministra</w:t>
      </w:r>
      <w:proofErr w:type="gramEnd"/>
      <w:r>
        <w:rPr>
          <w:color w:val="231F20"/>
        </w:rPr>
        <w:t xml:space="preserve"> de Justicia y Seguridad,</w:t>
      </w:r>
    </w:p>
    <w:p w14:paraId="316664F8" w14:textId="09A429D3" w:rsidR="00F43174" w:rsidRPr="00AA1823" w:rsidRDefault="00F43174" w:rsidP="00F43174">
      <w:pPr>
        <w:pStyle w:val="BodyText"/>
        <w:spacing w:before="1"/>
        <w:ind w:right="134"/>
        <w:jc w:val="right"/>
      </w:pPr>
      <w:r>
        <w:rPr>
          <w:color w:val="231F20"/>
        </w:rPr>
        <w:t xml:space="preserve">D. </w:t>
      </w:r>
      <w:proofErr w:type="spellStart"/>
      <w:r>
        <w:rPr>
          <w:color w:val="231F20"/>
        </w:rPr>
        <w:t>Yeşilgöz-Zegerius</w:t>
      </w:r>
      <w:proofErr w:type="spellEnd"/>
    </w:p>
    <w:p w14:paraId="1EEA866E" w14:textId="77777777" w:rsidR="00F43174" w:rsidRPr="00AA1823" w:rsidRDefault="00F43174" w:rsidP="00F43174">
      <w:pPr>
        <w:pStyle w:val="BodyText"/>
        <w:ind w:left="3430"/>
        <w:rPr>
          <w:lang w:val="el-GR"/>
        </w:rPr>
      </w:pPr>
    </w:p>
    <w:p w14:paraId="09443058" w14:textId="2FEFD76C" w:rsidR="00F43174" w:rsidRPr="00AA1823" w:rsidRDefault="00F43174" w:rsidP="00F43174">
      <w:pPr>
        <w:pStyle w:val="BodyText"/>
        <w:spacing w:before="212"/>
        <w:ind w:left="3433" w:right="236" w:firstLine="181"/>
        <w:jc w:val="right"/>
        <w:rPr>
          <w:lang w:val="el-GR"/>
        </w:rPr>
      </w:pPr>
    </w:p>
    <w:p w14:paraId="42EBF6DF" w14:textId="61D4237F" w:rsidR="00C17EE2" w:rsidRPr="00AA1823" w:rsidRDefault="00C17EE2" w:rsidP="00EB0248">
      <w:pPr>
        <w:sectPr w:rsidR="00C17EE2" w:rsidRPr="00AA1823">
          <w:footerReference w:type="default" r:id="rId9"/>
          <w:pgSz w:w="11170" w:h="15430"/>
          <w:pgMar w:top="440" w:right="600" w:bottom="840" w:left="620" w:header="0" w:footer="615" w:gutter="0"/>
          <w:cols w:space="720"/>
        </w:sectPr>
      </w:pPr>
      <w:bookmarkStart w:id="16" w:name="Artikel_16._Samenloopbepaling_Wet_modern"/>
      <w:bookmarkStart w:id="17" w:name="Artikel_17._Inwerkingtreding_"/>
      <w:bookmarkStart w:id="18" w:name="Artikel_18._Citeertitel_"/>
      <w:bookmarkEnd w:id="16"/>
      <w:bookmarkEnd w:id="17"/>
      <w:bookmarkEnd w:id="18"/>
    </w:p>
    <w:p w14:paraId="536FE87A" w14:textId="1F280ECC" w:rsidR="00C17EE2" w:rsidRPr="00AA1823" w:rsidRDefault="00AA1823" w:rsidP="00AA1823">
      <w:pPr>
        <w:pStyle w:val="BodyText"/>
        <w:tabs>
          <w:tab w:val="right" w:pos="6494"/>
        </w:tabs>
        <w:spacing w:before="291"/>
        <w:ind w:left="117"/>
      </w:pPr>
      <w:r>
        <w:rPr>
          <w:noProof/>
          <w:sz w:val="20"/>
        </w:rPr>
        <mc:AlternateContent>
          <mc:Choice Requires="wps">
            <w:drawing>
              <wp:anchor distT="0" distB="0" distL="114300" distR="114300" simplePos="0" relativeHeight="251671040" behindDoc="0" locked="0" layoutInCell="1" allowOverlap="1" wp14:anchorId="1BDDD2A0" wp14:editId="318FAAE4">
                <wp:simplePos x="0" y="0"/>
                <wp:positionH relativeFrom="column">
                  <wp:posOffset>-76200</wp:posOffset>
                </wp:positionH>
                <wp:positionV relativeFrom="paragraph">
                  <wp:posOffset>2755900</wp:posOffset>
                </wp:positionV>
                <wp:extent cx="1047750" cy="590550"/>
                <wp:effectExtent l="0" t="0" r="0" b="0"/>
                <wp:wrapNone/>
                <wp:docPr id="1074477024" name="Text Box 10"/>
                <wp:cNvGraphicFramePr/>
                <a:graphic xmlns:a="http://schemas.openxmlformats.org/drawingml/2006/main">
                  <a:graphicData uri="http://schemas.microsoft.com/office/word/2010/wordprocessingShape">
                    <wps:wsp>
                      <wps:cNvSpPr txBox="1"/>
                      <wps:spPr>
                        <a:xfrm>
                          <a:off x="0" y="0"/>
                          <a:ext cx="1047750" cy="590550"/>
                        </a:xfrm>
                        <a:prstGeom prst="rect">
                          <a:avLst/>
                        </a:prstGeom>
                        <a:solidFill>
                          <a:schemeClr val="lt1"/>
                        </a:solidFill>
                        <a:ln w="6350">
                          <a:noFill/>
                        </a:ln>
                      </wps:spPr>
                      <wps:txb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0920-2064</w:t>
                            </w:r>
                          </w:p>
                          <w:p w14:paraId="6CDB0831" w14:textId="77777777" w:rsidR="00F43174" w:rsidRDefault="00F43174" w:rsidP="00F43174">
                            <w:pPr>
                              <w:spacing w:line="130" w:lineRule="exact"/>
                              <w:ind w:left="119"/>
                            </w:pPr>
                            <w:r>
                              <w:rPr>
                                <w:color w:val="231F20"/>
                                <w:sz w:val="11"/>
                              </w:rPr>
                              <w:t>La Haya,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DD2A0" id="Text Box 10" o:spid="_x0000_s1031" type="#_x0000_t202" style="position:absolute;left:0;text-align:left;margin-left:-6pt;margin-top:217pt;width:82.5pt;height:46.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" fillcolor="white [3201]" stroked="f" strokeweight=".5pt">
                <v:textbo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0920-2064</w:t>
                      </w:r>
                    </w:p>
                    <w:p w14:paraId="6CDB0831" w14:textId="77777777" w:rsidR="00F43174" w:rsidRDefault="00F43174" w:rsidP="00F43174">
                      <w:pPr>
                        <w:spacing w:line="130" w:lineRule="exact"/>
                        <w:ind w:left="119"/>
                      </w:pPr>
                      <w:r>
                        <w:rPr>
                          <w:color w:val="231F20"/>
                          <w:sz w:val="11"/>
                        </w:rPr>
                        <w:t>La Haya, 2024</w:t>
                      </w:r>
                    </w:p>
                  </w:txbxContent>
                </v:textbox>
              </v:shape>
            </w:pict>
          </mc:Fallback>
        </mc:AlternateContent>
      </w:r>
    </w:p>
    <w:sectPr w:rsidR="00C17EE2" w:rsidRPr="00AA1823">
      <w:footerReference w:type="default" r:id="rId10"/>
      <w:type w:val="continuous"/>
      <w:pgSz w:w="11170" w:h="15430"/>
      <w:pgMar w:top="520" w:right="600" w:bottom="800" w:left="620" w:header="0" w:footer="0" w:gutter="0"/>
      <w:cols w:num="2" w:space="720" w:equalWidth="0">
        <w:col w:w="1250" w:space="2067"/>
        <w:col w:w="66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FBEF" w14:textId="77777777" w:rsidR="00F102B2" w:rsidRDefault="00F102B2">
      <w:r>
        <w:separator/>
      </w:r>
    </w:p>
  </w:endnote>
  <w:endnote w:type="continuationSeparator" w:id="0">
    <w:p w14:paraId="1CE9236C" w14:textId="77777777" w:rsidR="00F102B2" w:rsidRDefault="00F1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028F" w14:textId="77777777" w:rsidR="00D27076" w:rsidRDefault="00D27076">
    <w:pPr>
      <w:rPr>
        <w:lang w:val="el-GR"/>
      </w:rPr>
    </w:pPr>
  </w:p>
  <w:p w14:paraId="2EEA14D1" w14:textId="77777777" w:rsidR="00D27076" w:rsidRDefault="00D27076">
    <w:pPr>
      <w:rPr>
        <w:lang w:val="el-GR"/>
      </w:rPr>
    </w:pPr>
  </w:p>
  <w:p w14:paraId="180947B3" w14:textId="77777777" w:rsidR="00D27076" w:rsidRDefault="00D27076">
    <w:pPr>
      <w:rPr>
        <w:lang w:val="el-GR"/>
      </w:rPr>
    </w:pPr>
  </w:p>
  <w:p w14:paraId="0C5AC244" w14:textId="77777777" w:rsidR="00D27076" w:rsidRPr="00D27076" w:rsidRDefault="00D27076">
    <w:pPr>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331"/>
      <w:gridCol w:w="3311"/>
    </w:tblGrid>
    <w:tr w:rsidR="00EB0248" w:rsidRPr="00EB0248" w14:paraId="102D1182" w14:textId="77777777" w:rsidTr="00EB0248">
      <w:tc>
        <w:tcPr>
          <w:tcW w:w="3388" w:type="dxa"/>
        </w:tcPr>
        <w:p w14:paraId="70C9A1A5" w14:textId="77777777" w:rsidR="00EB0248" w:rsidRPr="00EB0248" w:rsidRDefault="00EB0248" w:rsidP="00EB0248">
          <w:pPr>
            <w:pStyle w:val="Footer"/>
            <w:rPr>
              <w:sz w:val="20"/>
              <w:szCs w:val="20"/>
            </w:rPr>
          </w:pPr>
        </w:p>
      </w:tc>
      <w:tc>
        <w:tcPr>
          <w:tcW w:w="3389" w:type="dxa"/>
        </w:tcPr>
        <w:p w14:paraId="024B3354" w14:textId="1C8CDF3E" w:rsidR="00EB0248" w:rsidRPr="00EB0248" w:rsidRDefault="00EB0248" w:rsidP="00EB0248">
          <w:pPr>
            <w:pStyle w:val="BodyText"/>
            <w:spacing w:before="17"/>
            <w:ind w:left="20"/>
            <w:jc w:val="center"/>
            <w:rPr>
              <w:sz w:val="20"/>
              <w:szCs w:val="20"/>
            </w:rPr>
          </w:pPr>
          <w:r>
            <w:rPr>
              <w:color w:val="231F20"/>
              <w:sz w:val="20"/>
            </w:rPr>
            <w:t>Boletín Oficial de 2024  162</w:t>
          </w:r>
        </w:p>
      </w:tc>
      <w:tc>
        <w:tcPr>
          <w:tcW w:w="3389" w:type="dxa"/>
        </w:tcPr>
        <w:p w14:paraId="19FCBEB6" w14:textId="34131E95" w:rsidR="00EB0248" w:rsidRPr="00EB0248" w:rsidRDefault="00EB0248" w:rsidP="00EB0248">
          <w:pPr>
            <w:pStyle w:val="Footer"/>
            <w:jc w:val="right"/>
            <w:rPr>
              <w:sz w:val="20"/>
              <w:szCs w:val="20"/>
            </w:rPr>
          </w:pPr>
          <w:r w:rsidRPr="00EB0248">
            <w:rPr>
              <w:sz w:val="20"/>
            </w:rPr>
            <w:fldChar w:fldCharType="begin"/>
          </w:r>
          <w:r w:rsidRPr="00EB0248">
            <w:rPr>
              <w:sz w:val="20"/>
            </w:rPr>
            <w:instrText xml:space="preserve"> PAGE   \* MERGEFORMAT </w:instrText>
          </w:r>
          <w:r w:rsidRPr="00EB0248">
            <w:rPr>
              <w:sz w:val="20"/>
            </w:rPr>
            <w:fldChar w:fldCharType="separate"/>
          </w:r>
          <w:r w:rsidRPr="00EB0248">
            <w:rPr>
              <w:sz w:val="20"/>
            </w:rPr>
            <w:t>1</w:t>
          </w:r>
          <w:r w:rsidRPr="00EB0248">
            <w:rPr>
              <w:sz w:val="20"/>
            </w:rPr>
            <w:fldChar w:fldCharType="end"/>
          </w:r>
        </w:p>
      </w:tc>
    </w:tr>
  </w:tbl>
  <w:p w14:paraId="0BE82727" w14:textId="50B8ADBF" w:rsidR="00C17EE2" w:rsidRPr="00EB0248" w:rsidRDefault="00C17EE2" w:rsidP="00EB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A377" w14:textId="77777777" w:rsidR="00C17EE2" w:rsidRDefault="00C17E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8D98" w14:textId="77777777" w:rsidR="00F102B2" w:rsidRDefault="00F102B2">
      <w:r>
        <w:separator/>
      </w:r>
    </w:p>
  </w:footnote>
  <w:footnote w:type="continuationSeparator" w:id="0">
    <w:p w14:paraId="6174BB6F" w14:textId="77777777" w:rsidR="00F102B2" w:rsidRDefault="00F10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73B5"/>
    <w:multiLevelType w:val="hybridMultilevel"/>
    <w:tmpl w:val="87B0DE46"/>
    <w:lvl w:ilvl="0" w:tplc="BDEEE9AE">
      <w:numFmt w:val="bullet"/>
      <w:lvlText w:val="–"/>
      <w:lvlJc w:val="left"/>
      <w:pPr>
        <w:ind w:left="3433" w:hanging="141"/>
      </w:pPr>
      <w:rPr>
        <w:rFonts w:ascii="Tahoma" w:eastAsia="Tahoma" w:hAnsi="Tahoma" w:cs="Tahoma" w:hint="default"/>
        <w:b w:val="0"/>
        <w:bCs w:val="0"/>
        <w:i w:val="0"/>
        <w:iCs w:val="0"/>
        <w:color w:val="231F20"/>
        <w:spacing w:val="0"/>
        <w:w w:val="92"/>
        <w:sz w:val="18"/>
        <w:szCs w:val="18"/>
        <w:lang w:val="nl-NL" w:eastAsia="en-US" w:bidi="ar-SA"/>
      </w:rPr>
    </w:lvl>
    <w:lvl w:ilvl="1" w:tplc="65F85DF6">
      <w:numFmt w:val="bullet"/>
      <w:lvlText w:val="•"/>
      <w:lvlJc w:val="left"/>
      <w:pPr>
        <w:ind w:left="4090" w:hanging="141"/>
      </w:pPr>
      <w:rPr>
        <w:rFonts w:hint="default"/>
        <w:lang w:val="nl-NL" w:eastAsia="en-US" w:bidi="ar-SA"/>
      </w:rPr>
    </w:lvl>
    <w:lvl w:ilvl="2" w:tplc="3604917E">
      <w:numFmt w:val="bullet"/>
      <w:lvlText w:val="•"/>
      <w:lvlJc w:val="left"/>
      <w:pPr>
        <w:ind w:left="4741" w:hanging="141"/>
      </w:pPr>
      <w:rPr>
        <w:rFonts w:hint="default"/>
        <w:lang w:val="nl-NL" w:eastAsia="en-US" w:bidi="ar-SA"/>
      </w:rPr>
    </w:lvl>
    <w:lvl w:ilvl="3" w:tplc="F0AEDCF4">
      <w:numFmt w:val="bullet"/>
      <w:lvlText w:val="•"/>
      <w:lvlJc w:val="left"/>
      <w:pPr>
        <w:ind w:left="5392" w:hanging="141"/>
      </w:pPr>
      <w:rPr>
        <w:rFonts w:hint="default"/>
        <w:lang w:val="nl-NL" w:eastAsia="en-US" w:bidi="ar-SA"/>
      </w:rPr>
    </w:lvl>
    <w:lvl w:ilvl="4" w:tplc="2CC4B97E">
      <w:numFmt w:val="bullet"/>
      <w:lvlText w:val="•"/>
      <w:lvlJc w:val="left"/>
      <w:pPr>
        <w:ind w:left="6043" w:hanging="141"/>
      </w:pPr>
      <w:rPr>
        <w:rFonts w:hint="default"/>
        <w:lang w:val="nl-NL" w:eastAsia="en-US" w:bidi="ar-SA"/>
      </w:rPr>
    </w:lvl>
    <w:lvl w:ilvl="5" w:tplc="9102A784">
      <w:numFmt w:val="bullet"/>
      <w:lvlText w:val="•"/>
      <w:lvlJc w:val="left"/>
      <w:pPr>
        <w:ind w:left="6694" w:hanging="141"/>
      </w:pPr>
      <w:rPr>
        <w:rFonts w:hint="default"/>
        <w:lang w:val="nl-NL" w:eastAsia="en-US" w:bidi="ar-SA"/>
      </w:rPr>
    </w:lvl>
    <w:lvl w:ilvl="6" w:tplc="0088A2C4">
      <w:numFmt w:val="bullet"/>
      <w:lvlText w:val="•"/>
      <w:lvlJc w:val="left"/>
      <w:pPr>
        <w:ind w:left="7345" w:hanging="141"/>
      </w:pPr>
      <w:rPr>
        <w:rFonts w:hint="default"/>
        <w:lang w:val="nl-NL" w:eastAsia="en-US" w:bidi="ar-SA"/>
      </w:rPr>
    </w:lvl>
    <w:lvl w:ilvl="7" w:tplc="A9FCDBF6">
      <w:numFmt w:val="bullet"/>
      <w:lvlText w:val="•"/>
      <w:lvlJc w:val="left"/>
      <w:pPr>
        <w:ind w:left="7995" w:hanging="141"/>
      </w:pPr>
      <w:rPr>
        <w:rFonts w:hint="default"/>
        <w:lang w:val="nl-NL" w:eastAsia="en-US" w:bidi="ar-SA"/>
      </w:rPr>
    </w:lvl>
    <w:lvl w:ilvl="8" w:tplc="F10A9974">
      <w:numFmt w:val="bullet"/>
      <w:lvlText w:val="•"/>
      <w:lvlJc w:val="left"/>
      <w:pPr>
        <w:ind w:left="8646" w:hanging="141"/>
      </w:pPr>
      <w:rPr>
        <w:rFonts w:hint="default"/>
        <w:lang w:val="nl-NL" w:eastAsia="en-US" w:bidi="ar-SA"/>
      </w:rPr>
    </w:lvl>
  </w:abstractNum>
  <w:abstractNum w:abstractNumId="1" w15:restartNumberingAfterBreak="0">
    <w:nsid w:val="37102227"/>
    <w:multiLevelType w:val="hybridMultilevel"/>
    <w:tmpl w:val="4F76E026"/>
    <w:lvl w:ilvl="0" w:tplc="9C0CF18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589E3C54">
      <w:numFmt w:val="bullet"/>
      <w:lvlText w:val="•"/>
      <w:lvlJc w:val="left"/>
      <w:pPr>
        <w:ind w:left="4090" w:hanging="202"/>
      </w:pPr>
      <w:rPr>
        <w:rFonts w:hint="default"/>
        <w:lang w:val="nl-NL" w:eastAsia="en-US" w:bidi="ar-SA"/>
      </w:rPr>
    </w:lvl>
    <w:lvl w:ilvl="2" w:tplc="E07215D8">
      <w:numFmt w:val="bullet"/>
      <w:lvlText w:val="•"/>
      <w:lvlJc w:val="left"/>
      <w:pPr>
        <w:ind w:left="4741" w:hanging="202"/>
      </w:pPr>
      <w:rPr>
        <w:rFonts w:hint="default"/>
        <w:lang w:val="nl-NL" w:eastAsia="en-US" w:bidi="ar-SA"/>
      </w:rPr>
    </w:lvl>
    <w:lvl w:ilvl="3" w:tplc="7C240F1A">
      <w:numFmt w:val="bullet"/>
      <w:lvlText w:val="•"/>
      <w:lvlJc w:val="left"/>
      <w:pPr>
        <w:ind w:left="5392" w:hanging="202"/>
      </w:pPr>
      <w:rPr>
        <w:rFonts w:hint="default"/>
        <w:lang w:val="nl-NL" w:eastAsia="en-US" w:bidi="ar-SA"/>
      </w:rPr>
    </w:lvl>
    <w:lvl w:ilvl="4" w:tplc="AA1C97D2">
      <w:numFmt w:val="bullet"/>
      <w:lvlText w:val="•"/>
      <w:lvlJc w:val="left"/>
      <w:pPr>
        <w:ind w:left="6043" w:hanging="202"/>
      </w:pPr>
      <w:rPr>
        <w:rFonts w:hint="default"/>
        <w:lang w:val="nl-NL" w:eastAsia="en-US" w:bidi="ar-SA"/>
      </w:rPr>
    </w:lvl>
    <w:lvl w:ilvl="5" w:tplc="0324CC76">
      <w:numFmt w:val="bullet"/>
      <w:lvlText w:val="•"/>
      <w:lvlJc w:val="left"/>
      <w:pPr>
        <w:ind w:left="6694" w:hanging="202"/>
      </w:pPr>
      <w:rPr>
        <w:rFonts w:hint="default"/>
        <w:lang w:val="nl-NL" w:eastAsia="en-US" w:bidi="ar-SA"/>
      </w:rPr>
    </w:lvl>
    <w:lvl w:ilvl="6" w:tplc="7C868D42">
      <w:numFmt w:val="bullet"/>
      <w:lvlText w:val="•"/>
      <w:lvlJc w:val="left"/>
      <w:pPr>
        <w:ind w:left="7345" w:hanging="202"/>
      </w:pPr>
      <w:rPr>
        <w:rFonts w:hint="default"/>
        <w:lang w:val="nl-NL" w:eastAsia="en-US" w:bidi="ar-SA"/>
      </w:rPr>
    </w:lvl>
    <w:lvl w:ilvl="7" w:tplc="A4DE678E">
      <w:numFmt w:val="bullet"/>
      <w:lvlText w:val="•"/>
      <w:lvlJc w:val="left"/>
      <w:pPr>
        <w:ind w:left="7995" w:hanging="202"/>
      </w:pPr>
      <w:rPr>
        <w:rFonts w:hint="default"/>
        <w:lang w:val="nl-NL" w:eastAsia="en-US" w:bidi="ar-SA"/>
      </w:rPr>
    </w:lvl>
    <w:lvl w:ilvl="8" w:tplc="1282776A">
      <w:numFmt w:val="bullet"/>
      <w:lvlText w:val="•"/>
      <w:lvlJc w:val="left"/>
      <w:pPr>
        <w:ind w:left="8646" w:hanging="202"/>
      </w:pPr>
      <w:rPr>
        <w:rFonts w:hint="default"/>
        <w:lang w:val="nl-NL" w:eastAsia="en-US" w:bidi="ar-SA"/>
      </w:rPr>
    </w:lvl>
  </w:abstractNum>
  <w:abstractNum w:abstractNumId="2" w15:restartNumberingAfterBreak="0">
    <w:nsid w:val="40803C54"/>
    <w:multiLevelType w:val="hybridMultilevel"/>
    <w:tmpl w:val="CC9625BA"/>
    <w:lvl w:ilvl="0" w:tplc="6B3670D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C212A760">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80024C70">
      <w:numFmt w:val="bullet"/>
      <w:lvlText w:val="•"/>
      <w:lvlJc w:val="left"/>
      <w:pPr>
        <w:ind w:left="4741" w:hanging="202"/>
      </w:pPr>
      <w:rPr>
        <w:rFonts w:hint="default"/>
        <w:lang w:val="nl-NL" w:eastAsia="en-US" w:bidi="ar-SA"/>
      </w:rPr>
    </w:lvl>
    <w:lvl w:ilvl="3" w:tplc="E432E8D0">
      <w:numFmt w:val="bullet"/>
      <w:lvlText w:val="•"/>
      <w:lvlJc w:val="left"/>
      <w:pPr>
        <w:ind w:left="5392" w:hanging="202"/>
      </w:pPr>
      <w:rPr>
        <w:rFonts w:hint="default"/>
        <w:lang w:val="nl-NL" w:eastAsia="en-US" w:bidi="ar-SA"/>
      </w:rPr>
    </w:lvl>
    <w:lvl w:ilvl="4" w:tplc="2F100620">
      <w:numFmt w:val="bullet"/>
      <w:lvlText w:val="•"/>
      <w:lvlJc w:val="left"/>
      <w:pPr>
        <w:ind w:left="6043" w:hanging="202"/>
      </w:pPr>
      <w:rPr>
        <w:rFonts w:hint="default"/>
        <w:lang w:val="nl-NL" w:eastAsia="en-US" w:bidi="ar-SA"/>
      </w:rPr>
    </w:lvl>
    <w:lvl w:ilvl="5" w:tplc="6BA88D3A">
      <w:numFmt w:val="bullet"/>
      <w:lvlText w:val="•"/>
      <w:lvlJc w:val="left"/>
      <w:pPr>
        <w:ind w:left="6694" w:hanging="202"/>
      </w:pPr>
      <w:rPr>
        <w:rFonts w:hint="default"/>
        <w:lang w:val="nl-NL" w:eastAsia="en-US" w:bidi="ar-SA"/>
      </w:rPr>
    </w:lvl>
    <w:lvl w:ilvl="6" w:tplc="8E8616BC">
      <w:numFmt w:val="bullet"/>
      <w:lvlText w:val="•"/>
      <w:lvlJc w:val="left"/>
      <w:pPr>
        <w:ind w:left="7345" w:hanging="202"/>
      </w:pPr>
      <w:rPr>
        <w:rFonts w:hint="default"/>
        <w:lang w:val="nl-NL" w:eastAsia="en-US" w:bidi="ar-SA"/>
      </w:rPr>
    </w:lvl>
    <w:lvl w:ilvl="7" w:tplc="9744A3FC">
      <w:numFmt w:val="bullet"/>
      <w:lvlText w:val="•"/>
      <w:lvlJc w:val="left"/>
      <w:pPr>
        <w:ind w:left="7995" w:hanging="202"/>
      </w:pPr>
      <w:rPr>
        <w:rFonts w:hint="default"/>
        <w:lang w:val="nl-NL" w:eastAsia="en-US" w:bidi="ar-SA"/>
      </w:rPr>
    </w:lvl>
    <w:lvl w:ilvl="8" w:tplc="A2E22E40">
      <w:numFmt w:val="bullet"/>
      <w:lvlText w:val="•"/>
      <w:lvlJc w:val="left"/>
      <w:pPr>
        <w:ind w:left="8646" w:hanging="202"/>
      </w:pPr>
      <w:rPr>
        <w:rFonts w:hint="default"/>
        <w:lang w:val="nl-NL" w:eastAsia="en-US" w:bidi="ar-SA"/>
      </w:rPr>
    </w:lvl>
  </w:abstractNum>
  <w:abstractNum w:abstractNumId="3" w15:restartNumberingAfterBreak="0">
    <w:nsid w:val="4B20479A"/>
    <w:multiLevelType w:val="hybridMultilevel"/>
    <w:tmpl w:val="AA66B2AA"/>
    <w:lvl w:ilvl="0" w:tplc="D7A44A1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AEB865F6">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70AC19B8">
      <w:numFmt w:val="bullet"/>
      <w:lvlText w:val="•"/>
      <w:lvlJc w:val="left"/>
      <w:pPr>
        <w:ind w:left="4741" w:hanging="202"/>
      </w:pPr>
      <w:rPr>
        <w:rFonts w:hint="default"/>
        <w:lang w:val="nl-NL" w:eastAsia="en-US" w:bidi="ar-SA"/>
      </w:rPr>
    </w:lvl>
    <w:lvl w:ilvl="3" w:tplc="1AB86674">
      <w:numFmt w:val="bullet"/>
      <w:lvlText w:val="•"/>
      <w:lvlJc w:val="left"/>
      <w:pPr>
        <w:ind w:left="5392" w:hanging="202"/>
      </w:pPr>
      <w:rPr>
        <w:rFonts w:hint="default"/>
        <w:lang w:val="nl-NL" w:eastAsia="en-US" w:bidi="ar-SA"/>
      </w:rPr>
    </w:lvl>
    <w:lvl w:ilvl="4" w:tplc="CBF294D2">
      <w:numFmt w:val="bullet"/>
      <w:lvlText w:val="•"/>
      <w:lvlJc w:val="left"/>
      <w:pPr>
        <w:ind w:left="6043" w:hanging="202"/>
      </w:pPr>
      <w:rPr>
        <w:rFonts w:hint="default"/>
        <w:lang w:val="nl-NL" w:eastAsia="en-US" w:bidi="ar-SA"/>
      </w:rPr>
    </w:lvl>
    <w:lvl w:ilvl="5" w:tplc="C0946B70">
      <w:numFmt w:val="bullet"/>
      <w:lvlText w:val="•"/>
      <w:lvlJc w:val="left"/>
      <w:pPr>
        <w:ind w:left="6694" w:hanging="202"/>
      </w:pPr>
      <w:rPr>
        <w:rFonts w:hint="default"/>
        <w:lang w:val="nl-NL" w:eastAsia="en-US" w:bidi="ar-SA"/>
      </w:rPr>
    </w:lvl>
    <w:lvl w:ilvl="6" w:tplc="33745FE2">
      <w:numFmt w:val="bullet"/>
      <w:lvlText w:val="•"/>
      <w:lvlJc w:val="left"/>
      <w:pPr>
        <w:ind w:left="7345" w:hanging="202"/>
      </w:pPr>
      <w:rPr>
        <w:rFonts w:hint="default"/>
        <w:lang w:val="nl-NL" w:eastAsia="en-US" w:bidi="ar-SA"/>
      </w:rPr>
    </w:lvl>
    <w:lvl w:ilvl="7" w:tplc="F6B6402E">
      <w:numFmt w:val="bullet"/>
      <w:lvlText w:val="•"/>
      <w:lvlJc w:val="left"/>
      <w:pPr>
        <w:ind w:left="7995" w:hanging="202"/>
      </w:pPr>
      <w:rPr>
        <w:rFonts w:hint="default"/>
        <w:lang w:val="nl-NL" w:eastAsia="en-US" w:bidi="ar-SA"/>
      </w:rPr>
    </w:lvl>
    <w:lvl w:ilvl="8" w:tplc="799AAEB6">
      <w:numFmt w:val="bullet"/>
      <w:lvlText w:val="•"/>
      <w:lvlJc w:val="left"/>
      <w:pPr>
        <w:ind w:left="8646" w:hanging="202"/>
      </w:pPr>
      <w:rPr>
        <w:rFonts w:hint="default"/>
        <w:lang w:val="nl-NL" w:eastAsia="en-US" w:bidi="ar-SA"/>
      </w:rPr>
    </w:lvl>
  </w:abstractNum>
  <w:abstractNum w:abstractNumId="4" w15:restartNumberingAfterBreak="0">
    <w:nsid w:val="54DB2E27"/>
    <w:multiLevelType w:val="hybridMultilevel"/>
    <w:tmpl w:val="7B1ED568"/>
    <w:lvl w:ilvl="0" w:tplc="CB1462B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90824600">
      <w:start w:val="1"/>
      <w:numFmt w:val="lowerLetter"/>
      <w:lvlText w:val="%2."/>
      <w:lvlJc w:val="left"/>
      <w:pPr>
        <w:ind w:left="3433" w:hanging="202"/>
      </w:pPr>
      <w:rPr>
        <w:rFonts w:ascii="Tahoma" w:eastAsia="Tahoma" w:hAnsi="Tahoma" w:cs="Tahoma" w:hint="default"/>
        <w:b w:val="0"/>
        <w:bCs w:val="0"/>
        <w:i w:val="0"/>
        <w:iCs w:val="0"/>
        <w:color w:val="231F20"/>
        <w:spacing w:val="0"/>
        <w:w w:val="101"/>
        <w:sz w:val="18"/>
        <w:szCs w:val="18"/>
        <w:lang w:val="nl-NL" w:eastAsia="en-US" w:bidi="ar-SA"/>
      </w:rPr>
    </w:lvl>
    <w:lvl w:ilvl="2" w:tplc="B7583D22">
      <w:start w:val="1"/>
      <w:numFmt w:val="decimal"/>
      <w:lvlText w:val="%3."/>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3" w:tplc="E1647D5E">
      <w:numFmt w:val="bullet"/>
      <w:lvlText w:val="•"/>
      <w:lvlJc w:val="left"/>
      <w:pPr>
        <w:ind w:left="5392" w:hanging="202"/>
      </w:pPr>
      <w:rPr>
        <w:rFonts w:hint="default"/>
        <w:lang w:val="nl-NL" w:eastAsia="en-US" w:bidi="ar-SA"/>
      </w:rPr>
    </w:lvl>
    <w:lvl w:ilvl="4" w:tplc="04F695D2">
      <w:numFmt w:val="bullet"/>
      <w:lvlText w:val="•"/>
      <w:lvlJc w:val="left"/>
      <w:pPr>
        <w:ind w:left="6043" w:hanging="202"/>
      </w:pPr>
      <w:rPr>
        <w:rFonts w:hint="default"/>
        <w:lang w:val="nl-NL" w:eastAsia="en-US" w:bidi="ar-SA"/>
      </w:rPr>
    </w:lvl>
    <w:lvl w:ilvl="5" w:tplc="05D86DF8">
      <w:numFmt w:val="bullet"/>
      <w:lvlText w:val="•"/>
      <w:lvlJc w:val="left"/>
      <w:pPr>
        <w:ind w:left="6694" w:hanging="202"/>
      </w:pPr>
      <w:rPr>
        <w:rFonts w:hint="default"/>
        <w:lang w:val="nl-NL" w:eastAsia="en-US" w:bidi="ar-SA"/>
      </w:rPr>
    </w:lvl>
    <w:lvl w:ilvl="6" w:tplc="38987B0A">
      <w:numFmt w:val="bullet"/>
      <w:lvlText w:val="•"/>
      <w:lvlJc w:val="left"/>
      <w:pPr>
        <w:ind w:left="7345" w:hanging="202"/>
      </w:pPr>
      <w:rPr>
        <w:rFonts w:hint="default"/>
        <w:lang w:val="nl-NL" w:eastAsia="en-US" w:bidi="ar-SA"/>
      </w:rPr>
    </w:lvl>
    <w:lvl w:ilvl="7" w:tplc="A05A35DC">
      <w:numFmt w:val="bullet"/>
      <w:lvlText w:val="•"/>
      <w:lvlJc w:val="left"/>
      <w:pPr>
        <w:ind w:left="7995" w:hanging="202"/>
      </w:pPr>
      <w:rPr>
        <w:rFonts w:hint="default"/>
        <w:lang w:val="nl-NL" w:eastAsia="en-US" w:bidi="ar-SA"/>
      </w:rPr>
    </w:lvl>
    <w:lvl w:ilvl="8" w:tplc="9A4CD044">
      <w:numFmt w:val="bullet"/>
      <w:lvlText w:val="•"/>
      <w:lvlJc w:val="left"/>
      <w:pPr>
        <w:ind w:left="8646" w:hanging="202"/>
      </w:pPr>
      <w:rPr>
        <w:rFonts w:hint="default"/>
        <w:lang w:val="nl-NL" w:eastAsia="en-US" w:bidi="ar-SA"/>
      </w:rPr>
    </w:lvl>
  </w:abstractNum>
  <w:abstractNum w:abstractNumId="5" w15:restartNumberingAfterBreak="0">
    <w:nsid w:val="57145A21"/>
    <w:multiLevelType w:val="hybridMultilevel"/>
    <w:tmpl w:val="DC02B93C"/>
    <w:lvl w:ilvl="0" w:tplc="C2D4D1F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871A844A">
      <w:numFmt w:val="bullet"/>
      <w:lvlText w:val="•"/>
      <w:lvlJc w:val="left"/>
      <w:pPr>
        <w:ind w:left="4090" w:hanging="202"/>
      </w:pPr>
      <w:rPr>
        <w:rFonts w:hint="default"/>
        <w:lang w:val="nl-NL" w:eastAsia="en-US" w:bidi="ar-SA"/>
      </w:rPr>
    </w:lvl>
    <w:lvl w:ilvl="2" w:tplc="A1D0326C">
      <w:numFmt w:val="bullet"/>
      <w:lvlText w:val="•"/>
      <w:lvlJc w:val="left"/>
      <w:pPr>
        <w:ind w:left="4741" w:hanging="202"/>
      </w:pPr>
      <w:rPr>
        <w:rFonts w:hint="default"/>
        <w:lang w:val="nl-NL" w:eastAsia="en-US" w:bidi="ar-SA"/>
      </w:rPr>
    </w:lvl>
    <w:lvl w:ilvl="3" w:tplc="C84E0626">
      <w:numFmt w:val="bullet"/>
      <w:lvlText w:val="•"/>
      <w:lvlJc w:val="left"/>
      <w:pPr>
        <w:ind w:left="5392" w:hanging="202"/>
      </w:pPr>
      <w:rPr>
        <w:rFonts w:hint="default"/>
        <w:lang w:val="nl-NL" w:eastAsia="en-US" w:bidi="ar-SA"/>
      </w:rPr>
    </w:lvl>
    <w:lvl w:ilvl="4" w:tplc="4C884D0A">
      <w:numFmt w:val="bullet"/>
      <w:lvlText w:val="•"/>
      <w:lvlJc w:val="left"/>
      <w:pPr>
        <w:ind w:left="6043" w:hanging="202"/>
      </w:pPr>
      <w:rPr>
        <w:rFonts w:hint="default"/>
        <w:lang w:val="nl-NL" w:eastAsia="en-US" w:bidi="ar-SA"/>
      </w:rPr>
    </w:lvl>
    <w:lvl w:ilvl="5" w:tplc="CBD2E9B6">
      <w:numFmt w:val="bullet"/>
      <w:lvlText w:val="•"/>
      <w:lvlJc w:val="left"/>
      <w:pPr>
        <w:ind w:left="6694" w:hanging="202"/>
      </w:pPr>
      <w:rPr>
        <w:rFonts w:hint="default"/>
        <w:lang w:val="nl-NL" w:eastAsia="en-US" w:bidi="ar-SA"/>
      </w:rPr>
    </w:lvl>
    <w:lvl w:ilvl="6" w:tplc="AC1E689A">
      <w:numFmt w:val="bullet"/>
      <w:lvlText w:val="•"/>
      <w:lvlJc w:val="left"/>
      <w:pPr>
        <w:ind w:left="7345" w:hanging="202"/>
      </w:pPr>
      <w:rPr>
        <w:rFonts w:hint="default"/>
        <w:lang w:val="nl-NL" w:eastAsia="en-US" w:bidi="ar-SA"/>
      </w:rPr>
    </w:lvl>
    <w:lvl w:ilvl="7" w:tplc="39B4FC6E">
      <w:numFmt w:val="bullet"/>
      <w:lvlText w:val="•"/>
      <w:lvlJc w:val="left"/>
      <w:pPr>
        <w:ind w:left="7995" w:hanging="202"/>
      </w:pPr>
      <w:rPr>
        <w:rFonts w:hint="default"/>
        <w:lang w:val="nl-NL" w:eastAsia="en-US" w:bidi="ar-SA"/>
      </w:rPr>
    </w:lvl>
    <w:lvl w:ilvl="8" w:tplc="8E64F6EC">
      <w:numFmt w:val="bullet"/>
      <w:lvlText w:val="•"/>
      <w:lvlJc w:val="left"/>
      <w:pPr>
        <w:ind w:left="8646" w:hanging="202"/>
      </w:pPr>
      <w:rPr>
        <w:rFonts w:hint="default"/>
        <w:lang w:val="nl-NL" w:eastAsia="en-US" w:bidi="ar-SA"/>
      </w:rPr>
    </w:lvl>
  </w:abstractNum>
  <w:abstractNum w:abstractNumId="6" w15:restartNumberingAfterBreak="0">
    <w:nsid w:val="5B7907FB"/>
    <w:multiLevelType w:val="hybridMultilevel"/>
    <w:tmpl w:val="D3A863EA"/>
    <w:lvl w:ilvl="0" w:tplc="81F4FFAC">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2F8A2450">
      <w:numFmt w:val="bullet"/>
      <w:lvlText w:val="•"/>
      <w:lvlJc w:val="left"/>
      <w:pPr>
        <w:ind w:left="4090" w:hanging="202"/>
      </w:pPr>
      <w:rPr>
        <w:rFonts w:hint="default"/>
        <w:lang w:val="nl-NL" w:eastAsia="en-US" w:bidi="ar-SA"/>
      </w:rPr>
    </w:lvl>
    <w:lvl w:ilvl="2" w:tplc="96887BE0">
      <w:numFmt w:val="bullet"/>
      <w:lvlText w:val="•"/>
      <w:lvlJc w:val="left"/>
      <w:pPr>
        <w:ind w:left="4741" w:hanging="202"/>
      </w:pPr>
      <w:rPr>
        <w:rFonts w:hint="default"/>
        <w:lang w:val="nl-NL" w:eastAsia="en-US" w:bidi="ar-SA"/>
      </w:rPr>
    </w:lvl>
    <w:lvl w:ilvl="3" w:tplc="C6EA9BA6">
      <w:numFmt w:val="bullet"/>
      <w:lvlText w:val="•"/>
      <w:lvlJc w:val="left"/>
      <w:pPr>
        <w:ind w:left="5392" w:hanging="202"/>
      </w:pPr>
      <w:rPr>
        <w:rFonts w:hint="default"/>
        <w:lang w:val="nl-NL" w:eastAsia="en-US" w:bidi="ar-SA"/>
      </w:rPr>
    </w:lvl>
    <w:lvl w:ilvl="4" w:tplc="CBB0D192">
      <w:numFmt w:val="bullet"/>
      <w:lvlText w:val="•"/>
      <w:lvlJc w:val="left"/>
      <w:pPr>
        <w:ind w:left="6043" w:hanging="202"/>
      </w:pPr>
      <w:rPr>
        <w:rFonts w:hint="default"/>
        <w:lang w:val="nl-NL" w:eastAsia="en-US" w:bidi="ar-SA"/>
      </w:rPr>
    </w:lvl>
    <w:lvl w:ilvl="5" w:tplc="86FE453A">
      <w:numFmt w:val="bullet"/>
      <w:lvlText w:val="•"/>
      <w:lvlJc w:val="left"/>
      <w:pPr>
        <w:ind w:left="6694" w:hanging="202"/>
      </w:pPr>
      <w:rPr>
        <w:rFonts w:hint="default"/>
        <w:lang w:val="nl-NL" w:eastAsia="en-US" w:bidi="ar-SA"/>
      </w:rPr>
    </w:lvl>
    <w:lvl w:ilvl="6" w:tplc="1C7E8E4E">
      <w:numFmt w:val="bullet"/>
      <w:lvlText w:val="•"/>
      <w:lvlJc w:val="left"/>
      <w:pPr>
        <w:ind w:left="7345" w:hanging="202"/>
      </w:pPr>
      <w:rPr>
        <w:rFonts w:hint="default"/>
        <w:lang w:val="nl-NL" w:eastAsia="en-US" w:bidi="ar-SA"/>
      </w:rPr>
    </w:lvl>
    <w:lvl w:ilvl="7" w:tplc="C256184A">
      <w:numFmt w:val="bullet"/>
      <w:lvlText w:val="•"/>
      <w:lvlJc w:val="left"/>
      <w:pPr>
        <w:ind w:left="7995" w:hanging="202"/>
      </w:pPr>
      <w:rPr>
        <w:rFonts w:hint="default"/>
        <w:lang w:val="nl-NL" w:eastAsia="en-US" w:bidi="ar-SA"/>
      </w:rPr>
    </w:lvl>
    <w:lvl w:ilvl="8" w:tplc="5302D77E">
      <w:numFmt w:val="bullet"/>
      <w:lvlText w:val="•"/>
      <w:lvlJc w:val="left"/>
      <w:pPr>
        <w:ind w:left="8646" w:hanging="202"/>
      </w:pPr>
      <w:rPr>
        <w:rFonts w:hint="default"/>
        <w:lang w:val="nl-NL" w:eastAsia="en-US" w:bidi="ar-SA"/>
      </w:rPr>
    </w:lvl>
  </w:abstractNum>
  <w:abstractNum w:abstractNumId="7" w15:restartNumberingAfterBreak="0">
    <w:nsid w:val="6C3D3BB0"/>
    <w:multiLevelType w:val="hybridMultilevel"/>
    <w:tmpl w:val="7166DC9C"/>
    <w:lvl w:ilvl="0" w:tplc="E58855C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EA7654C8">
      <w:numFmt w:val="bullet"/>
      <w:lvlText w:val="•"/>
      <w:lvlJc w:val="left"/>
      <w:pPr>
        <w:ind w:left="4090" w:hanging="202"/>
      </w:pPr>
      <w:rPr>
        <w:rFonts w:hint="default"/>
        <w:lang w:val="nl-NL" w:eastAsia="en-US" w:bidi="ar-SA"/>
      </w:rPr>
    </w:lvl>
    <w:lvl w:ilvl="2" w:tplc="E41202BC">
      <w:numFmt w:val="bullet"/>
      <w:lvlText w:val="•"/>
      <w:lvlJc w:val="left"/>
      <w:pPr>
        <w:ind w:left="4741" w:hanging="202"/>
      </w:pPr>
      <w:rPr>
        <w:rFonts w:hint="default"/>
        <w:lang w:val="nl-NL" w:eastAsia="en-US" w:bidi="ar-SA"/>
      </w:rPr>
    </w:lvl>
    <w:lvl w:ilvl="3" w:tplc="20829F44">
      <w:numFmt w:val="bullet"/>
      <w:lvlText w:val="•"/>
      <w:lvlJc w:val="left"/>
      <w:pPr>
        <w:ind w:left="5392" w:hanging="202"/>
      </w:pPr>
      <w:rPr>
        <w:rFonts w:hint="default"/>
        <w:lang w:val="nl-NL" w:eastAsia="en-US" w:bidi="ar-SA"/>
      </w:rPr>
    </w:lvl>
    <w:lvl w:ilvl="4" w:tplc="75721D36">
      <w:numFmt w:val="bullet"/>
      <w:lvlText w:val="•"/>
      <w:lvlJc w:val="left"/>
      <w:pPr>
        <w:ind w:left="6043" w:hanging="202"/>
      </w:pPr>
      <w:rPr>
        <w:rFonts w:hint="default"/>
        <w:lang w:val="nl-NL" w:eastAsia="en-US" w:bidi="ar-SA"/>
      </w:rPr>
    </w:lvl>
    <w:lvl w:ilvl="5" w:tplc="1210408E">
      <w:numFmt w:val="bullet"/>
      <w:lvlText w:val="•"/>
      <w:lvlJc w:val="left"/>
      <w:pPr>
        <w:ind w:left="6694" w:hanging="202"/>
      </w:pPr>
      <w:rPr>
        <w:rFonts w:hint="default"/>
        <w:lang w:val="nl-NL" w:eastAsia="en-US" w:bidi="ar-SA"/>
      </w:rPr>
    </w:lvl>
    <w:lvl w:ilvl="6" w:tplc="D8C6A58C">
      <w:numFmt w:val="bullet"/>
      <w:lvlText w:val="•"/>
      <w:lvlJc w:val="left"/>
      <w:pPr>
        <w:ind w:left="7345" w:hanging="202"/>
      </w:pPr>
      <w:rPr>
        <w:rFonts w:hint="default"/>
        <w:lang w:val="nl-NL" w:eastAsia="en-US" w:bidi="ar-SA"/>
      </w:rPr>
    </w:lvl>
    <w:lvl w:ilvl="7" w:tplc="9FA4C19A">
      <w:numFmt w:val="bullet"/>
      <w:lvlText w:val="•"/>
      <w:lvlJc w:val="left"/>
      <w:pPr>
        <w:ind w:left="7995" w:hanging="202"/>
      </w:pPr>
      <w:rPr>
        <w:rFonts w:hint="default"/>
        <w:lang w:val="nl-NL" w:eastAsia="en-US" w:bidi="ar-SA"/>
      </w:rPr>
    </w:lvl>
    <w:lvl w:ilvl="8" w:tplc="A726FE92">
      <w:numFmt w:val="bullet"/>
      <w:lvlText w:val="•"/>
      <w:lvlJc w:val="left"/>
      <w:pPr>
        <w:ind w:left="8646" w:hanging="202"/>
      </w:pPr>
      <w:rPr>
        <w:rFonts w:hint="default"/>
        <w:lang w:val="nl-NL" w:eastAsia="en-US" w:bidi="ar-SA"/>
      </w:rPr>
    </w:lvl>
  </w:abstractNum>
  <w:abstractNum w:abstractNumId="8" w15:restartNumberingAfterBreak="0">
    <w:nsid w:val="6CB525B9"/>
    <w:multiLevelType w:val="hybridMultilevel"/>
    <w:tmpl w:val="E6EC6EC4"/>
    <w:lvl w:ilvl="0" w:tplc="BC689520">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24FAE030">
      <w:numFmt w:val="bullet"/>
      <w:lvlText w:val="•"/>
      <w:lvlJc w:val="left"/>
      <w:pPr>
        <w:ind w:left="4090" w:hanging="202"/>
      </w:pPr>
      <w:rPr>
        <w:rFonts w:hint="default"/>
        <w:lang w:val="nl-NL" w:eastAsia="en-US" w:bidi="ar-SA"/>
      </w:rPr>
    </w:lvl>
    <w:lvl w:ilvl="2" w:tplc="1382C604">
      <w:numFmt w:val="bullet"/>
      <w:lvlText w:val="•"/>
      <w:lvlJc w:val="left"/>
      <w:pPr>
        <w:ind w:left="4741" w:hanging="202"/>
      </w:pPr>
      <w:rPr>
        <w:rFonts w:hint="default"/>
        <w:lang w:val="nl-NL" w:eastAsia="en-US" w:bidi="ar-SA"/>
      </w:rPr>
    </w:lvl>
    <w:lvl w:ilvl="3" w:tplc="1DFA61E4">
      <w:numFmt w:val="bullet"/>
      <w:lvlText w:val="•"/>
      <w:lvlJc w:val="left"/>
      <w:pPr>
        <w:ind w:left="5392" w:hanging="202"/>
      </w:pPr>
      <w:rPr>
        <w:rFonts w:hint="default"/>
        <w:lang w:val="nl-NL" w:eastAsia="en-US" w:bidi="ar-SA"/>
      </w:rPr>
    </w:lvl>
    <w:lvl w:ilvl="4" w:tplc="D894204A">
      <w:numFmt w:val="bullet"/>
      <w:lvlText w:val="•"/>
      <w:lvlJc w:val="left"/>
      <w:pPr>
        <w:ind w:left="6043" w:hanging="202"/>
      </w:pPr>
      <w:rPr>
        <w:rFonts w:hint="default"/>
        <w:lang w:val="nl-NL" w:eastAsia="en-US" w:bidi="ar-SA"/>
      </w:rPr>
    </w:lvl>
    <w:lvl w:ilvl="5" w:tplc="F8A0AE94">
      <w:numFmt w:val="bullet"/>
      <w:lvlText w:val="•"/>
      <w:lvlJc w:val="left"/>
      <w:pPr>
        <w:ind w:left="6694" w:hanging="202"/>
      </w:pPr>
      <w:rPr>
        <w:rFonts w:hint="default"/>
        <w:lang w:val="nl-NL" w:eastAsia="en-US" w:bidi="ar-SA"/>
      </w:rPr>
    </w:lvl>
    <w:lvl w:ilvl="6" w:tplc="FFB0A6F2">
      <w:numFmt w:val="bullet"/>
      <w:lvlText w:val="•"/>
      <w:lvlJc w:val="left"/>
      <w:pPr>
        <w:ind w:left="7345" w:hanging="202"/>
      </w:pPr>
      <w:rPr>
        <w:rFonts w:hint="default"/>
        <w:lang w:val="nl-NL" w:eastAsia="en-US" w:bidi="ar-SA"/>
      </w:rPr>
    </w:lvl>
    <w:lvl w:ilvl="7" w:tplc="010EB7F0">
      <w:numFmt w:val="bullet"/>
      <w:lvlText w:val="•"/>
      <w:lvlJc w:val="left"/>
      <w:pPr>
        <w:ind w:left="7995" w:hanging="202"/>
      </w:pPr>
      <w:rPr>
        <w:rFonts w:hint="default"/>
        <w:lang w:val="nl-NL" w:eastAsia="en-US" w:bidi="ar-SA"/>
      </w:rPr>
    </w:lvl>
    <w:lvl w:ilvl="8" w:tplc="EA00C6FE">
      <w:numFmt w:val="bullet"/>
      <w:lvlText w:val="•"/>
      <w:lvlJc w:val="left"/>
      <w:pPr>
        <w:ind w:left="8646" w:hanging="202"/>
      </w:pPr>
      <w:rPr>
        <w:rFonts w:hint="default"/>
        <w:lang w:val="nl-NL" w:eastAsia="en-US" w:bidi="ar-SA"/>
      </w:rPr>
    </w:lvl>
  </w:abstractNum>
  <w:abstractNum w:abstractNumId="9" w15:restartNumberingAfterBreak="0">
    <w:nsid w:val="70302BD8"/>
    <w:multiLevelType w:val="hybridMultilevel"/>
    <w:tmpl w:val="C0842040"/>
    <w:lvl w:ilvl="0" w:tplc="9F32CA38">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9AD43596">
      <w:numFmt w:val="bullet"/>
      <w:lvlText w:val="•"/>
      <w:lvlJc w:val="left"/>
      <w:pPr>
        <w:ind w:left="4090" w:hanging="202"/>
      </w:pPr>
      <w:rPr>
        <w:rFonts w:hint="default"/>
        <w:lang w:val="nl-NL" w:eastAsia="en-US" w:bidi="ar-SA"/>
      </w:rPr>
    </w:lvl>
    <w:lvl w:ilvl="2" w:tplc="349E0C5A">
      <w:numFmt w:val="bullet"/>
      <w:lvlText w:val="•"/>
      <w:lvlJc w:val="left"/>
      <w:pPr>
        <w:ind w:left="4741" w:hanging="202"/>
      </w:pPr>
      <w:rPr>
        <w:rFonts w:hint="default"/>
        <w:lang w:val="nl-NL" w:eastAsia="en-US" w:bidi="ar-SA"/>
      </w:rPr>
    </w:lvl>
    <w:lvl w:ilvl="3" w:tplc="5B868522">
      <w:numFmt w:val="bullet"/>
      <w:lvlText w:val="•"/>
      <w:lvlJc w:val="left"/>
      <w:pPr>
        <w:ind w:left="5392" w:hanging="202"/>
      </w:pPr>
      <w:rPr>
        <w:rFonts w:hint="default"/>
        <w:lang w:val="nl-NL" w:eastAsia="en-US" w:bidi="ar-SA"/>
      </w:rPr>
    </w:lvl>
    <w:lvl w:ilvl="4" w:tplc="D05C0978">
      <w:numFmt w:val="bullet"/>
      <w:lvlText w:val="•"/>
      <w:lvlJc w:val="left"/>
      <w:pPr>
        <w:ind w:left="6043" w:hanging="202"/>
      </w:pPr>
      <w:rPr>
        <w:rFonts w:hint="default"/>
        <w:lang w:val="nl-NL" w:eastAsia="en-US" w:bidi="ar-SA"/>
      </w:rPr>
    </w:lvl>
    <w:lvl w:ilvl="5" w:tplc="BAE21112">
      <w:numFmt w:val="bullet"/>
      <w:lvlText w:val="•"/>
      <w:lvlJc w:val="left"/>
      <w:pPr>
        <w:ind w:left="6694" w:hanging="202"/>
      </w:pPr>
      <w:rPr>
        <w:rFonts w:hint="default"/>
        <w:lang w:val="nl-NL" w:eastAsia="en-US" w:bidi="ar-SA"/>
      </w:rPr>
    </w:lvl>
    <w:lvl w:ilvl="6" w:tplc="26A6081A">
      <w:numFmt w:val="bullet"/>
      <w:lvlText w:val="•"/>
      <w:lvlJc w:val="left"/>
      <w:pPr>
        <w:ind w:left="7345" w:hanging="202"/>
      </w:pPr>
      <w:rPr>
        <w:rFonts w:hint="default"/>
        <w:lang w:val="nl-NL" w:eastAsia="en-US" w:bidi="ar-SA"/>
      </w:rPr>
    </w:lvl>
    <w:lvl w:ilvl="7" w:tplc="2F203618">
      <w:numFmt w:val="bullet"/>
      <w:lvlText w:val="•"/>
      <w:lvlJc w:val="left"/>
      <w:pPr>
        <w:ind w:left="7995" w:hanging="202"/>
      </w:pPr>
      <w:rPr>
        <w:rFonts w:hint="default"/>
        <w:lang w:val="nl-NL" w:eastAsia="en-US" w:bidi="ar-SA"/>
      </w:rPr>
    </w:lvl>
    <w:lvl w:ilvl="8" w:tplc="80CA4D00">
      <w:numFmt w:val="bullet"/>
      <w:lvlText w:val="•"/>
      <w:lvlJc w:val="left"/>
      <w:pPr>
        <w:ind w:left="8646" w:hanging="202"/>
      </w:pPr>
      <w:rPr>
        <w:rFonts w:hint="default"/>
        <w:lang w:val="nl-NL" w:eastAsia="en-US" w:bidi="ar-SA"/>
      </w:rPr>
    </w:lvl>
  </w:abstractNum>
  <w:abstractNum w:abstractNumId="10" w15:restartNumberingAfterBreak="0">
    <w:nsid w:val="7BC74BD6"/>
    <w:multiLevelType w:val="hybridMultilevel"/>
    <w:tmpl w:val="55287872"/>
    <w:lvl w:ilvl="0" w:tplc="319A6144">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3CDC3E3C">
      <w:numFmt w:val="bullet"/>
      <w:lvlText w:val="•"/>
      <w:lvlJc w:val="left"/>
      <w:pPr>
        <w:ind w:left="4090" w:hanging="202"/>
      </w:pPr>
      <w:rPr>
        <w:rFonts w:hint="default"/>
        <w:lang w:val="nl-NL" w:eastAsia="en-US" w:bidi="ar-SA"/>
      </w:rPr>
    </w:lvl>
    <w:lvl w:ilvl="2" w:tplc="058884FE">
      <w:numFmt w:val="bullet"/>
      <w:lvlText w:val="•"/>
      <w:lvlJc w:val="left"/>
      <w:pPr>
        <w:ind w:left="4741" w:hanging="202"/>
      </w:pPr>
      <w:rPr>
        <w:rFonts w:hint="default"/>
        <w:lang w:val="nl-NL" w:eastAsia="en-US" w:bidi="ar-SA"/>
      </w:rPr>
    </w:lvl>
    <w:lvl w:ilvl="3" w:tplc="7C74F2AC">
      <w:numFmt w:val="bullet"/>
      <w:lvlText w:val="•"/>
      <w:lvlJc w:val="left"/>
      <w:pPr>
        <w:ind w:left="5392" w:hanging="202"/>
      </w:pPr>
      <w:rPr>
        <w:rFonts w:hint="default"/>
        <w:lang w:val="nl-NL" w:eastAsia="en-US" w:bidi="ar-SA"/>
      </w:rPr>
    </w:lvl>
    <w:lvl w:ilvl="4" w:tplc="575A9F0C">
      <w:numFmt w:val="bullet"/>
      <w:lvlText w:val="•"/>
      <w:lvlJc w:val="left"/>
      <w:pPr>
        <w:ind w:left="6043" w:hanging="202"/>
      </w:pPr>
      <w:rPr>
        <w:rFonts w:hint="default"/>
        <w:lang w:val="nl-NL" w:eastAsia="en-US" w:bidi="ar-SA"/>
      </w:rPr>
    </w:lvl>
    <w:lvl w:ilvl="5" w:tplc="F6D6FE1E">
      <w:numFmt w:val="bullet"/>
      <w:lvlText w:val="•"/>
      <w:lvlJc w:val="left"/>
      <w:pPr>
        <w:ind w:left="6694" w:hanging="202"/>
      </w:pPr>
      <w:rPr>
        <w:rFonts w:hint="default"/>
        <w:lang w:val="nl-NL" w:eastAsia="en-US" w:bidi="ar-SA"/>
      </w:rPr>
    </w:lvl>
    <w:lvl w:ilvl="6" w:tplc="917CC18C">
      <w:numFmt w:val="bullet"/>
      <w:lvlText w:val="•"/>
      <w:lvlJc w:val="left"/>
      <w:pPr>
        <w:ind w:left="7345" w:hanging="202"/>
      </w:pPr>
      <w:rPr>
        <w:rFonts w:hint="default"/>
        <w:lang w:val="nl-NL" w:eastAsia="en-US" w:bidi="ar-SA"/>
      </w:rPr>
    </w:lvl>
    <w:lvl w:ilvl="7" w:tplc="A198B446">
      <w:numFmt w:val="bullet"/>
      <w:lvlText w:val="•"/>
      <w:lvlJc w:val="left"/>
      <w:pPr>
        <w:ind w:left="7995" w:hanging="202"/>
      </w:pPr>
      <w:rPr>
        <w:rFonts w:hint="default"/>
        <w:lang w:val="nl-NL" w:eastAsia="en-US" w:bidi="ar-SA"/>
      </w:rPr>
    </w:lvl>
    <w:lvl w:ilvl="8" w:tplc="5CE66F82">
      <w:numFmt w:val="bullet"/>
      <w:lvlText w:val="•"/>
      <w:lvlJc w:val="left"/>
      <w:pPr>
        <w:ind w:left="8646" w:hanging="202"/>
      </w:pPr>
      <w:rPr>
        <w:rFonts w:hint="default"/>
        <w:lang w:val="nl-NL" w:eastAsia="en-US" w:bidi="ar-SA"/>
      </w:rPr>
    </w:lvl>
  </w:abstractNum>
  <w:num w:numId="1">
    <w:abstractNumId w:val="6"/>
  </w:num>
  <w:num w:numId="2">
    <w:abstractNumId w:val="5"/>
  </w:num>
  <w:num w:numId="3">
    <w:abstractNumId w:val="4"/>
  </w:num>
  <w:num w:numId="4">
    <w:abstractNumId w:val="1"/>
  </w:num>
  <w:num w:numId="5">
    <w:abstractNumId w:val="8"/>
  </w:num>
  <w:num w:numId="6">
    <w:abstractNumId w:val="10"/>
  </w:num>
  <w:num w:numId="7">
    <w:abstractNumId w:val="3"/>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E2"/>
    <w:rsid w:val="000420F1"/>
    <w:rsid w:val="001F2AED"/>
    <w:rsid w:val="003469F0"/>
    <w:rsid w:val="00804F55"/>
    <w:rsid w:val="008E61DD"/>
    <w:rsid w:val="00AA1823"/>
    <w:rsid w:val="00C17EE2"/>
    <w:rsid w:val="00C47B4F"/>
    <w:rsid w:val="00D27076"/>
    <w:rsid w:val="00E01434"/>
    <w:rsid w:val="00EB0248"/>
    <w:rsid w:val="00F102B2"/>
    <w:rsid w:val="00F4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8F4B"/>
  <w15:docId w15:val="{CA153CF8-EFBB-4564-98E0-6A3FD760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10"/>
      <w:ind w:left="343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02"/>
      <w:ind w:left="3433"/>
    </w:pPr>
    <w:rPr>
      <w:b/>
      <w:bCs/>
      <w:sz w:val="36"/>
      <w:szCs w:val="36"/>
    </w:rPr>
  </w:style>
  <w:style w:type="paragraph" w:styleId="ListParagraph">
    <w:name w:val="List Paragraph"/>
    <w:basedOn w:val="Normal"/>
    <w:uiPriority w:val="1"/>
    <w:qFormat/>
    <w:pPr>
      <w:spacing w:before="1"/>
      <w:ind w:left="3433" w:firstLine="181"/>
    </w:pPr>
  </w:style>
  <w:style w:type="paragraph" w:customStyle="1" w:styleId="TableParagraph">
    <w:name w:val="Table Paragraph"/>
    <w:basedOn w:val="Normal"/>
    <w:uiPriority w:val="1"/>
    <w:qFormat/>
    <w:pPr>
      <w:spacing w:line="158" w:lineRule="exact"/>
      <w:ind w:left="-10"/>
    </w:pPr>
  </w:style>
  <w:style w:type="paragraph" w:styleId="Header">
    <w:name w:val="header"/>
    <w:basedOn w:val="Normal"/>
    <w:link w:val="HeaderChar"/>
    <w:uiPriority w:val="99"/>
    <w:unhideWhenUsed/>
    <w:rsid w:val="00EB0248"/>
    <w:pPr>
      <w:tabs>
        <w:tab w:val="center" w:pos="4680"/>
        <w:tab w:val="right" w:pos="9360"/>
      </w:tabs>
    </w:pPr>
  </w:style>
  <w:style w:type="character" w:customStyle="1" w:styleId="HeaderChar">
    <w:name w:val="Header Char"/>
    <w:basedOn w:val="DefaultParagraphFont"/>
    <w:link w:val="Header"/>
    <w:uiPriority w:val="99"/>
    <w:rsid w:val="00EB0248"/>
    <w:rPr>
      <w:rFonts w:ascii="Tahoma" w:eastAsia="Tahoma" w:hAnsi="Tahoma" w:cs="Tahoma"/>
      <w:lang w:val="es-ES"/>
    </w:rPr>
  </w:style>
  <w:style w:type="paragraph" w:styleId="Footer">
    <w:name w:val="footer"/>
    <w:basedOn w:val="Normal"/>
    <w:link w:val="FooterChar"/>
    <w:uiPriority w:val="99"/>
    <w:unhideWhenUsed/>
    <w:rsid w:val="00EB0248"/>
    <w:pPr>
      <w:tabs>
        <w:tab w:val="center" w:pos="4680"/>
        <w:tab w:val="right" w:pos="9360"/>
      </w:tabs>
    </w:pPr>
  </w:style>
  <w:style w:type="character" w:customStyle="1" w:styleId="FooterChar">
    <w:name w:val="Footer Char"/>
    <w:basedOn w:val="DefaultParagraphFont"/>
    <w:link w:val="Footer"/>
    <w:uiPriority w:val="99"/>
    <w:rsid w:val="00EB0248"/>
    <w:rPr>
      <w:rFonts w:ascii="Tahoma" w:eastAsia="Tahoma" w:hAnsi="Tahoma" w:cs="Tahoma"/>
      <w:lang w:val="es-ES"/>
    </w:rPr>
  </w:style>
  <w:style w:type="table" w:styleId="TableGrid">
    <w:name w:val="Table Grid"/>
    <w:basedOn w:val="TableNormal"/>
    <w:uiPriority w:val="39"/>
    <w:rsid w:val="00EB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43174"/>
    <w:rPr>
      <w:rFonts w:ascii="Tahoma" w:eastAsia="Tahoma" w:hAnsi="Tahoma" w:cs="Tahoma"/>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2329</Words>
  <Characters>11787</Characters>
  <Application>Microsoft Office Word</Application>
  <DocSecurity>0</DocSecurity>
  <Lines>256</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Ministerie van Justitie en Veiligheid</dc:creator>
  <cp:keywords>class='Internal'</cp:keywords>
  <cp:lastModifiedBy>Ragnhild Efraimsson</cp:lastModifiedBy>
  <cp:revision>2</cp:revision>
  <dcterms:created xsi:type="dcterms:W3CDTF">2024-11-14T08:35:00Z</dcterms:created>
  <dcterms:modified xsi:type="dcterms:W3CDTF">2024-11-14T08:35:00Z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XPP</vt:lpwstr>
  </property>
  <property fmtid="{D5CDD505-2E9C-101B-9397-08002B2CF9AE}" pid="4" name="LastSaved">
    <vt:filetime>2024-11-01T00:00:00Z</vt:filetime>
  </property>
  <property fmtid="{D5CDD505-2E9C-101B-9397-08002B2CF9AE}" pid="5" name="Producer">
    <vt:lpwstr>Acrobat Distiller Server 8.1.0 (Pentium Linux, Built: 2007-09-07)</vt:lpwstr>
  </property>
</Properties>
</file>