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7. jaanuar 2021</w:t>
      </w:r>
      <w:r>
        <w:tab/>
        <w:t>Määrus nr 19</w:t>
      </w:r>
    </w:p>
    <w:p w14:paraId="1C495F9E" w14:textId="3C7F2203" w:rsidR="00AF1E99" w:rsidRPr="003342A9" w:rsidRDefault="00AF1E99" w:rsidP="00E727FB">
      <w:pPr>
        <w:tabs>
          <w:tab w:val="left" w:pos="6210"/>
        </w:tabs>
        <w:rPr>
          <w:szCs w:val="28"/>
        </w:rPr>
      </w:pPr>
      <w:r>
        <w:t>Riias</w:t>
      </w:r>
      <w:r>
        <w:tab/>
        <w:t>(protokoll nr 2, § 27)</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Toidus kasutada keelatud taimede ja taimeosade määrus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Antakse kooskõlas</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toidu käitlemise järelevalve seaduse</w:t>
      </w:r>
    </w:p>
    <w:p w14:paraId="7CC31FBA" w14:textId="2BF02A0E" w:rsidR="00124DF3" w:rsidRPr="003342A9" w:rsidRDefault="005205A6" w:rsidP="00AF1E99">
      <w:pPr>
        <w:pStyle w:val="BodyText2"/>
        <w:spacing w:after="0" w:line="240" w:lineRule="auto"/>
        <w:jc w:val="right"/>
      </w:pPr>
      <w:r>
        <w:t xml:space="preserve">paragrahvi 4 lõikega 18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1. Määrusega kehtestatakse</w:t>
      </w:r>
      <w:r>
        <w:t xml:space="preserve"> toidus kasutada keelatud taimed ja taimeosad, mis loetletakse määruse lisas.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w:t>
      </w:r>
      <w:r>
        <w:rPr>
          <w:color w:val="000000" w:themeColor="text1"/>
          <w:shd w:val="clear" w:color="auto" w:fill="FFFFFF"/>
        </w:rPr>
        <w:t xml:space="preserve">Toitu, mida seaduslikult turustatakse mõnes teises </w:t>
      </w:r>
      <w:r>
        <w:rPr>
          <w:rStyle w:val="highlight"/>
          <w:color w:val="000000" w:themeColor="text1"/>
        </w:rPr>
        <w:t>Euroopa Liidu liikmesriigis või Türgis</w:t>
      </w:r>
      <w:r>
        <w:rPr>
          <w:color w:val="000000" w:themeColor="text1"/>
          <w:shd w:val="clear" w:color="auto" w:fill="FFFFFF"/>
        </w:rPr>
        <w:t xml:space="preserve"> või mis on pärit Euroopa Majanduspiirkonna lepingu osaliseks olevast Euroopa Vabakaubanduse Assotsiatsiooni riigist ja mida seal seaduslikult turustatakse, võib Läti turul turustada vastavalt kaupade vastastikust tunnustamist käsitlevatele vahetult kohaldatavatele Euroopa Liidu õigusaktidele.</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Viited Euroopa Liidu direktiivile</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Õigusaktidega nõustutakse Euroopa Komisjoni ja Euroopa Liidu liikmesriikidega kooskõlas Euroopa Parlamendi ja nõukogu 9. septembri 2015. aasta direktiivis (EL) 2015/1535 ette nähtud tehnilistest eeskirjadest ning infoühiskonna teenuste eeskirjadest teatamise korraga.</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Peaminister</w:t>
      </w:r>
      <w:r>
        <w:rPr>
          <w:rFonts w:ascii="Times New Roman" w:hAnsi="Times New Roman"/>
          <w:color w:val="auto"/>
          <w:sz w:val="28"/>
        </w:rPr>
        <w:tab/>
      </w:r>
      <w:r>
        <w:rPr>
          <w:rFonts w:ascii="Times New Roman" w:hAnsi="Times New Roman"/>
          <w:sz w:val="28"/>
        </w:rPr>
        <w:t>A. </w:t>
      </w:r>
      <w:r>
        <w:rPr>
          <w:rFonts w:ascii="Times New Roman" w:hAnsi="Times New Roman"/>
          <w:color w:val="auto"/>
          <w:sz w:val="28"/>
        </w:rPr>
        <w:t>K. Kariņš</w:t>
      </w:r>
    </w:p>
    <w:p w14:paraId="229806FC" w14:textId="77777777" w:rsidR="00AF1E99" w:rsidRPr="008B7A02" w:rsidRDefault="00AF1E99" w:rsidP="00AF1E99">
      <w:pPr>
        <w:pStyle w:val="Body"/>
        <w:spacing w:after="0" w:line="240" w:lineRule="auto"/>
        <w:ind w:firstLine="709"/>
        <w:jc w:val="both"/>
        <w:rPr>
          <w:rFonts w:ascii="Times New Roman" w:hAnsi="Times New Roman"/>
          <w:color w:val="auto"/>
          <w:sz w:val="28"/>
        </w:rPr>
      </w:pPr>
    </w:p>
    <w:p w14:paraId="3D50C5C4" w14:textId="77777777" w:rsidR="00AF1E99" w:rsidRPr="008B7A02" w:rsidRDefault="00AF1E99" w:rsidP="00AF1E99">
      <w:pPr>
        <w:pStyle w:val="Body"/>
        <w:spacing w:after="0" w:line="240" w:lineRule="auto"/>
        <w:ind w:firstLine="709"/>
        <w:jc w:val="both"/>
        <w:rPr>
          <w:rFonts w:ascii="Times New Roman" w:hAnsi="Times New Roman"/>
          <w:color w:val="auto"/>
          <w:sz w:val="28"/>
        </w:rPr>
      </w:pPr>
    </w:p>
    <w:p w14:paraId="5EBFD056" w14:textId="77777777" w:rsidR="00AF1E99" w:rsidRPr="008B7A02" w:rsidRDefault="00AF1E99" w:rsidP="00AF1E99">
      <w:pPr>
        <w:pStyle w:val="Body"/>
        <w:spacing w:after="0" w:line="240" w:lineRule="auto"/>
        <w:ind w:firstLine="709"/>
        <w:jc w:val="both"/>
        <w:rPr>
          <w:rFonts w:ascii="Times New Roman" w:hAnsi="Times New Roman"/>
          <w:color w:val="auto"/>
          <w:sz w:val="28"/>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Põllumajandusminister</w:t>
      </w:r>
      <w:r>
        <w:rPr>
          <w:rFonts w:ascii="Times New Roman" w:hAnsi="Times New Roman"/>
          <w:color w:val="auto"/>
          <w:sz w:val="28"/>
        </w:rPr>
        <w:tab/>
        <w:t>K. Gerhards</w:t>
      </w:r>
    </w:p>
    <w:p w14:paraId="73F11ABD" w14:textId="46313375" w:rsidR="00DB4BD3" w:rsidRPr="003342A9" w:rsidRDefault="00DB4BD3" w:rsidP="00AF1E99">
      <w:pPr>
        <w:pStyle w:val="Title"/>
        <w:jc w:val="both"/>
        <w:rPr>
          <w:b w:val="0"/>
          <w:szCs w:val="28"/>
        </w:rPr>
      </w:pPr>
      <w:r>
        <w:rPr>
          <w:b w:val="0"/>
        </w:rPr>
        <w:t xml:space="preserve"> </w:t>
      </w:r>
    </w:p>
    <w:p w14:paraId="688FDC9A" w14:textId="720EFCA0" w:rsidR="00AF73F5" w:rsidRPr="003342A9" w:rsidRDefault="00AF73F5" w:rsidP="00AF1E99">
      <w:pPr>
        <w:pStyle w:val="Title"/>
        <w:jc w:val="both"/>
        <w:rPr>
          <w:b w:val="0"/>
          <w:szCs w:val="28"/>
        </w:rPr>
      </w:pPr>
    </w:p>
    <w:p w14:paraId="43FE698E" w14:textId="122447ED" w:rsidR="00AF73F5" w:rsidRPr="003342A9" w:rsidRDefault="00AF73F5" w:rsidP="00AF1E99">
      <w:pPr>
        <w:pStyle w:val="Title"/>
        <w:jc w:val="both"/>
        <w:rPr>
          <w:b w:val="0"/>
          <w:szCs w:val="28"/>
        </w:rPr>
      </w:pPr>
    </w:p>
    <w:p w14:paraId="14E812B0" w14:textId="26219745" w:rsidR="00AF73F5" w:rsidRPr="003342A9" w:rsidRDefault="00AF73F5" w:rsidP="00AF1E99">
      <w:pPr>
        <w:pStyle w:val="Title"/>
        <w:jc w:val="both"/>
        <w:rPr>
          <w:b w:val="0"/>
          <w:szCs w:val="28"/>
        </w:rPr>
      </w:pPr>
    </w:p>
    <w:p w14:paraId="71F22A2C" w14:textId="2AAB7673" w:rsidR="00E928E2" w:rsidRDefault="00E928E2" w:rsidP="00AF73F5">
      <w:pPr>
        <w:ind w:firstLine="360"/>
        <w:jc w:val="right"/>
        <w:rPr>
          <w:szCs w:val="28"/>
        </w:rPr>
      </w:pPr>
    </w:p>
    <w:p w14:paraId="0EEBE875" w14:textId="77777777" w:rsidR="008B7A02" w:rsidRPr="003342A9" w:rsidRDefault="008B7A02" w:rsidP="00AF73F5">
      <w:pPr>
        <w:ind w:firstLine="360"/>
        <w:jc w:val="right"/>
        <w:rPr>
          <w:szCs w:val="28"/>
        </w:rPr>
      </w:pPr>
    </w:p>
    <w:p w14:paraId="77BE6778" w14:textId="09E0037B" w:rsidR="00AF73F5" w:rsidRPr="003342A9" w:rsidRDefault="00AF73F5" w:rsidP="00AF73F5">
      <w:pPr>
        <w:ind w:firstLine="360"/>
        <w:jc w:val="right"/>
        <w:rPr>
          <w:szCs w:val="28"/>
        </w:rPr>
      </w:pPr>
      <w:r>
        <w:lastRenderedPageBreak/>
        <w:t xml:space="preserve">Lisa </w:t>
      </w:r>
    </w:p>
    <w:p w14:paraId="5E945290" w14:textId="77777777" w:rsidR="00AF73F5" w:rsidRPr="003342A9" w:rsidRDefault="00AF73F5" w:rsidP="00AF73F5">
      <w:pPr>
        <w:ind w:firstLine="360"/>
        <w:jc w:val="right"/>
        <w:rPr>
          <w:szCs w:val="28"/>
        </w:rPr>
      </w:pPr>
      <w:r>
        <w:t xml:space="preserve">valitsuse määrusele </w:t>
      </w:r>
    </w:p>
    <w:p w14:paraId="7B3054C5" w14:textId="77777777" w:rsidR="00AF73F5" w:rsidRPr="003342A9" w:rsidRDefault="00AF73F5" w:rsidP="00AF73F5">
      <w:pPr>
        <w:ind w:firstLine="360"/>
        <w:jc w:val="right"/>
        <w:rPr>
          <w:szCs w:val="28"/>
        </w:rPr>
      </w:pPr>
      <w:r>
        <w:t>nr 19</w:t>
      </w:r>
    </w:p>
    <w:p w14:paraId="08311071" w14:textId="77777777" w:rsidR="00AF73F5" w:rsidRPr="003342A9" w:rsidRDefault="00AF73F5" w:rsidP="00AF73F5">
      <w:pPr>
        <w:ind w:firstLine="360"/>
        <w:jc w:val="right"/>
        <w:rPr>
          <w:szCs w:val="28"/>
        </w:rPr>
      </w:pPr>
      <w:r>
        <w:t>7. jaanuar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Toidus kasutada keelatud taimed ja taimeosad</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Jrk nr</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Taime eestikeelne nimetus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Taime ladinakeelne botaaniline nimetus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Taim või taimeosa</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Adoonise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Beetli-areekapalm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Kogu taim</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Tobiväädi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Kogu taim</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Mägiarnika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i/>
                <w:color w:val="000000" w:themeColor="text1"/>
                <w:sz w:val="24"/>
              </w:rPr>
              <w:t>Arnica montana</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Kogu taim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Chamisso arnika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i/>
                <w:color w:val="000000" w:themeColor="text1"/>
                <w:sz w:val="24"/>
              </w:rPr>
              <w:t>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Kogu taim</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Ürt-kanamalts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i/>
                <w:color w:val="000000" w:themeColor="text1"/>
                <w:sz w:val="24"/>
              </w:rPr>
              <w:t>Chenopodium ambrosioides</w:t>
            </w:r>
            <w:r>
              <w:rPr>
                <w:color w:val="000000" w:themeColor="text1"/>
                <w:sz w:val="24"/>
              </w:rPr>
              <w:t xml:space="preserve"> L. var. </w:t>
            </w:r>
            <w:r>
              <w:rPr>
                <w:i/>
                <w:color w:val="000000" w:themeColor="text1"/>
                <w:sz w:val="24"/>
              </w:rPr>
              <w:t>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Baptiisia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i/>
                <w:color w:val="000000" w:themeColor="text1"/>
                <w:sz w:val="24"/>
              </w:rPr>
              <w:t>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Harilik maavits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i/>
                <w:color w:val="000000" w:themeColor="text1"/>
                <w:sz w:val="24"/>
              </w:rPr>
              <w:t>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Must belladonna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i/>
                <w:color w:val="000000" w:themeColor="text1"/>
                <w:sz w:val="24"/>
              </w:rPr>
              <w:t xml:space="preserve">Atropa </w:t>
            </w:r>
            <w:r>
              <w:rPr>
                <w:i/>
                <w:sz w:val="24"/>
              </w:rPr>
              <w:t>belladonna</w:t>
            </w:r>
            <w:r>
              <w:rPr>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Kogu taim</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Lõokannuse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i/>
                <w:color w:val="000000" w:themeColor="text1"/>
                <w:sz w:val="24"/>
              </w:rPr>
              <w:t>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Harilik ussilakk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i/>
                <w:color w:val="000000" w:themeColor="text1"/>
                <w:sz w:val="24"/>
              </w:rPr>
              <w:t>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Piimalille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i/>
                <w:color w:val="000000" w:themeColor="text1"/>
                <w:sz w:val="24"/>
              </w:rPr>
              <w:t>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Diifenbahhia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i/>
                <w:color w:val="000000" w:themeColor="text1"/>
                <w:sz w:val="24"/>
              </w:rPr>
              <w:t>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Pöörirohu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i/>
                <w:color w:val="000000" w:themeColor="text1"/>
                <w:sz w:val="24"/>
              </w:rPr>
              <w:t>Hyoscyamus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Efedra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i/>
                <w:color w:val="131413"/>
                <w:sz w:val="24"/>
              </w:rPr>
              <w:t>Ephedra</w:t>
            </w:r>
            <w:r>
              <w:rPr>
                <w:color w:val="131413"/>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Inglitrompeti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i/>
                <w:color w:val="000000" w:themeColor="text1"/>
                <w:sz w:val="24"/>
              </w:rPr>
              <w:t>Brugmansia</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Harilik kilpjalg</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i/>
                <w:color w:val="000000" w:themeColor="text1"/>
                <w:sz w:val="24"/>
              </w:rPr>
              <w:t>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Kermesmarja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i/>
                <w:color w:val="000000" w:themeColor="text1"/>
                <w:sz w:val="24"/>
              </w:rPr>
              <w:t>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Püvilille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i/>
                <w:color w:val="000000" w:themeColor="text1"/>
                <w:sz w:val="24"/>
              </w:rPr>
              <w:t>Frittillaria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Gelsemiini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i/>
                <w:color w:val="000000" w:themeColor="text1"/>
                <w:sz w:val="24"/>
              </w:rPr>
              <w:t>Gelsemium</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Heliotroobi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i/>
                <w:color w:val="000000" w:themeColor="text1"/>
                <w:sz w:val="24"/>
              </w:rPr>
              <w:t>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Nicaragua röga-oksejuur, Panama röga-oksejuur</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Cephaelis acuminata</w:t>
            </w:r>
            <w:r>
              <w:rPr>
                <w:color w:val="000000" w:themeColor="text1"/>
                <w:sz w:val="24"/>
              </w:rPr>
              <w:t xml:space="preserve"> (Benth.) Karst., syn. </w:t>
            </w:r>
            <w:r>
              <w:rPr>
                <w:i/>
                <w:color w:val="000000" w:themeColor="text1"/>
                <w:sz w:val="24"/>
              </w:rPr>
              <w:t>Uragoga acuminata</w:t>
            </w:r>
            <w:r>
              <w:rPr>
                <w:color w:val="000000" w:themeColor="text1"/>
                <w:sz w:val="24"/>
              </w:rPr>
              <w:t xml:space="preserve"> (Benth.) O. Kuntze, </w:t>
            </w:r>
            <w:r>
              <w:rPr>
                <w:i/>
                <w:color w:val="000000" w:themeColor="text1"/>
                <w:sz w:val="24"/>
              </w:rPr>
              <w:t>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Juured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Rio oksejuur, Brasiilia oksejuur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3342A9" w:rsidRDefault="00AF73F5">
            <w:pPr>
              <w:spacing w:line="256" w:lineRule="auto"/>
              <w:rPr>
                <w:iCs/>
                <w:color w:val="000000" w:themeColor="text1"/>
                <w:sz w:val="24"/>
                <w:szCs w:val="24"/>
              </w:rPr>
            </w:pPr>
            <w:r>
              <w:rPr>
                <w:i/>
                <w:color w:val="000000" w:themeColor="text1"/>
                <w:sz w:val="24"/>
              </w:rPr>
              <w:t>Cephaelis ipecacuanha</w:t>
            </w:r>
            <w:r>
              <w:rPr>
                <w:color w:val="000000" w:themeColor="text1"/>
                <w:sz w:val="24"/>
              </w:rPr>
              <w:t xml:space="preserve"> (Brot.) A. Rich. syn. </w:t>
            </w:r>
            <w:r>
              <w:rPr>
                <w:i/>
                <w:color w:val="000000" w:themeColor="text1"/>
                <w:sz w:val="24"/>
              </w:rPr>
              <w:t>Uragoga ipecacuanha</w:t>
            </w:r>
            <w:r>
              <w:rPr>
                <w:color w:val="000000" w:themeColor="text1"/>
                <w:sz w:val="24"/>
              </w:rPr>
              <w:t xml:space="preserve"> (Brot.) Baill., </w:t>
            </w:r>
            <w:r>
              <w:rPr>
                <w:i/>
                <w:color w:val="000000" w:themeColor="text1"/>
                <w:sz w:val="24"/>
              </w:rPr>
              <w:t>Psychotria ipecacuanha</w:t>
            </w:r>
            <w:r>
              <w:rPr>
                <w:color w:val="000000" w:themeColor="text1"/>
                <w:sz w:val="24"/>
              </w:rPr>
              <w:t xml:space="preserve"> (Brot.)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Juured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Teravalehine</w:t>
            </w:r>
            <w:r>
              <w:rPr>
                <w:color w:val="000000" w:themeColor="text1"/>
                <w:sz w:val="24"/>
              </w:rPr>
              <w:br/>
              <w:t>iileks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i/>
                <w:color w:val="000000" w:themeColor="text1"/>
                <w:sz w:val="24"/>
              </w:rPr>
              <w:t>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Lehed, viljad</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Kiima-johimbepuu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Pausinystalia yohimbe</w:t>
            </w:r>
            <w:r>
              <w:rPr>
                <w:i/>
                <w:color w:val="000000" w:themeColor="text1"/>
                <w:sz w:val="24"/>
              </w:rPr>
              <w:t xml:space="preserve"> </w:t>
            </w:r>
            <w:r>
              <w:rPr>
                <w:color w:val="000000" w:themeColor="text1"/>
                <w:sz w:val="24"/>
              </w:rPr>
              <w:t>(K.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Puukoor</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Igihalja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i/>
                <w:color w:val="000000" w:themeColor="text1"/>
                <w:sz w:val="24"/>
              </w:rPr>
              <w:t>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Krootoni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i/>
                <w:color w:val="000000" w:themeColor="text1"/>
                <w:sz w:val="24"/>
              </w:rPr>
              <w:t>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Kogu taim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Roosa lõunahali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3342A9" w:rsidRDefault="00AF73F5">
            <w:pPr>
              <w:spacing w:line="256" w:lineRule="auto"/>
              <w:rPr>
                <w:iCs/>
                <w:color w:val="000000" w:themeColor="text1"/>
                <w:sz w:val="24"/>
                <w:szCs w:val="24"/>
              </w:rPr>
            </w:pPr>
            <w:r>
              <w:rPr>
                <w:i/>
                <w:color w:val="000000" w:themeColor="text1"/>
                <w:sz w:val="24"/>
              </w:rPr>
              <w:t>Catharanthus roseus</w:t>
            </w:r>
            <w:r>
              <w:rPr>
                <w:color w:val="000000" w:themeColor="text1"/>
                <w:sz w:val="24"/>
              </w:rPr>
              <w:t xml:space="preserve"> (L.) G.Don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Harilik maikelluke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i/>
                <w:color w:val="000000" w:themeColor="text1"/>
                <w:sz w:val="24"/>
              </w:rPr>
              <w:t>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Kogu taim</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Ristirohu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i/>
                <w:color w:val="000000" w:themeColor="text1"/>
                <w:sz w:val="24"/>
              </w:rPr>
              <w:t>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Metspipra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i/>
                <w:color w:val="000000" w:themeColor="text1"/>
                <w:sz w:val="24"/>
              </w:rPr>
              <w:t>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Kogu taim</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Käokinga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i/>
                <w:color w:val="000000" w:themeColor="text1"/>
                <w:sz w:val="24"/>
              </w:rPr>
              <w:t>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Lobeelia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i/>
                <w:color w:val="000000" w:themeColor="text1"/>
                <w:sz w:val="24"/>
              </w:rPr>
              <w:t>Lobelia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Harilik alraun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i/>
                <w:color w:val="000000" w:themeColor="text1"/>
                <w:sz w:val="24"/>
              </w:rPr>
              <w:t>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Kanada kilplehik</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i/>
                <w:color w:val="000000" w:themeColor="text1"/>
                <w:sz w:val="24"/>
              </w:rPr>
              <w:t>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Viljad, juured</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Kuutõverohu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Bengali rasvauba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Mucuna pruriens (L.) DC., syn. 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Must maavits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i/>
                <w:color w:val="000000" w:themeColor="text1"/>
                <w:sz w:val="24"/>
              </w:rPr>
              <w:t>Solanum nigrum</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Oleandri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i/>
                <w:color w:val="000000" w:themeColor="text1"/>
                <w:sz w:val="24"/>
              </w:rPr>
              <w:t>Nerium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Harilik kurekell</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Kogu taim</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Maarja-sõnajalg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Dryopteris filix-mas (L.) Schott, syn. Aspidium filix-mas (L.) Sw., Lastrea filix-mas (L.) 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Kogu taim</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Mütsviljaku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i/>
                <w:color w:val="000000" w:themeColor="text1"/>
                <w:sz w:val="24"/>
              </w:rPr>
              <w:t>Pilocarpus</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Jamaika kalatapupuu</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Pr>
                <w:color w:val="000000" w:themeColor="text1"/>
                <w:sz w:val="24"/>
              </w:rPr>
              <w:t>Piscidia piscipula (L.) Sarg., syn. 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Rauvolfia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i/>
                <w:color w:val="000000" w:themeColor="text1"/>
                <w:sz w:val="24"/>
              </w:rPr>
              <w:t>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Sassafrassi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i/>
                <w:color w:val="000000" w:themeColor="text1"/>
                <w:sz w:val="24"/>
              </w:rPr>
              <w:t>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Kogu taim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Koeranaerise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i/>
                <w:color w:val="000000" w:themeColor="text1"/>
                <w:sz w:val="24"/>
              </w:rPr>
              <w:t>Bryonia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Siida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i/>
                <w:color w:val="000000" w:themeColor="text1"/>
                <w:sz w:val="24"/>
              </w:rPr>
              <w:t>Sida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Strühniinipuu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i/>
                <w:color w:val="000000" w:themeColor="text1"/>
                <w:sz w:val="24"/>
              </w:rPr>
              <w:t>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Südamepõõsa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i/>
                <w:color w:val="000000" w:themeColor="text1"/>
                <w:sz w:val="24"/>
              </w:rPr>
              <w:t>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Indiaani kukerrohi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i/>
                <w:color w:val="000000" w:themeColor="text1"/>
                <w:sz w:val="24"/>
              </w:rPr>
              <w:t>Caulophyllum thalictroides</w:t>
            </w:r>
            <w:r>
              <w:rPr>
                <w:color w:val="000000" w:themeColor="text1"/>
                <w:sz w:val="24"/>
              </w:rPr>
              <w:t xml:space="preserve">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Täpiline surmaputk</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i/>
                <w:color w:val="000000" w:themeColor="text1"/>
                <w:sz w:val="24"/>
              </w:rPr>
              <w:t>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Varemerohu liigid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i/>
                <w:color w:val="000000" w:themeColor="text1"/>
                <w:sz w:val="24"/>
              </w:rPr>
              <w:t>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Elupuu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i/>
                <w:color w:val="000000" w:themeColor="text1"/>
                <w:sz w:val="24"/>
              </w:rPr>
              <w:t>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Urgiinea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i/>
                <w:color w:val="000000" w:themeColor="text1"/>
                <w:sz w:val="24"/>
              </w:rPr>
              <w:t>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Sibulad</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Sõrmkübara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i/>
                <w:color w:val="000000" w:themeColor="text1"/>
                <w:sz w:val="24"/>
              </w:rPr>
              <w:t>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Ogaõuna liigid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i/>
                <w:color w:val="000000" w:themeColor="text1"/>
                <w:sz w:val="24"/>
              </w:rPr>
              <w:t>Datura</w:t>
            </w:r>
            <w:r>
              <w:rPr>
                <w:color w:val="000000" w:themeColor="text1"/>
                <w:sz w:val="24"/>
              </w:rPr>
              <w:t xml:space="preserve"> 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Kogu taim</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Upsujuure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i/>
                <w:color w:val="000000" w:themeColor="text1"/>
                <w:sz w:val="24"/>
              </w:rPr>
              <w:t>Veratrum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Sügislille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i/>
                <w:color w:val="000000" w:themeColor="text1"/>
                <w:sz w:val="24"/>
              </w:rPr>
              <w:t>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Ülase liigid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i/>
                <w:color w:val="000000" w:themeColor="text1"/>
                <w:sz w:val="24"/>
              </w:rPr>
              <w:t>Anemone</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Kogu taim</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Harilik näsiniin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i/>
                <w:color w:val="000000" w:themeColor="text1"/>
                <w:sz w:val="24"/>
              </w:rPr>
              <w:t>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Kogu taim</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Harilik kuldvihm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Kogu taim</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Põllumajandusminister</w:t>
      </w:r>
      <w:r>
        <w:rPr>
          <w:rFonts w:ascii="Times New Roman" w:hAnsi="Times New Roman"/>
          <w:color w:val="auto"/>
          <w:sz w:val="28"/>
        </w:rPr>
        <w:tab/>
        <w:t>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518F" w14:textId="77777777" w:rsidR="00932CD0" w:rsidRDefault="00932CD0" w:rsidP="004B3C2F">
      <w:r>
        <w:separator/>
      </w:r>
    </w:p>
  </w:endnote>
  <w:endnote w:type="continuationSeparator" w:id="0">
    <w:p w14:paraId="7CAF0B47" w14:textId="77777777" w:rsidR="00932CD0" w:rsidRDefault="00932CD0"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25B2" w14:textId="77777777" w:rsidR="00932CD0" w:rsidRDefault="00932CD0" w:rsidP="004B3C2F">
      <w:r>
        <w:separator/>
      </w:r>
    </w:p>
  </w:footnote>
  <w:footnote w:type="continuationSeparator" w:id="0">
    <w:p w14:paraId="10A26632" w14:textId="77777777" w:rsidR="00932CD0" w:rsidRDefault="00932CD0"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3555"/>
    <w:rsid w:val="00276ED8"/>
    <w:rsid w:val="00280C60"/>
    <w:rsid w:val="002873AC"/>
    <w:rsid w:val="002B225D"/>
    <w:rsid w:val="002B76A1"/>
    <w:rsid w:val="002D4D43"/>
    <w:rsid w:val="002E10F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B7A02"/>
    <w:rsid w:val="008D4985"/>
    <w:rsid w:val="008D4EDC"/>
    <w:rsid w:val="0091334A"/>
    <w:rsid w:val="00916D67"/>
    <w:rsid w:val="0093261E"/>
    <w:rsid w:val="00932CD0"/>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729</Words>
  <Characters>4159</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4879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8</cp:revision>
  <cp:lastPrinted>2020-12-17T08:29:00Z</cp:lastPrinted>
  <dcterms:created xsi:type="dcterms:W3CDTF">2021-01-28T10:51:00Z</dcterms:created>
  <dcterms:modified xsi:type="dcterms:W3CDTF">2021-10-20T11:35:00Z</dcterms:modified>
  <cp:category/>
</cp:coreProperties>
</file>