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E0C78" w14:textId="77777777" w:rsidR="00245FB2" w:rsidRPr="00EA7206" w:rsidRDefault="00245FB2" w:rsidP="00982726">
      <w:pPr>
        <w:tabs>
          <w:tab w:val="left" w:pos="6686"/>
        </w:tabs>
        <w:jc w:val="right"/>
        <w:rPr>
          <w:rFonts w:ascii="Times New Roman" w:hAnsi="Times New Roman" w:cs="Times New Roman"/>
          <w:i/>
        </w:rPr>
      </w:pPr>
    </w:p>
    <w:p w14:paraId="5711401E" w14:textId="77777777" w:rsidR="00245FB2" w:rsidRPr="00EA7206" w:rsidRDefault="00245FB2" w:rsidP="00F03EDD">
      <w:pPr>
        <w:tabs>
          <w:tab w:val="left" w:pos="6686"/>
        </w:tabs>
        <w:jc w:val="center"/>
        <w:rPr>
          <w:rFonts w:ascii="Times New Roman" w:hAnsi="Times New Roman" w:cs="Times New Roman"/>
          <w:b/>
        </w:rPr>
      </w:pPr>
      <w:r>
        <w:rPr>
          <w:rFonts w:ascii="Times New Roman" w:hAnsi="Times New Roman"/>
          <w:b/>
        </w:rPr>
        <w:t xml:space="preserve">Minister for the Interior Decree No </w:t>
      </w:r>
    </w:p>
    <w:p w14:paraId="4BD5A7B9" w14:textId="77777777" w:rsidR="00245FB2" w:rsidRPr="00EA7206" w:rsidRDefault="00245FB2" w:rsidP="00F03EDD">
      <w:pPr>
        <w:tabs>
          <w:tab w:val="left" w:pos="6686"/>
        </w:tabs>
        <w:jc w:val="center"/>
        <w:rPr>
          <w:rFonts w:ascii="Times New Roman" w:hAnsi="Times New Roman" w:cs="Times New Roman"/>
          <w:b/>
        </w:rPr>
      </w:pPr>
    </w:p>
    <w:p w14:paraId="5E904277" w14:textId="77777777" w:rsidR="00245FB2" w:rsidRPr="00EA7206" w:rsidRDefault="00245FB2" w:rsidP="00F03EDD">
      <w:pPr>
        <w:tabs>
          <w:tab w:val="left" w:pos="6686"/>
        </w:tabs>
        <w:jc w:val="center"/>
        <w:rPr>
          <w:rFonts w:ascii="Times New Roman" w:hAnsi="Times New Roman" w:cs="Times New Roman"/>
          <w:b/>
        </w:rPr>
      </w:pPr>
      <w:r>
        <w:rPr>
          <w:rFonts w:ascii="Times New Roman" w:hAnsi="Times New Roman"/>
          <w:b/>
        </w:rPr>
        <w:t>.../2021 (……) amending</w:t>
      </w:r>
    </w:p>
    <w:p w14:paraId="5F52BC66" w14:textId="77777777" w:rsidR="00245FB2" w:rsidRPr="00EA7206" w:rsidRDefault="00245FB2" w:rsidP="00F03EDD">
      <w:pPr>
        <w:tabs>
          <w:tab w:val="left" w:pos="6686"/>
        </w:tabs>
        <w:jc w:val="center"/>
        <w:rPr>
          <w:rFonts w:ascii="Times New Roman" w:hAnsi="Times New Roman" w:cs="Times New Roman"/>
          <w:b/>
        </w:rPr>
      </w:pPr>
      <w:r>
        <w:rPr>
          <w:rFonts w:ascii="Times New Roman" w:hAnsi="Times New Roman"/>
          <w:b/>
        </w:rPr>
        <w:t>Decree No 54/2014 of the Ministry of Interior of 5 December 2014 on the National Fire Protection Regulation</w:t>
      </w:r>
    </w:p>
    <w:p w14:paraId="041287D9" w14:textId="77777777" w:rsidR="00245FB2" w:rsidRPr="00EA7206" w:rsidRDefault="00245FB2" w:rsidP="00A216CF">
      <w:pPr>
        <w:tabs>
          <w:tab w:val="left" w:pos="6686"/>
        </w:tabs>
        <w:jc w:val="both"/>
        <w:rPr>
          <w:rFonts w:ascii="Times New Roman" w:hAnsi="Times New Roman" w:cs="Times New Roman"/>
          <w:b/>
        </w:rPr>
      </w:pPr>
    </w:p>
    <w:p w14:paraId="55F24DCC" w14:textId="77777777" w:rsidR="00245FB2" w:rsidRPr="00EA7206" w:rsidRDefault="00245FB2" w:rsidP="00982726">
      <w:pPr>
        <w:jc w:val="both"/>
        <w:rPr>
          <w:rFonts w:ascii="Times New Roman" w:hAnsi="Times New Roman" w:cs="Times New Roman"/>
        </w:rPr>
      </w:pPr>
      <w:r>
        <w:rPr>
          <w:rFonts w:ascii="Times New Roman" w:hAnsi="Times New Roman"/>
        </w:rPr>
        <w:t xml:space="preserve">By virtue of the authorisation granted in Section 47(2)(1) of Act XXXI of 1996 on fire protection, technical </w:t>
      </w:r>
      <w:proofErr w:type="gramStart"/>
      <w:r>
        <w:rPr>
          <w:rFonts w:ascii="Times New Roman" w:hAnsi="Times New Roman"/>
        </w:rPr>
        <w:t>rescue</w:t>
      </w:r>
      <w:proofErr w:type="gramEnd"/>
      <w:r>
        <w:rPr>
          <w:rFonts w:ascii="Times New Roman" w:hAnsi="Times New Roman"/>
        </w:rPr>
        <w:t xml:space="preserve"> and the fire brigade, and acting within the scope of my duties set out in Section 40(1)(8) of Government Decree No 94/2018 of 22 May 2018 on the functions and competences of members of the Government, I hereby order the following:</w:t>
      </w:r>
    </w:p>
    <w:p w14:paraId="4B9F6D44" w14:textId="77777777" w:rsidR="00245FB2" w:rsidRPr="00EA7206" w:rsidRDefault="00245FB2" w:rsidP="0027217C">
      <w:pPr>
        <w:rPr>
          <w:rFonts w:ascii="Times New Roman" w:hAnsi="Times New Roman" w:cs="Times New Roman"/>
        </w:rPr>
      </w:pPr>
    </w:p>
    <w:p w14:paraId="3E2FA198" w14:textId="1646ADD7" w:rsidR="00245FB2" w:rsidRPr="00EA7206" w:rsidRDefault="00B91E99" w:rsidP="000C390C">
      <w:pPr>
        <w:pStyle w:val="ListParagraph"/>
        <w:tabs>
          <w:tab w:val="left" w:pos="284"/>
        </w:tabs>
        <w:spacing w:line="259" w:lineRule="auto"/>
        <w:ind w:left="0"/>
        <w:contextualSpacing/>
        <w:jc w:val="center"/>
        <w:rPr>
          <w:color w:val="auto"/>
        </w:rPr>
      </w:pPr>
      <w:r>
        <w:rPr>
          <w:b/>
          <w:color w:val="auto"/>
        </w:rPr>
        <w:t>Section 1</w:t>
      </w:r>
    </w:p>
    <w:p w14:paraId="44572088" w14:textId="77777777" w:rsidR="00245FB2" w:rsidRPr="00EA7206" w:rsidRDefault="00245FB2" w:rsidP="0027217C">
      <w:pPr>
        <w:tabs>
          <w:tab w:val="left" w:pos="284"/>
        </w:tabs>
        <w:ind w:left="360"/>
        <w:jc w:val="both"/>
        <w:rPr>
          <w:rFonts w:ascii="Times New Roman" w:hAnsi="Times New Roman" w:cs="Times New Roman"/>
        </w:rPr>
      </w:pPr>
    </w:p>
    <w:p w14:paraId="5D87D2DA" w14:textId="77777777" w:rsidR="00245FB2" w:rsidRPr="00EA7206" w:rsidRDefault="00245FB2" w:rsidP="0027217C">
      <w:pPr>
        <w:tabs>
          <w:tab w:val="left" w:pos="0"/>
        </w:tabs>
        <w:jc w:val="both"/>
        <w:rPr>
          <w:rFonts w:ascii="Times New Roman" w:hAnsi="Times New Roman" w:cs="Times New Roman"/>
        </w:rPr>
      </w:pPr>
      <w:r>
        <w:rPr>
          <w:rFonts w:ascii="Times New Roman" w:hAnsi="Times New Roman"/>
        </w:rPr>
        <w:t>In Decree No 54/2014 of the Ministry of Interior of 5 December 2014 on the National Fire Protection Regulation [hereinafter: Decree No 54/2014 of the Ministry of Interior of 5 December 2014], Section 1(1)</w:t>
      </w:r>
      <w:r>
        <w:rPr>
          <w:rFonts w:ascii="Times New Roman" w:hAnsi="Times New Roman"/>
          <w:i/>
        </w:rPr>
        <w:t xml:space="preserve">(a) </w:t>
      </w:r>
      <w:r>
        <w:rPr>
          <w:rFonts w:ascii="Times New Roman" w:hAnsi="Times New Roman"/>
        </w:rPr>
        <w:t>shall be replaced by the following:</w:t>
      </w:r>
    </w:p>
    <w:p w14:paraId="3EB0E00B" w14:textId="77777777" w:rsidR="00245FB2" w:rsidRPr="00EA7206" w:rsidRDefault="00245FB2" w:rsidP="0027217C">
      <w:pPr>
        <w:tabs>
          <w:tab w:val="left" w:pos="0"/>
        </w:tabs>
        <w:jc w:val="both"/>
        <w:rPr>
          <w:rFonts w:ascii="Times New Roman" w:hAnsi="Times New Roman" w:cs="Times New Roman"/>
        </w:rPr>
      </w:pPr>
    </w:p>
    <w:p w14:paraId="228FE096" w14:textId="77777777" w:rsidR="00245FB2" w:rsidRPr="00EA7206" w:rsidRDefault="00245FB2" w:rsidP="0027217C">
      <w:pPr>
        <w:jc w:val="both"/>
        <w:rPr>
          <w:rFonts w:ascii="Times New Roman" w:hAnsi="Times New Roman" w:cs="Times New Roman"/>
          <w:i/>
        </w:rPr>
      </w:pPr>
      <w:r>
        <w:rPr>
          <w:rFonts w:ascii="Times New Roman" w:hAnsi="Times New Roman"/>
          <w:i/>
        </w:rPr>
        <w:t>(The fire safety requirements laid down in this Decree must be complied with during)</w:t>
      </w:r>
    </w:p>
    <w:p w14:paraId="04A7A520" w14:textId="77777777" w:rsidR="00245FB2" w:rsidRPr="00EA7206" w:rsidRDefault="00245FB2" w:rsidP="0027217C">
      <w:pPr>
        <w:jc w:val="both"/>
        <w:rPr>
          <w:rFonts w:ascii="Times New Roman" w:hAnsi="Times New Roman" w:cs="Times New Roman"/>
        </w:rPr>
      </w:pPr>
      <w:r>
        <w:rPr>
          <w:rFonts w:ascii="Times New Roman" w:hAnsi="Times New Roman"/>
        </w:rPr>
        <w:t>“</w:t>
      </w:r>
      <w:r>
        <w:rPr>
          <w:rFonts w:ascii="Times New Roman" w:hAnsi="Times New Roman"/>
          <w:i/>
        </w:rPr>
        <w:t xml:space="preserve">a) </w:t>
      </w:r>
      <w:r>
        <w:rPr>
          <w:rFonts w:ascii="Times New Roman" w:hAnsi="Times New Roman"/>
        </w:rPr>
        <w:t xml:space="preserve">the design, construction, conversion, extension, upgrading, restoration, refurbishment, or use of a facility, building or part of building, as well as upon the modification of the intended purpose, or any change in the circumstances and conditions that were taken into account at the time of execution and have an impact on the fire safety situation,”. </w:t>
      </w:r>
    </w:p>
    <w:p w14:paraId="2E766CCE" w14:textId="77777777" w:rsidR="00245FB2" w:rsidRPr="00EA7206" w:rsidRDefault="00245FB2" w:rsidP="0027217C">
      <w:pPr>
        <w:jc w:val="both"/>
        <w:rPr>
          <w:rFonts w:ascii="Times New Roman" w:hAnsi="Times New Roman" w:cs="Times New Roman"/>
          <w:i/>
        </w:rPr>
      </w:pPr>
    </w:p>
    <w:p w14:paraId="1038ECD0" w14:textId="77777777" w:rsidR="00245FB2" w:rsidRPr="00EA7206" w:rsidRDefault="00245FB2" w:rsidP="0027217C">
      <w:pPr>
        <w:jc w:val="both"/>
        <w:rPr>
          <w:rFonts w:ascii="Times New Roman" w:hAnsi="Times New Roman" w:cs="Times New Roman"/>
        </w:rPr>
      </w:pPr>
    </w:p>
    <w:p w14:paraId="72E19019" w14:textId="3A89C63E" w:rsidR="00245FB2" w:rsidRPr="00EA7206" w:rsidRDefault="00B91E99" w:rsidP="000C390C">
      <w:pPr>
        <w:pStyle w:val="ListParagraph"/>
        <w:tabs>
          <w:tab w:val="left" w:pos="284"/>
        </w:tabs>
        <w:spacing w:line="259" w:lineRule="auto"/>
        <w:ind w:left="0"/>
        <w:contextualSpacing/>
        <w:jc w:val="center"/>
        <w:rPr>
          <w:color w:val="auto"/>
        </w:rPr>
      </w:pPr>
      <w:r>
        <w:rPr>
          <w:b/>
          <w:color w:val="auto"/>
        </w:rPr>
        <w:t>Section 2</w:t>
      </w:r>
    </w:p>
    <w:p w14:paraId="5261F32F" w14:textId="77777777" w:rsidR="00245FB2" w:rsidRPr="00EA7206" w:rsidRDefault="00245FB2" w:rsidP="0027217C">
      <w:pPr>
        <w:tabs>
          <w:tab w:val="left" w:pos="284"/>
        </w:tabs>
        <w:jc w:val="both"/>
        <w:rPr>
          <w:rFonts w:ascii="Times New Roman" w:hAnsi="Times New Roman" w:cs="Times New Roman"/>
        </w:rPr>
      </w:pPr>
    </w:p>
    <w:p w14:paraId="12BB45B1" w14:textId="77777777" w:rsidR="00245FB2" w:rsidRPr="00EA7206" w:rsidRDefault="00245FB2" w:rsidP="0027217C">
      <w:pPr>
        <w:tabs>
          <w:tab w:val="left" w:pos="0"/>
        </w:tabs>
        <w:jc w:val="both"/>
        <w:rPr>
          <w:rFonts w:ascii="Times New Roman" w:hAnsi="Times New Roman" w:cs="Times New Roman"/>
        </w:rPr>
      </w:pPr>
      <w:r>
        <w:rPr>
          <w:rFonts w:ascii="Times New Roman" w:hAnsi="Times New Roman"/>
        </w:rPr>
        <w:t>In Decree No 54/2014 of the Ministry of Interior of 5 December 2014, Section 4(2) is replaced by the following:</w:t>
      </w:r>
    </w:p>
    <w:p w14:paraId="356D5531" w14:textId="77777777" w:rsidR="00245FB2" w:rsidRPr="00EA7206" w:rsidRDefault="00245FB2" w:rsidP="0027217C">
      <w:pPr>
        <w:tabs>
          <w:tab w:val="left" w:pos="0"/>
        </w:tabs>
        <w:jc w:val="both"/>
        <w:rPr>
          <w:rFonts w:ascii="Times New Roman" w:hAnsi="Times New Roman" w:cs="Times New Roman"/>
        </w:rPr>
      </w:pPr>
    </w:p>
    <w:p w14:paraId="3E6A13FD" w14:textId="77777777" w:rsidR="00245FB2" w:rsidRPr="00EA7206" w:rsidRDefault="00245FB2" w:rsidP="0027217C">
      <w:pPr>
        <w:jc w:val="both"/>
        <w:rPr>
          <w:rFonts w:ascii="Times New Roman" w:hAnsi="Times New Roman" w:cs="Times New Roman"/>
        </w:rPr>
      </w:pPr>
      <w:r>
        <w:rPr>
          <w:rFonts w:ascii="Times New Roman" w:hAnsi="Times New Roman"/>
        </w:rPr>
        <w:t>For the purposes of this Decree,</w:t>
      </w:r>
    </w:p>
    <w:p w14:paraId="068DACED" w14:textId="77777777" w:rsidR="00245FB2" w:rsidRPr="00EA7206" w:rsidRDefault="00245FB2" w:rsidP="0027217C">
      <w:pPr>
        <w:tabs>
          <w:tab w:val="left" w:pos="284"/>
        </w:tabs>
        <w:jc w:val="both"/>
        <w:rPr>
          <w:rFonts w:ascii="Times New Roman" w:hAnsi="Times New Roman" w:cs="Times New Roman"/>
        </w:rPr>
      </w:pPr>
      <w:r>
        <w:rPr>
          <w:rFonts w:ascii="Times New Roman" w:hAnsi="Times New Roman"/>
        </w:rPr>
        <w:t>1.</w:t>
      </w:r>
      <w:r>
        <w:rPr>
          <w:rFonts w:ascii="Times New Roman" w:hAnsi="Times New Roman"/>
        </w:rPr>
        <w:tab/>
      </w:r>
      <w:r>
        <w:rPr>
          <w:rFonts w:ascii="Times New Roman" w:hAnsi="Times New Roman"/>
          <w:i/>
        </w:rPr>
        <w:t>tunnel length:</w:t>
      </w:r>
      <w:r>
        <w:rPr>
          <w:rFonts w:ascii="Times New Roman" w:hAnsi="Times New Roman"/>
        </w:rPr>
        <w:t xml:space="preserve"> the length of the longest traffic lane as measured along the completely covered section of a tunnel,</w:t>
      </w:r>
    </w:p>
    <w:p w14:paraId="042FB5AD" w14:textId="77777777" w:rsidR="00245FB2" w:rsidRPr="00EA7206" w:rsidRDefault="00245FB2" w:rsidP="0027217C">
      <w:pPr>
        <w:tabs>
          <w:tab w:val="left" w:pos="284"/>
        </w:tabs>
        <w:jc w:val="both"/>
        <w:rPr>
          <w:rFonts w:ascii="Times New Roman" w:hAnsi="Times New Roman" w:cs="Times New Roman"/>
        </w:rPr>
      </w:pPr>
      <w:r>
        <w:rPr>
          <w:rFonts w:ascii="Times New Roman" w:hAnsi="Times New Roman"/>
        </w:rPr>
        <w:t>2.</w:t>
      </w:r>
      <w:r>
        <w:rPr>
          <w:rFonts w:ascii="Times New Roman" w:hAnsi="Times New Roman"/>
        </w:rPr>
        <w:tab/>
      </w:r>
      <w:r>
        <w:rPr>
          <w:rFonts w:ascii="Times New Roman" w:hAnsi="Times New Roman"/>
          <w:i/>
        </w:rPr>
        <w:t>basic designated purpose:</w:t>
      </w:r>
      <w:r>
        <w:rPr>
          <w:rFonts w:ascii="Times New Roman" w:hAnsi="Times New Roman"/>
        </w:rPr>
        <w:t xml:space="preserve"> a classification of units of risk, including independent functional components, by primary purpose of use typical of the unit of hazard </w:t>
      </w:r>
      <w:proofErr w:type="gramStart"/>
      <w:r>
        <w:rPr>
          <w:rFonts w:ascii="Times New Roman" w:hAnsi="Times New Roman"/>
        </w:rPr>
        <w:t>so as to</w:t>
      </w:r>
      <w:proofErr w:type="gramEnd"/>
      <w:r>
        <w:rPr>
          <w:rFonts w:ascii="Times New Roman" w:hAnsi="Times New Roman"/>
        </w:rPr>
        <w:t xml:space="preserve"> differentiate units of risk by designated purpose and to establish related fire protection requirements, such as</w:t>
      </w:r>
    </w:p>
    <w:p w14:paraId="35595C74" w14:textId="77777777" w:rsidR="00245FB2" w:rsidRPr="00EA7206" w:rsidRDefault="00245FB2" w:rsidP="0027217C">
      <w:pPr>
        <w:jc w:val="both"/>
        <w:rPr>
          <w:rFonts w:ascii="Times New Roman" w:hAnsi="Times New Roman" w:cs="Times New Roman"/>
        </w:rPr>
      </w:pPr>
      <w:r>
        <w:rPr>
          <w:rFonts w:ascii="Times New Roman" w:hAnsi="Times New Roman"/>
          <w:i/>
        </w:rPr>
        <w:t>a)</w:t>
      </w:r>
      <w:r>
        <w:rPr>
          <w:rFonts w:ascii="Times New Roman" w:hAnsi="Times New Roman"/>
        </w:rPr>
        <w:t xml:space="preserve"> industrial-agricultural: the basic designated purpose of a unit of hazard containing an independent functional unit intended for industrial/agricultural purposes,</w:t>
      </w:r>
    </w:p>
    <w:p w14:paraId="403CA73B" w14:textId="77777777" w:rsidR="00245FB2" w:rsidRPr="00EA7206" w:rsidRDefault="00245FB2" w:rsidP="0027217C">
      <w:pPr>
        <w:jc w:val="both"/>
        <w:rPr>
          <w:rFonts w:ascii="Times New Roman" w:hAnsi="Times New Roman" w:cs="Times New Roman"/>
        </w:rPr>
      </w:pPr>
      <w:r>
        <w:rPr>
          <w:rFonts w:ascii="Times New Roman" w:hAnsi="Times New Roman"/>
          <w:i/>
        </w:rPr>
        <w:t>b)</w:t>
      </w:r>
      <w:r>
        <w:rPr>
          <w:rFonts w:ascii="Times New Roman" w:hAnsi="Times New Roman"/>
        </w:rPr>
        <w:t xml:space="preserve"> community: the basic designated purpose of a unit of hazard containing an independent functional unit intended for community purposes,</w:t>
      </w:r>
    </w:p>
    <w:p w14:paraId="71E85B25" w14:textId="77777777" w:rsidR="00245FB2" w:rsidRPr="00EA7206" w:rsidRDefault="00245FB2" w:rsidP="0027217C">
      <w:pPr>
        <w:jc w:val="both"/>
        <w:rPr>
          <w:rFonts w:ascii="Times New Roman" w:hAnsi="Times New Roman" w:cs="Times New Roman"/>
        </w:rPr>
      </w:pPr>
      <w:r>
        <w:rPr>
          <w:rFonts w:ascii="Times New Roman" w:hAnsi="Times New Roman"/>
          <w:i/>
        </w:rPr>
        <w:t>c)</w:t>
      </w:r>
      <w:r>
        <w:rPr>
          <w:rFonts w:ascii="Times New Roman" w:hAnsi="Times New Roman"/>
        </w:rPr>
        <w:t xml:space="preserve"> residential: the basic designated purpose of a unit of hazard containing homes, recreation units not classified as accommodation and rooms with related functions,</w:t>
      </w:r>
    </w:p>
    <w:p w14:paraId="79FD9D0A" w14:textId="77777777" w:rsidR="00245FB2" w:rsidRPr="00EA7206" w:rsidRDefault="00245FB2" w:rsidP="0027217C">
      <w:pPr>
        <w:jc w:val="both"/>
        <w:rPr>
          <w:rFonts w:ascii="Times New Roman" w:hAnsi="Times New Roman" w:cs="Times New Roman"/>
        </w:rPr>
      </w:pPr>
      <w:r>
        <w:rPr>
          <w:rFonts w:ascii="Times New Roman" w:hAnsi="Times New Roman"/>
          <w:i/>
        </w:rPr>
        <w:t>d)</w:t>
      </w:r>
      <w:r>
        <w:rPr>
          <w:rFonts w:ascii="Times New Roman" w:hAnsi="Times New Roman"/>
        </w:rPr>
        <w:t xml:space="preserve"> storage: the basic designated purpose of a unit of hazard containing an independent functional unit intended for storage purposes,</w:t>
      </w:r>
    </w:p>
    <w:p w14:paraId="117E798E" w14:textId="77777777" w:rsidR="00245FB2" w:rsidRPr="00EA7206" w:rsidRDefault="00245FB2" w:rsidP="0027217C">
      <w:pPr>
        <w:jc w:val="both"/>
        <w:rPr>
          <w:rFonts w:ascii="Times New Roman" w:hAnsi="Times New Roman" w:cs="Times New Roman"/>
        </w:rPr>
      </w:pPr>
      <w:r>
        <w:rPr>
          <w:rFonts w:ascii="Times New Roman" w:hAnsi="Times New Roman"/>
          <w:i/>
        </w:rPr>
        <w:t>e)</w:t>
      </w:r>
      <w:r>
        <w:rPr>
          <w:rFonts w:ascii="Times New Roman" w:hAnsi="Times New Roman"/>
        </w:rPr>
        <w:t xml:space="preserve"> mixed: the basic designated purpose of a unit of hazard containing an independent functional unit serving other purposes,</w:t>
      </w:r>
    </w:p>
    <w:p w14:paraId="3C09E5DF" w14:textId="77777777" w:rsidR="00245FB2" w:rsidRPr="00EA7206" w:rsidRDefault="00245FB2" w:rsidP="00867574">
      <w:pPr>
        <w:tabs>
          <w:tab w:val="left" w:pos="284"/>
          <w:tab w:val="left" w:pos="426"/>
        </w:tabs>
        <w:jc w:val="both"/>
        <w:rPr>
          <w:rFonts w:ascii="Times New Roman" w:hAnsi="Times New Roman" w:cs="Times New Roman"/>
        </w:rPr>
      </w:pPr>
      <w:r>
        <w:rPr>
          <w:rFonts w:ascii="Times New Roman" w:hAnsi="Times New Roman"/>
        </w:rPr>
        <w:t>3.</w:t>
      </w:r>
      <w:r>
        <w:rPr>
          <w:rFonts w:ascii="Times New Roman" w:hAnsi="Times New Roman"/>
        </w:rPr>
        <w:tab/>
      </w:r>
      <w:r>
        <w:rPr>
          <w:rFonts w:ascii="Times New Roman" w:hAnsi="Times New Roman"/>
          <w:i/>
        </w:rPr>
        <w:t>floor area (footprint):</w:t>
      </w:r>
      <w:r>
        <w:rPr>
          <w:rFonts w:ascii="Times New Roman" w:hAnsi="Times New Roman"/>
        </w:rPr>
        <w:t xml:space="preserve"> in the case of machinery and equipment the area determined by their vertical projection; the area inside the boundaries of the area designated for storage in open-air storage facilities, and the net floor space of a room or an area fully or partially surrounded </w:t>
      </w:r>
      <w:r>
        <w:rPr>
          <w:rFonts w:ascii="Times New Roman" w:hAnsi="Times New Roman"/>
        </w:rPr>
        <w:lastRenderedPageBreak/>
        <w:t>by building structures, and in the case of covered atrium, the vertical projection of the contiguous airspace with the largest floor area,</w:t>
      </w:r>
    </w:p>
    <w:p w14:paraId="62C47912" w14:textId="77777777" w:rsidR="00245FB2" w:rsidRPr="00EA7206" w:rsidRDefault="00245FB2" w:rsidP="0027217C">
      <w:pPr>
        <w:tabs>
          <w:tab w:val="left" w:pos="284"/>
        </w:tabs>
        <w:jc w:val="both"/>
        <w:rPr>
          <w:rFonts w:ascii="Times New Roman" w:hAnsi="Times New Roman" w:cs="Times New Roman"/>
        </w:rPr>
      </w:pPr>
    </w:p>
    <w:p w14:paraId="2665984F" w14:textId="77777777" w:rsidR="00245FB2" w:rsidRPr="00EA7206" w:rsidRDefault="00245FB2" w:rsidP="0027217C">
      <w:pPr>
        <w:tabs>
          <w:tab w:val="left" w:pos="284"/>
        </w:tabs>
        <w:jc w:val="both"/>
        <w:rPr>
          <w:rFonts w:ascii="Times New Roman" w:hAnsi="Times New Roman" w:cs="Times New Roman"/>
        </w:rPr>
      </w:pPr>
      <w:r>
        <w:rPr>
          <w:rFonts w:ascii="Times New Roman" w:hAnsi="Times New Roman"/>
        </w:rPr>
        <w:t>4.</w:t>
      </w:r>
      <w:r>
        <w:rPr>
          <w:rFonts w:ascii="Times New Roman" w:hAnsi="Times New Roman"/>
        </w:rPr>
        <w:tab/>
      </w:r>
      <w:r>
        <w:rPr>
          <w:rFonts w:ascii="Times New Roman" w:hAnsi="Times New Roman"/>
          <w:i/>
        </w:rPr>
        <w:t>scaffold-like structure:</w:t>
      </w:r>
      <w:r>
        <w:rPr>
          <w:rFonts w:ascii="Times New Roman" w:hAnsi="Times New Roman"/>
        </w:rPr>
        <w:t xml:space="preserve"> a building with support structures dimensioned to meet the stability requirements of the purpose of use, without external wall structures, and with surfaces at certain elevations to meet its designated purpose and with spaces for human habitation,</w:t>
      </w:r>
    </w:p>
    <w:p w14:paraId="2290D057" w14:textId="77777777" w:rsidR="00245FB2" w:rsidRPr="00EA7206" w:rsidRDefault="00245FB2" w:rsidP="0027217C">
      <w:pPr>
        <w:tabs>
          <w:tab w:val="left" w:pos="284"/>
        </w:tabs>
        <w:jc w:val="both"/>
        <w:rPr>
          <w:rFonts w:ascii="Times New Roman" w:hAnsi="Times New Roman" w:cs="Times New Roman"/>
        </w:rPr>
      </w:pPr>
      <w:r>
        <w:rPr>
          <w:rFonts w:ascii="Times New Roman" w:hAnsi="Times New Roman"/>
        </w:rPr>
        <w:t>5.</w:t>
      </w:r>
      <w:r>
        <w:rPr>
          <w:rFonts w:ascii="Times New Roman" w:hAnsi="Times New Roman"/>
        </w:rPr>
        <w:tab/>
      </w:r>
      <w:r>
        <w:rPr>
          <w:rFonts w:ascii="Times New Roman" w:hAnsi="Times New Roman"/>
          <w:i/>
        </w:rPr>
        <w:t>suspended ceiling:</w:t>
      </w:r>
      <w:r>
        <w:rPr>
          <w:rFonts w:ascii="Times New Roman" w:hAnsi="Times New Roman"/>
        </w:rPr>
        <w:t xml:space="preserve"> is a suspended ceiling pursuant to the Government Decree on National Urban Planning and Building Requirements (hereinafter: OTÉK), with the proviso that, for the purposes of this Decree, it is only the bottom surface of the suspended ceilings that borders spaces suitable for human habitation: both parts of the airspace divided by suspended ceilings belong to one and the same functional unit or fire compartment,</w:t>
      </w:r>
    </w:p>
    <w:p w14:paraId="28955194" w14:textId="77777777" w:rsidR="00245FB2" w:rsidRPr="00EA7206" w:rsidRDefault="00245FB2" w:rsidP="0027217C">
      <w:pPr>
        <w:tabs>
          <w:tab w:val="left" w:pos="284"/>
        </w:tabs>
        <w:jc w:val="both"/>
        <w:rPr>
          <w:rFonts w:ascii="Times New Roman" w:hAnsi="Times New Roman" w:cs="Times New Roman"/>
        </w:rPr>
      </w:pPr>
      <w:r>
        <w:rPr>
          <w:rFonts w:ascii="Times New Roman" w:hAnsi="Times New Roman"/>
        </w:rPr>
        <w:t>6.</w:t>
      </w:r>
      <w:r>
        <w:rPr>
          <w:rFonts w:ascii="Times New Roman" w:hAnsi="Times New Roman"/>
        </w:rPr>
        <w:tab/>
      </w:r>
      <w:r>
        <w:rPr>
          <w:rFonts w:ascii="Times New Roman" w:hAnsi="Times New Roman"/>
          <w:i/>
        </w:rPr>
        <w:t>access floor:</w:t>
      </w:r>
      <w:r>
        <w:rPr>
          <w:rFonts w:ascii="Times New Roman" w:hAnsi="Times New Roman"/>
        </w:rPr>
        <w:t xml:space="preserve"> is a horizontal structure for space division with unique fire resistance performance, which is propped up on a load-bearing surface and may be used as a receptacle of building engineering or electric installations:</w:t>
      </w:r>
    </w:p>
    <w:p w14:paraId="0367688C" w14:textId="77777777" w:rsidR="00245FB2" w:rsidRPr="00EA7206" w:rsidRDefault="00245FB2" w:rsidP="0027217C">
      <w:pPr>
        <w:jc w:val="both"/>
        <w:rPr>
          <w:rFonts w:ascii="Times New Roman" w:hAnsi="Times New Roman" w:cs="Times New Roman"/>
        </w:rPr>
      </w:pPr>
      <w:r>
        <w:rPr>
          <w:rFonts w:ascii="Times New Roman" w:hAnsi="Times New Roman"/>
          <w:i/>
        </w:rPr>
        <w:t>a)</w:t>
      </w:r>
      <w:r>
        <w:rPr>
          <w:rFonts w:ascii="Times New Roman" w:hAnsi="Times New Roman"/>
        </w:rPr>
        <w:t xml:space="preserve"> raised or double floor: a pre-fabricated floor system including the flooring, the load-bearing props on the floor structure and the bearing bars or other components that provide a suitable load-bearing structure to be installed in a building,</w:t>
      </w:r>
    </w:p>
    <w:p w14:paraId="312264CE" w14:textId="77777777" w:rsidR="00245FB2" w:rsidRPr="00EA7206" w:rsidRDefault="00245FB2" w:rsidP="0027217C">
      <w:pPr>
        <w:jc w:val="both"/>
        <w:rPr>
          <w:rFonts w:ascii="Times New Roman" w:hAnsi="Times New Roman" w:cs="Times New Roman"/>
        </w:rPr>
      </w:pPr>
      <w:r>
        <w:rPr>
          <w:rFonts w:ascii="Times New Roman" w:hAnsi="Times New Roman"/>
          <w:i/>
        </w:rPr>
        <w:t>b)</w:t>
      </w:r>
      <w:r>
        <w:rPr>
          <w:rFonts w:ascii="Times New Roman" w:hAnsi="Times New Roman"/>
        </w:rPr>
        <w:t xml:space="preserve"> hollow floor: a load-bearing surface propped up by a special underlying mechanism, which may include legs for support to provide space between the load-bearing surface and the floor structure for installations such as telecommunications, power supply, </w:t>
      </w:r>
      <w:proofErr w:type="gramStart"/>
      <w:r>
        <w:rPr>
          <w:rFonts w:ascii="Times New Roman" w:hAnsi="Times New Roman"/>
        </w:rPr>
        <w:t>heating</w:t>
      </w:r>
      <w:proofErr w:type="gramEnd"/>
      <w:r>
        <w:rPr>
          <w:rFonts w:ascii="Times New Roman" w:hAnsi="Times New Roman"/>
        </w:rPr>
        <w:t xml:space="preserve"> or ventilation lines,</w:t>
      </w:r>
    </w:p>
    <w:p w14:paraId="0F81F12E" w14:textId="77777777" w:rsidR="00245FB2" w:rsidRPr="00EA7206" w:rsidRDefault="00245FB2" w:rsidP="0027217C">
      <w:pPr>
        <w:tabs>
          <w:tab w:val="left" w:pos="284"/>
        </w:tabs>
        <w:jc w:val="both"/>
        <w:rPr>
          <w:rFonts w:ascii="Times New Roman" w:hAnsi="Times New Roman" w:cs="Times New Roman"/>
        </w:rPr>
      </w:pPr>
      <w:r>
        <w:rPr>
          <w:rFonts w:ascii="Times New Roman" w:hAnsi="Times New Roman"/>
        </w:rPr>
        <w:t>7.</w:t>
      </w:r>
      <w:r>
        <w:rPr>
          <w:rFonts w:ascii="Times New Roman" w:hAnsi="Times New Roman"/>
        </w:rPr>
        <w:tab/>
      </w:r>
      <w:r>
        <w:rPr>
          <w:rFonts w:ascii="Times New Roman" w:hAnsi="Times New Roman"/>
          <w:i/>
        </w:rPr>
        <w:t>flow factor (coefficient of discharge):</w:t>
      </w:r>
      <w:r>
        <w:rPr>
          <w:rFonts w:ascii="Times New Roman" w:hAnsi="Times New Roman"/>
        </w:rPr>
        <w:t xml:space="preserve"> a number calculated as the ratio of the effective aperture surface and geometric aperture surface to describe the efficiency of the heat and smoke control and air-supply mechanisms,</w:t>
      </w:r>
    </w:p>
    <w:p w14:paraId="070E29FC" w14:textId="77777777" w:rsidR="00245FB2" w:rsidRPr="00EA7206" w:rsidRDefault="00245FB2" w:rsidP="0027217C">
      <w:pPr>
        <w:tabs>
          <w:tab w:val="left" w:pos="284"/>
        </w:tabs>
        <w:jc w:val="both"/>
        <w:rPr>
          <w:rFonts w:ascii="Times New Roman" w:hAnsi="Times New Roman" w:cs="Times New Roman"/>
        </w:rPr>
      </w:pPr>
      <w:r>
        <w:rPr>
          <w:rFonts w:ascii="Times New Roman" w:hAnsi="Times New Roman"/>
        </w:rPr>
        <w:t>8.</w:t>
      </w:r>
      <w:r>
        <w:rPr>
          <w:rFonts w:ascii="Times New Roman" w:hAnsi="Times New Roman"/>
        </w:rPr>
        <w:tab/>
      </w:r>
      <w:r>
        <w:rPr>
          <w:rFonts w:ascii="Times New Roman" w:hAnsi="Times New Roman"/>
          <w:i/>
        </w:rPr>
        <w:t>temporary protected area:</w:t>
      </w:r>
      <w:r>
        <w:rPr>
          <w:rFonts w:ascii="Times New Roman" w:hAnsi="Times New Roman"/>
        </w:rPr>
        <w:t xml:space="preserve"> a room or group of rooms or an area capable of ensuring the security of people escaping or evacuated to that location transitionally until a rescue operation,</w:t>
      </w:r>
    </w:p>
    <w:p w14:paraId="456D6BD5" w14:textId="77777777" w:rsidR="00245FB2" w:rsidRPr="00EA7206" w:rsidRDefault="00245FB2" w:rsidP="0027217C">
      <w:pPr>
        <w:tabs>
          <w:tab w:val="left" w:pos="142"/>
          <w:tab w:val="left" w:pos="284"/>
        </w:tabs>
        <w:jc w:val="both"/>
        <w:rPr>
          <w:rFonts w:ascii="Times New Roman" w:hAnsi="Times New Roman" w:cs="Times New Roman"/>
        </w:rPr>
      </w:pPr>
      <w:r>
        <w:rPr>
          <w:rFonts w:ascii="Times New Roman" w:hAnsi="Times New Roman"/>
        </w:rPr>
        <w:t>9.</w:t>
      </w:r>
      <w:r>
        <w:rPr>
          <w:rFonts w:ascii="Times New Roman" w:hAnsi="Times New Roman"/>
        </w:rPr>
        <w:tab/>
      </w:r>
      <w:r>
        <w:rPr>
          <w:rFonts w:ascii="Times New Roman" w:hAnsi="Times New Roman"/>
          <w:i/>
        </w:rPr>
        <w:t>installed fire alarm device subsystem:</w:t>
      </w:r>
      <w:r>
        <w:rPr>
          <w:rFonts w:ascii="Times New Roman" w:hAnsi="Times New Roman"/>
        </w:rPr>
        <w:t xml:space="preserve"> device as defined in the relevant technical requirement as a Type I or Type II component,</w:t>
      </w:r>
    </w:p>
    <w:p w14:paraId="11CEA891" w14:textId="77777777" w:rsidR="00245FB2" w:rsidRPr="00EA7206" w:rsidRDefault="00245FB2" w:rsidP="0027217C">
      <w:pPr>
        <w:tabs>
          <w:tab w:val="left" w:pos="0"/>
          <w:tab w:val="left" w:pos="426"/>
        </w:tabs>
        <w:jc w:val="both"/>
        <w:rPr>
          <w:rFonts w:ascii="Times New Roman" w:hAnsi="Times New Roman" w:cs="Times New Roman"/>
        </w:rPr>
      </w:pPr>
      <w:r>
        <w:rPr>
          <w:rFonts w:ascii="Times New Roman" w:hAnsi="Times New Roman"/>
        </w:rPr>
        <w:t>10.</w:t>
      </w:r>
      <w:r>
        <w:rPr>
          <w:rFonts w:ascii="Times New Roman" w:hAnsi="Times New Roman"/>
        </w:rPr>
        <w:tab/>
      </w:r>
      <w:r>
        <w:rPr>
          <w:rFonts w:ascii="Times New Roman" w:hAnsi="Times New Roman"/>
          <w:i/>
        </w:rPr>
        <w:t>installed fire alarm system:</w:t>
      </w:r>
      <w:r>
        <w:rPr>
          <w:rFonts w:ascii="Times New Roman" w:hAnsi="Times New Roman"/>
        </w:rPr>
        <w:t xml:space="preserve"> a fixed device installed indoors or outdoors to detect and signal fire and to perform automatic fire protection actions in the early stages of fire development, and which is authorised for use by the fire prevention authorities,</w:t>
      </w:r>
    </w:p>
    <w:p w14:paraId="40258284" w14:textId="77777777" w:rsidR="00245FB2" w:rsidRPr="00EA7206" w:rsidRDefault="00245FB2" w:rsidP="0027217C">
      <w:pPr>
        <w:tabs>
          <w:tab w:val="left" w:pos="426"/>
        </w:tabs>
        <w:jc w:val="both"/>
        <w:rPr>
          <w:rFonts w:ascii="Times New Roman" w:hAnsi="Times New Roman" w:cs="Times New Roman"/>
        </w:rPr>
      </w:pPr>
      <w:r>
        <w:rPr>
          <w:rFonts w:ascii="Times New Roman" w:hAnsi="Times New Roman"/>
        </w:rPr>
        <w:t>11.</w:t>
      </w:r>
      <w:r>
        <w:rPr>
          <w:rFonts w:ascii="Times New Roman" w:hAnsi="Times New Roman"/>
        </w:rPr>
        <w:tab/>
      </w:r>
      <w:r>
        <w:rPr>
          <w:rFonts w:ascii="Times New Roman" w:hAnsi="Times New Roman"/>
          <w:i/>
        </w:rPr>
        <w:t>installer of the installed fire alarm and fire extinguisher:</w:t>
      </w:r>
      <w:r>
        <w:rPr>
          <w:rFonts w:ascii="Times New Roman" w:hAnsi="Times New Roman"/>
        </w:rPr>
        <w:t xml:space="preserve"> the person or organisation responsible for the whole process of installation,</w:t>
      </w:r>
    </w:p>
    <w:p w14:paraId="7A0CD27F" w14:textId="77777777" w:rsidR="00245FB2" w:rsidRPr="00EA7206" w:rsidRDefault="00245FB2" w:rsidP="0027217C">
      <w:pPr>
        <w:tabs>
          <w:tab w:val="left" w:pos="426"/>
        </w:tabs>
        <w:jc w:val="both"/>
        <w:rPr>
          <w:rFonts w:ascii="Times New Roman" w:hAnsi="Times New Roman" w:cs="Times New Roman"/>
        </w:rPr>
      </w:pPr>
      <w:r>
        <w:rPr>
          <w:rFonts w:ascii="Times New Roman" w:hAnsi="Times New Roman"/>
        </w:rPr>
        <w:t>12.</w:t>
      </w:r>
      <w:r>
        <w:rPr>
          <w:rFonts w:ascii="Times New Roman" w:hAnsi="Times New Roman"/>
        </w:rPr>
        <w:tab/>
      </w:r>
      <w:r>
        <w:rPr>
          <w:rFonts w:ascii="Times New Roman" w:hAnsi="Times New Roman"/>
          <w:i/>
        </w:rPr>
        <w:t>commissioning of the installed fire alarms and fire extinguishers:</w:t>
      </w:r>
      <w:r>
        <w:rPr>
          <w:rFonts w:ascii="Times New Roman" w:hAnsi="Times New Roman"/>
        </w:rPr>
        <w:t xml:space="preserve"> a procedure whereby the commissioning engineer verifies </w:t>
      </w:r>
      <w:proofErr w:type="gramStart"/>
      <w:r>
        <w:rPr>
          <w:rFonts w:ascii="Times New Roman" w:hAnsi="Times New Roman"/>
        </w:rPr>
        <w:t>whether or not</w:t>
      </w:r>
      <w:proofErr w:type="gramEnd"/>
      <w:r>
        <w:rPr>
          <w:rFonts w:ascii="Times New Roman" w:hAnsi="Times New Roman"/>
        </w:rPr>
        <w:t xml:space="preserve"> the installed device complies with the applicable laws and regulations, the national standards, the requirements laid down by the fire protection authority and the manufacturer and with the approved and licensed plans,</w:t>
      </w:r>
    </w:p>
    <w:p w14:paraId="58F45C74" w14:textId="77777777" w:rsidR="00245FB2" w:rsidRPr="00EA7206" w:rsidRDefault="00245FB2" w:rsidP="0027217C">
      <w:pPr>
        <w:tabs>
          <w:tab w:val="left" w:pos="426"/>
        </w:tabs>
        <w:jc w:val="both"/>
        <w:rPr>
          <w:rFonts w:ascii="Times New Roman" w:hAnsi="Times New Roman" w:cs="Times New Roman"/>
        </w:rPr>
      </w:pPr>
      <w:r>
        <w:rPr>
          <w:rFonts w:ascii="Times New Roman" w:hAnsi="Times New Roman"/>
        </w:rPr>
        <w:t>13.</w:t>
      </w:r>
      <w:r>
        <w:rPr>
          <w:rFonts w:ascii="Times New Roman" w:hAnsi="Times New Roman"/>
        </w:rPr>
        <w:tab/>
      </w:r>
      <w:r>
        <w:rPr>
          <w:rFonts w:ascii="Times New Roman" w:hAnsi="Times New Roman"/>
          <w:i/>
        </w:rPr>
        <w:t>installed fire extinguisher:</w:t>
      </w:r>
      <w:r>
        <w:rPr>
          <w:rFonts w:ascii="Times New Roman" w:hAnsi="Times New Roman"/>
        </w:rPr>
        <w:t xml:space="preserve"> a fixed manually operated and/or automatically actuated device installed indoors or outdoors to put out fires, to facilitate intervention, to prevent fires from spreading and to reduce fire damage, whereby the extinguisher does not qualify as a source of extinguishing water and has been authorised for use by the fire protection authority,</w:t>
      </w:r>
    </w:p>
    <w:p w14:paraId="318BB3F8" w14:textId="77777777" w:rsidR="00245FB2" w:rsidRPr="00EA7206" w:rsidRDefault="00245FB2" w:rsidP="0027217C">
      <w:pPr>
        <w:tabs>
          <w:tab w:val="left" w:pos="426"/>
        </w:tabs>
        <w:jc w:val="both"/>
        <w:rPr>
          <w:rFonts w:ascii="Times New Roman" w:hAnsi="Times New Roman" w:cs="Times New Roman"/>
        </w:rPr>
      </w:pPr>
      <w:r>
        <w:rPr>
          <w:rFonts w:ascii="Times New Roman" w:hAnsi="Times New Roman"/>
        </w:rPr>
        <w:t>14.</w:t>
      </w:r>
      <w:r>
        <w:rPr>
          <w:rFonts w:ascii="Times New Roman" w:hAnsi="Times New Roman"/>
        </w:rPr>
        <w:tab/>
      </w:r>
      <w:r>
        <w:rPr>
          <w:rFonts w:ascii="Times New Roman" w:hAnsi="Times New Roman"/>
          <w:i/>
        </w:rPr>
        <w:t xml:space="preserve">installed fire-retardant equipment: </w:t>
      </w:r>
      <w:r>
        <w:rPr>
          <w:rFonts w:ascii="Times New Roman" w:hAnsi="Times New Roman"/>
        </w:rPr>
        <w:t xml:space="preserve">installed automatic fire protection system used instead of a fire retardant building structure to prevent the spread of fire into the part of the space that is to be protected by the replaced fire retardant building structure, for a specific </w:t>
      </w:r>
      <w:proofErr w:type="gramStart"/>
      <w:r>
        <w:rPr>
          <w:rFonts w:ascii="Times New Roman" w:hAnsi="Times New Roman"/>
        </w:rPr>
        <w:t>period of time</w:t>
      </w:r>
      <w:proofErr w:type="gramEnd"/>
      <w:r>
        <w:rPr>
          <w:rFonts w:ascii="Times New Roman" w:hAnsi="Times New Roman"/>
        </w:rPr>
        <w:t>,</w:t>
      </w:r>
    </w:p>
    <w:p w14:paraId="5784052A" w14:textId="77777777" w:rsidR="00245FB2" w:rsidRPr="00EA7206" w:rsidRDefault="00245FB2" w:rsidP="0027217C">
      <w:pPr>
        <w:tabs>
          <w:tab w:val="left" w:pos="426"/>
        </w:tabs>
        <w:jc w:val="both"/>
        <w:rPr>
          <w:rFonts w:ascii="Times New Roman" w:hAnsi="Times New Roman" w:cs="Times New Roman"/>
        </w:rPr>
      </w:pPr>
      <w:r>
        <w:rPr>
          <w:rFonts w:ascii="Times New Roman" w:hAnsi="Times New Roman"/>
        </w:rPr>
        <w:t>15.</w:t>
      </w:r>
      <w:r>
        <w:rPr>
          <w:rFonts w:ascii="Times New Roman" w:hAnsi="Times New Roman"/>
        </w:rPr>
        <w:tab/>
      </w:r>
      <w:r>
        <w:rPr>
          <w:rFonts w:ascii="Times New Roman" w:hAnsi="Times New Roman"/>
          <w:i/>
        </w:rPr>
        <w:t>installed fire protection unit:</w:t>
      </w:r>
      <w:r>
        <w:rPr>
          <w:rFonts w:ascii="Times New Roman" w:hAnsi="Times New Roman"/>
        </w:rPr>
        <w:t xml:space="preserve"> a fixed device designed to detect, </w:t>
      </w:r>
      <w:proofErr w:type="gramStart"/>
      <w:r>
        <w:rPr>
          <w:rFonts w:ascii="Times New Roman" w:hAnsi="Times New Roman"/>
        </w:rPr>
        <w:t>signal</w:t>
      </w:r>
      <w:proofErr w:type="gramEnd"/>
      <w:r>
        <w:rPr>
          <w:rFonts w:ascii="Times New Roman" w:hAnsi="Times New Roman"/>
        </w:rPr>
        <w:t xml:space="preserve"> and extinguish fire as well as to prevent the spread of it and to vent off the heat, smoke and combustion gases generated during the fire,</w:t>
      </w:r>
    </w:p>
    <w:p w14:paraId="7EC6EE73" w14:textId="77777777" w:rsidR="00245FB2" w:rsidRPr="00EA7206" w:rsidRDefault="00245FB2" w:rsidP="0027217C">
      <w:pPr>
        <w:tabs>
          <w:tab w:val="left" w:pos="426"/>
        </w:tabs>
        <w:jc w:val="both"/>
        <w:rPr>
          <w:rFonts w:ascii="Times New Roman" w:hAnsi="Times New Roman" w:cs="Times New Roman"/>
        </w:rPr>
      </w:pPr>
      <w:r>
        <w:rPr>
          <w:rFonts w:ascii="Times New Roman" w:hAnsi="Times New Roman"/>
        </w:rPr>
        <w:lastRenderedPageBreak/>
        <w:t>16.</w:t>
      </w:r>
      <w:r>
        <w:rPr>
          <w:rFonts w:ascii="Times New Roman" w:hAnsi="Times New Roman"/>
        </w:rPr>
        <w:tab/>
      </w:r>
      <w:r>
        <w:rPr>
          <w:rFonts w:ascii="Times New Roman" w:hAnsi="Times New Roman"/>
          <w:i/>
        </w:rPr>
        <w:t>safety lift:</w:t>
      </w:r>
      <w:r>
        <w:rPr>
          <w:rFonts w:ascii="Times New Roman" w:hAnsi="Times New Roman"/>
        </w:rPr>
        <w:t xml:space="preserve"> an elevator that can be operated in case of fire in a building, and which may be a fire service elevator or an emergency lift,</w:t>
      </w:r>
    </w:p>
    <w:p w14:paraId="30B6BBF2" w14:textId="77777777" w:rsidR="00245FB2" w:rsidRPr="00EA7206" w:rsidRDefault="00245FB2" w:rsidP="0027217C">
      <w:pPr>
        <w:tabs>
          <w:tab w:val="left" w:pos="426"/>
        </w:tabs>
        <w:jc w:val="both"/>
        <w:rPr>
          <w:rFonts w:ascii="Times New Roman" w:hAnsi="Times New Roman" w:cs="Times New Roman"/>
        </w:rPr>
      </w:pPr>
      <w:r>
        <w:rPr>
          <w:rFonts w:ascii="Times New Roman" w:hAnsi="Times New Roman"/>
        </w:rPr>
        <w:t>17.</w:t>
      </w:r>
      <w:r>
        <w:rPr>
          <w:rFonts w:ascii="Times New Roman" w:hAnsi="Times New Roman"/>
        </w:rPr>
        <w:tab/>
      </w:r>
      <w:r>
        <w:rPr>
          <w:rFonts w:ascii="Times New Roman" w:hAnsi="Times New Roman"/>
          <w:i/>
        </w:rPr>
        <w:t>safety symbol:</w:t>
      </w:r>
      <w:r>
        <w:rPr>
          <w:rFonts w:ascii="Times New Roman" w:hAnsi="Times New Roman"/>
        </w:rPr>
        <w:t xml:space="preserve"> a symbol created by a combination of geometric shape, </w:t>
      </w:r>
      <w:proofErr w:type="gramStart"/>
      <w:r>
        <w:rPr>
          <w:rFonts w:ascii="Times New Roman" w:hAnsi="Times New Roman"/>
        </w:rPr>
        <w:t>colour</w:t>
      </w:r>
      <w:proofErr w:type="gramEnd"/>
      <w:r>
        <w:rPr>
          <w:rFonts w:ascii="Times New Roman" w:hAnsi="Times New Roman"/>
        </w:rPr>
        <w:t xml:space="preserve"> and a pictorial element (pictogram), which is placed permanently and assists escape, warns of danger, prohibits actions or ways of behaviour, and indicates the location of the equipment and devices that are required for signalling and extinguishing fires,</w:t>
      </w:r>
    </w:p>
    <w:p w14:paraId="6D550AA7" w14:textId="77777777" w:rsidR="00245FB2" w:rsidRPr="00EA7206" w:rsidRDefault="00245FB2" w:rsidP="0027217C">
      <w:pPr>
        <w:tabs>
          <w:tab w:val="left" w:pos="426"/>
        </w:tabs>
        <w:jc w:val="both"/>
        <w:rPr>
          <w:rFonts w:ascii="Times New Roman" w:hAnsi="Times New Roman" w:cs="Times New Roman"/>
        </w:rPr>
      </w:pPr>
      <w:r>
        <w:rPr>
          <w:rFonts w:ascii="Times New Roman" w:hAnsi="Times New Roman"/>
        </w:rPr>
        <w:t>18.</w:t>
      </w:r>
      <w:r>
        <w:rPr>
          <w:rFonts w:ascii="Times New Roman" w:hAnsi="Times New Roman"/>
        </w:rPr>
        <w:tab/>
      </w:r>
      <w:r>
        <w:rPr>
          <w:rFonts w:ascii="Times New Roman" w:hAnsi="Times New Roman"/>
          <w:i/>
        </w:rPr>
        <w:t>safety power supply:</w:t>
      </w:r>
      <w:r>
        <w:rPr>
          <w:rFonts w:ascii="Times New Roman" w:hAnsi="Times New Roman"/>
        </w:rPr>
        <w:t xml:space="preserve"> power supply from a safety or emergency power source,</w:t>
      </w:r>
    </w:p>
    <w:p w14:paraId="72869D67" w14:textId="77777777" w:rsidR="00245FB2" w:rsidRPr="00EA7206" w:rsidRDefault="00245FB2" w:rsidP="0027217C">
      <w:pPr>
        <w:tabs>
          <w:tab w:val="left" w:pos="426"/>
        </w:tabs>
        <w:jc w:val="both"/>
        <w:rPr>
          <w:rFonts w:ascii="Times New Roman" w:hAnsi="Times New Roman" w:cs="Times New Roman"/>
        </w:rPr>
      </w:pPr>
      <w:r>
        <w:rPr>
          <w:rFonts w:ascii="Times New Roman" w:hAnsi="Times New Roman"/>
        </w:rPr>
        <w:t>19.</w:t>
      </w:r>
      <w:r>
        <w:rPr>
          <w:rFonts w:ascii="Times New Roman" w:hAnsi="Times New Roman"/>
        </w:rPr>
        <w:tab/>
      </w:r>
      <w:r>
        <w:rPr>
          <w:rFonts w:ascii="Times New Roman" w:hAnsi="Times New Roman"/>
          <w:i/>
        </w:rPr>
        <w:t>safety power source:</w:t>
      </w:r>
      <w:r>
        <w:rPr>
          <w:rFonts w:ascii="Times New Roman" w:hAnsi="Times New Roman"/>
        </w:rPr>
        <w:t xml:space="preserve"> a power source with capacity to supply power to the fire control power consumption units for a specific </w:t>
      </w:r>
      <w:proofErr w:type="gramStart"/>
      <w:r>
        <w:rPr>
          <w:rFonts w:ascii="Times New Roman" w:hAnsi="Times New Roman"/>
        </w:rPr>
        <w:t>period of time</w:t>
      </w:r>
      <w:proofErr w:type="gramEnd"/>
      <w:r>
        <w:rPr>
          <w:rFonts w:ascii="Times New Roman" w:hAnsi="Times New Roman"/>
        </w:rPr>
        <w:t xml:space="preserve"> in case of a failure of the normal supply source,</w:t>
      </w:r>
    </w:p>
    <w:p w14:paraId="3151789F" w14:textId="77777777" w:rsidR="00245FB2" w:rsidRPr="00EA7206" w:rsidRDefault="00245FB2" w:rsidP="0027217C">
      <w:pPr>
        <w:tabs>
          <w:tab w:val="left" w:pos="426"/>
        </w:tabs>
        <w:jc w:val="both"/>
        <w:rPr>
          <w:rFonts w:ascii="Times New Roman" w:hAnsi="Times New Roman" w:cs="Times New Roman"/>
        </w:rPr>
      </w:pPr>
      <w:r>
        <w:rPr>
          <w:rFonts w:ascii="Times New Roman" w:hAnsi="Times New Roman"/>
        </w:rPr>
        <w:t>20.</w:t>
      </w:r>
      <w:r>
        <w:rPr>
          <w:rFonts w:ascii="Times New Roman" w:hAnsi="Times New Roman"/>
        </w:rPr>
        <w:tab/>
      </w:r>
      <w:r>
        <w:rPr>
          <w:rFonts w:ascii="Times New Roman" w:hAnsi="Times New Roman"/>
          <w:i/>
        </w:rPr>
        <w:t>safe area:</w:t>
      </w:r>
      <w:r>
        <w:rPr>
          <w:rFonts w:ascii="Times New Roman" w:hAnsi="Times New Roman"/>
        </w:rPr>
        <w:t xml:space="preserve"> location outside the building, where escaping persons are not threatened by the fire and its accompanying phenomena and from where escaping persons can access public areas without returning to the building,</w:t>
      </w:r>
    </w:p>
    <w:p w14:paraId="1D8D3D83" w14:textId="77777777" w:rsidR="00245FB2" w:rsidRPr="00EA7206" w:rsidRDefault="00245FB2" w:rsidP="0027217C">
      <w:pPr>
        <w:tabs>
          <w:tab w:val="left" w:pos="426"/>
        </w:tabs>
        <w:jc w:val="both"/>
        <w:rPr>
          <w:rFonts w:ascii="Times New Roman" w:hAnsi="Times New Roman" w:cs="Times New Roman"/>
        </w:rPr>
      </w:pPr>
      <w:r>
        <w:rPr>
          <w:rFonts w:ascii="Times New Roman" w:hAnsi="Times New Roman"/>
        </w:rPr>
        <w:t>21.</w:t>
      </w:r>
      <w:r>
        <w:rPr>
          <w:rFonts w:ascii="Times New Roman" w:hAnsi="Times New Roman"/>
        </w:rPr>
        <w:tab/>
      </w:r>
      <w:r>
        <w:rPr>
          <w:rFonts w:ascii="Times New Roman" w:hAnsi="Times New Roman"/>
          <w:i/>
        </w:rPr>
        <w:t>reaching the safe area:</w:t>
      </w:r>
      <w:r>
        <w:rPr>
          <w:rFonts w:ascii="Times New Roman" w:hAnsi="Times New Roman"/>
        </w:rPr>
        <w:t xml:space="preserve"> leaving the building via an exit to outdoor space or along an outdoor passageway that provides access to outdoor connection at ground level,</w:t>
      </w:r>
    </w:p>
    <w:p w14:paraId="4E7D8495" w14:textId="77777777" w:rsidR="00245FB2" w:rsidRPr="00EA7206" w:rsidRDefault="00245FB2" w:rsidP="0027217C">
      <w:pPr>
        <w:tabs>
          <w:tab w:val="left" w:pos="426"/>
        </w:tabs>
        <w:jc w:val="both"/>
        <w:rPr>
          <w:rFonts w:ascii="Times New Roman" w:hAnsi="Times New Roman" w:cs="Times New Roman"/>
        </w:rPr>
      </w:pPr>
      <w:r>
        <w:rPr>
          <w:rFonts w:ascii="Times New Roman" w:hAnsi="Times New Roman"/>
        </w:rPr>
        <w:t>22.</w:t>
      </w:r>
      <w:r>
        <w:rPr>
          <w:rFonts w:ascii="Times New Roman" w:hAnsi="Times New Roman"/>
        </w:rPr>
        <w:tab/>
      </w:r>
      <w:r>
        <w:rPr>
          <w:rFonts w:ascii="Times New Roman" w:hAnsi="Times New Roman"/>
          <w:i/>
        </w:rPr>
        <w:t>cycle time:</w:t>
      </w:r>
      <w:r>
        <w:rPr>
          <w:rFonts w:ascii="Times New Roman" w:hAnsi="Times New Roman"/>
        </w:rPr>
        <w:t xml:space="preserve"> the maximum </w:t>
      </w:r>
      <w:proofErr w:type="gramStart"/>
      <w:r>
        <w:rPr>
          <w:rFonts w:ascii="Times New Roman" w:hAnsi="Times New Roman"/>
        </w:rPr>
        <w:t>period of time</w:t>
      </w:r>
      <w:proofErr w:type="gramEnd"/>
      <w:r>
        <w:rPr>
          <w:rFonts w:ascii="Times New Roman" w:hAnsi="Times New Roman"/>
        </w:rPr>
        <w:t xml:space="preserve"> permitted between two consecutive inspections, supervisions or maintenance actions,</w:t>
      </w:r>
    </w:p>
    <w:p w14:paraId="40543899" w14:textId="77777777" w:rsidR="00245FB2" w:rsidRPr="00EA7206" w:rsidRDefault="00245FB2" w:rsidP="0027217C">
      <w:pPr>
        <w:tabs>
          <w:tab w:val="left" w:pos="426"/>
        </w:tabs>
        <w:jc w:val="both"/>
        <w:rPr>
          <w:rFonts w:ascii="Times New Roman" w:hAnsi="Times New Roman" w:cs="Times New Roman"/>
        </w:rPr>
      </w:pPr>
      <w:r>
        <w:rPr>
          <w:rFonts w:ascii="Times New Roman" w:hAnsi="Times New Roman"/>
        </w:rPr>
        <w:t>23.</w:t>
      </w:r>
      <w:r>
        <w:rPr>
          <w:rFonts w:ascii="Times New Roman" w:hAnsi="Times New Roman"/>
        </w:rPr>
        <w:tab/>
      </w:r>
      <w:r>
        <w:rPr>
          <w:rFonts w:ascii="Times New Roman" w:hAnsi="Times New Roman"/>
          <w:i/>
        </w:rPr>
        <w:t>family dwelling:</w:t>
      </w:r>
      <w:r>
        <w:rPr>
          <w:rFonts w:ascii="Times New Roman" w:hAnsi="Times New Roman"/>
        </w:rPr>
        <w:t xml:space="preserve"> a residential building with one or two apartments, related garages or other rooms or premises,</w:t>
      </w:r>
    </w:p>
    <w:p w14:paraId="7A0C11B5" w14:textId="77777777" w:rsidR="00245FB2" w:rsidRPr="00EA7206" w:rsidRDefault="00525583" w:rsidP="0027217C">
      <w:pPr>
        <w:tabs>
          <w:tab w:val="left" w:pos="426"/>
        </w:tabs>
        <w:jc w:val="both"/>
        <w:rPr>
          <w:rFonts w:ascii="Times New Roman" w:hAnsi="Times New Roman" w:cs="Times New Roman"/>
        </w:rPr>
      </w:pPr>
      <w:r>
        <w:rPr>
          <w:rFonts w:ascii="Times New Roman" w:hAnsi="Times New Roman"/>
        </w:rPr>
        <w:t>24.</w:t>
      </w:r>
      <w:r>
        <w:rPr>
          <w:rFonts w:ascii="Times New Roman" w:hAnsi="Times New Roman"/>
        </w:rPr>
        <w:tab/>
      </w:r>
      <w:r>
        <w:rPr>
          <w:rFonts w:ascii="Times New Roman" w:hAnsi="Times New Roman"/>
          <w:i/>
        </w:rPr>
        <w:t>single wire fault:</w:t>
      </w:r>
      <w:r>
        <w:rPr>
          <w:rFonts w:ascii="Times New Roman" w:hAnsi="Times New Roman"/>
        </w:rPr>
        <w:t xml:space="preserve"> up to one fault – short circuit, tear, earth fault, wire resistance or impedance change – in the wiring network,</w:t>
      </w:r>
    </w:p>
    <w:p w14:paraId="3C103B93" w14:textId="77777777" w:rsidR="00245FB2" w:rsidRPr="00EA7206" w:rsidRDefault="00525583" w:rsidP="0027217C">
      <w:pPr>
        <w:tabs>
          <w:tab w:val="left" w:pos="426"/>
        </w:tabs>
        <w:jc w:val="both"/>
        <w:rPr>
          <w:rFonts w:ascii="Times New Roman" w:hAnsi="Times New Roman" w:cs="Times New Roman"/>
        </w:rPr>
      </w:pPr>
      <w:r>
        <w:rPr>
          <w:rFonts w:ascii="Times New Roman" w:hAnsi="Times New Roman"/>
        </w:rPr>
        <w:t>25.</w:t>
      </w:r>
      <w:r>
        <w:rPr>
          <w:rFonts w:ascii="Times New Roman" w:hAnsi="Times New Roman"/>
        </w:rPr>
        <w:tab/>
      </w:r>
      <w:r>
        <w:rPr>
          <w:rFonts w:ascii="Times New Roman" w:hAnsi="Times New Roman"/>
          <w:i/>
        </w:rPr>
        <w:t>distance to access:</w:t>
      </w:r>
      <w:r>
        <w:rPr>
          <w:rFonts w:ascii="Times New Roman" w:hAnsi="Times New Roman"/>
        </w:rPr>
        <w:t xml:space="preserve"> the length of the road between one's location and the place that is to be reached, as measured along the road axis,</w:t>
      </w:r>
    </w:p>
    <w:p w14:paraId="55CA42C1" w14:textId="77777777" w:rsidR="00245FB2" w:rsidRPr="00EA7206" w:rsidRDefault="00525583" w:rsidP="0027217C">
      <w:pPr>
        <w:tabs>
          <w:tab w:val="left" w:pos="426"/>
        </w:tabs>
        <w:jc w:val="both"/>
        <w:rPr>
          <w:rFonts w:ascii="Times New Roman" w:hAnsi="Times New Roman" w:cs="Times New Roman"/>
        </w:rPr>
      </w:pPr>
      <w:r>
        <w:rPr>
          <w:rFonts w:ascii="Times New Roman" w:hAnsi="Times New Roman"/>
        </w:rPr>
        <w:t>26.</w:t>
      </w:r>
      <w:r>
        <w:rPr>
          <w:rFonts w:ascii="Times New Roman" w:hAnsi="Times New Roman"/>
        </w:rPr>
        <w:tab/>
      </w:r>
      <w:r>
        <w:rPr>
          <w:rFonts w:ascii="Times New Roman" w:hAnsi="Times New Roman"/>
          <w:i/>
        </w:rPr>
        <w:t>acceptance:</w:t>
      </w:r>
      <w:r>
        <w:rPr>
          <w:rFonts w:ascii="Times New Roman" w:hAnsi="Times New Roman"/>
        </w:rPr>
        <w:t xml:space="preserve"> the process whereby a designer or installer justifies for its client that a fire alarm or a fire extinguisher, as designed and installed, meets the specified requirements,</w:t>
      </w:r>
    </w:p>
    <w:p w14:paraId="4B6FC379" w14:textId="77777777" w:rsidR="00245FB2" w:rsidRPr="00EA7206" w:rsidRDefault="00525583" w:rsidP="0027217C">
      <w:pPr>
        <w:tabs>
          <w:tab w:val="left" w:pos="426"/>
        </w:tabs>
        <w:jc w:val="both"/>
        <w:rPr>
          <w:rFonts w:ascii="Times New Roman" w:hAnsi="Times New Roman" w:cs="Times New Roman"/>
        </w:rPr>
      </w:pPr>
      <w:r>
        <w:rPr>
          <w:rFonts w:ascii="Times New Roman" w:hAnsi="Times New Roman"/>
        </w:rPr>
        <w:t>27.</w:t>
      </w:r>
      <w:r>
        <w:rPr>
          <w:rFonts w:ascii="Times New Roman" w:hAnsi="Times New Roman"/>
        </w:rPr>
        <w:tab/>
      </w:r>
      <w:r>
        <w:rPr>
          <w:rFonts w:ascii="Times New Roman" w:hAnsi="Times New Roman"/>
          <w:i/>
        </w:rPr>
        <w:t>height of placement:</w:t>
      </w:r>
      <w:r>
        <w:rPr>
          <w:rFonts w:ascii="Times New Roman" w:hAnsi="Times New Roman"/>
        </w:rPr>
        <w:t xml:space="preserve"> the location for posting safety markings and elements that indicate the direction of escape, which may be</w:t>
      </w:r>
    </w:p>
    <w:p w14:paraId="19AADF3D" w14:textId="77777777" w:rsidR="00245FB2" w:rsidRPr="00EA7206" w:rsidRDefault="00245FB2" w:rsidP="0027217C">
      <w:pPr>
        <w:jc w:val="both"/>
        <w:rPr>
          <w:rFonts w:ascii="Times New Roman" w:hAnsi="Times New Roman" w:cs="Times New Roman"/>
        </w:rPr>
      </w:pPr>
      <w:r>
        <w:rPr>
          <w:rFonts w:ascii="Times New Roman" w:hAnsi="Times New Roman"/>
          <w:i/>
        </w:rPr>
        <w:t>a)</w:t>
      </w:r>
      <w:r>
        <w:rPr>
          <w:rFonts w:ascii="Times New Roman" w:hAnsi="Times New Roman"/>
        </w:rPr>
        <w:t xml:space="preserve"> low position: signs and elements placed at floor level or with bottom edges no more than 0.4 m above floor level,</w:t>
      </w:r>
    </w:p>
    <w:p w14:paraId="4B42D850" w14:textId="77777777" w:rsidR="00245FB2" w:rsidRPr="00EA7206" w:rsidRDefault="00245FB2" w:rsidP="0027217C">
      <w:pPr>
        <w:jc w:val="both"/>
        <w:rPr>
          <w:rFonts w:ascii="Times New Roman" w:hAnsi="Times New Roman" w:cs="Times New Roman"/>
        </w:rPr>
      </w:pPr>
      <w:r>
        <w:rPr>
          <w:rFonts w:ascii="Times New Roman" w:hAnsi="Times New Roman"/>
          <w:i/>
        </w:rPr>
        <w:t>b)</w:t>
      </w:r>
      <w:r>
        <w:rPr>
          <w:rFonts w:ascii="Times New Roman" w:hAnsi="Times New Roman"/>
        </w:rPr>
        <w:t xml:space="preserve"> medium position: between the low and high position, as measured from the floor plane, whereby the lower edges of the signs and elements are at a height of 1.5-1.8 m,</w:t>
      </w:r>
    </w:p>
    <w:p w14:paraId="5E7154E5" w14:textId="77777777" w:rsidR="00245FB2" w:rsidRPr="00EA7206" w:rsidRDefault="00245FB2" w:rsidP="0027217C">
      <w:pPr>
        <w:jc w:val="both"/>
        <w:rPr>
          <w:rFonts w:ascii="Times New Roman" w:hAnsi="Times New Roman" w:cs="Times New Roman"/>
        </w:rPr>
      </w:pPr>
      <w:r>
        <w:rPr>
          <w:rFonts w:ascii="Times New Roman" w:hAnsi="Times New Roman"/>
          <w:i/>
        </w:rPr>
        <w:t>c)</w:t>
      </w:r>
      <w:r>
        <w:rPr>
          <w:rFonts w:ascii="Times New Roman" w:hAnsi="Times New Roman"/>
        </w:rPr>
        <w:t xml:space="preserve"> high position: placement of signs and elements with bottom edges at least 1.8 m and at most 3 m above floor level,</w:t>
      </w:r>
    </w:p>
    <w:p w14:paraId="3CD2BB3F" w14:textId="77777777" w:rsidR="00245FB2" w:rsidRPr="00EA7206" w:rsidRDefault="00245FB2" w:rsidP="0027217C">
      <w:pPr>
        <w:tabs>
          <w:tab w:val="left" w:pos="142"/>
          <w:tab w:val="left" w:pos="426"/>
        </w:tabs>
        <w:jc w:val="both"/>
        <w:rPr>
          <w:rFonts w:ascii="Times New Roman" w:hAnsi="Times New Roman" w:cs="Times New Roman"/>
        </w:rPr>
      </w:pPr>
      <w:r>
        <w:rPr>
          <w:rFonts w:ascii="Times New Roman" w:hAnsi="Times New Roman"/>
        </w:rPr>
        <w:t>28.</w:t>
      </w:r>
      <w:r>
        <w:rPr>
          <w:rFonts w:ascii="Times New Roman" w:hAnsi="Times New Roman"/>
        </w:rPr>
        <w:tab/>
      </w:r>
      <w:r>
        <w:rPr>
          <w:rFonts w:ascii="Times New Roman" w:hAnsi="Times New Roman"/>
          <w:i/>
        </w:rPr>
        <w:t>person to be rescued without preparation:</w:t>
      </w:r>
      <w:r>
        <w:rPr>
          <w:rFonts w:ascii="Times New Roman" w:hAnsi="Times New Roman"/>
        </w:rPr>
        <w:t xml:space="preserve"> an immobile person who can be rescued without preparation,</w:t>
      </w:r>
    </w:p>
    <w:p w14:paraId="7B66227F" w14:textId="77777777" w:rsidR="00245FB2" w:rsidRPr="00EA7206" w:rsidRDefault="00525583" w:rsidP="0027217C">
      <w:pPr>
        <w:tabs>
          <w:tab w:val="left" w:pos="142"/>
          <w:tab w:val="left" w:pos="426"/>
        </w:tabs>
        <w:jc w:val="both"/>
        <w:rPr>
          <w:rFonts w:ascii="Times New Roman" w:hAnsi="Times New Roman" w:cs="Times New Roman"/>
        </w:rPr>
      </w:pPr>
      <w:r>
        <w:rPr>
          <w:rFonts w:ascii="Times New Roman" w:hAnsi="Times New Roman"/>
        </w:rPr>
        <w:t>29.</w:t>
      </w:r>
      <w:r>
        <w:rPr>
          <w:rFonts w:ascii="Times New Roman" w:hAnsi="Times New Roman"/>
        </w:rPr>
        <w:tab/>
      </w:r>
      <w:r>
        <w:rPr>
          <w:rFonts w:ascii="Times New Roman" w:hAnsi="Times New Roman"/>
          <w:i/>
        </w:rPr>
        <w:t>person to be rescued after preparation:</w:t>
      </w:r>
      <w:r>
        <w:rPr>
          <w:rFonts w:ascii="Times New Roman" w:hAnsi="Times New Roman"/>
        </w:rPr>
        <w:t xml:space="preserve"> an immobile person who cannot be rescued unless previously prepared (to ensure and maintain fit for transport condition),</w:t>
      </w:r>
    </w:p>
    <w:p w14:paraId="18464E56" w14:textId="77777777" w:rsidR="00245FB2" w:rsidRPr="00EA7206" w:rsidRDefault="00525583" w:rsidP="0027217C">
      <w:pPr>
        <w:tabs>
          <w:tab w:val="left" w:pos="284"/>
          <w:tab w:val="left" w:pos="426"/>
        </w:tabs>
        <w:jc w:val="both"/>
        <w:rPr>
          <w:rFonts w:ascii="Times New Roman" w:hAnsi="Times New Roman" w:cs="Times New Roman"/>
        </w:rPr>
      </w:pPr>
      <w:r>
        <w:rPr>
          <w:rFonts w:ascii="Times New Roman" w:hAnsi="Times New Roman"/>
        </w:rPr>
        <w:t>30.</w:t>
      </w:r>
      <w:r>
        <w:rPr>
          <w:rFonts w:ascii="Times New Roman" w:hAnsi="Times New Roman"/>
        </w:rPr>
        <w:tab/>
      </w:r>
      <w:r>
        <w:rPr>
          <w:rFonts w:ascii="Times New Roman" w:hAnsi="Times New Roman"/>
          <w:i/>
        </w:rPr>
        <w:t>person not eligible for rescue even with preparation:</w:t>
      </w:r>
      <w:r>
        <w:rPr>
          <w:rFonts w:ascii="Times New Roman" w:hAnsi="Times New Roman"/>
        </w:rPr>
        <w:t xml:space="preserve"> an immobile person whose rescue is infeasible within the time available for evacuation, </w:t>
      </w:r>
    </w:p>
    <w:p w14:paraId="5C37F7CE" w14:textId="77777777" w:rsidR="00245FB2" w:rsidRPr="00EA7206" w:rsidRDefault="00E06D67" w:rsidP="0027217C">
      <w:pPr>
        <w:tabs>
          <w:tab w:val="left" w:pos="284"/>
          <w:tab w:val="left" w:pos="426"/>
        </w:tabs>
        <w:jc w:val="both"/>
        <w:rPr>
          <w:rFonts w:ascii="Times New Roman" w:hAnsi="Times New Roman" w:cs="Times New Roman"/>
        </w:rPr>
      </w:pPr>
      <w:r>
        <w:rPr>
          <w:rFonts w:ascii="Times New Roman" w:hAnsi="Times New Roman"/>
        </w:rPr>
        <w:t>31.</w:t>
      </w:r>
      <w:r>
        <w:rPr>
          <w:rFonts w:ascii="Times New Roman" w:hAnsi="Times New Roman"/>
        </w:rPr>
        <w:tab/>
      </w:r>
      <w:r>
        <w:rPr>
          <w:rFonts w:ascii="Times New Roman" w:hAnsi="Times New Roman"/>
          <w:i/>
        </w:rPr>
        <w:t xml:space="preserve">primary building structure: </w:t>
      </w:r>
      <w:r>
        <w:rPr>
          <w:rFonts w:ascii="Times New Roman" w:hAnsi="Times New Roman"/>
        </w:rPr>
        <w:t>structural elements that support the stability of a building or its floors in the case of fire, along with structures blocking the propagation of fire,</w:t>
      </w:r>
    </w:p>
    <w:p w14:paraId="6A2A8D60" w14:textId="77777777" w:rsidR="00245FB2" w:rsidRPr="00EA7206" w:rsidRDefault="00E06D67" w:rsidP="0027217C">
      <w:pPr>
        <w:tabs>
          <w:tab w:val="left" w:pos="284"/>
          <w:tab w:val="left" w:pos="426"/>
        </w:tabs>
        <w:jc w:val="both"/>
        <w:rPr>
          <w:rFonts w:ascii="Times New Roman" w:hAnsi="Times New Roman" w:cs="Times New Roman"/>
        </w:rPr>
      </w:pPr>
      <w:r>
        <w:rPr>
          <w:rFonts w:ascii="Times New Roman" w:hAnsi="Times New Roman"/>
        </w:rPr>
        <w:t>32.</w:t>
      </w:r>
      <w:r>
        <w:rPr>
          <w:rFonts w:ascii="Times New Roman" w:hAnsi="Times New Roman"/>
        </w:rPr>
        <w:tab/>
      </w:r>
      <w:r>
        <w:rPr>
          <w:rFonts w:ascii="Times New Roman" w:hAnsi="Times New Roman"/>
          <w:i/>
        </w:rPr>
        <w:t>space or room to accommodate people:</w:t>
      </w:r>
      <w:r>
        <w:rPr>
          <w:rFonts w:ascii="Times New Roman" w:hAnsi="Times New Roman"/>
        </w:rPr>
        <w:t xml:space="preserve"> room or space – in the case of an observation deck or scaffolding-like building – where, due to its designated purpose, people are expected to stay for an uninterrupted period of at least 30 minutes or several consecutive periods of less than 30 minutes, which if added up will reach 2 hours in any period of 4 hours,</w:t>
      </w:r>
    </w:p>
    <w:p w14:paraId="7D7E7928" w14:textId="77777777" w:rsidR="00245FB2" w:rsidRPr="00EA7206" w:rsidRDefault="00E06D67" w:rsidP="0027217C">
      <w:pPr>
        <w:tabs>
          <w:tab w:val="left" w:pos="284"/>
          <w:tab w:val="left" w:pos="426"/>
        </w:tabs>
        <w:jc w:val="both"/>
        <w:rPr>
          <w:rFonts w:ascii="Times New Roman" w:hAnsi="Times New Roman" w:cs="Times New Roman"/>
        </w:rPr>
      </w:pPr>
      <w:r>
        <w:rPr>
          <w:rFonts w:ascii="Times New Roman" w:hAnsi="Times New Roman"/>
        </w:rPr>
        <w:t>33.</w:t>
      </w:r>
      <w:r>
        <w:rPr>
          <w:rFonts w:ascii="Times New Roman" w:hAnsi="Times New Roman"/>
        </w:rPr>
        <w:tab/>
      </w:r>
      <w:r>
        <w:rPr>
          <w:rFonts w:ascii="Times New Roman" w:hAnsi="Times New Roman"/>
          <w:i/>
        </w:rPr>
        <w:t>inter-level flooring:</w:t>
      </w:r>
      <w:r>
        <w:rPr>
          <w:rFonts w:ascii="Times New Roman" w:hAnsi="Times New Roman"/>
        </w:rPr>
        <w:t xml:space="preserve"> horizontal load-bearing structure between building levels and between the building level and the loft, including the floor under the loft,</w:t>
      </w:r>
    </w:p>
    <w:p w14:paraId="77FAF933" w14:textId="77777777" w:rsidR="00245FB2" w:rsidRPr="00EA7206" w:rsidRDefault="00E06D67" w:rsidP="0027217C">
      <w:pPr>
        <w:tabs>
          <w:tab w:val="left" w:pos="426"/>
        </w:tabs>
        <w:jc w:val="both"/>
        <w:rPr>
          <w:rFonts w:ascii="Times New Roman" w:hAnsi="Times New Roman" w:cs="Times New Roman"/>
        </w:rPr>
      </w:pPr>
      <w:r>
        <w:rPr>
          <w:rFonts w:ascii="Times New Roman" w:hAnsi="Times New Roman"/>
        </w:rPr>
        <w:t>34.</w:t>
      </w:r>
      <w:r>
        <w:rPr>
          <w:rFonts w:ascii="Times New Roman" w:hAnsi="Times New Roman"/>
        </w:rPr>
        <w:tab/>
      </w:r>
      <w:r>
        <w:rPr>
          <w:rFonts w:ascii="Times New Roman" w:hAnsi="Times New Roman"/>
          <w:i/>
        </w:rPr>
        <w:t xml:space="preserve">flame retardant: </w:t>
      </w:r>
      <w:r>
        <w:rPr>
          <w:rFonts w:ascii="Times New Roman" w:hAnsi="Times New Roman"/>
        </w:rPr>
        <w:t>a protective agent, which, if applied efficiently to a combustible substance (by coating, soaking or saturation), will ensure a more favourable fire hazard classification of the combustible for a specific period or up to repeated treatment,</w:t>
      </w:r>
    </w:p>
    <w:p w14:paraId="72371B86" w14:textId="77777777" w:rsidR="00245FB2" w:rsidRPr="00EA7206" w:rsidRDefault="00E06D67" w:rsidP="0027217C">
      <w:pPr>
        <w:tabs>
          <w:tab w:val="left" w:pos="426"/>
        </w:tabs>
        <w:jc w:val="both"/>
        <w:rPr>
          <w:rFonts w:ascii="Times New Roman" w:hAnsi="Times New Roman" w:cs="Times New Roman"/>
        </w:rPr>
      </w:pPr>
      <w:r>
        <w:rPr>
          <w:rFonts w:ascii="Times New Roman" w:hAnsi="Times New Roman"/>
        </w:rPr>
        <w:lastRenderedPageBreak/>
        <w:t xml:space="preserve">35. </w:t>
      </w:r>
      <w:r>
        <w:rPr>
          <w:rFonts w:ascii="Times New Roman" w:hAnsi="Times New Roman"/>
          <w:i/>
        </w:rPr>
        <w:t>protection for rescuing lives:</w:t>
      </w:r>
      <w:r>
        <w:rPr>
          <w:rFonts w:ascii="Times New Roman" w:hAnsi="Times New Roman"/>
        </w:rPr>
        <w:t xml:space="preserve"> protection provided by a fire alarm installed to ensure proper conditions for evacuation by giving early fire signals </w:t>
      </w:r>
      <w:proofErr w:type="gramStart"/>
      <w:r>
        <w:rPr>
          <w:rFonts w:ascii="Times New Roman" w:hAnsi="Times New Roman"/>
        </w:rPr>
        <w:t>so as to</w:t>
      </w:r>
      <w:proofErr w:type="gramEnd"/>
      <w:r>
        <w:rPr>
          <w:rFonts w:ascii="Times New Roman" w:hAnsi="Times New Roman"/>
        </w:rPr>
        <w:t xml:space="preserve"> ensure the security of people inside a building or fire compartment,</w:t>
      </w:r>
    </w:p>
    <w:p w14:paraId="4727E994" w14:textId="77777777" w:rsidR="00245FB2" w:rsidRPr="00EA7206" w:rsidRDefault="00E06D67" w:rsidP="0027217C">
      <w:pPr>
        <w:tabs>
          <w:tab w:val="left" w:pos="284"/>
          <w:tab w:val="left" w:pos="426"/>
        </w:tabs>
        <w:jc w:val="both"/>
        <w:rPr>
          <w:rFonts w:ascii="Times New Roman" w:hAnsi="Times New Roman" w:cs="Times New Roman"/>
        </w:rPr>
      </w:pPr>
      <w:r>
        <w:rPr>
          <w:rFonts w:ascii="Times New Roman" w:hAnsi="Times New Roman"/>
        </w:rPr>
        <w:t>36.</w:t>
      </w:r>
      <w:r>
        <w:rPr>
          <w:rFonts w:ascii="Times New Roman" w:hAnsi="Times New Roman"/>
        </w:rPr>
        <w:tab/>
      </w:r>
      <w:r>
        <w:rPr>
          <w:rFonts w:ascii="Times New Roman" w:hAnsi="Times New Roman"/>
          <w:i/>
        </w:rPr>
        <w:t>building material:</w:t>
      </w:r>
      <w:r>
        <w:rPr>
          <w:rFonts w:ascii="Times New Roman" w:hAnsi="Times New Roman"/>
        </w:rPr>
        <w:t xml:space="preserve"> material used for civil works, forming part of a construction </w:t>
      </w:r>
      <w:proofErr w:type="gramStart"/>
      <w:r>
        <w:rPr>
          <w:rFonts w:ascii="Times New Roman" w:hAnsi="Times New Roman"/>
        </w:rPr>
        <w:t>product</w:t>
      </w:r>
      <w:proofErr w:type="gramEnd"/>
      <w:r>
        <w:rPr>
          <w:rFonts w:ascii="Times New Roman" w:hAnsi="Times New Roman"/>
        </w:rPr>
        <w:t xml:space="preserve"> or building structure,</w:t>
      </w:r>
    </w:p>
    <w:p w14:paraId="61389D05" w14:textId="77777777" w:rsidR="00245FB2" w:rsidRPr="00EA7206" w:rsidRDefault="00E06D67" w:rsidP="0027217C">
      <w:pPr>
        <w:tabs>
          <w:tab w:val="left" w:pos="284"/>
          <w:tab w:val="left" w:pos="426"/>
        </w:tabs>
        <w:jc w:val="both"/>
        <w:rPr>
          <w:rFonts w:ascii="Times New Roman" w:hAnsi="Times New Roman" w:cs="Times New Roman"/>
        </w:rPr>
      </w:pPr>
      <w:r>
        <w:rPr>
          <w:rFonts w:ascii="Times New Roman" w:hAnsi="Times New Roman"/>
        </w:rPr>
        <w:t>37.</w:t>
      </w:r>
      <w:r>
        <w:rPr>
          <w:rFonts w:ascii="Times New Roman" w:hAnsi="Times New Roman"/>
        </w:rPr>
        <w:tab/>
      </w:r>
      <w:r>
        <w:rPr>
          <w:rFonts w:ascii="Times New Roman" w:hAnsi="Times New Roman"/>
          <w:i/>
        </w:rPr>
        <w:t>affected technical solution:</w:t>
      </w:r>
      <w:r>
        <w:rPr>
          <w:rFonts w:ascii="Times New Roman" w:hAnsi="Times New Roman"/>
        </w:rPr>
        <w:t xml:space="preserve"> fire protection appliance, system, </w:t>
      </w:r>
      <w:proofErr w:type="gramStart"/>
      <w:r>
        <w:rPr>
          <w:rFonts w:ascii="Times New Roman" w:hAnsi="Times New Roman"/>
        </w:rPr>
        <w:t>device</w:t>
      </w:r>
      <w:proofErr w:type="gramEnd"/>
      <w:r>
        <w:rPr>
          <w:rFonts w:ascii="Times New Roman" w:hAnsi="Times New Roman"/>
        </w:rPr>
        <w:t xml:space="preserve"> or mechanism required by law or a fire protection authority, and systems subject to supervision in accordance with this Decree,</w:t>
      </w:r>
    </w:p>
    <w:p w14:paraId="53ECA2E1" w14:textId="77777777" w:rsidR="00245FB2" w:rsidRPr="00EA7206" w:rsidRDefault="00E06D67" w:rsidP="0027217C">
      <w:pPr>
        <w:tabs>
          <w:tab w:val="left" w:pos="284"/>
          <w:tab w:val="left" w:pos="426"/>
        </w:tabs>
        <w:jc w:val="both"/>
        <w:rPr>
          <w:rFonts w:ascii="Times New Roman" w:hAnsi="Times New Roman" w:cs="Times New Roman"/>
        </w:rPr>
      </w:pPr>
      <w:r>
        <w:rPr>
          <w:rFonts w:ascii="Times New Roman" w:hAnsi="Times New Roman"/>
        </w:rPr>
        <w:t>38.</w:t>
      </w:r>
      <w:r>
        <w:rPr>
          <w:rFonts w:ascii="Times New Roman" w:hAnsi="Times New Roman"/>
        </w:rPr>
        <w:tab/>
      </w:r>
      <w:r>
        <w:rPr>
          <w:rFonts w:ascii="Times New Roman" w:hAnsi="Times New Roman"/>
          <w:i/>
        </w:rPr>
        <w:t>protection for rescuing valuables:</w:t>
      </w:r>
      <w:r>
        <w:rPr>
          <w:rFonts w:ascii="Times New Roman" w:hAnsi="Times New Roman"/>
        </w:rPr>
        <w:t xml:space="preserve"> protection provided by a fire alarm or fire extinguisher that is installed to ensure proper conditions for protecting valuables placed in a building, a fire compartment or outdoors, with early warning of fire,</w:t>
      </w:r>
    </w:p>
    <w:p w14:paraId="38317851" w14:textId="77777777" w:rsidR="00245FB2" w:rsidRPr="00EA7206" w:rsidRDefault="00E06D67" w:rsidP="0027217C">
      <w:pPr>
        <w:tabs>
          <w:tab w:val="left" w:pos="284"/>
          <w:tab w:val="left" w:pos="426"/>
        </w:tabs>
        <w:jc w:val="both"/>
        <w:rPr>
          <w:rFonts w:ascii="Times New Roman" w:hAnsi="Times New Roman" w:cs="Times New Roman"/>
        </w:rPr>
      </w:pPr>
      <w:r>
        <w:rPr>
          <w:rFonts w:ascii="Times New Roman" w:hAnsi="Times New Roman"/>
        </w:rPr>
        <w:t>39.</w:t>
      </w:r>
      <w:r>
        <w:rPr>
          <w:rFonts w:ascii="Times New Roman" w:hAnsi="Times New Roman"/>
        </w:rPr>
        <w:tab/>
      </w:r>
      <w:r>
        <w:rPr>
          <w:rFonts w:ascii="Times New Roman" w:hAnsi="Times New Roman"/>
          <w:i/>
        </w:rPr>
        <w:t>covered atrium:</w:t>
      </w:r>
      <w:r>
        <w:rPr>
          <w:rFonts w:ascii="Times New Roman" w:hAnsi="Times New Roman"/>
        </w:rPr>
        <w:t xml:space="preserve"> an atrium, as defined by OTÉK, which, in the context of this Decree, connects two or more levels with contiguous airspace, and is separated from outdoor space from the top by a building structure.</w:t>
      </w:r>
    </w:p>
    <w:p w14:paraId="5CE18873" w14:textId="77777777" w:rsidR="00245FB2" w:rsidRPr="00EA7206" w:rsidRDefault="00E06D67" w:rsidP="0027217C">
      <w:pPr>
        <w:tabs>
          <w:tab w:val="left" w:pos="284"/>
          <w:tab w:val="left" w:pos="426"/>
        </w:tabs>
        <w:jc w:val="both"/>
        <w:rPr>
          <w:rFonts w:ascii="Times New Roman" w:hAnsi="Times New Roman" w:cs="Times New Roman"/>
        </w:rPr>
      </w:pPr>
      <w:r>
        <w:rPr>
          <w:rFonts w:ascii="Times New Roman" w:hAnsi="Times New Roman"/>
        </w:rPr>
        <w:t xml:space="preserve">40. </w:t>
      </w:r>
      <w:r>
        <w:rPr>
          <w:rFonts w:ascii="Times New Roman" w:hAnsi="Times New Roman"/>
          <w:i/>
        </w:rPr>
        <w:t>cover structure:</w:t>
      </w:r>
      <w:r>
        <w:rPr>
          <w:rFonts w:ascii="Times New Roman" w:hAnsi="Times New Roman"/>
        </w:rPr>
        <w:t xml:space="preserve"> the load-bearing component of the roof structure, which supports and is used for fixing the roofing,</w:t>
      </w:r>
    </w:p>
    <w:p w14:paraId="533C997D" w14:textId="77777777" w:rsidR="00245FB2" w:rsidRPr="00EA7206" w:rsidRDefault="00E06D67" w:rsidP="0027217C">
      <w:pPr>
        <w:tabs>
          <w:tab w:val="left" w:pos="284"/>
          <w:tab w:val="left" w:pos="426"/>
        </w:tabs>
        <w:jc w:val="both"/>
        <w:rPr>
          <w:rFonts w:ascii="Times New Roman" w:hAnsi="Times New Roman" w:cs="Times New Roman"/>
        </w:rPr>
      </w:pPr>
      <w:r>
        <w:rPr>
          <w:rFonts w:ascii="Times New Roman" w:hAnsi="Times New Roman"/>
        </w:rPr>
        <w:t>41.</w:t>
      </w:r>
      <w:r>
        <w:rPr>
          <w:rFonts w:ascii="Times New Roman" w:hAnsi="Times New Roman"/>
        </w:rPr>
        <w:tab/>
      </w:r>
      <w:r>
        <w:rPr>
          <w:rFonts w:ascii="Times New Roman" w:hAnsi="Times New Roman"/>
          <w:i/>
        </w:rPr>
        <w:t>skylight:</w:t>
      </w:r>
      <w:r>
        <w:rPr>
          <w:rFonts w:ascii="Times New Roman" w:hAnsi="Times New Roman"/>
        </w:rPr>
        <w:t xml:space="preserve"> a construction product or building structure, which is meant to provide lighting for the area or room located under the structure and which encloses the room from above,</w:t>
      </w:r>
    </w:p>
    <w:p w14:paraId="56D937F6" w14:textId="77777777" w:rsidR="00245FB2" w:rsidRPr="00EA7206" w:rsidRDefault="00E06D67" w:rsidP="0027217C">
      <w:pPr>
        <w:tabs>
          <w:tab w:val="left" w:pos="284"/>
          <w:tab w:val="left" w:pos="426"/>
        </w:tabs>
        <w:jc w:val="both"/>
        <w:rPr>
          <w:rFonts w:ascii="Times New Roman" w:hAnsi="Times New Roman" w:cs="Times New Roman"/>
        </w:rPr>
      </w:pPr>
      <w:r>
        <w:rPr>
          <w:rFonts w:ascii="Times New Roman" w:hAnsi="Times New Roman"/>
        </w:rPr>
        <w:t>42.</w:t>
      </w:r>
      <w:r>
        <w:rPr>
          <w:rFonts w:ascii="Times New Roman" w:hAnsi="Times New Roman"/>
        </w:rPr>
        <w:tab/>
      </w:r>
      <w:r>
        <w:rPr>
          <w:rFonts w:ascii="Times New Roman" w:hAnsi="Times New Roman"/>
          <w:i/>
        </w:rPr>
        <w:t>supervision:</w:t>
      </w:r>
      <w:r>
        <w:rPr>
          <w:rFonts w:ascii="Times New Roman" w:hAnsi="Times New Roman"/>
        </w:rPr>
        <w:t xml:space="preserve"> all measures and activities performed by an authorised person to obtain evidence about the operability, effectiveness of an affected technical solution and about </w:t>
      </w:r>
      <w:proofErr w:type="gramStart"/>
      <w:r>
        <w:rPr>
          <w:rFonts w:ascii="Times New Roman" w:hAnsi="Times New Roman"/>
        </w:rPr>
        <w:t>whether or not</w:t>
      </w:r>
      <w:proofErr w:type="gramEnd"/>
      <w:r>
        <w:rPr>
          <w:rFonts w:ascii="Times New Roman" w:hAnsi="Times New Roman"/>
        </w:rPr>
        <w:t xml:space="preserve"> the operator has performed checks, maintenance and repairs along with documenting the same in writing,</w:t>
      </w:r>
    </w:p>
    <w:p w14:paraId="6644B341" w14:textId="77777777" w:rsidR="00245FB2" w:rsidRPr="00EA7206" w:rsidRDefault="00E06D67" w:rsidP="0027217C">
      <w:pPr>
        <w:tabs>
          <w:tab w:val="left" w:pos="284"/>
          <w:tab w:val="left" w:pos="426"/>
        </w:tabs>
        <w:jc w:val="both"/>
        <w:rPr>
          <w:rFonts w:ascii="Times New Roman" w:hAnsi="Times New Roman" w:cs="Times New Roman"/>
        </w:rPr>
      </w:pPr>
      <w:r>
        <w:rPr>
          <w:rFonts w:ascii="Times New Roman" w:hAnsi="Times New Roman"/>
        </w:rPr>
        <w:t>43.</w:t>
      </w:r>
      <w:r>
        <w:rPr>
          <w:rFonts w:ascii="Times New Roman" w:hAnsi="Times New Roman"/>
        </w:rPr>
        <w:tab/>
      </w:r>
      <w:r>
        <w:rPr>
          <w:rFonts w:ascii="Times New Roman" w:hAnsi="Times New Roman"/>
          <w:i/>
        </w:rPr>
        <w:t>warning sign:</w:t>
      </w:r>
      <w:r>
        <w:rPr>
          <w:rFonts w:ascii="Times New Roman" w:hAnsi="Times New Roman"/>
        </w:rPr>
        <w:t xml:space="preserve"> a hazard sign that calls attention to a source of hazard,</w:t>
      </w:r>
    </w:p>
    <w:p w14:paraId="749DAB1D" w14:textId="77777777" w:rsidR="00245FB2" w:rsidRPr="00EA7206" w:rsidRDefault="00E06D67" w:rsidP="0027217C">
      <w:pPr>
        <w:tabs>
          <w:tab w:val="left" w:pos="426"/>
        </w:tabs>
        <w:jc w:val="both"/>
        <w:rPr>
          <w:rFonts w:ascii="Times New Roman" w:hAnsi="Times New Roman" w:cs="Times New Roman"/>
        </w:rPr>
      </w:pPr>
      <w:r>
        <w:rPr>
          <w:rFonts w:ascii="Times New Roman" w:hAnsi="Times New Roman"/>
        </w:rPr>
        <w:t>44.</w:t>
      </w:r>
      <w:r>
        <w:rPr>
          <w:rFonts w:ascii="Times New Roman" w:hAnsi="Times New Roman"/>
        </w:rPr>
        <w:tab/>
      </w:r>
      <w:r>
        <w:rPr>
          <w:rFonts w:ascii="Times New Roman" w:hAnsi="Times New Roman"/>
          <w:i/>
        </w:rPr>
        <w:t>extinguisher of enhanced operational safety:</w:t>
      </w:r>
      <w:r>
        <w:rPr>
          <w:rFonts w:ascii="Times New Roman" w:hAnsi="Times New Roman"/>
        </w:rPr>
        <w:t xml:space="preserve"> an installed fire extinguisher whose design, extinguishing material and power supply and control enhance the functionality and operational safety of the equipment in a fire situation,</w:t>
      </w:r>
    </w:p>
    <w:p w14:paraId="5FBA63F4" w14:textId="77777777" w:rsidR="00245FB2" w:rsidRPr="00EA7206" w:rsidRDefault="00E06D67" w:rsidP="0027217C">
      <w:pPr>
        <w:tabs>
          <w:tab w:val="left" w:pos="426"/>
        </w:tabs>
        <w:jc w:val="both"/>
        <w:rPr>
          <w:rFonts w:ascii="Times New Roman" w:hAnsi="Times New Roman" w:cs="Times New Roman"/>
        </w:rPr>
      </w:pPr>
      <w:r>
        <w:rPr>
          <w:rFonts w:ascii="Times New Roman" w:hAnsi="Times New Roman"/>
        </w:rPr>
        <w:t>45.</w:t>
      </w:r>
      <w:r>
        <w:rPr>
          <w:rFonts w:ascii="Times New Roman" w:hAnsi="Times New Roman"/>
        </w:rPr>
        <w:tab/>
      </w:r>
      <w:r>
        <w:rPr>
          <w:rFonts w:ascii="Times New Roman" w:hAnsi="Times New Roman"/>
          <w:i/>
        </w:rPr>
        <w:t>smoke damper:</w:t>
      </w:r>
      <w:r>
        <w:rPr>
          <w:rFonts w:ascii="Times New Roman" w:hAnsi="Times New Roman"/>
        </w:rPr>
        <w:t xml:space="preserve"> an automated closing mechanism to be integrated into an air ventilation line (for smoke control and extraction and smoke decontamination) to allow the propagation of smoke or hot combustion gases in open position for a period as required or to block such propagation in closed position,</w:t>
      </w:r>
    </w:p>
    <w:p w14:paraId="0C99818D" w14:textId="77777777" w:rsidR="00245FB2" w:rsidRPr="00EA7206" w:rsidRDefault="00E06D67" w:rsidP="0027217C">
      <w:pPr>
        <w:tabs>
          <w:tab w:val="left" w:pos="426"/>
        </w:tabs>
        <w:jc w:val="both"/>
        <w:rPr>
          <w:rFonts w:ascii="Times New Roman" w:hAnsi="Times New Roman" w:cs="Times New Roman"/>
        </w:rPr>
      </w:pPr>
      <w:r>
        <w:rPr>
          <w:rFonts w:ascii="Times New Roman" w:hAnsi="Times New Roman"/>
        </w:rPr>
        <w:t>46.</w:t>
      </w:r>
      <w:r>
        <w:rPr>
          <w:rFonts w:ascii="Times New Roman" w:hAnsi="Times New Roman"/>
        </w:rPr>
        <w:tab/>
      </w:r>
      <w:r>
        <w:rPr>
          <w:rFonts w:ascii="Times New Roman" w:hAnsi="Times New Roman"/>
          <w:i/>
        </w:rPr>
        <w:t>smoke doors and windows:</w:t>
      </w:r>
      <w:r>
        <w:rPr>
          <w:rFonts w:ascii="Times New Roman" w:hAnsi="Times New Roman"/>
        </w:rPr>
        <w:t xml:space="preserve"> structures that, once installed and closed, will block the propagation of smoke and toxic gases produced by fire from one side of the space they isolate to the other side, to a specific degree and for a specific period,</w:t>
      </w:r>
    </w:p>
    <w:p w14:paraId="780BC600" w14:textId="77777777" w:rsidR="00245FB2" w:rsidRPr="00EA7206" w:rsidRDefault="00E06D67" w:rsidP="0027217C">
      <w:pPr>
        <w:tabs>
          <w:tab w:val="left" w:pos="426"/>
        </w:tabs>
        <w:jc w:val="both"/>
        <w:rPr>
          <w:rFonts w:ascii="Times New Roman" w:hAnsi="Times New Roman" w:cs="Times New Roman"/>
        </w:rPr>
      </w:pPr>
      <w:r>
        <w:rPr>
          <w:rFonts w:ascii="Times New Roman" w:hAnsi="Times New Roman"/>
        </w:rPr>
        <w:t>47.</w:t>
      </w:r>
      <w:r>
        <w:rPr>
          <w:rFonts w:ascii="Times New Roman" w:hAnsi="Times New Roman"/>
        </w:rPr>
        <w:tab/>
      </w:r>
      <w:r>
        <w:rPr>
          <w:rFonts w:ascii="Times New Roman" w:hAnsi="Times New Roman"/>
          <w:i/>
        </w:rPr>
        <w:t>smoke collector area:</w:t>
      </w:r>
      <w:r>
        <w:rPr>
          <w:rFonts w:ascii="Times New Roman" w:hAnsi="Times New Roman"/>
        </w:rPr>
        <w:t xml:space="preserve"> the top section of the airspace in a smoke compartment above the layer of smokeless air, </w:t>
      </w:r>
    </w:p>
    <w:p w14:paraId="76B7EEA6" w14:textId="77777777" w:rsidR="00245FB2" w:rsidRPr="00EA7206" w:rsidRDefault="00E06D67" w:rsidP="0027217C">
      <w:pPr>
        <w:tabs>
          <w:tab w:val="left" w:pos="426"/>
        </w:tabs>
        <w:jc w:val="both"/>
        <w:rPr>
          <w:rFonts w:ascii="Times New Roman" w:hAnsi="Times New Roman" w:cs="Times New Roman"/>
        </w:rPr>
      </w:pPr>
      <w:r>
        <w:rPr>
          <w:rFonts w:ascii="Times New Roman" w:hAnsi="Times New Roman"/>
        </w:rPr>
        <w:t>48.</w:t>
      </w:r>
      <w:r>
        <w:rPr>
          <w:rFonts w:ascii="Times New Roman" w:hAnsi="Times New Roman"/>
        </w:rPr>
        <w:tab/>
      </w:r>
      <w:r>
        <w:rPr>
          <w:rFonts w:ascii="Times New Roman" w:hAnsi="Times New Roman"/>
          <w:i/>
        </w:rPr>
        <w:t>smoke apron or smoke barrier:</w:t>
      </w:r>
      <w:r>
        <w:rPr>
          <w:rFonts w:ascii="Times New Roman" w:hAnsi="Times New Roman"/>
        </w:rPr>
        <w:t xml:space="preserve"> a construction product, building structure or piece of equipment used for separating adjacent smoke compartments and thus to restrict smoke in spreading laterally,</w:t>
      </w:r>
    </w:p>
    <w:p w14:paraId="094B51DD" w14:textId="77777777" w:rsidR="00245FB2" w:rsidRPr="00EA7206" w:rsidRDefault="00E06D67" w:rsidP="0027217C">
      <w:pPr>
        <w:tabs>
          <w:tab w:val="left" w:pos="426"/>
        </w:tabs>
        <w:jc w:val="both"/>
        <w:rPr>
          <w:rFonts w:ascii="Times New Roman" w:hAnsi="Times New Roman" w:cs="Times New Roman"/>
        </w:rPr>
      </w:pPr>
      <w:r>
        <w:rPr>
          <w:rFonts w:ascii="Times New Roman" w:hAnsi="Times New Roman"/>
        </w:rPr>
        <w:t>49.</w:t>
      </w:r>
      <w:r>
        <w:rPr>
          <w:rFonts w:ascii="Times New Roman" w:hAnsi="Times New Roman"/>
        </w:rPr>
        <w:tab/>
      </w:r>
      <w:r>
        <w:rPr>
          <w:rFonts w:ascii="Times New Roman" w:hAnsi="Times New Roman"/>
          <w:i/>
        </w:rPr>
        <w:t>smoke extraction:</w:t>
      </w:r>
      <w:r>
        <w:rPr>
          <w:rFonts w:ascii="Times New Roman" w:hAnsi="Times New Roman"/>
        </w:rPr>
        <w:t xml:space="preserve"> a set of solutions that prevents dangerous volumes of smoke from entering the protected room, </w:t>
      </w:r>
      <w:proofErr w:type="gramStart"/>
      <w:r>
        <w:rPr>
          <w:rFonts w:ascii="Times New Roman" w:hAnsi="Times New Roman"/>
        </w:rPr>
        <w:t>with regard to</w:t>
      </w:r>
      <w:proofErr w:type="gramEnd"/>
      <w:r>
        <w:rPr>
          <w:rFonts w:ascii="Times New Roman" w:hAnsi="Times New Roman"/>
        </w:rPr>
        <w:t xml:space="preserve"> escape procedures,</w:t>
      </w:r>
    </w:p>
    <w:p w14:paraId="299052FE" w14:textId="77777777" w:rsidR="00245FB2" w:rsidRPr="00EA7206" w:rsidRDefault="00E06D67" w:rsidP="0027217C">
      <w:pPr>
        <w:tabs>
          <w:tab w:val="left" w:pos="426"/>
        </w:tabs>
        <w:jc w:val="both"/>
        <w:rPr>
          <w:rFonts w:ascii="Times New Roman" w:hAnsi="Times New Roman" w:cs="Times New Roman"/>
        </w:rPr>
      </w:pPr>
      <w:r>
        <w:rPr>
          <w:rFonts w:ascii="Times New Roman" w:hAnsi="Times New Roman"/>
        </w:rPr>
        <w:t>50.</w:t>
      </w:r>
      <w:r>
        <w:rPr>
          <w:rFonts w:ascii="Times New Roman" w:hAnsi="Times New Roman"/>
        </w:rPr>
        <w:tab/>
      </w:r>
      <w:r>
        <w:rPr>
          <w:rFonts w:ascii="Times New Roman" w:hAnsi="Times New Roman"/>
          <w:i/>
        </w:rPr>
        <w:t>smokeless staircase:</w:t>
      </w:r>
      <w:r>
        <w:rPr>
          <w:rFonts w:ascii="Times New Roman" w:hAnsi="Times New Roman"/>
        </w:rPr>
        <w:t xml:space="preserve"> a stairwell where the entry of smoke and toxic gases produced in a fire is limited so that the staircase will be suitable for secure evacuation and rescue for a specific </w:t>
      </w:r>
      <w:proofErr w:type="gramStart"/>
      <w:r>
        <w:rPr>
          <w:rFonts w:ascii="Times New Roman" w:hAnsi="Times New Roman"/>
        </w:rPr>
        <w:t>period of time</w:t>
      </w:r>
      <w:proofErr w:type="gramEnd"/>
      <w:r>
        <w:rPr>
          <w:rFonts w:ascii="Times New Roman" w:hAnsi="Times New Roman"/>
        </w:rPr>
        <w:t>,</w:t>
      </w:r>
    </w:p>
    <w:p w14:paraId="20CCAD99" w14:textId="77777777" w:rsidR="00245FB2" w:rsidRPr="00EA7206" w:rsidRDefault="00E06D67" w:rsidP="0027217C">
      <w:pPr>
        <w:tabs>
          <w:tab w:val="left" w:pos="426"/>
        </w:tabs>
        <w:jc w:val="both"/>
        <w:rPr>
          <w:rFonts w:ascii="Times New Roman" w:hAnsi="Times New Roman" w:cs="Times New Roman"/>
        </w:rPr>
      </w:pPr>
      <w:r>
        <w:rPr>
          <w:rFonts w:ascii="Times New Roman" w:hAnsi="Times New Roman"/>
        </w:rPr>
        <w:t>51.</w:t>
      </w:r>
      <w:r>
        <w:rPr>
          <w:rFonts w:ascii="Times New Roman" w:hAnsi="Times New Roman"/>
        </w:rPr>
        <w:tab/>
      </w:r>
      <w:r>
        <w:rPr>
          <w:rFonts w:ascii="Times New Roman" w:hAnsi="Times New Roman"/>
          <w:i/>
        </w:rPr>
        <w:t>smoke compartment:</w:t>
      </w:r>
      <w:r>
        <w:rPr>
          <w:rFonts w:ascii="Times New Roman" w:hAnsi="Times New Roman"/>
        </w:rPr>
        <w:t xml:space="preserve"> a room or a part thereof laid out in a manner to prevent smoke from entering an adjacent smoke compartment,</w:t>
      </w:r>
    </w:p>
    <w:p w14:paraId="672C7975" w14:textId="77777777" w:rsidR="00245FB2" w:rsidRPr="00EA7206" w:rsidRDefault="00E06D67" w:rsidP="0027217C">
      <w:pPr>
        <w:tabs>
          <w:tab w:val="left" w:pos="426"/>
        </w:tabs>
        <w:jc w:val="both"/>
        <w:rPr>
          <w:rFonts w:ascii="Times New Roman" w:hAnsi="Times New Roman" w:cs="Times New Roman"/>
        </w:rPr>
      </w:pPr>
      <w:r>
        <w:rPr>
          <w:rFonts w:ascii="Times New Roman" w:hAnsi="Times New Roman"/>
        </w:rPr>
        <w:t>52.</w:t>
      </w:r>
      <w:r>
        <w:rPr>
          <w:rFonts w:ascii="Times New Roman" w:hAnsi="Times New Roman"/>
        </w:rPr>
        <w:tab/>
      </w:r>
      <w:r>
        <w:rPr>
          <w:rFonts w:ascii="Times New Roman" w:hAnsi="Times New Roman"/>
          <w:i/>
        </w:rPr>
        <w:t>smokeless layer of air:</w:t>
      </w:r>
      <w:r>
        <w:rPr>
          <w:rFonts w:ascii="Times New Roman" w:hAnsi="Times New Roman"/>
        </w:rPr>
        <w:t xml:space="preserve"> the bottom part of the air space in a room with limited presence of dangerous smoke other than the column of smoke rising from the fire,</w:t>
      </w:r>
    </w:p>
    <w:p w14:paraId="303C6428" w14:textId="77777777" w:rsidR="00245FB2" w:rsidRPr="00EA7206" w:rsidRDefault="00AF02B3" w:rsidP="0027217C">
      <w:pPr>
        <w:tabs>
          <w:tab w:val="left" w:pos="426"/>
        </w:tabs>
        <w:jc w:val="both"/>
        <w:rPr>
          <w:rFonts w:ascii="Times New Roman" w:hAnsi="Times New Roman" w:cs="Times New Roman"/>
        </w:rPr>
      </w:pPr>
      <w:r>
        <w:rPr>
          <w:rFonts w:ascii="Times New Roman" w:hAnsi="Times New Roman"/>
        </w:rPr>
        <w:t>53.</w:t>
      </w:r>
      <w:r>
        <w:rPr>
          <w:rFonts w:ascii="Times New Roman" w:hAnsi="Times New Roman"/>
        </w:rPr>
        <w:tab/>
      </w:r>
      <w:r>
        <w:rPr>
          <w:rFonts w:ascii="Times New Roman" w:hAnsi="Times New Roman"/>
          <w:i/>
        </w:rPr>
        <w:t>efficient ventilation:</w:t>
      </w:r>
      <w:r>
        <w:rPr>
          <w:rFonts w:ascii="Times New Roman" w:hAnsi="Times New Roman"/>
        </w:rPr>
        <w:t xml:space="preserve"> where ventilation </w:t>
      </w:r>
      <w:proofErr w:type="gramStart"/>
      <w:r>
        <w:rPr>
          <w:rFonts w:ascii="Times New Roman" w:hAnsi="Times New Roman"/>
        </w:rPr>
        <w:t>in a given</w:t>
      </w:r>
      <w:proofErr w:type="gramEnd"/>
      <w:r>
        <w:rPr>
          <w:rFonts w:ascii="Times New Roman" w:hAnsi="Times New Roman"/>
        </w:rPr>
        <w:t xml:space="preserve"> room or space ensures that the concentration of combustible gases and vapours, under operating conditions, stays below 20% </w:t>
      </w:r>
      <w:r>
        <w:rPr>
          <w:rFonts w:ascii="Times New Roman" w:hAnsi="Times New Roman"/>
        </w:rPr>
        <w:lastRenderedPageBreak/>
        <w:t>of the bottom explosion limit value, except in the direct environment of the place where they are released,</w:t>
      </w:r>
    </w:p>
    <w:p w14:paraId="17DB2687" w14:textId="77777777" w:rsidR="00245FB2" w:rsidRPr="00EA7206" w:rsidRDefault="00C04E6D" w:rsidP="0027217C">
      <w:pPr>
        <w:tabs>
          <w:tab w:val="left" w:pos="426"/>
        </w:tabs>
        <w:jc w:val="both"/>
        <w:rPr>
          <w:rFonts w:ascii="Times New Roman" w:hAnsi="Times New Roman" w:cs="Times New Roman"/>
        </w:rPr>
      </w:pPr>
      <w:r>
        <w:rPr>
          <w:rFonts w:ascii="Times New Roman" w:hAnsi="Times New Roman"/>
        </w:rPr>
        <w:t>54.</w:t>
      </w:r>
      <w:r>
        <w:rPr>
          <w:rFonts w:ascii="Times New Roman" w:hAnsi="Times New Roman"/>
        </w:rPr>
        <w:tab/>
      </w:r>
      <w:r>
        <w:rPr>
          <w:rFonts w:ascii="Times New Roman" w:hAnsi="Times New Roman"/>
          <w:i/>
        </w:rPr>
        <w:t>fire spread limit for building façades:</w:t>
      </w:r>
      <w:r>
        <w:rPr>
          <w:rFonts w:ascii="Times New Roman" w:hAnsi="Times New Roman"/>
        </w:rPr>
        <w:t xml:space="preserve"> the time that elapses from starting the required technical test, in compliance with the respective technical requirements, to reaching the boundary state typical of fires spreading on building façades,</w:t>
      </w:r>
    </w:p>
    <w:p w14:paraId="4D61D445" w14:textId="77777777" w:rsidR="00245FB2" w:rsidRPr="00EA7206" w:rsidRDefault="00C04E6D" w:rsidP="0027217C">
      <w:pPr>
        <w:tabs>
          <w:tab w:val="left" w:pos="426"/>
        </w:tabs>
        <w:jc w:val="both"/>
        <w:rPr>
          <w:rFonts w:ascii="Times New Roman" w:hAnsi="Times New Roman" w:cs="Times New Roman"/>
        </w:rPr>
      </w:pPr>
      <w:r>
        <w:rPr>
          <w:rFonts w:ascii="Times New Roman" w:hAnsi="Times New Roman"/>
        </w:rPr>
        <w:t>55.</w:t>
      </w:r>
      <w:r>
        <w:rPr>
          <w:rFonts w:ascii="Times New Roman" w:hAnsi="Times New Roman"/>
        </w:rPr>
        <w:tab/>
      </w:r>
      <w:r>
        <w:rPr>
          <w:rFonts w:ascii="Times New Roman" w:hAnsi="Times New Roman"/>
          <w:i/>
        </w:rPr>
        <w:t>longitudinal removal of heat and smoke:</w:t>
      </w:r>
      <w:r>
        <w:rPr>
          <w:rFonts w:ascii="Times New Roman" w:hAnsi="Times New Roman"/>
        </w:rPr>
        <w:t xml:space="preserve"> diverting smoke towards the entry or the exit of a tunnel with one end of the tunnel venting smoke and the other end replenishing fresh air,</w:t>
      </w:r>
    </w:p>
    <w:p w14:paraId="3D1942FE" w14:textId="77777777" w:rsidR="00245FB2" w:rsidRPr="00EA7206" w:rsidRDefault="00C04E6D" w:rsidP="0027217C">
      <w:pPr>
        <w:tabs>
          <w:tab w:val="left" w:pos="426"/>
        </w:tabs>
        <w:jc w:val="both"/>
        <w:rPr>
          <w:rFonts w:ascii="Times New Roman" w:hAnsi="Times New Roman" w:cs="Times New Roman"/>
        </w:rPr>
      </w:pPr>
      <w:r>
        <w:rPr>
          <w:rFonts w:ascii="Times New Roman" w:hAnsi="Times New Roman"/>
        </w:rPr>
        <w:t>56.</w:t>
      </w:r>
      <w:r>
        <w:rPr>
          <w:rFonts w:ascii="Times New Roman" w:hAnsi="Times New Roman"/>
        </w:rPr>
        <w:tab/>
      </w:r>
      <w:r>
        <w:rPr>
          <w:rFonts w:ascii="Times New Roman" w:hAnsi="Times New Roman"/>
          <w:i/>
        </w:rPr>
        <w:t>protection against heat and smoke:</w:t>
      </w:r>
      <w:r>
        <w:rPr>
          <w:rFonts w:ascii="Times New Roman" w:hAnsi="Times New Roman"/>
        </w:rPr>
        <w:t xml:space="preserve"> a set of solutions to limit the spread of heat and smoke that develops in the event of fire, including their ventilation and extraction,</w:t>
      </w:r>
    </w:p>
    <w:p w14:paraId="0D2BE1A5" w14:textId="77777777" w:rsidR="00245FB2" w:rsidRPr="00EA7206" w:rsidRDefault="00C04E6D" w:rsidP="0027217C">
      <w:pPr>
        <w:tabs>
          <w:tab w:val="left" w:pos="426"/>
        </w:tabs>
        <w:jc w:val="both"/>
        <w:rPr>
          <w:rFonts w:ascii="Times New Roman" w:hAnsi="Times New Roman" w:cs="Times New Roman"/>
        </w:rPr>
      </w:pPr>
      <w:r>
        <w:rPr>
          <w:rFonts w:ascii="Times New Roman" w:hAnsi="Times New Roman"/>
        </w:rPr>
        <w:t>57.</w:t>
      </w:r>
      <w:r>
        <w:rPr>
          <w:rFonts w:ascii="Times New Roman" w:hAnsi="Times New Roman"/>
        </w:rPr>
        <w:tab/>
      </w:r>
      <w:r>
        <w:rPr>
          <w:rFonts w:ascii="Times New Roman" w:hAnsi="Times New Roman"/>
          <w:i/>
        </w:rPr>
        <w:t>manual operation of heat and smoke protection equipment:</w:t>
      </w:r>
      <w:r>
        <w:rPr>
          <w:rFonts w:ascii="Times New Roman" w:hAnsi="Times New Roman"/>
        </w:rPr>
        <w:t xml:space="preserve"> opening natural heat and smoke ventilation and air-supply structures, switching pressurised smoke extraction equipment on and off, switching mechanical smoke ventilation and mechanical air replenishment units into fire or normal mode, which may require manual or remote operation,</w:t>
      </w:r>
    </w:p>
    <w:p w14:paraId="677C2279" w14:textId="77777777" w:rsidR="00245FB2" w:rsidRPr="00EA7206" w:rsidRDefault="00C04E6D" w:rsidP="0027217C">
      <w:pPr>
        <w:tabs>
          <w:tab w:val="left" w:pos="284"/>
          <w:tab w:val="left" w:pos="426"/>
        </w:tabs>
        <w:jc w:val="both"/>
        <w:rPr>
          <w:rFonts w:ascii="Times New Roman" w:hAnsi="Times New Roman" w:cs="Times New Roman"/>
        </w:rPr>
      </w:pPr>
      <w:r>
        <w:rPr>
          <w:rFonts w:ascii="Times New Roman" w:hAnsi="Times New Roman"/>
        </w:rPr>
        <w:t>58.</w:t>
      </w:r>
      <w:r>
        <w:rPr>
          <w:rFonts w:ascii="Times New Roman" w:hAnsi="Times New Roman"/>
        </w:rPr>
        <w:tab/>
      </w:r>
      <w:r>
        <w:rPr>
          <w:rFonts w:ascii="Times New Roman" w:hAnsi="Times New Roman"/>
          <w:i/>
        </w:rPr>
        <w:t>heat and smoke extraction:</w:t>
      </w:r>
      <w:r>
        <w:rPr>
          <w:rFonts w:ascii="Times New Roman" w:hAnsi="Times New Roman"/>
        </w:rPr>
        <w:t xml:space="preserve"> a set of solutions that helps direct the heat and smoke that enters, or is produced in, a protected room into open space,</w:t>
      </w:r>
    </w:p>
    <w:p w14:paraId="20436A41" w14:textId="77777777" w:rsidR="00245FB2" w:rsidRPr="00EA7206" w:rsidRDefault="00C04E6D" w:rsidP="0027217C">
      <w:pPr>
        <w:tabs>
          <w:tab w:val="left" w:pos="426"/>
        </w:tabs>
        <w:jc w:val="both"/>
        <w:rPr>
          <w:rFonts w:ascii="Times New Roman" w:hAnsi="Times New Roman" w:cs="Times New Roman"/>
        </w:rPr>
      </w:pPr>
      <w:r>
        <w:rPr>
          <w:rFonts w:ascii="Times New Roman" w:hAnsi="Times New Roman"/>
        </w:rPr>
        <w:t>59.</w:t>
      </w:r>
      <w:r>
        <w:rPr>
          <w:rFonts w:ascii="Times New Roman" w:hAnsi="Times New Roman"/>
        </w:rPr>
        <w:tab/>
      </w:r>
      <w:r>
        <w:rPr>
          <w:rFonts w:ascii="Times New Roman" w:hAnsi="Times New Roman"/>
          <w:i/>
        </w:rPr>
        <w:t>fire service control panel of heat and smoke extraction:</w:t>
      </w:r>
      <w:r>
        <w:rPr>
          <w:rFonts w:ascii="Times New Roman" w:hAnsi="Times New Roman"/>
        </w:rPr>
        <w:t xml:space="preserve"> an operating interface which allows the fire service to operate </w:t>
      </w:r>
      <w:proofErr w:type="gramStart"/>
      <w:r>
        <w:rPr>
          <w:rFonts w:ascii="Times New Roman" w:hAnsi="Times New Roman"/>
        </w:rPr>
        <w:t>all of</w:t>
      </w:r>
      <w:proofErr w:type="gramEnd"/>
      <w:r>
        <w:rPr>
          <w:rFonts w:ascii="Times New Roman" w:hAnsi="Times New Roman"/>
        </w:rPr>
        <w:t xml:space="preserve"> the heat and smoke protection units remotely from a central location,</w:t>
      </w:r>
    </w:p>
    <w:p w14:paraId="55500179" w14:textId="77777777" w:rsidR="00245FB2" w:rsidRPr="00EA7206" w:rsidRDefault="00C04E6D" w:rsidP="0027217C">
      <w:pPr>
        <w:tabs>
          <w:tab w:val="left" w:pos="284"/>
          <w:tab w:val="left" w:pos="426"/>
        </w:tabs>
        <w:jc w:val="both"/>
        <w:rPr>
          <w:rFonts w:ascii="Times New Roman" w:hAnsi="Times New Roman" w:cs="Times New Roman"/>
        </w:rPr>
      </w:pPr>
      <w:r>
        <w:rPr>
          <w:rFonts w:ascii="Times New Roman" w:hAnsi="Times New Roman"/>
        </w:rPr>
        <w:t>60.</w:t>
      </w:r>
      <w:r>
        <w:rPr>
          <w:rFonts w:ascii="Times New Roman" w:hAnsi="Times New Roman"/>
        </w:rPr>
        <w:tab/>
      </w:r>
      <w:r>
        <w:rPr>
          <w:rFonts w:ascii="Times New Roman" w:hAnsi="Times New Roman"/>
          <w:i/>
        </w:rPr>
        <w:t>heat and smoke extraction unit:</w:t>
      </w:r>
      <w:r>
        <w:rPr>
          <w:rFonts w:ascii="Times New Roman" w:hAnsi="Times New Roman"/>
        </w:rPr>
        <w:t xml:space="preserve"> mechanical equipment used to propel heat and smoke outside in forced flow, in case of fire,</w:t>
      </w:r>
    </w:p>
    <w:p w14:paraId="79557232" w14:textId="77777777" w:rsidR="00245FB2" w:rsidRPr="00EA7206" w:rsidRDefault="00C04E6D" w:rsidP="0027217C">
      <w:pPr>
        <w:tabs>
          <w:tab w:val="left" w:pos="284"/>
          <w:tab w:val="left" w:pos="426"/>
        </w:tabs>
        <w:jc w:val="both"/>
        <w:rPr>
          <w:rFonts w:ascii="Times New Roman" w:hAnsi="Times New Roman" w:cs="Times New Roman"/>
        </w:rPr>
      </w:pPr>
      <w:r>
        <w:rPr>
          <w:rFonts w:ascii="Times New Roman" w:hAnsi="Times New Roman"/>
        </w:rPr>
        <w:t>61.</w:t>
      </w:r>
      <w:r>
        <w:rPr>
          <w:rFonts w:ascii="Times New Roman" w:hAnsi="Times New Roman"/>
        </w:rPr>
        <w:tab/>
      </w:r>
      <w:r>
        <w:rPr>
          <w:rFonts w:ascii="Times New Roman" w:hAnsi="Times New Roman"/>
          <w:i/>
        </w:rPr>
        <w:t>heat and smoke extraction system:</w:t>
      </w:r>
      <w:r>
        <w:rPr>
          <w:rFonts w:ascii="Times New Roman" w:hAnsi="Times New Roman"/>
        </w:rPr>
        <w:t xml:space="preserve"> the interconnected system of various apparatus and equipment used to remove heat and smoke and to supply air, and any solution ensuring their operation, smoke compartmentation and their fixture, except for installed fire alarms,  </w:t>
      </w:r>
    </w:p>
    <w:p w14:paraId="5E0ACFF0" w14:textId="77777777" w:rsidR="00245FB2" w:rsidRPr="00EA7206" w:rsidRDefault="00C04E6D" w:rsidP="0027217C">
      <w:pPr>
        <w:tabs>
          <w:tab w:val="left" w:pos="284"/>
          <w:tab w:val="left" w:pos="426"/>
        </w:tabs>
        <w:jc w:val="both"/>
        <w:rPr>
          <w:rFonts w:ascii="Times New Roman" w:hAnsi="Times New Roman" w:cs="Times New Roman"/>
        </w:rPr>
      </w:pPr>
      <w:r>
        <w:rPr>
          <w:rFonts w:ascii="Times New Roman" w:hAnsi="Times New Roman"/>
        </w:rPr>
        <w:t>62.</w:t>
      </w:r>
      <w:r>
        <w:rPr>
          <w:rFonts w:ascii="Times New Roman" w:hAnsi="Times New Roman"/>
        </w:rPr>
        <w:tab/>
      </w:r>
      <w:r>
        <w:rPr>
          <w:rFonts w:ascii="Times New Roman" w:hAnsi="Times New Roman"/>
          <w:i/>
        </w:rPr>
        <w:t>heat and smoke extraction structure:</w:t>
      </w:r>
      <w:r>
        <w:rPr>
          <w:rFonts w:ascii="Times New Roman" w:hAnsi="Times New Roman"/>
        </w:rPr>
        <w:t xml:space="preserve"> a structure that allows heat and smoke to escape naturally into open space outdoors if it is opened in case of fire,</w:t>
      </w:r>
    </w:p>
    <w:p w14:paraId="5FD81A0E" w14:textId="77777777" w:rsidR="00245FB2" w:rsidRPr="00EA7206" w:rsidRDefault="00C04E6D" w:rsidP="0027217C">
      <w:pPr>
        <w:tabs>
          <w:tab w:val="left" w:pos="284"/>
          <w:tab w:val="left" w:pos="426"/>
        </w:tabs>
        <w:jc w:val="both"/>
        <w:rPr>
          <w:rFonts w:ascii="Times New Roman" w:hAnsi="Times New Roman" w:cs="Times New Roman"/>
        </w:rPr>
      </w:pPr>
      <w:r>
        <w:rPr>
          <w:rFonts w:ascii="Times New Roman" w:hAnsi="Times New Roman"/>
        </w:rPr>
        <w:t>63.</w:t>
      </w:r>
      <w:r>
        <w:rPr>
          <w:rFonts w:ascii="Times New Roman" w:hAnsi="Times New Roman"/>
        </w:rPr>
        <w:tab/>
      </w:r>
      <w:r>
        <w:rPr>
          <w:rFonts w:ascii="Times New Roman" w:hAnsi="Times New Roman"/>
          <w:i/>
        </w:rPr>
        <w:t>authorised person:</w:t>
      </w:r>
      <w:r>
        <w:rPr>
          <w:rFonts w:ascii="Times New Roman" w:hAnsi="Times New Roman"/>
        </w:rPr>
        <w:t xml:space="preserve"> a person who has the necessary qualification, knowledge, tools, </w:t>
      </w:r>
      <w:proofErr w:type="gramStart"/>
      <w:r>
        <w:rPr>
          <w:rFonts w:ascii="Times New Roman" w:hAnsi="Times New Roman"/>
        </w:rPr>
        <w:t>experience</w:t>
      </w:r>
      <w:proofErr w:type="gramEnd"/>
      <w:r>
        <w:rPr>
          <w:rFonts w:ascii="Times New Roman" w:hAnsi="Times New Roman"/>
        </w:rPr>
        <w:t xml:space="preserve"> and privileges and is appointed or authorised by the operator to perform regular inspections, maintenance and repairs,</w:t>
      </w:r>
    </w:p>
    <w:p w14:paraId="006C6C32" w14:textId="77777777" w:rsidR="00245FB2" w:rsidRPr="00EA7206" w:rsidRDefault="00C04E6D" w:rsidP="0027217C">
      <w:pPr>
        <w:tabs>
          <w:tab w:val="left" w:pos="284"/>
          <w:tab w:val="left" w:pos="426"/>
        </w:tabs>
        <w:jc w:val="both"/>
        <w:rPr>
          <w:rFonts w:ascii="Times New Roman" w:hAnsi="Times New Roman" w:cs="Times New Roman"/>
        </w:rPr>
      </w:pPr>
      <w:r>
        <w:rPr>
          <w:rFonts w:ascii="Times New Roman" w:hAnsi="Times New Roman"/>
        </w:rPr>
        <w:t>64.</w:t>
      </w:r>
      <w:r>
        <w:rPr>
          <w:rFonts w:ascii="Times New Roman" w:hAnsi="Times New Roman"/>
        </w:rPr>
        <w:tab/>
      </w:r>
      <w:r>
        <w:rPr>
          <w:rFonts w:ascii="Times New Roman" w:hAnsi="Times New Roman"/>
          <w:i/>
        </w:rPr>
        <w:t>maintenance:</w:t>
      </w:r>
      <w:r>
        <w:rPr>
          <w:rFonts w:ascii="Times New Roman" w:hAnsi="Times New Roman"/>
        </w:rPr>
        <w:t xml:space="preserve"> all measures and actions taken and performed to ensure the operability and efficiency of the affected technical solution, to prevent defects and to document the same,</w:t>
      </w:r>
    </w:p>
    <w:p w14:paraId="5A7F7D39" w14:textId="77777777" w:rsidR="00245FB2" w:rsidRPr="00EA7206" w:rsidRDefault="00C04E6D" w:rsidP="0027217C">
      <w:pPr>
        <w:tabs>
          <w:tab w:val="left" w:pos="284"/>
          <w:tab w:val="left" w:pos="426"/>
        </w:tabs>
        <w:jc w:val="both"/>
        <w:rPr>
          <w:rFonts w:ascii="Times New Roman" w:hAnsi="Times New Roman" w:cs="Times New Roman"/>
        </w:rPr>
      </w:pPr>
      <w:r>
        <w:rPr>
          <w:rFonts w:ascii="Times New Roman" w:hAnsi="Times New Roman"/>
        </w:rPr>
        <w:t>65.</w:t>
      </w:r>
      <w:r>
        <w:rPr>
          <w:rFonts w:ascii="Times New Roman" w:hAnsi="Times New Roman"/>
        </w:rPr>
        <w:tab/>
      </w:r>
      <w:r>
        <w:rPr>
          <w:rFonts w:ascii="Times New Roman" w:hAnsi="Times New Roman"/>
          <w:i/>
        </w:rPr>
        <w:t>diagonal extraction of heat and smoke:</w:t>
      </w:r>
      <w:r>
        <w:rPr>
          <w:rFonts w:ascii="Times New Roman" w:hAnsi="Times New Roman"/>
        </w:rPr>
        <w:t xml:space="preserve"> an activity whereby </w:t>
      </w:r>
      <w:proofErr w:type="gramStart"/>
      <w:r>
        <w:rPr>
          <w:rFonts w:ascii="Times New Roman" w:hAnsi="Times New Roman"/>
        </w:rPr>
        <w:t>heat</w:t>
      </w:r>
      <w:proofErr w:type="gramEnd"/>
      <w:r>
        <w:rPr>
          <w:rFonts w:ascii="Times New Roman" w:hAnsi="Times New Roman"/>
        </w:rPr>
        <w:t xml:space="preserve"> and smoke are removed and fresh air is replenished via designated openings; extraction occurs in the upper third of the cross-section of the tunnel while fresh air is replenished in the bottom third,</w:t>
      </w:r>
    </w:p>
    <w:p w14:paraId="67F3E359" w14:textId="77777777" w:rsidR="00245FB2" w:rsidRPr="00EA7206" w:rsidRDefault="00C04E6D" w:rsidP="0027217C">
      <w:pPr>
        <w:tabs>
          <w:tab w:val="left" w:pos="284"/>
          <w:tab w:val="left" w:pos="426"/>
        </w:tabs>
        <w:jc w:val="both"/>
        <w:rPr>
          <w:rFonts w:ascii="Times New Roman" w:hAnsi="Times New Roman" w:cs="Times New Roman"/>
        </w:rPr>
      </w:pPr>
      <w:r>
        <w:rPr>
          <w:rFonts w:ascii="Times New Roman" w:hAnsi="Times New Roman"/>
        </w:rPr>
        <w:t>66.</w:t>
      </w:r>
      <w:r>
        <w:rPr>
          <w:rFonts w:ascii="Times New Roman" w:hAnsi="Times New Roman"/>
        </w:rPr>
        <w:tab/>
      </w:r>
      <w:r>
        <w:rPr>
          <w:rFonts w:ascii="Times New Roman" w:hAnsi="Times New Roman"/>
          <w:i/>
        </w:rPr>
        <w:t>featured open-air event with music and dance:</w:t>
      </w:r>
      <w:r>
        <w:rPr>
          <w:rFonts w:ascii="Times New Roman" w:hAnsi="Times New Roman"/>
        </w:rPr>
        <w:t xml:space="preserve"> an event with music and dance held outdoors with over 10,000 people in attendance or in an area of over 20,000 m</w:t>
      </w:r>
      <w:r>
        <w:rPr>
          <w:rFonts w:ascii="Times New Roman" w:hAnsi="Times New Roman"/>
          <w:vertAlign w:val="superscript"/>
        </w:rPr>
        <w:t>2</w:t>
      </w:r>
      <w:r>
        <w:rPr>
          <w:rFonts w:ascii="Times New Roman" w:hAnsi="Times New Roman"/>
        </w:rPr>
        <w:t>, which is subject to Government Decree No 23/2011 of 8 March 2011 on making open-air events with music and dance more secure,</w:t>
      </w:r>
    </w:p>
    <w:p w14:paraId="1265CB5D" w14:textId="77777777" w:rsidR="00245FB2" w:rsidRPr="00EA7206" w:rsidRDefault="00C04E6D" w:rsidP="0027217C">
      <w:pPr>
        <w:tabs>
          <w:tab w:val="left" w:pos="426"/>
        </w:tabs>
        <w:jc w:val="both"/>
        <w:rPr>
          <w:rFonts w:ascii="Times New Roman" w:hAnsi="Times New Roman" w:cs="Times New Roman"/>
        </w:rPr>
      </w:pPr>
      <w:r>
        <w:rPr>
          <w:rFonts w:ascii="Times New Roman" w:hAnsi="Times New Roman"/>
        </w:rPr>
        <w:t>67.</w:t>
      </w:r>
      <w:r>
        <w:rPr>
          <w:rFonts w:ascii="Times New Roman" w:hAnsi="Times New Roman"/>
        </w:rPr>
        <w:tab/>
      </w:r>
      <w:r>
        <w:rPr>
          <w:rFonts w:ascii="Times New Roman" w:hAnsi="Times New Roman"/>
          <w:i/>
        </w:rPr>
        <w:t>exit level:</w:t>
      </w:r>
      <w:r>
        <w:rPr>
          <w:rFonts w:ascii="Times New Roman" w:hAnsi="Times New Roman"/>
        </w:rPr>
        <w:t xml:space="preserve"> the level where people inside can leave while escaping from the building or special structure and access the connecting ground level terrain,</w:t>
      </w:r>
    </w:p>
    <w:p w14:paraId="66377631" w14:textId="77777777" w:rsidR="00245FB2" w:rsidRPr="00EA7206" w:rsidRDefault="00B61A05" w:rsidP="0027217C">
      <w:pPr>
        <w:tabs>
          <w:tab w:val="left" w:pos="426"/>
        </w:tabs>
        <w:jc w:val="both"/>
        <w:rPr>
          <w:rFonts w:ascii="Times New Roman" w:hAnsi="Times New Roman" w:cs="Times New Roman"/>
        </w:rPr>
      </w:pPr>
      <w:r>
        <w:rPr>
          <w:rFonts w:ascii="Times New Roman" w:hAnsi="Times New Roman"/>
        </w:rPr>
        <w:t>68.</w:t>
      </w:r>
      <w:r>
        <w:rPr>
          <w:rFonts w:ascii="Times New Roman" w:hAnsi="Times New Roman"/>
        </w:rPr>
        <w:tab/>
      </w:r>
      <w:r>
        <w:rPr>
          <w:rFonts w:ascii="Times New Roman" w:hAnsi="Times New Roman"/>
          <w:i/>
        </w:rPr>
        <w:t>evacuation:</w:t>
      </w:r>
      <w:r>
        <w:rPr>
          <w:rFonts w:ascii="Times New Roman" w:hAnsi="Times New Roman"/>
        </w:rPr>
        <w:t xml:space="preserve"> process to enable people inside or on a building, special structure or outdoors to access a temporary protected or safe area,</w:t>
      </w:r>
    </w:p>
    <w:p w14:paraId="78BE139C" w14:textId="77777777" w:rsidR="00245FB2" w:rsidRPr="00EA7206" w:rsidRDefault="00B61A05" w:rsidP="0027217C">
      <w:pPr>
        <w:tabs>
          <w:tab w:val="left" w:pos="426"/>
        </w:tabs>
        <w:jc w:val="both"/>
        <w:rPr>
          <w:rFonts w:ascii="Times New Roman" w:hAnsi="Times New Roman" w:cs="Times New Roman"/>
        </w:rPr>
      </w:pPr>
      <w:r>
        <w:rPr>
          <w:rFonts w:ascii="Times New Roman" w:hAnsi="Times New Roman"/>
        </w:rPr>
        <w:t>69.</w:t>
      </w:r>
      <w:r>
        <w:rPr>
          <w:rFonts w:ascii="Times New Roman" w:hAnsi="Times New Roman"/>
        </w:rPr>
        <w:tab/>
      </w:r>
      <w:r>
        <w:rPr>
          <w:rFonts w:ascii="Times New Roman" w:hAnsi="Times New Roman"/>
          <w:i/>
        </w:rPr>
        <w:t>first stage of evacuation:</w:t>
      </w:r>
      <w:r>
        <w:rPr>
          <w:rFonts w:ascii="Times New Roman" w:hAnsi="Times New Roman"/>
        </w:rPr>
        <w:t xml:space="preserve"> a part of evacuation, from a person's actual location to the person's reaching the escape route or the temporary protected area or safe area, if this can be ensured without using the escape route,</w:t>
      </w:r>
    </w:p>
    <w:p w14:paraId="2F033166" w14:textId="77777777" w:rsidR="00245FB2" w:rsidRPr="00EA7206" w:rsidRDefault="00B61A05" w:rsidP="0027217C">
      <w:pPr>
        <w:tabs>
          <w:tab w:val="left" w:pos="426"/>
        </w:tabs>
        <w:jc w:val="both"/>
        <w:rPr>
          <w:rFonts w:ascii="Times New Roman" w:hAnsi="Times New Roman" w:cs="Times New Roman"/>
        </w:rPr>
      </w:pPr>
      <w:r>
        <w:rPr>
          <w:rFonts w:ascii="Times New Roman" w:hAnsi="Times New Roman"/>
        </w:rPr>
        <w:t>70.</w:t>
      </w:r>
      <w:r>
        <w:rPr>
          <w:rFonts w:ascii="Times New Roman" w:hAnsi="Times New Roman"/>
        </w:rPr>
        <w:tab/>
      </w:r>
      <w:r>
        <w:rPr>
          <w:rFonts w:ascii="Times New Roman" w:hAnsi="Times New Roman"/>
          <w:i/>
        </w:rPr>
        <w:t>second stage of evacuation:</w:t>
      </w:r>
      <w:r>
        <w:rPr>
          <w:rFonts w:ascii="Times New Roman" w:hAnsi="Times New Roman"/>
        </w:rPr>
        <w:t xml:space="preserve"> a part of evacuation, from a person's reaching the escape route to the person's accessing the safe or temporary protected area,</w:t>
      </w:r>
    </w:p>
    <w:p w14:paraId="288AD4EC" w14:textId="77777777" w:rsidR="00245FB2" w:rsidRPr="00EA7206" w:rsidRDefault="00B61A05" w:rsidP="0027217C">
      <w:pPr>
        <w:tabs>
          <w:tab w:val="left" w:pos="426"/>
        </w:tabs>
        <w:jc w:val="both"/>
        <w:rPr>
          <w:rFonts w:ascii="Times New Roman" w:hAnsi="Times New Roman" w:cs="Times New Roman"/>
        </w:rPr>
      </w:pPr>
      <w:r>
        <w:rPr>
          <w:rFonts w:ascii="Times New Roman" w:hAnsi="Times New Roman"/>
        </w:rPr>
        <w:t>71.</w:t>
      </w:r>
      <w:r>
        <w:rPr>
          <w:rFonts w:ascii="Times New Roman" w:hAnsi="Times New Roman"/>
        </w:rPr>
        <w:tab/>
      </w:r>
      <w:r>
        <w:rPr>
          <w:rFonts w:ascii="Times New Roman" w:hAnsi="Times New Roman"/>
          <w:i/>
        </w:rPr>
        <w:t>doors and windows intended for evacuation:</w:t>
      </w:r>
      <w:r>
        <w:rPr>
          <w:rFonts w:ascii="Times New Roman" w:hAnsi="Times New Roman"/>
        </w:rPr>
        <w:t xml:space="preserve"> doors and windows installed along the evacuation route,</w:t>
      </w:r>
    </w:p>
    <w:p w14:paraId="7117246B" w14:textId="77777777" w:rsidR="00245FB2" w:rsidRPr="00EA7206" w:rsidRDefault="00B61A05" w:rsidP="0027217C">
      <w:pPr>
        <w:tabs>
          <w:tab w:val="left" w:pos="426"/>
        </w:tabs>
        <w:jc w:val="both"/>
        <w:rPr>
          <w:rFonts w:ascii="Times New Roman" w:hAnsi="Times New Roman" w:cs="Times New Roman"/>
        </w:rPr>
      </w:pPr>
      <w:r>
        <w:rPr>
          <w:rFonts w:ascii="Times New Roman" w:hAnsi="Times New Roman"/>
        </w:rPr>
        <w:t>72.</w:t>
      </w:r>
      <w:r>
        <w:rPr>
          <w:rFonts w:ascii="Times New Roman" w:hAnsi="Times New Roman"/>
        </w:rPr>
        <w:tab/>
      </w:r>
      <w:r>
        <w:rPr>
          <w:rFonts w:ascii="Times New Roman" w:hAnsi="Times New Roman"/>
          <w:i/>
        </w:rPr>
        <w:t>evacuation route:</w:t>
      </w:r>
      <w:r>
        <w:rPr>
          <w:rFonts w:ascii="Times New Roman" w:hAnsi="Times New Roman"/>
        </w:rPr>
        <w:t xml:space="preserve"> a route intentionally followed by a person, wherever the person </w:t>
      </w:r>
      <w:proofErr w:type="gramStart"/>
      <w:r>
        <w:rPr>
          <w:rFonts w:ascii="Times New Roman" w:hAnsi="Times New Roman"/>
        </w:rPr>
        <w:t>is located in</w:t>
      </w:r>
      <w:proofErr w:type="gramEnd"/>
      <w:r>
        <w:rPr>
          <w:rFonts w:ascii="Times New Roman" w:hAnsi="Times New Roman"/>
        </w:rPr>
        <w:t xml:space="preserve"> the building during the evacuation process, which includes the route of the first </w:t>
      </w:r>
      <w:r>
        <w:rPr>
          <w:rFonts w:ascii="Times New Roman" w:hAnsi="Times New Roman"/>
        </w:rPr>
        <w:lastRenderedPageBreak/>
        <w:t>stage of evacuation (access to the escape route, leaving a room or group of rooms) and the route of the second stage of evacuation (the escape route),</w:t>
      </w:r>
    </w:p>
    <w:p w14:paraId="1FDD100A" w14:textId="77777777" w:rsidR="00245FB2" w:rsidRPr="00EA7206" w:rsidRDefault="00B61A05" w:rsidP="0027217C">
      <w:pPr>
        <w:tabs>
          <w:tab w:val="left" w:pos="426"/>
        </w:tabs>
        <w:jc w:val="both"/>
        <w:rPr>
          <w:rFonts w:ascii="Times New Roman" w:hAnsi="Times New Roman" w:cs="Times New Roman"/>
        </w:rPr>
      </w:pPr>
      <w:r>
        <w:rPr>
          <w:rFonts w:ascii="Times New Roman" w:hAnsi="Times New Roman"/>
        </w:rPr>
        <w:t>73.</w:t>
      </w:r>
      <w:r>
        <w:rPr>
          <w:rFonts w:ascii="Times New Roman" w:hAnsi="Times New Roman"/>
        </w:rPr>
        <w:tab/>
      </w:r>
      <w:r>
        <w:rPr>
          <w:rFonts w:ascii="Times New Roman" w:hAnsi="Times New Roman"/>
          <w:i/>
        </w:rPr>
        <w:t>risk unit or unit of hazard:</w:t>
      </w:r>
      <w:r>
        <w:rPr>
          <w:rFonts w:ascii="Times New Roman" w:hAnsi="Times New Roman"/>
        </w:rPr>
        <w:t xml:space="preserve"> a building or any part thereof with definite borders specified for blocking the propagation of fire, in respect of which the circumstances determining the hazard class are </w:t>
      </w:r>
      <w:proofErr w:type="gramStart"/>
      <w:r>
        <w:rPr>
          <w:rFonts w:ascii="Times New Roman" w:hAnsi="Times New Roman"/>
        </w:rPr>
        <w:t>taken into account</w:t>
      </w:r>
      <w:proofErr w:type="gramEnd"/>
      <w:r>
        <w:rPr>
          <w:rFonts w:ascii="Times New Roman" w:hAnsi="Times New Roman"/>
        </w:rPr>
        <w:t xml:space="preserve"> to the same degree and in the same manner during design,</w:t>
      </w:r>
    </w:p>
    <w:p w14:paraId="7EBD0A26" w14:textId="77777777" w:rsidR="00245FB2" w:rsidRPr="00EA7206" w:rsidRDefault="00B61A05" w:rsidP="0027217C">
      <w:pPr>
        <w:tabs>
          <w:tab w:val="left" w:pos="426"/>
        </w:tabs>
        <w:jc w:val="both"/>
        <w:rPr>
          <w:rFonts w:ascii="Times New Roman" w:hAnsi="Times New Roman" w:cs="Times New Roman"/>
        </w:rPr>
      </w:pPr>
      <w:r>
        <w:rPr>
          <w:rFonts w:ascii="Times New Roman" w:hAnsi="Times New Roman"/>
        </w:rPr>
        <w:t>74.</w:t>
      </w:r>
      <w:r>
        <w:rPr>
          <w:rFonts w:ascii="Times New Roman" w:hAnsi="Times New Roman"/>
        </w:rPr>
        <w:tab/>
      </w:r>
      <w:r>
        <w:rPr>
          <w:rFonts w:ascii="Times New Roman" w:hAnsi="Times New Roman"/>
          <w:i/>
        </w:rPr>
        <w:t>risk class:</w:t>
      </w:r>
      <w:r>
        <w:rPr>
          <w:rFonts w:ascii="Times New Roman" w:hAnsi="Times New Roman"/>
        </w:rPr>
        <w:t xml:space="preserve"> a classification expressing the degree of threat and the severity of the resulting damage or loss in case of fire and the degree of other jeopardy the fire may cause,</w:t>
      </w:r>
    </w:p>
    <w:p w14:paraId="353B4EB0" w14:textId="77777777" w:rsidR="00245FB2" w:rsidRPr="00EA7206" w:rsidRDefault="00B61A05" w:rsidP="0027217C">
      <w:pPr>
        <w:tabs>
          <w:tab w:val="left" w:pos="426"/>
        </w:tabs>
        <w:jc w:val="both"/>
        <w:rPr>
          <w:rFonts w:ascii="Times New Roman" w:hAnsi="Times New Roman" w:cs="Times New Roman"/>
        </w:rPr>
      </w:pPr>
      <w:r>
        <w:rPr>
          <w:rFonts w:ascii="Times New Roman" w:hAnsi="Times New Roman"/>
        </w:rPr>
        <w:t>75.</w:t>
      </w:r>
      <w:r>
        <w:rPr>
          <w:rFonts w:ascii="Times New Roman" w:hAnsi="Times New Roman"/>
        </w:rPr>
        <w:tab/>
      </w:r>
      <w:r>
        <w:rPr>
          <w:rFonts w:ascii="Times New Roman" w:hAnsi="Times New Roman"/>
          <w:i/>
        </w:rPr>
        <w:t>combined extraction of heat and smoke:</w:t>
      </w:r>
      <w:r>
        <w:rPr>
          <w:rFonts w:ascii="Times New Roman" w:hAnsi="Times New Roman"/>
        </w:rPr>
        <w:t xml:space="preserve"> a system developed by the application of both the longitudinal and diagonal extraction of heat and smoke,</w:t>
      </w:r>
    </w:p>
    <w:p w14:paraId="3F468B95" w14:textId="77777777" w:rsidR="00245FB2" w:rsidRPr="00EA7206" w:rsidRDefault="00B61A05" w:rsidP="0027217C">
      <w:pPr>
        <w:tabs>
          <w:tab w:val="left" w:pos="426"/>
        </w:tabs>
        <w:jc w:val="both"/>
        <w:rPr>
          <w:rFonts w:ascii="Times New Roman" w:hAnsi="Times New Roman" w:cs="Times New Roman"/>
        </w:rPr>
      </w:pPr>
      <w:r>
        <w:rPr>
          <w:rFonts w:ascii="Times New Roman" w:hAnsi="Times New Roman"/>
        </w:rPr>
        <w:t>76.</w:t>
      </w:r>
      <w:r>
        <w:rPr>
          <w:rFonts w:ascii="Times New Roman" w:hAnsi="Times New Roman"/>
        </w:rPr>
        <w:tab/>
      </w:r>
      <w:r>
        <w:rPr>
          <w:rFonts w:ascii="Times New Roman" w:hAnsi="Times New Roman"/>
          <w:i/>
        </w:rPr>
        <w:t>protection of combined nature:</w:t>
      </w:r>
      <w:r>
        <w:rPr>
          <w:rFonts w:ascii="Times New Roman" w:hAnsi="Times New Roman"/>
        </w:rPr>
        <w:t xml:space="preserve"> the simultaneous safeguarding of lives and valuables with an installed fire protection unit,</w:t>
      </w:r>
    </w:p>
    <w:p w14:paraId="10659E36" w14:textId="77777777" w:rsidR="00245FB2" w:rsidRPr="00EA7206" w:rsidRDefault="00B61A05" w:rsidP="0027217C">
      <w:pPr>
        <w:tabs>
          <w:tab w:val="left" w:pos="426"/>
        </w:tabs>
        <w:jc w:val="both"/>
        <w:rPr>
          <w:rFonts w:ascii="Times New Roman" w:hAnsi="Times New Roman" w:cs="Times New Roman"/>
        </w:rPr>
      </w:pPr>
      <w:r>
        <w:rPr>
          <w:rFonts w:ascii="Times New Roman" w:hAnsi="Times New Roman"/>
        </w:rPr>
        <w:t>77.</w:t>
      </w:r>
      <w:r>
        <w:rPr>
          <w:rFonts w:ascii="Times New Roman" w:hAnsi="Times New Roman"/>
        </w:rPr>
        <w:tab/>
      </w:r>
      <w:r>
        <w:rPr>
          <w:rFonts w:ascii="Times New Roman" w:hAnsi="Times New Roman"/>
          <w:i/>
        </w:rPr>
        <w:t>community purpose:</w:t>
      </w:r>
      <w:r>
        <w:rPr>
          <w:rFonts w:ascii="Times New Roman" w:hAnsi="Times New Roman"/>
        </w:rPr>
        <w:t xml:space="preserve"> designated purpose not classified as residential, industrial, agricultural or storage,</w:t>
      </w:r>
    </w:p>
    <w:p w14:paraId="2573313F" w14:textId="77777777" w:rsidR="00245FB2" w:rsidRPr="00EA7206" w:rsidRDefault="00B61A05" w:rsidP="0027217C">
      <w:pPr>
        <w:tabs>
          <w:tab w:val="left" w:pos="426"/>
        </w:tabs>
        <w:jc w:val="both"/>
        <w:rPr>
          <w:rFonts w:ascii="Times New Roman" w:hAnsi="Times New Roman" w:cs="Times New Roman"/>
        </w:rPr>
      </w:pPr>
      <w:r>
        <w:rPr>
          <w:rFonts w:ascii="Times New Roman" w:hAnsi="Times New Roman"/>
        </w:rPr>
        <w:t>78.</w:t>
      </w:r>
      <w:r>
        <w:rPr>
          <w:rFonts w:ascii="Times New Roman" w:hAnsi="Times New Roman"/>
        </w:rPr>
        <w:tab/>
      </w:r>
      <w:r>
        <w:rPr>
          <w:rFonts w:ascii="Times New Roman" w:hAnsi="Times New Roman"/>
          <w:i/>
        </w:rPr>
        <w:t>external building envelope:</w:t>
      </w:r>
      <w:r>
        <w:rPr>
          <w:rFonts w:ascii="Times New Roman" w:hAnsi="Times New Roman"/>
        </w:rPr>
        <w:t xml:space="preserve"> the partition wall of a façade facing the external space and that of an internal courtyard, atrium, air shaft or air duct facing the open courtyard it encloses,</w:t>
      </w:r>
    </w:p>
    <w:p w14:paraId="4F34F722" w14:textId="77777777" w:rsidR="00245FB2" w:rsidRPr="00EA7206" w:rsidRDefault="002E60AC" w:rsidP="0027217C">
      <w:pPr>
        <w:tabs>
          <w:tab w:val="left" w:pos="426"/>
        </w:tabs>
        <w:jc w:val="both"/>
        <w:rPr>
          <w:rFonts w:ascii="Times New Roman" w:hAnsi="Times New Roman" w:cs="Times New Roman"/>
        </w:rPr>
      </w:pPr>
      <w:r>
        <w:rPr>
          <w:rFonts w:ascii="Times New Roman" w:hAnsi="Times New Roman"/>
        </w:rPr>
        <w:t>79.</w:t>
      </w:r>
      <w:r>
        <w:rPr>
          <w:rFonts w:ascii="Times New Roman" w:hAnsi="Times New Roman"/>
        </w:rPr>
        <w:tab/>
      </w:r>
      <w:r>
        <w:rPr>
          <w:rFonts w:ascii="Times New Roman" w:hAnsi="Times New Roman"/>
          <w:i/>
        </w:rPr>
        <w:t>plinth surface:</w:t>
      </w:r>
      <w:r>
        <w:rPr>
          <w:rFonts w:ascii="Times New Roman" w:hAnsi="Times New Roman"/>
        </w:rPr>
        <w:t xml:space="preserve"> the band of the façade wall surface, attached to a building level, of a technologically necessary height, the lower edge of which is bordered by the upper plane of the terrain connection, a lower building connection or a connecting horizontal structure,</w:t>
      </w:r>
    </w:p>
    <w:p w14:paraId="3DF9A480" w14:textId="77777777" w:rsidR="00245FB2" w:rsidRPr="00EA7206" w:rsidRDefault="00B61A05" w:rsidP="0027217C">
      <w:pPr>
        <w:tabs>
          <w:tab w:val="left" w:pos="426"/>
        </w:tabs>
        <w:jc w:val="both"/>
        <w:rPr>
          <w:rFonts w:ascii="Times New Roman" w:hAnsi="Times New Roman" w:cs="Times New Roman"/>
        </w:rPr>
      </w:pPr>
      <w:r>
        <w:rPr>
          <w:rFonts w:ascii="Times New Roman" w:hAnsi="Times New Roman"/>
        </w:rPr>
        <w:t>80.</w:t>
      </w:r>
      <w:r>
        <w:rPr>
          <w:rFonts w:ascii="Times New Roman" w:hAnsi="Times New Roman"/>
        </w:rPr>
        <w:tab/>
      </w:r>
      <w:r>
        <w:rPr>
          <w:rFonts w:ascii="Times New Roman" w:hAnsi="Times New Roman"/>
          <w:i/>
        </w:rPr>
        <w:t>air supply:</w:t>
      </w:r>
      <w:r>
        <w:rPr>
          <w:rFonts w:ascii="Times New Roman" w:hAnsi="Times New Roman"/>
        </w:rPr>
        <w:t xml:space="preserve"> </w:t>
      </w:r>
      <w:proofErr w:type="gramStart"/>
      <w:r>
        <w:rPr>
          <w:rFonts w:ascii="Times New Roman" w:hAnsi="Times New Roman"/>
        </w:rPr>
        <w:t>any and all</w:t>
      </w:r>
      <w:proofErr w:type="gramEnd"/>
      <w:r>
        <w:rPr>
          <w:rFonts w:ascii="Times New Roman" w:hAnsi="Times New Roman"/>
        </w:rPr>
        <w:t xml:space="preserve"> solutions used for the replenishment of air needed during heat and smoke extraction,</w:t>
      </w:r>
    </w:p>
    <w:p w14:paraId="2D28917A" w14:textId="77777777" w:rsidR="00245FB2" w:rsidRPr="00EA7206" w:rsidRDefault="00B61A05" w:rsidP="0027217C">
      <w:pPr>
        <w:tabs>
          <w:tab w:val="left" w:pos="426"/>
        </w:tabs>
        <w:jc w:val="both"/>
        <w:rPr>
          <w:rFonts w:ascii="Times New Roman" w:hAnsi="Times New Roman" w:cs="Times New Roman"/>
        </w:rPr>
      </w:pPr>
      <w:r>
        <w:rPr>
          <w:rFonts w:ascii="Times New Roman" w:hAnsi="Times New Roman"/>
        </w:rPr>
        <w:t>81.</w:t>
      </w:r>
      <w:r>
        <w:rPr>
          <w:rFonts w:ascii="Times New Roman" w:hAnsi="Times New Roman"/>
        </w:rPr>
        <w:tab/>
      </w:r>
      <w:r>
        <w:rPr>
          <w:rFonts w:ascii="Times New Roman" w:hAnsi="Times New Roman"/>
          <w:i/>
        </w:rPr>
        <w:t>air supply unit:</w:t>
      </w:r>
      <w:r>
        <w:rPr>
          <w:rFonts w:ascii="Times New Roman" w:hAnsi="Times New Roman"/>
        </w:rPr>
        <w:t xml:space="preserve"> a piece of equipment which ensures the supply of air into a room where it is needed for the extraction of heat and smoke, mechanically by forced flow, in case of fire,</w:t>
      </w:r>
    </w:p>
    <w:p w14:paraId="0861BA09" w14:textId="77777777" w:rsidR="00245FB2" w:rsidRPr="00EA7206" w:rsidRDefault="00B61A05" w:rsidP="0027217C">
      <w:pPr>
        <w:tabs>
          <w:tab w:val="left" w:pos="426"/>
        </w:tabs>
        <w:jc w:val="both"/>
        <w:rPr>
          <w:rFonts w:ascii="Times New Roman" w:hAnsi="Times New Roman" w:cs="Times New Roman"/>
        </w:rPr>
      </w:pPr>
      <w:r>
        <w:rPr>
          <w:rFonts w:ascii="Times New Roman" w:hAnsi="Times New Roman"/>
        </w:rPr>
        <w:t>82.</w:t>
      </w:r>
      <w:r>
        <w:rPr>
          <w:rFonts w:ascii="Times New Roman" w:hAnsi="Times New Roman"/>
        </w:rPr>
        <w:tab/>
      </w:r>
      <w:r>
        <w:rPr>
          <w:rFonts w:ascii="Times New Roman" w:hAnsi="Times New Roman"/>
          <w:i/>
        </w:rPr>
        <w:t>air supply device:</w:t>
      </w:r>
      <w:r>
        <w:rPr>
          <w:rFonts w:ascii="Times New Roman" w:hAnsi="Times New Roman"/>
        </w:rPr>
        <w:t xml:space="preserve"> a structure that allows air to flow naturally into a room fitted with smoke extraction equipment in quantities needed for replenishment if it is opened in case of fire,</w:t>
      </w:r>
    </w:p>
    <w:p w14:paraId="282A8E0A" w14:textId="77777777" w:rsidR="00245FB2" w:rsidRPr="00EA7206" w:rsidRDefault="00B61A05" w:rsidP="0027217C">
      <w:pPr>
        <w:tabs>
          <w:tab w:val="left" w:pos="426"/>
        </w:tabs>
        <w:jc w:val="both"/>
        <w:rPr>
          <w:rFonts w:ascii="Times New Roman" w:hAnsi="Times New Roman" w:cs="Times New Roman"/>
        </w:rPr>
      </w:pPr>
      <w:r>
        <w:rPr>
          <w:rFonts w:ascii="Times New Roman" w:hAnsi="Times New Roman"/>
        </w:rPr>
        <w:t>83.</w:t>
      </w:r>
      <w:r>
        <w:rPr>
          <w:rFonts w:ascii="Times New Roman" w:hAnsi="Times New Roman"/>
        </w:rPr>
        <w:tab/>
      </w:r>
      <w:r>
        <w:rPr>
          <w:rFonts w:ascii="Times New Roman" w:hAnsi="Times New Roman"/>
          <w:i/>
        </w:rPr>
        <w:t>staircase:</w:t>
      </w:r>
      <w:r>
        <w:rPr>
          <w:rFonts w:ascii="Times New Roman" w:hAnsi="Times New Roman"/>
        </w:rPr>
        <w:t xml:space="preserve"> a passage arrangement used for bridging level differences with stairs and with building structures surrounding it from all sides,</w:t>
      </w:r>
    </w:p>
    <w:p w14:paraId="0397D3E7" w14:textId="77777777" w:rsidR="00245FB2" w:rsidRPr="00EA7206" w:rsidRDefault="00B61A05" w:rsidP="0027217C">
      <w:pPr>
        <w:tabs>
          <w:tab w:val="left" w:pos="426"/>
        </w:tabs>
        <w:jc w:val="both"/>
        <w:rPr>
          <w:rFonts w:ascii="Times New Roman" w:hAnsi="Times New Roman" w:cs="Times New Roman"/>
        </w:rPr>
      </w:pPr>
      <w:r>
        <w:rPr>
          <w:rFonts w:ascii="Times New Roman" w:hAnsi="Times New Roman"/>
        </w:rPr>
        <w:t>84.</w:t>
      </w:r>
      <w:r>
        <w:rPr>
          <w:rFonts w:ascii="Times New Roman" w:hAnsi="Times New Roman"/>
        </w:rPr>
        <w:tab/>
      </w:r>
      <w:r>
        <w:rPr>
          <w:rFonts w:ascii="Times New Roman" w:hAnsi="Times New Roman"/>
          <w:i/>
        </w:rPr>
        <w:t>stair support elements:</w:t>
      </w:r>
      <w:r>
        <w:rPr>
          <w:rFonts w:ascii="Times New Roman" w:hAnsi="Times New Roman"/>
        </w:rPr>
        <w:t xml:space="preserve"> the complete stair structure without auxiliary structures such as balustrade, base, banister, railing, tread surface covering and cladding,</w:t>
      </w:r>
    </w:p>
    <w:p w14:paraId="72A8F638" w14:textId="77777777" w:rsidR="00245FB2" w:rsidRPr="00EA7206" w:rsidRDefault="00B61A05" w:rsidP="0027217C">
      <w:pPr>
        <w:tabs>
          <w:tab w:val="left" w:pos="426"/>
        </w:tabs>
        <w:jc w:val="both"/>
        <w:rPr>
          <w:rFonts w:ascii="Times New Roman" w:hAnsi="Times New Roman" w:cs="Times New Roman"/>
        </w:rPr>
      </w:pPr>
      <w:r>
        <w:rPr>
          <w:rFonts w:ascii="Times New Roman" w:hAnsi="Times New Roman"/>
        </w:rPr>
        <w:t>85.</w:t>
      </w:r>
      <w:r>
        <w:rPr>
          <w:rFonts w:ascii="Times New Roman" w:hAnsi="Times New Roman"/>
        </w:rPr>
        <w:tab/>
      </w:r>
      <w:r>
        <w:rPr>
          <w:rFonts w:ascii="Times New Roman" w:hAnsi="Times New Roman"/>
          <w:i/>
        </w:rPr>
        <w:t>stairwell:</w:t>
      </w:r>
      <w:r>
        <w:rPr>
          <w:rFonts w:ascii="Times New Roman" w:hAnsi="Times New Roman"/>
        </w:rPr>
        <w:t xml:space="preserve"> a passage area forming a contiguous airspace, which consists of flights of stairs, </w:t>
      </w:r>
      <w:proofErr w:type="gramStart"/>
      <w:r>
        <w:rPr>
          <w:rFonts w:ascii="Times New Roman" w:hAnsi="Times New Roman"/>
        </w:rPr>
        <w:t>landings</w:t>
      </w:r>
      <w:proofErr w:type="gramEnd"/>
      <w:r>
        <w:rPr>
          <w:rFonts w:ascii="Times New Roman" w:hAnsi="Times New Roman"/>
        </w:rPr>
        <w:t xml:space="preserve"> and related passages,</w:t>
      </w:r>
    </w:p>
    <w:p w14:paraId="56FAB01D" w14:textId="77777777" w:rsidR="00245FB2" w:rsidRPr="00EA7206" w:rsidRDefault="00B61A05" w:rsidP="0027217C">
      <w:pPr>
        <w:tabs>
          <w:tab w:val="left" w:pos="426"/>
        </w:tabs>
        <w:jc w:val="both"/>
        <w:rPr>
          <w:rFonts w:ascii="Times New Roman" w:hAnsi="Times New Roman" w:cs="Times New Roman"/>
        </w:rPr>
      </w:pPr>
      <w:r>
        <w:rPr>
          <w:rFonts w:ascii="Times New Roman" w:hAnsi="Times New Roman"/>
        </w:rPr>
        <w:t>86.</w:t>
      </w:r>
      <w:r>
        <w:rPr>
          <w:rFonts w:ascii="Times New Roman" w:hAnsi="Times New Roman"/>
        </w:rPr>
        <w:tab/>
      </w:r>
      <w:r>
        <w:rPr>
          <w:rFonts w:ascii="Times New Roman" w:hAnsi="Times New Roman"/>
          <w:i/>
        </w:rPr>
        <w:t>establishment (development):</w:t>
      </w:r>
      <w:r>
        <w:rPr>
          <w:rFonts w:ascii="Times New Roman" w:hAnsi="Times New Roman"/>
        </w:rPr>
        <w:t xml:space="preserve"> a sequence of processes including planning, installation, </w:t>
      </w:r>
      <w:proofErr w:type="gramStart"/>
      <w:r>
        <w:rPr>
          <w:rFonts w:ascii="Times New Roman" w:hAnsi="Times New Roman"/>
        </w:rPr>
        <w:t>occupation</w:t>
      </w:r>
      <w:proofErr w:type="gramEnd"/>
      <w:r>
        <w:rPr>
          <w:rFonts w:ascii="Times New Roman" w:hAnsi="Times New Roman"/>
        </w:rPr>
        <w:t xml:space="preserve"> and acceptance,</w:t>
      </w:r>
    </w:p>
    <w:p w14:paraId="6A43266B" w14:textId="77777777" w:rsidR="00245FB2" w:rsidRPr="00EA7206" w:rsidRDefault="00B61A05" w:rsidP="0027217C">
      <w:pPr>
        <w:tabs>
          <w:tab w:val="left" w:pos="426"/>
        </w:tabs>
        <w:jc w:val="both"/>
        <w:rPr>
          <w:rFonts w:ascii="Times New Roman" w:hAnsi="Times New Roman" w:cs="Times New Roman"/>
        </w:rPr>
      </w:pPr>
      <w:r>
        <w:rPr>
          <w:rFonts w:ascii="Times New Roman" w:hAnsi="Times New Roman"/>
        </w:rPr>
        <w:t>87.</w:t>
      </w:r>
      <w:r>
        <w:rPr>
          <w:rFonts w:ascii="Times New Roman" w:hAnsi="Times New Roman"/>
        </w:rPr>
        <w:tab/>
      </w:r>
      <w:r>
        <w:rPr>
          <w:rFonts w:ascii="Times New Roman" w:hAnsi="Times New Roman"/>
          <w:i/>
        </w:rPr>
        <w:t>facility:</w:t>
      </w:r>
      <w:r>
        <w:rPr>
          <w:rFonts w:ascii="Times New Roman" w:hAnsi="Times New Roman"/>
        </w:rPr>
        <w:t xml:space="preserve"> the combination of buildings and open-air spaces on a single plot of land,</w:t>
      </w:r>
    </w:p>
    <w:p w14:paraId="2D25C791" w14:textId="77777777" w:rsidR="00245FB2" w:rsidRPr="00EA7206" w:rsidRDefault="00B61A05" w:rsidP="0027217C">
      <w:pPr>
        <w:tabs>
          <w:tab w:val="left" w:pos="426"/>
        </w:tabs>
        <w:jc w:val="both"/>
        <w:rPr>
          <w:rFonts w:ascii="Times New Roman" w:hAnsi="Times New Roman" w:cs="Times New Roman"/>
        </w:rPr>
      </w:pPr>
      <w:r>
        <w:rPr>
          <w:rFonts w:ascii="Times New Roman" w:hAnsi="Times New Roman"/>
        </w:rPr>
        <w:t>88.</w:t>
      </w:r>
      <w:r>
        <w:rPr>
          <w:rFonts w:ascii="Times New Roman" w:hAnsi="Times New Roman"/>
        </w:rPr>
        <w:tab/>
        <w:t xml:space="preserve"> </w:t>
      </w:r>
      <w:r>
        <w:rPr>
          <w:rFonts w:ascii="Times New Roman" w:hAnsi="Times New Roman"/>
          <w:i/>
        </w:rPr>
        <w:t>high-rise building:</w:t>
      </w:r>
      <w:r>
        <w:t xml:space="preserve"> a high structure, which is classified as a building pursuant to OTÉK,</w:t>
      </w:r>
    </w:p>
    <w:p w14:paraId="1D65C059" w14:textId="77777777" w:rsidR="00245FB2" w:rsidRPr="00EA7206" w:rsidRDefault="002E60AC" w:rsidP="0027217C">
      <w:pPr>
        <w:tabs>
          <w:tab w:val="left" w:pos="426"/>
        </w:tabs>
        <w:jc w:val="both"/>
        <w:rPr>
          <w:rFonts w:ascii="Times New Roman" w:hAnsi="Times New Roman" w:cs="Times New Roman"/>
        </w:rPr>
      </w:pPr>
      <w:r>
        <w:rPr>
          <w:rFonts w:ascii="Times New Roman" w:hAnsi="Times New Roman"/>
        </w:rPr>
        <w:t>89.</w:t>
      </w:r>
      <w:r>
        <w:rPr>
          <w:rFonts w:ascii="Times New Roman" w:hAnsi="Times New Roman"/>
        </w:rPr>
        <w:tab/>
        <w:t xml:space="preserve"> </w:t>
      </w:r>
      <w:r>
        <w:rPr>
          <w:rFonts w:ascii="Times New Roman" w:hAnsi="Times New Roman"/>
          <w:i/>
        </w:rPr>
        <w:t>person with limited capacity to escape:</w:t>
      </w:r>
      <w:r>
        <w:rPr>
          <w:rFonts w:ascii="Times New Roman" w:hAnsi="Times New Roman"/>
        </w:rPr>
        <w:t xml:space="preserve"> a person who cannot escape independently due to age, mental or physical health conditions or some external constraint,</w:t>
      </w:r>
    </w:p>
    <w:p w14:paraId="6390D26C" w14:textId="77777777" w:rsidR="00245FB2" w:rsidRPr="00EA7206" w:rsidRDefault="002E60AC" w:rsidP="0027217C">
      <w:pPr>
        <w:tabs>
          <w:tab w:val="left" w:pos="426"/>
        </w:tabs>
        <w:jc w:val="both"/>
        <w:rPr>
          <w:rFonts w:ascii="Times New Roman" w:hAnsi="Times New Roman" w:cs="Times New Roman"/>
        </w:rPr>
      </w:pPr>
      <w:r>
        <w:rPr>
          <w:rFonts w:ascii="Times New Roman" w:hAnsi="Times New Roman"/>
        </w:rPr>
        <w:t>90.</w:t>
      </w:r>
      <w:r>
        <w:rPr>
          <w:rFonts w:ascii="Times New Roman" w:hAnsi="Times New Roman"/>
        </w:rPr>
        <w:tab/>
        <w:t xml:space="preserve"> </w:t>
      </w:r>
      <w:r>
        <w:rPr>
          <w:rFonts w:ascii="Times New Roman" w:hAnsi="Times New Roman"/>
          <w:i/>
        </w:rPr>
        <w:t>special institution for persons with limited capacity to escape:</w:t>
      </w:r>
      <w:r>
        <w:rPr>
          <w:rFonts w:ascii="Times New Roman" w:hAnsi="Times New Roman"/>
        </w:rPr>
        <w:t xml:space="preserve"> an institution to provide accommodation, care, treatment, education, nursing to persons with limited capacity to escape where the capacity to escape of persons who are placed, taken care of, treated, educated, or nursed there is affected adversely by factors other than age,</w:t>
      </w:r>
    </w:p>
    <w:p w14:paraId="45E56D00" w14:textId="77777777" w:rsidR="00245FB2" w:rsidRPr="00EA7206" w:rsidRDefault="002E60AC" w:rsidP="0027217C">
      <w:pPr>
        <w:tabs>
          <w:tab w:val="left" w:pos="426"/>
        </w:tabs>
        <w:jc w:val="both"/>
        <w:rPr>
          <w:rFonts w:ascii="Times New Roman" w:hAnsi="Times New Roman" w:cs="Times New Roman"/>
        </w:rPr>
      </w:pPr>
      <w:r>
        <w:rPr>
          <w:rFonts w:ascii="Times New Roman" w:hAnsi="Times New Roman"/>
        </w:rPr>
        <w:t>91.</w:t>
      </w:r>
      <w:r>
        <w:rPr>
          <w:rFonts w:ascii="Times New Roman" w:hAnsi="Times New Roman"/>
        </w:rPr>
        <w:tab/>
        <w:t xml:space="preserve"> </w:t>
      </w:r>
      <w:r>
        <w:rPr>
          <w:rFonts w:ascii="Times New Roman" w:hAnsi="Times New Roman"/>
          <w:i/>
        </w:rPr>
        <w:t>emergency elevator:</w:t>
      </w:r>
      <w:r>
        <w:rPr>
          <w:rFonts w:ascii="Times New Roman" w:hAnsi="Times New Roman"/>
        </w:rPr>
        <w:t xml:space="preserve"> a safety elevator which occupants may also use in case of fire,</w:t>
      </w:r>
    </w:p>
    <w:p w14:paraId="0D9364D5" w14:textId="77777777" w:rsidR="00245FB2" w:rsidRPr="00EA7206" w:rsidRDefault="002E60AC" w:rsidP="0027217C">
      <w:pPr>
        <w:tabs>
          <w:tab w:val="left" w:pos="426"/>
        </w:tabs>
        <w:jc w:val="both"/>
        <w:rPr>
          <w:rFonts w:ascii="Times New Roman" w:hAnsi="Times New Roman" w:cs="Times New Roman"/>
        </w:rPr>
      </w:pPr>
      <w:r>
        <w:rPr>
          <w:rFonts w:ascii="Times New Roman" w:hAnsi="Times New Roman"/>
        </w:rPr>
        <w:t>92.</w:t>
      </w:r>
      <w:r>
        <w:rPr>
          <w:rFonts w:ascii="Times New Roman" w:hAnsi="Times New Roman"/>
        </w:rPr>
        <w:tab/>
        <w:t xml:space="preserve"> </w:t>
      </w:r>
      <w:r>
        <w:rPr>
          <w:rFonts w:ascii="Times New Roman" w:hAnsi="Times New Roman"/>
          <w:i/>
        </w:rPr>
        <w:t>emergency sign:</w:t>
      </w:r>
      <w:r>
        <w:rPr>
          <w:rFonts w:ascii="Times New Roman" w:hAnsi="Times New Roman"/>
        </w:rPr>
        <w:t xml:space="preserve"> a safety symbol that indicates the location of the exit that is to be used for escape or that of the emergency exit, as well as their direction in a building, structure or outdoors, along the passageway (exit),</w:t>
      </w:r>
    </w:p>
    <w:p w14:paraId="6A8FEBF5" w14:textId="77777777" w:rsidR="00245FB2" w:rsidRPr="00EA7206" w:rsidRDefault="002E60AC" w:rsidP="0027217C">
      <w:pPr>
        <w:tabs>
          <w:tab w:val="left" w:pos="426"/>
        </w:tabs>
        <w:jc w:val="both"/>
        <w:rPr>
          <w:rFonts w:ascii="Times New Roman" w:hAnsi="Times New Roman" w:cs="Times New Roman"/>
        </w:rPr>
      </w:pPr>
      <w:r>
        <w:rPr>
          <w:rFonts w:ascii="Times New Roman" w:hAnsi="Times New Roman"/>
        </w:rPr>
        <w:t>93.</w:t>
      </w:r>
      <w:r>
        <w:rPr>
          <w:rFonts w:ascii="Times New Roman" w:hAnsi="Times New Roman"/>
        </w:rPr>
        <w:tab/>
        <w:t xml:space="preserve"> </w:t>
      </w:r>
      <w:r>
        <w:rPr>
          <w:rFonts w:ascii="Times New Roman" w:hAnsi="Times New Roman"/>
          <w:i/>
        </w:rPr>
        <w:t>escape route:</w:t>
      </w:r>
      <w:r>
        <w:rPr>
          <w:rFonts w:ascii="Times New Roman" w:hAnsi="Times New Roman"/>
        </w:rPr>
        <w:t xml:space="preserve"> the passageway used by escaping persons, which is designed to ensure the safety of such persons for the time it takes to escape during the second stage of evacuation (in the case of a room that can host crowds of people, along the route after the door that is used for evacuation from this room), in case of fire,</w:t>
      </w:r>
    </w:p>
    <w:p w14:paraId="2E5C1921" w14:textId="77777777" w:rsidR="00245FB2" w:rsidRPr="00EA7206" w:rsidRDefault="002E60AC" w:rsidP="0027217C">
      <w:pPr>
        <w:tabs>
          <w:tab w:val="left" w:pos="426"/>
        </w:tabs>
        <w:jc w:val="both"/>
        <w:rPr>
          <w:rFonts w:ascii="Times New Roman" w:hAnsi="Times New Roman" w:cs="Times New Roman"/>
        </w:rPr>
      </w:pPr>
      <w:r>
        <w:rPr>
          <w:rFonts w:ascii="Times New Roman" w:hAnsi="Times New Roman"/>
        </w:rPr>
        <w:lastRenderedPageBreak/>
        <w:t>94.</w:t>
      </w:r>
      <w:r>
        <w:rPr>
          <w:rFonts w:ascii="Times New Roman" w:hAnsi="Times New Roman"/>
        </w:rPr>
        <w:tab/>
        <w:t xml:space="preserve"> </w:t>
      </w:r>
      <w:r>
        <w:rPr>
          <w:rFonts w:ascii="Times New Roman" w:hAnsi="Times New Roman"/>
          <w:i/>
        </w:rPr>
        <w:t>escape route signalling system:</w:t>
      </w:r>
      <w:r>
        <w:rPr>
          <w:rFonts w:ascii="Times New Roman" w:hAnsi="Times New Roman"/>
        </w:rPr>
        <w:t xml:space="preserve"> a system that provides clearly visible and unambiguous information and visual instructions for occupants as how to leave the area in case of an emergency along a designated escape route, by applying clearly arranged visual tools, </w:t>
      </w:r>
      <w:proofErr w:type="gramStart"/>
      <w:r>
        <w:rPr>
          <w:rFonts w:ascii="Times New Roman" w:hAnsi="Times New Roman"/>
        </w:rPr>
        <w:t>signs</w:t>
      </w:r>
      <w:proofErr w:type="gramEnd"/>
      <w:r>
        <w:rPr>
          <w:rFonts w:ascii="Times New Roman" w:hAnsi="Times New Roman"/>
        </w:rPr>
        <w:t xml:space="preserve"> and markings,</w:t>
      </w:r>
    </w:p>
    <w:p w14:paraId="1E3CDBE2" w14:textId="77777777" w:rsidR="00245FB2" w:rsidRPr="00EA7206" w:rsidRDefault="002E60AC" w:rsidP="0027217C">
      <w:pPr>
        <w:tabs>
          <w:tab w:val="left" w:pos="426"/>
          <w:tab w:val="left" w:pos="567"/>
        </w:tabs>
        <w:jc w:val="both"/>
        <w:rPr>
          <w:rFonts w:ascii="Times New Roman" w:hAnsi="Times New Roman" w:cs="Times New Roman"/>
        </w:rPr>
      </w:pPr>
      <w:r>
        <w:rPr>
          <w:rFonts w:ascii="Times New Roman" w:hAnsi="Times New Roman"/>
        </w:rPr>
        <w:t xml:space="preserve">95. </w:t>
      </w:r>
      <w:r>
        <w:rPr>
          <w:rFonts w:ascii="Times New Roman" w:hAnsi="Times New Roman"/>
        </w:rPr>
        <w:tab/>
      </w:r>
      <w:r>
        <w:rPr>
          <w:rFonts w:ascii="Times New Roman" w:hAnsi="Times New Roman"/>
          <w:i/>
        </w:rPr>
        <w:t>escape route protection:</w:t>
      </w:r>
      <w:r>
        <w:rPr>
          <w:rFonts w:ascii="Times New Roman" w:hAnsi="Times New Roman"/>
        </w:rPr>
        <w:t xml:space="preserve"> the coverage of the escape routes and adjoining rooms with a supply of automatic sensors in a building, structure or fire compartment protected by installed fire alarm units, except for spaces that can be ignored for the purposes of protection,</w:t>
      </w:r>
    </w:p>
    <w:p w14:paraId="1FCC3F3A" w14:textId="77777777" w:rsidR="00245FB2" w:rsidRPr="00EA7206" w:rsidRDefault="002E60AC" w:rsidP="0027217C">
      <w:pPr>
        <w:tabs>
          <w:tab w:val="left" w:pos="426"/>
        </w:tabs>
        <w:jc w:val="both"/>
        <w:rPr>
          <w:rFonts w:ascii="Times New Roman" w:hAnsi="Times New Roman" w:cs="Times New Roman"/>
        </w:rPr>
      </w:pPr>
      <w:r>
        <w:rPr>
          <w:rFonts w:ascii="Times New Roman" w:hAnsi="Times New Roman"/>
        </w:rPr>
        <w:t>96.</w:t>
      </w:r>
      <w:r>
        <w:rPr>
          <w:rFonts w:ascii="Times New Roman" w:hAnsi="Times New Roman"/>
        </w:rPr>
        <w:tab/>
        <w:t xml:space="preserve"> </w:t>
      </w:r>
      <w:r>
        <w:rPr>
          <w:rFonts w:ascii="Times New Roman" w:hAnsi="Times New Roman"/>
          <w:i/>
        </w:rPr>
        <w:t>underground station:</w:t>
      </w:r>
      <w:r>
        <w:rPr>
          <w:rFonts w:ascii="Times New Roman" w:hAnsi="Times New Roman"/>
        </w:rPr>
        <w:t xml:space="preserve"> a station with platform level more than 20 m below terrain surface,</w:t>
      </w:r>
    </w:p>
    <w:p w14:paraId="79A24A8A" w14:textId="77777777" w:rsidR="00245FB2" w:rsidRPr="00EA7206" w:rsidRDefault="002E60AC" w:rsidP="0027217C">
      <w:pPr>
        <w:tabs>
          <w:tab w:val="left" w:pos="426"/>
        </w:tabs>
        <w:jc w:val="both"/>
        <w:rPr>
          <w:rFonts w:ascii="Times New Roman" w:hAnsi="Times New Roman" w:cs="Times New Roman"/>
        </w:rPr>
      </w:pPr>
      <w:r>
        <w:rPr>
          <w:rFonts w:ascii="Times New Roman" w:hAnsi="Times New Roman"/>
        </w:rPr>
        <w:t>97.</w:t>
      </w:r>
      <w:r>
        <w:rPr>
          <w:rFonts w:ascii="Times New Roman" w:hAnsi="Times New Roman"/>
        </w:rPr>
        <w:tab/>
        <w:t xml:space="preserve"> </w:t>
      </w:r>
      <w:r>
        <w:rPr>
          <w:rFonts w:ascii="Times New Roman" w:hAnsi="Times New Roman"/>
          <w:i/>
        </w:rPr>
        <w:t>standard risk class:</w:t>
      </w:r>
      <w:r>
        <w:rPr>
          <w:rFonts w:ascii="Times New Roman" w:hAnsi="Times New Roman"/>
        </w:rPr>
        <w:t xml:space="preserve"> a grouping of a building or an independent building section that corresponds to the most severe hazard classification of the risk units,</w:t>
      </w:r>
    </w:p>
    <w:p w14:paraId="6212925B" w14:textId="77777777" w:rsidR="00245FB2" w:rsidRPr="00EA7206" w:rsidRDefault="002E60AC" w:rsidP="0027217C">
      <w:pPr>
        <w:tabs>
          <w:tab w:val="left" w:pos="426"/>
        </w:tabs>
        <w:jc w:val="both"/>
        <w:rPr>
          <w:rFonts w:ascii="Times New Roman" w:hAnsi="Times New Roman" w:cs="Times New Roman"/>
        </w:rPr>
      </w:pPr>
      <w:r>
        <w:rPr>
          <w:rFonts w:ascii="Times New Roman" w:hAnsi="Times New Roman"/>
        </w:rPr>
        <w:t>98.</w:t>
      </w:r>
      <w:r>
        <w:rPr>
          <w:rFonts w:ascii="Times New Roman" w:hAnsi="Times New Roman"/>
        </w:rPr>
        <w:tab/>
        <w:t xml:space="preserve"> </w:t>
      </w:r>
      <w:r>
        <w:rPr>
          <w:rFonts w:ascii="Times New Roman" w:hAnsi="Times New Roman"/>
          <w:i/>
        </w:rPr>
        <w:t>standard fire compartment:</w:t>
      </w:r>
      <w:r>
        <w:rPr>
          <w:rFonts w:ascii="Times New Roman" w:hAnsi="Times New Roman"/>
        </w:rPr>
        <w:t xml:space="preserve"> the fire compartment in a facility that requires the largest volume of extinguishing water,</w:t>
      </w:r>
    </w:p>
    <w:p w14:paraId="7D85A192" w14:textId="77777777" w:rsidR="00245FB2" w:rsidRPr="00EA7206" w:rsidRDefault="002E60AC" w:rsidP="0027217C">
      <w:pPr>
        <w:tabs>
          <w:tab w:val="left" w:pos="426"/>
        </w:tabs>
        <w:jc w:val="both"/>
        <w:rPr>
          <w:rFonts w:ascii="Times New Roman" w:hAnsi="Times New Roman" w:cs="Times New Roman"/>
        </w:rPr>
      </w:pPr>
      <w:r>
        <w:rPr>
          <w:rFonts w:ascii="Times New Roman" w:hAnsi="Times New Roman"/>
        </w:rPr>
        <w:t>99.</w:t>
      </w:r>
      <w:r>
        <w:rPr>
          <w:rFonts w:ascii="Times New Roman" w:hAnsi="Times New Roman"/>
        </w:rPr>
        <w:tab/>
        <w:t xml:space="preserve"> </w:t>
      </w:r>
      <w:r>
        <w:rPr>
          <w:rFonts w:ascii="Times New Roman" w:hAnsi="Times New Roman"/>
          <w:i/>
        </w:rPr>
        <w:t>immobile person:</w:t>
      </w:r>
      <w:r>
        <w:rPr>
          <w:rFonts w:ascii="Times New Roman" w:hAnsi="Times New Roman"/>
        </w:rPr>
        <w:t xml:space="preserve"> a person without the ability to escape, and whose rescue requires staff and additional tools, as necessary,</w:t>
      </w:r>
    </w:p>
    <w:p w14:paraId="0A944931" w14:textId="77777777" w:rsidR="00245FB2" w:rsidRPr="00EA7206" w:rsidRDefault="002E60AC" w:rsidP="0027217C">
      <w:pPr>
        <w:tabs>
          <w:tab w:val="left" w:pos="426"/>
          <w:tab w:val="left" w:pos="567"/>
        </w:tabs>
        <w:jc w:val="both"/>
        <w:rPr>
          <w:rFonts w:ascii="Times New Roman" w:hAnsi="Times New Roman" w:cs="Times New Roman"/>
        </w:rPr>
      </w:pPr>
      <w:r>
        <w:rPr>
          <w:rFonts w:ascii="Times New Roman" w:hAnsi="Times New Roman"/>
        </w:rPr>
        <w:t xml:space="preserve">100. </w:t>
      </w:r>
      <w:r>
        <w:rPr>
          <w:rFonts w:ascii="Times New Roman" w:hAnsi="Times New Roman"/>
        </w:rPr>
        <w:tab/>
      </w:r>
      <w:r>
        <w:rPr>
          <w:rFonts w:ascii="Times New Roman" w:hAnsi="Times New Roman"/>
          <w:i/>
        </w:rPr>
        <w:t>large open room:</w:t>
      </w:r>
      <w:r>
        <w:rPr>
          <w:rFonts w:ascii="Times New Roman" w:hAnsi="Times New Roman"/>
        </w:rPr>
        <w:t xml:space="preserve"> a room with a calculated ceiling height of not less than 4 m, and a floor area of minimum 1,200 m</w:t>
      </w:r>
      <w:r>
        <w:rPr>
          <w:rFonts w:ascii="Times New Roman" w:hAnsi="Times New Roman"/>
          <w:vertAlign w:val="superscript"/>
        </w:rPr>
        <w:t>2</w:t>
      </w:r>
      <w:r>
        <w:rPr>
          <w:rFonts w:ascii="Times New Roman" w:hAnsi="Times New Roman"/>
        </w:rPr>
        <w:t>,</w:t>
      </w:r>
    </w:p>
    <w:p w14:paraId="75C886AF" w14:textId="77777777" w:rsidR="00245FB2" w:rsidRPr="00EA7206" w:rsidRDefault="002E60AC" w:rsidP="0027217C">
      <w:pPr>
        <w:tabs>
          <w:tab w:val="left" w:pos="567"/>
        </w:tabs>
        <w:jc w:val="both"/>
        <w:rPr>
          <w:rFonts w:ascii="Times New Roman" w:hAnsi="Times New Roman" w:cs="Times New Roman"/>
        </w:rPr>
      </w:pPr>
      <w:r>
        <w:rPr>
          <w:rFonts w:ascii="Times New Roman" w:hAnsi="Times New Roman"/>
        </w:rPr>
        <w:t xml:space="preserve">101. </w:t>
      </w:r>
      <w:r>
        <w:rPr>
          <w:rFonts w:ascii="Times New Roman" w:hAnsi="Times New Roman"/>
        </w:rPr>
        <w:tab/>
      </w:r>
      <w:r>
        <w:rPr>
          <w:rFonts w:ascii="Times New Roman" w:hAnsi="Times New Roman"/>
          <w:i/>
        </w:rPr>
        <w:t>non-combustible substance:</w:t>
      </w:r>
      <w:r>
        <w:rPr>
          <w:rFonts w:ascii="Times New Roman" w:hAnsi="Times New Roman"/>
        </w:rPr>
        <w:t xml:space="preserve"> non-organic substances or those with limited organic content, whose ignition temperature cannot be ascertained below the temperature limit set in the applicable technical specification, and building materials classified to belong to fire protection categories A1 or A2, as well as solid building materials whose combustion heat, as determined by a standard laboratory testing method for the </w:t>
      </w:r>
      <w:proofErr w:type="gramStart"/>
      <w:r>
        <w:rPr>
          <w:rFonts w:ascii="Times New Roman" w:hAnsi="Times New Roman"/>
        </w:rPr>
        <w:t>product as a whole, does</w:t>
      </w:r>
      <w:proofErr w:type="gramEnd"/>
      <w:r>
        <w:rPr>
          <w:rFonts w:ascii="Times New Roman" w:hAnsi="Times New Roman"/>
        </w:rPr>
        <w:t xml:space="preserve"> not exceed 3.0 MJ/kg,</w:t>
      </w:r>
    </w:p>
    <w:p w14:paraId="28E3D605" w14:textId="77777777" w:rsidR="00245FB2" w:rsidRPr="00EA7206" w:rsidRDefault="002E60AC" w:rsidP="0027217C">
      <w:pPr>
        <w:tabs>
          <w:tab w:val="left" w:pos="567"/>
        </w:tabs>
        <w:jc w:val="both"/>
        <w:rPr>
          <w:rFonts w:ascii="Times New Roman" w:hAnsi="Times New Roman" w:cs="Times New Roman"/>
        </w:rPr>
      </w:pPr>
      <w:r>
        <w:rPr>
          <w:rFonts w:ascii="Times New Roman" w:hAnsi="Times New Roman"/>
        </w:rPr>
        <w:t>102.</w:t>
      </w:r>
      <w:r>
        <w:rPr>
          <w:rFonts w:ascii="Times New Roman" w:hAnsi="Times New Roman"/>
        </w:rPr>
        <w:tab/>
      </w:r>
      <w:r>
        <w:rPr>
          <w:rFonts w:ascii="Times New Roman" w:hAnsi="Times New Roman"/>
          <w:i/>
        </w:rPr>
        <w:t>standard lightning protection:</w:t>
      </w:r>
      <w:r>
        <w:rPr>
          <w:rFonts w:ascii="Times New Roman" w:hAnsi="Times New Roman"/>
        </w:rPr>
        <w:t xml:space="preserve"> lightning protection developed in compliance with the MSZ EN 62305 standard series,</w:t>
      </w:r>
    </w:p>
    <w:p w14:paraId="47964DC4" w14:textId="77777777" w:rsidR="00245FB2" w:rsidRPr="00EA7206" w:rsidRDefault="002E60AC" w:rsidP="0027217C">
      <w:pPr>
        <w:tabs>
          <w:tab w:val="left" w:pos="567"/>
        </w:tabs>
        <w:jc w:val="both"/>
        <w:rPr>
          <w:rFonts w:ascii="Times New Roman" w:hAnsi="Times New Roman" w:cs="Times New Roman"/>
        </w:rPr>
      </w:pPr>
      <w:r>
        <w:rPr>
          <w:rFonts w:ascii="Times New Roman" w:hAnsi="Times New Roman"/>
        </w:rPr>
        <w:t>103.</w:t>
      </w:r>
      <w:r>
        <w:rPr>
          <w:rFonts w:ascii="Times New Roman" w:hAnsi="Times New Roman"/>
        </w:rPr>
        <w:tab/>
      </w:r>
      <w:r>
        <w:rPr>
          <w:rFonts w:ascii="Times New Roman" w:hAnsi="Times New Roman"/>
          <w:i/>
        </w:rPr>
        <w:t>normal power supply:</w:t>
      </w:r>
      <w:r>
        <w:rPr>
          <w:rFonts w:ascii="Times New Roman" w:hAnsi="Times New Roman"/>
        </w:rPr>
        <w:t xml:space="preserve"> electric power supplied from a normal power source,</w:t>
      </w:r>
    </w:p>
    <w:p w14:paraId="6C322AC6" w14:textId="77777777" w:rsidR="00245FB2" w:rsidRPr="00EA7206" w:rsidRDefault="002E60AC" w:rsidP="0027217C">
      <w:pPr>
        <w:tabs>
          <w:tab w:val="left" w:pos="567"/>
        </w:tabs>
        <w:jc w:val="both"/>
        <w:rPr>
          <w:rFonts w:ascii="Times New Roman" w:hAnsi="Times New Roman" w:cs="Times New Roman"/>
        </w:rPr>
      </w:pPr>
      <w:r>
        <w:rPr>
          <w:rFonts w:ascii="Times New Roman" w:hAnsi="Times New Roman"/>
        </w:rPr>
        <w:t>104.</w:t>
      </w:r>
      <w:r>
        <w:rPr>
          <w:rFonts w:ascii="Times New Roman" w:hAnsi="Times New Roman"/>
        </w:rPr>
        <w:tab/>
      </w:r>
      <w:r>
        <w:rPr>
          <w:rFonts w:ascii="Times New Roman" w:hAnsi="Times New Roman"/>
          <w:i/>
        </w:rPr>
        <w:t>normal power supply:</w:t>
      </w:r>
      <w:r>
        <w:rPr>
          <w:rFonts w:ascii="Times New Roman" w:hAnsi="Times New Roman"/>
        </w:rPr>
        <w:t xml:space="preserve"> power source supplying power to electric consumers,</w:t>
      </w:r>
    </w:p>
    <w:p w14:paraId="5B9FCE36" w14:textId="77777777" w:rsidR="00245FB2" w:rsidRPr="00EA7206" w:rsidRDefault="002E60AC" w:rsidP="0027217C">
      <w:pPr>
        <w:tabs>
          <w:tab w:val="left" w:pos="567"/>
        </w:tabs>
        <w:jc w:val="both"/>
        <w:rPr>
          <w:rFonts w:ascii="Times New Roman" w:hAnsi="Times New Roman" w:cs="Times New Roman"/>
        </w:rPr>
      </w:pPr>
      <w:r>
        <w:rPr>
          <w:rFonts w:ascii="Times New Roman" w:hAnsi="Times New Roman"/>
        </w:rPr>
        <w:t>105.</w:t>
      </w:r>
      <w:r>
        <w:rPr>
          <w:rFonts w:ascii="Times New Roman" w:hAnsi="Times New Roman"/>
        </w:rPr>
        <w:tab/>
      </w:r>
      <w:r>
        <w:rPr>
          <w:rFonts w:ascii="Times New Roman" w:hAnsi="Times New Roman"/>
          <w:i/>
        </w:rPr>
        <w:t>openability:</w:t>
      </w:r>
      <w:r>
        <w:rPr>
          <w:rFonts w:ascii="Times New Roman" w:hAnsi="Times New Roman"/>
        </w:rPr>
        <w:t xml:space="preserve"> ability to unlock the door or window that is intended for evacuation and to manually open and move it open,</w:t>
      </w:r>
    </w:p>
    <w:p w14:paraId="1CB6D732" w14:textId="77777777" w:rsidR="00245FB2" w:rsidRPr="00EA7206" w:rsidRDefault="006561BE" w:rsidP="0027217C">
      <w:pPr>
        <w:tabs>
          <w:tab w:val="left" w:pos="567"/>
        </w:tabs>
        <w:jc w:val="both"/>
        <w:rPr>
          <w:rFonts w:ascii="Times New Roman" w:hAnsi="Times New Roman" w:cs="Times New Roman"/>
        </w:rPr>
      </w:pPr>
      <w:r>
        <w:rPr>
          <w:rFonts w:ascii="Times New Roman" w:hAnsi="Times New Roman"/>
        </w:rPr>
        <w:t>106.</w:t>
      </w:r>
      <w:r>
        <w:rPr>
          <w:rFonts w:ascii="Times New Roman" w:hAnsi="Times New Roman"/>
        </w:rPr>
        <w:tab/>
      </w:r>
      <w:r>
        <w:rPr>
          <w:rFonts w:ascii="Times New Roman" w:hAnsi="Times New Roman"/>
          <w:i/>
        </w:rPr>
        <w:t>melt:</w:t>
      </w:r>
      <w:r>
        <w:rPr>
          <w:rFonts w:ascii="Times New Roman" w:hAnsi="Times New Roman"/>
        </w:rPr>
        <w:t xml:space="preserve"> substance in the state defined in the relevant technical requirement,</w:t>
      </w:r>
    </w:p>
    <w:p w14:paraId="2D6A4A05" w14:textId="77777777" w:rsidR="00245FB2" w:rsidRPr="00EA7206" w:rsidRDefault="006561BE" w:rsidP="0027217C">
      <w:pPr>
        <w:tabs>
          <w:tab w:val="left" w:pos="567"/>
        </w:tabs>
        <w:jc w:val="both"/>
        <w:rPr>
          <w:rFonts w:ascii="Times New Roman" w:hAnsi="Times New Roman" w:cs="Times New Roman"/>
        </w:rPr>
      </w:pPr>
      <w:r>
        <w:rPr>
          <w:rFonts w:ascii="Times New Roman" w:hAnsi="Times New Roman"/>
        </w:rPr>
        <w:t>107.</w:t>
      </w:r>
      <w:r>
        <w:rPr>
          <w:rFonts w:ascii="Times New Roman" w:hAnsi="Times New Roman"/>
        </w:rPr>
        <w:tab/>
      </w:r>
      <w:r>
        <w:rPr>
          <w:rFonts w:ascii="Times New Roman" w:hAnsi="Times New Roman"/>
          <w:i/>
        </w:rPr>
        <w:t>person with the ability to escape independently:</w:t>
      </w:r>
      <w:r>
        <w:rPr>
          <w:rFonts w:ascii="Times New Roman" w:hAnsi="Times New Roman"/>
        </w:rPr>
        <w:t xml:space="preserve"> an escaping person who, based on age, mental and physical health status, can escape on his/her own, relying on additional guidance, if any, and whose escape is not limited externally by forcible restraint,</w:t>
      </w:r>
    </w:p>
    <w:p w14:paraId="61A665C6" w14:textId="77777777" w:rsidR="00245FB2" w:rsidRPr="00EA7206" w:rsidRDefault="006561BE" w:rsidP="0027217C">
      <w:pPr>
        <w:tabs>
          <w:tab w:val="left" w:pos="567"/>
        </w:tabs>
        <w:jc w:val="both"/>
        <w:rPr>
          <w:rFonts w:ascii="Times New Roman" w:hAnsi="Times New Roman" w:cs="Times New Roman"/>
        </w:rPr>
      </w:pPr>
      <w:r>
        <w:rPr>
          <w:rFonts w:ascii="Times New Roman" w:hAnsi="Times New Roman"/>
        </w:rPr>
        <w:t>108.</w:t>
      </w:r>
      <w:r>
        <w:rPr>
          <w:rFonts w:ascii="Times New Roman" w:hAnsi="Times New Roman"/>
        </w:rPr>
        <w:tab/>
      </w:r>
      <w:r>
        <w:rPr>
          <w:rFonts w:ascii="Times New Roman" w:hAnsi="Times New Roman"/>
          <w:i/>
        </w:rPr>
        <w:t>independent building section:</w:t>
      </w:r>
      <w:r>
        <w:rPr>
          <w:rFonts w:ascii="Times New Roman" w:hAnsi="Times New Roman"/>
        </w:rPr>
        <w:t xml:space="preserve"> a section of a building which is statically independent from other building sections and is separated with structures blocking the propagation of fire, and from where evacuation is possible without entering adjacent building sections,</w:t>
      </w:r>
    </w:p>
    <w:p w14:paraId="479B5377" w14:textId="77777777" w:rsidR="00245FB2" w:rsidRPr="00EA7206" w:rsidRDefault="006561BE" w:rsidP="0027217C">
      <w:pPr>
        <w:tabs>
          <w:tab w:val="left" w:pos="567"/>
        </w:tabs>
        <w:jc w:val="both"/>
        <w:rPr>
          <w:rFonts w:ascii="Times New Roman" w:hAnsi="Times New Roman" w:cs="Times New Roman"/>
        </w:rPr>
      </w:pPr>
      <w:r>
        <w:rPr>
          <w:rFonts w:ascii="Times New Roman" w:hAnsi="Times New Roman"/>
        </w:rPr>
        <w:t>109.</w:t>
      </w:r>
      <w:r>
        <w:rPr>
          <w:rFonts w:ascii="Times New Roman" w:hAnsi="Times New Roman"/>
        </w:rPr>
        <w:tab/>
      </w:r>
      <w:r>
        <w:rPr>
          <w:rFonts w:ascii="Times New Roman" w:hAnsi="Times New Roman"/>
          <w:i/>
        </w:rPr>
        <w:t>mass presence of people forming a crowd:</w:t>
      </w:r>
      <w:r>
        <w:rPr>
          <w:rFonts w:ascii="Times New Roman" w:hAnsi="Times New Roman"/>
        </w:rPr>
        <w:t xml:space="preserve"> group of people exceeding 300, including viewers, where the nominal density of people exceeds 0.5 persons/m</w:t>
      </w:r>
      <w:r>
        <w:rPr>
          <w:rFonts w:ascii="Times New Roman" w:hAnsi="Times New Roman"/>
          <w:vertAlign w:val="superscript"/>
        </w:rPr>
        <w:t>2</w:t>
      </w:r>
      <w:r>
        <w:rPr>
          <w:rFonts w:ascii="Times New Roman" w:hAnsi="Times New Roman"/>
        </w:rPr>
        <w:t xml:space="preserve"> outdoors and 1.0 person/m</w:t>
      </w:r>
      <w:r>
        <w:rPr>
          <w:rFonts w:ascii="Times New Roman" w:hAnsi="Times New Roman"/>
          <w:vertAlign w:val="superscript"/>
        </w:rPr>
        <w:t>2</w:t>
      </w:r>
      <w:r>
        <w:rPr>
          <w:rFonts w:ascii="Times New Roman" w:hAnsi="Times New Roman"/>
        </w:rPr>
        <w:t xml:space="preserve"> in an indoor area,</w:t>
      </w:r>
    </w:p>
    <w:p w14:paraId="2CDDE3B5" w14:textId="77777777" w:rsidR="00245FB2" w:rsidRPr="00EA7206" w:rsidRDefault="006561BE" w:rsidP="0027217C">
      <w:pPr>
        <w:tabs>
          <w:tab w:val="left" w:pos="567"/>
        </w:tabs>
        <w:jc w:val="both"/>
        <w:rPr>
          <w:rFonts w:ascii="Times New Roman" w:hAnsi="Times New Roman" w:cs="Times New Roman"/>
        </w:rPr>
      </w:pPr>
      <w:r>
        <w:rPr>
          <w:rFonts w:ascii="Times New Roman" w:hAnsi="Times New Roman"/>
        </w:rPr>
        <w:t>110.</w:t>
      </w:r>
      <w:r>
        <w:rPr>
          <w:rFonts w:ascii="Times New Roman" w:hAnsi="Times New Roman"/>
        </w:rPr>
        <w:tab/>
      </w:r>
      <w:r>
        <w:rPr>
          <w:rFonts w:ascii="Times New Roman" w:hAnsi="Times New Roman"/>
          <w:i/>
        </w:rPr>
        <w:t>passive storage:</w:t>
      </w:r>
      <w:r>
        <w:rPr>
          <w:rFonts w:ascii="Times New Roman" w:hAnsi="Times New Roman"/>
        </w:rPr>
        <w:t xml:space="preserve"> storage and marketing of a stored substance in its unopened, closed, factory packaging and container or in a packaging and container certified for transportation,</w:t>
      </w:r>
    </w:p>
    <w:p w14:paraId="57756AAC" w14:textId="77777777" w:rsidR="00245FB2" w:rsidRPr="00EA7206" w:rsidRDefault="006561BE" w:rsidP="0027217C">
      <w:pPr>
        <w:tabs>
          <w:tab w:val="left" w:pos="567"/>
        </w:tabs>
        <w:jc w:val="both"/>
        <w:rPr>
          <w:rFonts w:ascii="Times New Roman" w:hAnsi="Times New Roman" w:cs="Times New Roman"/>
        </w:rPr>
      </w:pPr>
      <w:r>
        <w:rPr>
          <w:rFonts w:ascii="Times New Roman" w:hAnsi="Times New Roman"/>
        </w:rPr>
        <w:t>111.</w:t>
      </w:r>
      <w:r>
        <w:rPr>
          <w:rFonts w:ascii="Times New Roman" w:hAnsi="Times New Roman"/>
        </w:rPr>
        <w:tab/>
      </w:r>
      <w:r>
        <w:rPr>
          <w:rFonts w:ascii="Times New Roman" w:hAnsi="Times New Roman"/>
          <w:i/>
        </w:rPr>
        <w:t>canopy structure:</w:t>
      </w:r>
      <w:r>
        <w:rPr>
          <w:rFonts w:ascii="Times New Roman" w:hAnsi="Times New Roman"/>
        </w:rPr>
        <w:t xml:space="preserve"> a building where the material used against the forces of weather in the building shell is made by weaving or another substitute technology from natural or man-made fibre and which can support surface loads, is used as external building envelope to form fully or partially independent spaces and thereby provides the conditions of use,</w:t>
      </w:r>
    </w:p>
    <w:p w14:paraId="4E8A331B" w14:textId="77777777" w:rsidR="00245FB2" w:rsidRPr="00EA7206" w:rsidRDefault="006561BE" w:rsidP="0027217C">
      <w:pPr>
        <w:tabs>
          <w:tab w:val="left" w:pos="567"/>
        </w:tabs>
        <w:jc w:val="both"/>
        <w:rPr>
          <w:rFonts w:ascii="Times New Roman" w:hAnsi="Times New Roman" w:cs="Times New Roman"/>
        </w:rPr>
      </w:pPr>
      <w:r>
        <w:rPr>
          <w:rFonts w:ascii="Times New Roman" w:hAnsi="Times New Roman"/>
        </w:rPr>
        <w:t>112.</w:t>
      </w:r>
      <w:r>
        <w:rPr>
          <w:rFonts w:ascii="Times New Roman" w:hAnsi="Times New Roman"/>
        </w:rPr>
        <w:tab/>
      </w:r>
      <w:r>
        <w:rPr>
          <w:rFonts w:ascii="Times New Roman" w:hAnsi="Times New Roman"/>
          <w:i/>
        </w:rPr>
        <w:t>explosion:</w:t>
      </w:r>
      <w:r>
        <w:rPr>
          <w:rFonts w:ascii="Times New Roman" w:hAnsi="Times New Roman"/>
        </w:rPr>
        <w:t xml:space="preserve"> high velocity process of combustion where the speed of the moving flame front is at or above 10 m/s but is below 100 m/s,</w:t>
      </w:r>
    </w:p>
    <w:p w14:paraId="26D77EDB" w14:textId="77777777" w:rsidR="00245FB2" w:rsidRPr="00EA7206" w:rsidRDefault="006561BE" w:rsidP="0027217C">
      <w:pPr>
        <w:tabs>
          <w:tab w:val="left" w:pos="567"/>
        </w:tabs>
        <w:jc w:val="both"/>
        <w:rPr>
          <w:rFonts w:ascii="Times New Roman" w:hAnsi="Times New Roman" w:cs="Times New Roman"/>
        </w:rPr>
      </w:pPr>
      <w:r>
        <w:rPr>
          <w:rFonts w:ascii="Times New Roman" w:hAnsi="Times New Roman"/>
        </w:rPr>
        <w:t>113.</w:t>
      </w:r>
      <w:r>
        <w:rPr>
          <w:rFonts w:ascii="Times New Roman" w:hAnsi="Times New Roman"/>
        </w:rPr>
        <w:tab/>
      </w:r>
      <w:r>
        <w:rPr>
          <w:rFonts w:ascii="Times New Roman" w:hAnsi="Times New Roman"/>
          <w:i/>
        </w:rPr>
        <w:t>status of explosion risk:</w:t>
      </w:r>
      <w:r>
        <w:rPr>
          <w:rFonts w:ascii="Times New Roman" w:hAnsi="Times New Roman"/>
        </w:rPr>
        <w:t xml:space="preserve"> the presence of certain amounts of a substance or mixture (in the highly flammable and explosive category) in a state of matter and condition, which represents explosion hazard coupled with at least either oxygen concentration or ignition energy from among the conditions precedent to burning and exploding,</w:t>
      </w:r>
    </w:p>
    <w:p w14:paraId="342A6E8D" w14:textId="77777777" w:rsidR="00245FB2" w:rsidRPr="00EA7206" w:rsidRDefault="006561BE" w:rsidP="0027217C">
      <w:pPr>
        <w:tabs>
          <w:tab w:val="left" w:pos="567"/>
        </w:tabs>
        <w:jc w:val="both"/>
        <w:rPr>
          <w:rFonts w:ascii="Times New Roman" w:hAnsi="Times New Roman" w:cs="Times New Roman"/>
        </w:rPr>
      </w:pPr>
      <w:r>
        <w:rPr>
          <w:rFonts w:ascii="Times New Roman" w:hAnsi="Times New Roman"/>
        </w:rPr>
        <w:lastRenderedPageBreak/>
        <w:t>114.</w:t>
      </w:r>
      <w:r>
        <w:rPr>
          <w:rFonts w:ascii="Times New Roman" w:hAnsi="Times New Roman"/>
        </w:rPr>
        <w:tab/>
      </w:r>
      <w:r>
        <w:rPr>
          <w:rFonts w:ascii="Times New Roman" w:hAnsi="Times New Roman"/>
          <w:i/>
        </w:rPr>
        <w:t>explosive zone:</w:t>
      </w:r>
      <w:r>
        <w:rPr>
          <w:rFonts w:ascii="Times New Roman" w:hAnsi="Times New Roman"/>
        </w:rPr>
        <w:t xml:space="preserve"> an open or enclosed compartment formed by one or more explosive zones, indoors or outdoors,</w:t>
      </w:r>
    </w:p>
    <w:p w14:paraId="5ADFECA4" w14:textId="77777777" w:rsidR="00245FB2" w:rsidRPr="00EA7206" w:rsidRDefault="006561BE" w:rsidP="0027217C">
      <w:pPr>
        <w:tabs>
          <w:tab w:val="left" w:pos="567"/>
        </w:tabs>
        <w:jc w:val="both"/>
        <w:rPr>
          <w:rFonts w:ascii="Times New Roman" w:hAnsi="Times New Roman" w:cs="Times New Roman"/>
        </w:rPr>
      </w:pPr>
      <w:r>
        <w:rPr>
          <w:rFonts w:ascii="Times New Roman" w:hAnsi="Times New Roman"/>
        </w:rPr>
        <w:t>115.</w:t>
      </w:r>
      <w:r>
        <w:rPr>
          <w:rFonts w:ascii="Times New Roman" w:hAnsi="Times New Roman"/>
        </w:rPr>
        <w:tab/>
      </w:r>
      <w:r>
        <w:rPr>
          <w:rFonts w:ascii="Times New Roman" w:hAnsi="Times New Roman"/>
          <w:i/>
        </w:rPr>
        <w:t>person escaping with assistance:</w:t>
      </w:r>
      <w:r>
        <w:rPr>
          <w:rFonts w:ascii="Times New Roman" w:hAnsi="Times New Roman"/>
        </w:rPr>
        <w:t xml:space="preserve"> a person with limited capacity to escape who can escape with physical help or guidance or upon the controlled removal of external restraints, with guidance,</w:t>
      </w:r>
    </w:p>
    <w:p w14:paraId="5B862C1D" w14:textId="77777777" w:rsidR="00245FB2" w:rsidRPr="00EA7206" w:rsidRDefault="006561BE" w:rsidP="0027217C">
      <w:pPr>
        <w:tabs>
          <w:tab w:val="left" w:pos="567"/>
        </w:tabs>
        <w:jc w:val="both"/>
        <w:rPr>
          <w:rFonts w:ascii="Times New Roman" w:hAnsi="Times New Roman" w:cs="Times New Roman"/>
        </w:rPr>
      </w:pPr>
      <w:r>
        <w:rPr>
          <w:rFonts w:ascii="Times New Roman" w:hAnsi="Times New Roman"/>
        </w:rPr>
        <w:t>116.</w:t>
      </w:r>
      <w:r>
        <w:rPr>
          <w:rFonts w:ascii="Times New Roman" w:hAnsi="Times New Roman"/>
        </w:rPr>
        <w:tab/>
      </w:r>
      <w:r>
        <w:rPr>
          <w:rFonts w:ascii="Times New Roman" w:hAnsi="Times New Roman"/>
          <w:i/>
        </w:rPr>
        <w:t>special structure:</w:t>
      </w:r>
      <w:r>
        <w:rPr>
          <w:rFonts w:ascii="Times New Roman" w:hAnsi="Times New Roman"/>
        </w:rPr>
        <w:t xml:space="preserve"> in terms of fire protection special structures include highway tunnels, pedestrian subways, underground railway lines, observation decks, canopy structures, scaffold-like </w:t>
      </w:r>
      <w:proofErr w:type="gramStart"/>
      <w:r>
        <w:rPr>
          <w:rFonts w:ascii="Times New Roman" w:hAnsi="Times New Roman"/>
        </w:rPr>
        <w:t>buildings</w:t>
      </w:r>
      <w:proofErr w:type="gramEnd"/>
      <w:r>
        <w:rPr>
          <w:rFonts w:ascii="Times New Roman" w:hAnsi="Times New Roman"/>
        </w:rPr>
        <w:t xml:space="preserve"> and sheds,</w:t>
      </w:r>
    </w:p>
    <w:p w14:paraId="45573AE3" w14:textId="77777777" w:rsidR="00245FB2" w:rsidRPr="00EA7206" w:rsidRDefault="006561BE" w:rsidP="0027217C">
      <w:pPr>
        <w:tabs>
          <w:tab w:val="left" w:pos="567"/>
        </w:tabs>
        <w:jc w:val="both"/>
        <w:rPr>
          <w:rFonts w:ascii="Times New Roman" w:hAnsi="Times New Roman" w:cs="Times New Roman"/>
        </w:rPr>
      </w:pPr>
      <w:r>
        <w:rPr>
          <w:rFonts w:ascii="Times New Roman" w:hAnsi="Times New Roman"/>
        </w:rPr>
        <w:t>117.</w:t>
      </w:r>
      <w:r>
        <w:rPr>
          <w:rFonts w:ascii="Times New Roman" w:hAnsi="Times New Roman"/>
        </w:rPr>
        <w:tab/>
      </w:r>
      <w:r>
        <w:rPr>
          <w:rFonts w:ascii="Times New Roman" w:hAnsi="Times New Roman"/>
          <w:i/>
        </w:rPr>
        <w:t>outdoor exit:</w:t>
      </w:r>
      <w:r>
        <w:rPr>
          <w:rFonts w:ascii="Times New Roman" w:hAnsi="Times New Roman"/>
        </w:rPr>
        <w:t xml:space="preserve"> an exit in the external envelope of a building, which allows escaping persons to leave the building and reach safety outside,</w:t>
      </w:r>
    </w:p>
    <w:p w14:paraId="3E7AF4F3" w14:textId="77777777" w:rsidR="00245FB2" w:rsidRPr="00EA7206" w:rsidRDefault="006561BE" w:rsidP="0027217C">
      <w:pPr>
        <w:tabs>
          <w:tab w:val="left" w:pos="567"/>
        </w:tabs>
        <w:jc w:val="both"/>
        <w:rPr>
          <w:rFonts w:ascii="Times New Roman" w:hAnsi="Times New Roman" w:cs="Times New Roman"/>
        </w:rPr>
      </w:pPr>
      <w:r>
        <w:rPr>
          <w:rFonts w:ascii="Times New Roman" w:hAnsi="Times New Roman"/>
        </w:rPr>
        <w:t>118.</w:t>
      </w:r>
      <w:r>
        <w:rPr>
          <w:rFonts w:ascii="Times New Roman" w:hAnsi="Times New Roman"/>
        </w:rPr>
        <w:tab/>
      </w:r>
      <w:r>
        <w:rPr>
          <w:rFonts w:ascii="Times New Roman" w:hAnsi="Times New Roman"/>
          <w:i/>
        </w:rPr>
        <w:t>open-air event:</w:t>
      </w:r>
      <w:r>
        <w:rPr>
          <w:rFonts w:ascii="Times New Roman" w:hAnsi="Times New Roman"/>
        </w:rPr>
        <w:t xml:space="preserve"> events held outdoors with over 1,000 people attending, not including events related to the operating licence of the facility,</w:t>
      </w:r>
    </w:p>
    <w:p w14:paraId="0E13E9FE" w14:textId="77777777" w:rsidR="00245FB2" w:rsidRPr="00EA7206" w:rsidRDefault="006561BE" w:rsidP="0027217C">
      <w:pPr>
        <w:tabs>
          <w:tab w:val="left" w:pos="567"/>
        </w:tabs>
        <w:jc w:val="both"/>
        <w:rPr>
          <w:rFonts w:ascii="Times New Roman" w:hAnsi="Times New Roman" w:cs="Times New Roman"/>
        </w:rPr>
      </w:pPr>
      <w:r>
        <w:rPr>
          <w:rFonts w:ascii="Times New Roman" w:hAnsi="Times New Roman"/>
        </w:rPr>
        <w:t>119.</w:t>
      </w:r>
      <w:r>
        <w:rPr>
          <w:rFonts w:ascii="Times New Roman" w:hAnsi="Times New Roman"/>
        </w:rPr>
        <w:tab/>
      </w:r>
      <w:r>
        <w:rPr>
          <w:rFonts w:ascii="Times New Roman" w:hAnsi="Times New Roman"/>
          <w:i/>
        </w:rPr>
        <w:t>area of an open-air event:</w:t>
      </w:r>
      <w:r>
        <w:rPr>
          <w:rFonts w:ascii="Times New Roman" w:hAnsi="Times New Roman"/>
        </w:rPr>
        <w:t xml:space="preserve"> the enclosed area in the case of an event delimited by natural or man-made barriers, restricting movement, and the area marked responsibly by the organiser, in the case of a non-confined area,</w:t>
      </w:r>
    </w:p>
    <w:p w14:paraId="2D047557" w14:textId="77777777" w:rsidR="00245FB2" w:rsidRPr="00EA7206" w:rsidRDefault="006561BE" w:rsidP="0027217C">
      <w:pPr>
        <w:tabs>
          <w:tab w:val="left" w:pos="567"/>
        </w:tabs>
        <w:jc w:val="both"/>
        <w:rPr>
          <w:rFonts w:ascii="Times New Roman" w:hAnsi="Times New Roman" w:cs="Times New Roman"/>
        </w:rPr>
      </w:pPr>
      <w:r>
        <w:rPr>
          <w:rFonts w:ascii="Times New Roman" w:hAnsi="Times New Roman"/>
        </w:rPr>
        <w:t>120.</w:t>
      </w:r>
      <w:r>
        <w:rPr>
          <w:rFonts w:ascii="Times New Roman" w:hAnsi="Times New Roman"/>
        </w:rPr>
        <w:tab/>
      </w:r>
      <w:r>
        <w:rPr>
          <w:rFonts w:ascii="Times New Roman" w:hAnsi="Times New Roman"/>
          <w:i/>
        </w:rPr>
        <w:t xml:space="preserve">open-air storage area: </w:t>
      </w:r>
      <w:r>
        <w:rPr>
          <w:rFonts w:ascii="Times New Roman" w:hAnsi="Times New Roman"/>
        </w:rPr>
        <w:t>an area outdoors used for storing materials, goods and objects and the protection of the same from weather, if necessary; parking lots, placing a vehicle in a plot of land and storage on the roof panel of a building are not classified as open-air storage areas,</w:t>
      </w:r>
    </w:p>
    <w:p w14:paraId="1F1649B3" w14:textId="77777777" w:rsidR="00245FB2" w:rsidRPr="00EA7206" w:rsidRDefault="006561BE" w:rsidP="0027217C">
      <w:pPr>
        <w:tabs>
          <w:tab w:val="left" w:pos="567"/>
        </w:tabs>
        <w:jc w:val="both"/>
        <w:rPr>
          <w:rFonts w:ascii="Times New Roman" w:hAnsi="Times New Roman" w:cs="Times New Roman"/>
        </w:rPr>
      </w:pPr>
      <w:r>
        <w:rPr>
          <w:rFonts w:ascii="Times New Roman" w:hAnsi="Times New Roman"/>
        </w:rPr>
        <w:t>121.</w:t>
      </w:r>
      <w:r>
        <w:rPr>
          <w:rFonts w:ascii="Times New Roman" w:hAnsi="Times New Roman"/>
        </w:rPr>
        <w:tab/>
      </w:r>
      <w:r>
        <w:rPr>
          <w:rFonts w:ascii="Times New Roman" w:hAnsi="Times New Roman"/>
          <w:i/>
        </w:rPr>
        <w:t>structural stability:</w:t>
      </w:r>
      <w:r>
        <w:rPr>
          <w:rFonts w:ascii="Times New Roman" w:hAnsi="Times New Roman"/>
        </w:rPr>
        <w:t xml:space="preserve"> the capability of a fire compartment, an independent building section or a building to withstand loads which are contemporaneous with fire, during the term of the expected fire impact, for the required time, including the capability of the support structures of connected fire protection building structures and installed fire protection equipment to remain functional; </w:t>
      </w:r>
      <w:proofErr w:type="gramStart"/>
      <w:r>
        <w:rPr>
          <w:rFonts w:ascii="Times New Roman" w:hAnsi="Times New Roman"/>
        </w:rPr>
        <w:t>provided that</w:t>
      </w:r>
      <w:proofErr w:type="gramEnd"/>
      <w:r>
        <w:rPr>
          <w:rFonts w:ascii="Times New Roman" w:hAnsi="Times New Roman"/>
        </w:rPr>
        <w:t xml:space="preserve"> support structures also include structural components and related connections,</w:t>
      </w:r>
    </w:p>
    <w:p w14:paraId="35160942" w14:textId="77777777" w:rsidR="00245FB2" w:rsidRPr="00EA7206" w:rsidRDefault="006561BE" w:rsidP="0027217C">
      <w:pPr>
        <w:tabs>
          <w:tab w:val="left" w:pos="567"/>
        </w:tabs>
        <w:jc w:val="both"/>
        <w:rPr>
          <w:rFonts w:ascii="Times New Roman" w:hAnsi="Times New Roman" w:cs="Times New Roman"/>
        </w:rPr>
      </w:pPr>
      <w:r>
        <w:rPr>
          <w:rFonts w:ascii="Times New Roman" w:hAnsi="Times New Roman"/>
        </w:rPr>
        <w:t>122.</w:t>
      </w:r>
      <w:r>
        <w:rPr>
          <w:rFonts w:ascii="Times New Roman" w:hAnsi="Times New Roman"/>
        </w:rPr>
        <w:tab/>
      </w:r>
      <w:r>
        <w:rPr>
          <w:rFonts w:ascii="Times New Roman" w:hAnsi="Times New Roman"/>
          <w:i/>
        </w:rPr>
        <w:t>combustible solids:</w:t>
      </w:r>
      <w:r>
        <w:rPr>
          <w:rFonts w:ascii="Times New Roman" w:hAnsi="Times New Roman"/>
        </w:rPr>
        <w:t xml:space="preserve"> organic substances or substances with limited non-organic content that take solid state at room temperature and whose ignition temperature can be determined using the applicable technical procedure, as well as solid building materials classified to belong to fire protection categories B-F, and solid building materials whose combustion heat, as determined by a standard laboratory testing method for the </w:t>
      </w:r>
      <w:proofErr w:type="gramStart"/>
      <w:r>
        <w:rPr>
          <w:rFonts w:ascii="Times New Roman" w:hAnsi="Times New Roman"/>
        </w:rPr>
        <w:t>product as a whole, does</w:t>
      </w:r>
      <w:proofErr w:type="gramEnd"/>
      <w:r>
        <w:rPr>
          <w:rFonts w:ascii="Times New Roman" w:hAnsi="Times New Roman"/>
        </w:rPr>
        <w:t xml:space="preserve"> not exceed 3.0 MJ/kg,</w:t>
      </w:r>
    </w:p>
    <w:p w14:paraId="296DE96B" w14:textId="77777777" w:rsidR="00245FB2" w:rsidRPr="00EA7206" w:rsidRDefault="006561BE" w:rsidP="0027217C">
      <w:pPr>
        <w:tabs>
          <w:tab w:val="left" w:pos="567"/>
        </w:tabs>
        <w:jc w:val="both"/>
        <w:rPr>
          <w:rFonts w:ascii="Times New Roman" w:hAnsi="Times New Roman" w:cs="Times New Roman"/>
        </w:rPr>
      </w:pPr>
      <w:r>
        <w:rPr>
          <w:rFonts w:ascii="Times New Roman" w:hAnsi="Times New Roman"/>
        </w:rPr>
        <w:t>123.</w:t>
      </w:r>
      <w:r>
        <w:rPr>
          <w:rFonts w:ascii="Times New Roman" w:hAnsi="Times New Roman"/>
        </w:rPr>
        <w:tab/>
      </w:r>
      <w:r>
        <w:rPr>
          <w:rFonts w:ascii="Times New Roman" w:hAnsi="Times New Roman"/>
          <w:i/>
        </w:rPr>
        <w:t>level-dividing floor structure:</w:t>
      </w:r>
      <w:r>
        <w:rPr>
          <w:rFonts w:ascii="Times New Roman" w:hAnsi="Times New Roman"/>
        </w:rPr>
        <w:t xml:space="preserve"> an internal level developed by dividing part of the airspace of a room (by erecting a horizontal structure dimensioned not to exceed 25% of the floor area of the bottommost level of the room) and by ventilating the section below the ceiling, without making a room or a solid banister or wall that would stand taller than 1 metre,</w:t>
      </w:r>
    </w:p>
    <w:p w14:paraId="78A06970" w14:textId="77777777" w:rsidR="00245FB2" w:rsidRPr="00EA7206" w:rsidRDefault="006561BE" w:rsidP="0027217C">
      <w:pPr>
        <w:tabs>
          <w:tab w:val="left" w:pos="567"/>
        </w:tabs>
        <w:jc w:val="both"/>
        <w:rPr>
          <w:rFonts w:ascii="Times New Roman" w:hAnsi="Times New Roman" w:cs="Times New Roman"/>
        </w:rPr>
      </w:pPr>
      <w:r>
        <w:rPr>
          <w:rFonts w:ascii="Times New Roman" w:hAnsi="Times New Roman"/>
        </w:rPr>
        <w:t>124.</w:t>
      </w:r>
      <w:r>
        <w:rPr>
          <w:rFonts w:ascii="Times New Roman" w:hAnsi="Times New Roman"/>
        </w:rPr>
        <w:tab/>
      </w:r>
      <w:r>
        <w:rPr>
          <w:rFonts w:ascii="Times New Roman" w:hAnsi="Times New Roman"/>
          <w:i/>
        </w:rPr>
        <w:t>shed:</w:t>
      </w:r>
      <w:r>
        <w:rPr>
          <w:rFonts w:ascii="Times New Roman" w:hAnsi="Times New Roman"/>
        </w:rPr>
        <w:t xml:space="preserve"> a partially or fully covered single-storey structure connecting directly to the ground with at least 50% of the total surfaces left open on one or more sides,</w:t>
      </w:r>
    </w:p>
    <w:p w14:paraId="3CF9D70A" w14:textId="77777777" w:rsidR="00245FB2" w:rsidRPr="00EA7206" w:rsidRDefault="006561BE" w:rsidP="0027217C">
      <w:pPr>
        <w:tabs>
          <w:tab w:val="left" w:pos="567"/>
        </w:tabs>
        <w:jc w:val="both"/>
        <w:rPr>
          <w:rFonts w:ascii="Times New Roman" w:hAnsi="Times New Roman" w:cs="Times New Roman"/>
        </w:rPr>
      </w:pPr>
      <w:r>
        <w:rPr>
          <w:rFonts w:ascii="Times New Roman" w:hAnsi="Times New Roman"/>
        </w:rPr>
        <w:t>125.</w:t>
      </w:r>
      <w:r>
        <w:rPr>
          <w:rFonts w:ascii="Times New Roman" w:hAnsi="Times New Roman"/>
        </w:rPr>
        <w:tab/>
      </w:r>
      <w:r>
        <w:rPr>
          <w:rFonts w:ascii="Times New Roman" w:hAnsi="Times New Roman"/>
          <w:i/>
        </w:rPr>
        <w:t>technological conveyor:</w:t>
      </w:r>
      <w:r>
        <w:rPr>
          <w:rFonts w:ascii="Times New Roman" w:hAnsi="Times New Roman"/>
        </w:rPr>
        <w:t xml:space="preserve"> a conveyor belt, a transport table or similar structure or equipment used for forwarding materials or products,</w:t>
      </w:r>
    </w:p>
    <w:p w14:paraId="57BB5D18" w14:textId="77777777" w:rsidR="00245FB2" w:rsidRPr="00EA7206" w:rsidRDefault="006561BE" w:rsidP="0027217C">
      <w:pPr>
        <w:tabs>
          <w:tab w:val="left" w:pos="567"/>
        </w:tabs>
        <w:jc w:val="both"/>
        <w:rPr>
          <w:rFonts w:ascii="Times New Roman" w:hAnsi="Times New Roman" w:cs="Times New Roman"/>
        </w:rPr>
      </w:pPr>
      <w:r>
        <w:rPr>
          <w:rFonts w:ascii="Times New Roman" w:hAnsi="Times New Roman"/>
        </w:rPr>
        <w:t>126.</w:t>
      </w:r>
      <w:r>
        <w:rPr>
          <w:rFonts w:ascii="Times New Roman" w:hAnsi="Times New Roman"/>
        </w:rPr>
        <w:tab/>
      </w:r>
      <w:r>
        <w:rPr>
          <w:rFonts w:ascii="Times New Roman" w:hAnsi="Times New Roman"/>
          <w:i/>
        </w:rPr>
        <w:t>comprehensive protection:</w:t>
      </w:r>
      <w:r>
        <w:rPr>
          <w:rFonts w:ascii="Times New Roman" w:hAnsi="Times New Roman"/>
        </w:rPr>
        <w:t xml:space="preserve"> protection which ensures full coverage of an area, that is protected by installed fire alarms, with automatic sensors, except for spaces that can be ignored for protection purposes,</w:t>
      </w:r>
    </w:p>
    <w:p w14:paraId="49EF3FFA" w14:textId="77777777" w:rsidR="00245FB2" w:rsidRPr="00EA7206" w:rsidRDefault="006561BE" w:rsidP="0027217C">
      <w:pPr>
        <w:tabs>
          <w:tab w:val="left" w:pos="567"/>
        </w:tabs>
        <w:jc w:val="both"/>
        <w:rPr>
          <w:rFonts w:ascii="Times New Roman" w:hAnsi="Times New Roman" w:cs="Times New Roman"/>
        </w:rPr>
      </w:pPr>
      <w:r>
        <w:rPr>
          <w:rFonts w:ascii="Times New Roman" w:hAnsi="Times New Roman"/>
        </w:rPr>
        <w:t>127.</w:t>
      </w:r>
      <w:r>
        <w:rPr>
          <w:rFonts w:ascii="Times New Roman" w:hAnsi="Times New Roman"/>
        </w:rPr>
        <w:tab/>
      </w:r>
      <w:r>
        <w:rPr>
          <w:rFonts w:ascii="Times New Roman" w:hAnsi="Times New Roman"/>
          <w:i/>
        </w:rPr>
        <w:t>baffle:</w:t>
      </w:r>
      <w:r>
        <w:rPr>
          <w:rFonts w:ascii="Times New Roman" w:hAnsi="Times New Roman"/>
        </w:rPr>
        <w:t xml:space="preserve"> a wall structure suitable for altering the direction of blow-down,</w:t>
      </w:r>
    </w:p>
    <w:p w14:paraId="7A7646FD" w14:textId="77777777" w:rsidR="00245FB2" w:rsidRPr="00EA7206" w:rsidRDefault="006561BE" w:rsidP="0027217C">
      <w:pPr>
        <w:tabs>
          <w:tab w:val="left" w:pos="567"/>
        </w:tabs>
        <w:jc w:val="both"/>
        <w:rPr>
          <w:rFonts w:ascii="Times New Roman" w:hAnsi="Times New Roman" w:cs="Times New Roman"/>
        </w:rPr>
      </w:pPr>
      <w:r>
        <w:rPr>
          <w:rFonts w:ascii="Times New Roman" w:hAnsi="Times New Roman"/>
        </w:rPr>
        <w:t>128.</w:t>
      </w:r>
      <w:r>
        <w:rPr>
          <w:rFonts w:ascii="Times New Roman" w:hAnsi="Times New Roman"/>
        </w:rPr>
        <w:tab/>
      </w:r>
      <w:r>
        <w:rPr>
          <w:rFonts w:ascii="Times New Roman" w:hAnsi="Times New Roman"/>
          <w:i/>
        </w:rPr>
        <w:t>roof covering:</w:t>
      </w:r>
      <w:r>
        <w:rPr>
          <w:rFonts w:ascii="Times New Roman" w:hAnsi="Times New Roman"/>
        </w:rPr>
        <w:t xml:space="preserve"> a part of a roof structure adjacent to outer space, offering insulation against precipitation,</w:t>
      </w:r>
    </w:p>
    <w:p w14:paraId="268E4AB4" w14:textId="77777777" w:rsidR="00245FB2" w:rsidRPr="00EA7206" w:rsidRDefault="006561BE" w:rsidP="0027217C">
      <w:pPr>
        <w:tabs>
          <w:tab w:val="left" w:pos="142"/>
        </w:tabs>
        <w:jc w:val="both"/>
        <w:rPr>
          <w:rFonts w:ascii="Times New Roman" w:hAnsi="Times New Roman" w:cs="Times New Roman"/>
        </w:rPr>
      </w:pPr>
      <w:r>
        <w:rPr>
          <w:rFonts w:ascii="Times New Roman" w:hAnsi="Times New Roman"/>
        </w:rPr>
        <w:t>129.</w:t>
      </w:r>
      <w:r>
        <w:rPr>
          <w:rFonts w:ascii="Times New Roman" w:hAnsi="Times New Roman"/>
        </w:rPr>
        <w:tab/>
      </w:r>
      <w:r>
        <w:rPr>
          <w:rFonts w:ascii="Times New Roman" w:hAnsi="Times New Roman"/>
          <w:i/>
        </w:rPr>
        <w:t>roof panel</w:t>
      </w:r>
      <w:r>
        <w:rPr>
          <w:rFonts w:ascii="Times New Roman" w:hAnsi="Times New Roman"/>
        </w:rPr>
        <w:t>: the ceiling structure enclosing the top level of a building from above,</w:t>
      </w:r>
    </w:p>
    <w:p w14:paraId="3BD4995B" w14:textId="77777777" w:rsidR="00245FB2" w:rsidRPr="00EA7206" w:rsidRDefault="005F1475" w:rsidP="0027217C">
      <w:pPr>
        <w:tabs>
          <w:tab w:val="left" w:pos="567"/>
        </w:tabs>
        <w:jc w:val="both"/>
        <w:rPr>
          <w:rFonts w:ascii="Times New Roman" w:hAnsi="Times New Roman" w:cs="Times New Roman"/>
        </w:rPr>
      </w:pPr>
      <w:r>
        <w:rPr>
          <w:rFonts w:ascii="Times New Roman" w:hAnsi="Times New Roman"/>
        </w:rPr>
        <w:t>130.</w:t>
      </w:r>
      <w:r>
        <w:rPr>
          <w:rFonts w:ascii="Times New Roman" w:hAnsi="Times New Roman"/>
        </w:rPr>
        <w:tab/>
      </w:r>
      <w:r>
        <w:rPr>
          <w:rFonts w:ascii="Times New Roman" w:hAnsi="Times New Roman"/>
          <w:i/>
        </w:rPr>
        <w:t>roof panel support structures:</w:t>
      </w:r>
      <w:r>
        <w:rPr>
          <w:rFonts w:ascii="Times New Roman" w:hAnsi="Times New Roman"/>
        </w:rPr>
        <w:t xml:space="preserve"> all structural parts of the roof panel whose destruction results in general building decay or one that affects large areas or triggers the collapse of a major section of the roof panel as well as voluminous (normally non-light-weight) load-bearing cover structures, whose destruction may potentially result in other structural damage, </w:t>
      </w:r>
      <w:r>
        <w:rPr>
          <w:rFonts w:ascii="Times New Roman" w:hAnsi="Times New Roman"/>
        </w:rPr>
        <w:lastRenderedPageBreak/>
        <w:t>penetration through lower floors, provided that constant load must be calculated by taking into account each roof layer and the load of suspended and superimposed objects,</w:t>
      </w:r>
    </w:p>
    <w:p w14:paraId="660C1A36"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131.</w:t>
      </w:r>
      <w:r>
        <w:rPr>
          <w:rFonts w:ascii="Times New Roman" w:hAnsi="Times New Roman"/>
        </w:rPr>
        <w:tab/>
      </w:r>
      <w:r>
        <w:rPr>
          <w:rFonts w:ascii="Times New Roman" w:hAnsi="Times New Roman"/>
          <w:i/>
        </w:rPr>
        <w:t>dividing structure of a roof panel:</w:t>
      </w:r>
      <w:r>
        <w:rPr>
          <w:rFonts w:ascii="Times New Roman" w:hAnsi="Times New Roman"/>
        </w:rPr>
        <w:t xml:space="preserve"> (self-supporting) light weight panels, made of layers, of no more than 80 kg/m</w:t>
      </w:r>
      <w:r>
        <w:rPr>
          <w:rFonts w:ascii="Times New Roman" w:hAnsi="Times New Roman"/>
          <w:vertAlign w:val="superscript"/>
        </w:rPr>
        <w:t>2</w:t>
      </w:r>
      <w:r>
        <w:rPr>
          <w:rFonts w:ascii="Times New Roman" w:hAnsi="Times New Roman"/>
        </w:rPr>
        <w:t xml:space="preserve"> surface volume, propped up by roof panel supporting structures, provided that constant load must be calculated by </w:t>
      </w:r>
      <w:proofErr w:type="gramStart"/>
      <w:r>
        <w:rPr>
          <w:rFonts w:ascii="Times New Roman" w:hAnsi="Times New Roman"/>
        </w:rPr>
        <w:t>taking into account</w:t>
      </w:r>
      <w:proofErr w:type="gramEnd"/>
      <w:r>
        <w:rPr>
          <w:rFonts w:ascii="Times New Roman" w:hAnsi="Times New Roman"/>
        </w:rPr>
        <w:t xml:space="preserve"> each roof layer and the load of suspended and superimposed objects,</w:t>
      </w:r>
    </w:p>
    <w:p w14:paraId="795687DE"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132.</w:t>
      </w:r>
      <w:r>
        <w:rPr>
          <w:rFonts w:ascii="Times New Roman" w:hAnsi="Times New Roman"/>
        </w:rPr>
        <w:tab/>
      </w:r>
      <w:r>
        <w:rPr>
          <w:rFonts w:ascii="Times New Roman" w:hAnsi="Times New Roman"/>
          <w:i/>
        </w:rPr>
        <w:t>roof structure:</w:t>
      </w:r>
      <w:r>
        <w:rPr>
          <w:rFonts w:ascii="Times New Roman" w:hAnsi="Times New Roman"/>
        </w:rPr>
        <w:t xml:space="preserve"> the structure enclosing the top floor of a building from above, comprising roof-truss and roof covering,</w:t>
      </w:r>
    </w:p>
    <w:p w14:paraId="07A75254"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133.</w:t>
      </w:r>
      <w:r>
        <w:rPr>
          <w:rFonts w:ascii="Times New Roman" w:hAnsi="Times New Roman"/>
        </w:rPr>
        <w:tab/>
      </w:r>
      <w:r>
        <w:rPr>
          <w:rFonts w:ascii="Times New Roman" w:hAnsi="Times New Roman"/>
          <w:i/>
        </w:rPr>
        <w:t>barrier and separation strip to prevent propagation of fire</w:t>
      </w:r>
      <w:r>
        <w:rPr>
          <w:rFonts w:ascii="Times New Roman" w:hAnsi="Times New Roman"/>
        </w:rPr>
        <w:t xml:space="preserve">: a barrier and separation strip disconnecting the fields in combustible roofing that has been applied to offer protection against heat or rainwater, </w:t>
      </w:r>
      <w:proofErr w:type="gramStart"/>
      <w:r>
        <w:rPr>
          <w:rFonts w:ascii="Times New Roman" w:hAnsi="Times New Roman"/>
        </w:rPr>
        <w:t>in order to</w:t>
      </w:r>
      <w:proofErr w:type="gramEnd"/>
      <w:r>
        <w:rPr>
          <w:rFonts w:ascii="Times New Roman" w:hAnsi="Times New Roman"/>
        </w:rPr>
        <w:t xml:space="preserve"> prevent the spread of fire,</w:t>
      </w:r>
    </w:p>
    <w:p w14:paraId="390E0B9A"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134.</w:t>
      </w:r>
      <w:r>
        <w:rPr>
          <w:rFonts w:ascii="Times New Roman" w:hAnsi="Times New Roman"/>
        </w:rPr>
        <w:tab/>
      </w:r>
      <w:r>
        <w:rPr>
          <w:rFonts w:ascii="Times New Roman" w:hAnsi="Times New Roman"/>
          <w:i/>
        </w:rPr>
        <w:t>roof fire propagation rate:</w:t>
      </w:r>
      <w:r>
        <w:rPr>
          <w:rFonts w:ascii="Times New Roman" w:hAnsi="Times New Roman"/>
        </w:rPr>
        <w:t xml:space="preserve"> the degree of propagation of independent burning (with flames, charring or smouldering) on the surface and in the layers of a roof insulation system or roofing,</w:t>
      </w:r>
    </w:p>
    <w:p w14:paraId="6ADFD76D"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135.</w:t>
      </w:r>
      <w:r>
        <w:rPr>
          <w:rFonts w:ascii="Times New Roman" w:hAnsi="Times New Roman"/>
        </w:rPr>
        <w:tab/>
      </w:r>
      <w:r>
        <w:rPr>
          <w:rFonts w:ascii="Times New Roman" w:hAnsi="Times New Roman"/>
          <w:i/>
        </w:rPr>
        <w:t xml:space="preserve">prohibition sign: </w:t>
      </w:r>
      <w:r>
        <w:rPr>
          <w:rFonts w:ascii="Times New Roman" w:hAnsi="Times New Roman"/>
        </w:rPr>
        <w:t xml:space="preserve">a safety sign that forbids hazardous forms of behaviour, and refers to the prohibition of activities which are considered to pose a hazard </w:t>
      </w:r>
      <w:proofErr w:type="gramStart"/>
      <w:r>
        <w:rPr>
          <w:rFonts w:ascii="Times New Roman" w:hAnsi="Times New Roman"/>
        </w:rPr>
        <w:t>in a given</w:t>
      </w:r>
      <w:proofErr w:type="gramEnd"/>
      <w:r>
        <w:rPr>
          <w:rFonts w:ascii="Times New Roman" w:hAnsi="Times New Roman"/>
        </w:rPr>
        <w:t xml:space="preserve"> location,</w:t>
      </w:r>
    </w:p>
    <w:p w14:paraId="2858718D"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136.</w:t>
      </w:r>
      <w:r>
        <w:rPr>
          <w:rFonts w:ascii="Times New Roman" w:hAnsi="Times New Roman"/>
        </w:rPr>
        <w:tab/>
      </w:r>
      <w:r>
        <w:rPr>
          <w:rFonts w:ascii="Times New Roman" w:hAnsi="Times New Roman"/>
          <w:i/>
        </w:rPr>
        <w:t>multi-directional evacuation:</w:t>
      </w:r>
      <w:r>
        <w:rPr>
          <w:rFonts w:ascii="Times New Roman" w:hAnsi="Times New Roman"/>
        </w:rPr>
        <w:t xml:space="preserve"> the possibility to leave the location, room or separate building section through more than one route, partly or completely different </w:t>
      </w:r>
      <w:proofErr w:type="gramStart"/>
      <w:r>
        <w:rPr>
          <w:rFonts w:ascii="Times New Roman" w:hAnsi="Times New Roman"/>
        </w:rPr>
        <w:t>from others,</w:t>
      </w:r>
      <w:proofErr w:type="gramEnd"/>
      <w:r>
        <w:rPr>
          <w:rFonts w:ascii="Times New Roman" w:hAnsi="Times New Roman"/>
        </w:rPr>
        <w:t xml:space="preserve"> to the safe area, whereby such routes alone should be able to ensure evacuation,</w:t>
      </w:r>
    </w:p>
    <w:p w14:paraId="6408F8ED"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137.</w:t>
      </w:r>
      <w:r>
        <w:rPr>
          <w:rFonts w:ascii="Times New Roman" w:hAnsi="Times New Roman"/>
        </w:rPr>
        <w:tab/>
      </w:r>
      <w:r>
        <w:rPr>
          <w:rFonts w:ascii="Times New Roman" w:hAnsi="Times New Roman"/>
          <w:i/>
        </w:rPr>
        <w:t>building designed for numerous occupants:</w:t>
      </w:r>
      <w:r>
        <w:rPr>
          <w:rFonts w:ascii="Times New Roman" w:hAnsi="Times New Roman"/>
        </w:rPr>
        <w:t xml:space="preserve"> a structure classified as a building serving the purpose of receiving large masses of people,</w:t>
      </w:r>
    </w:p>
    <w:p w14:paraId="4742799C"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138.</w:t>
      </w:r>
      <w:r>
        <w:rPr>
          <w:rFonts w:ascii="Times New Roman" w:hAnsi="Times New Roman"/>
        </w:rPr>
        <w:tab/>
      </w:r>
      <w:r>
        <w:rPr>
          <w:rFonts w:ascii="Times New Roman" w:hAnsi="Times New Roman"/>
          <w:i/>
        </w:rPr>
        <w:t>fireproof cabling system:</w:t>
      </w:r>
      <w:r>
        <w:rPr>
          <w:rFonts w:ascii="Times New Roman" w:hAnsi="Times New Roman"/>
        </w:rPr>
        <w:t xml:space="preserve"> a combination of electric power or data communication lines, cables, encased bars and related ducts, coatings and covers, bearing and support structures, distributing and connection boxes that can remain operational for a specific </w:t>
      </w:r>
      <w:proofErr w:type="gramStart"/>
      <w:r>
        <w:rPr>
          <w:rFonts w:ascii="Times New Roman" w:hAnsi="Times New Roman"/>
        </w:rPr>
        <w:t>period of time</w:t>
      </w:r>
      <w:proofErr w:type="gramEnd"/>
      <w:r>
        <w:rPr>
          <w:rFonts w:ascii="Times New Roman" w:hAnsi="Times New Roman"/>
        </w:rPr>
        <w:t xml:space="preserve"> even if exposed to fire load and without the occurrence of faults, a failure of signal transmission or power outage,</w:t>
      </w:r>
    </w:p>
    <w:p w14:paraId="5C402385"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139.</w:t>
      </w:r>
      <w:r>
        <w:rPr>
          <w:rFonts w:ascii="Times New Roman" w:hAnsi="Times New Roman"/>
        </w:rPr>
        <w:tab/>
      </w:r>
      <w:r>
        <w:rPr>
          <w:rFonts w:ascii="Times New Roman" w:hAnsi="Times New Roman"/>
          <w:i/>
        </w:rPr>
        <w:t>fire resistance performance:</w:t>
      </w:r>
      <w:r>
        <w:rPr>
          <w:rFonts w:ascii="Times New Roman" w:hAnsi="Times New Roman"/>
        </w:rPr>
        <w:t xml:space="preserve"> the time expressed in hours or minutes between starting the applicable fire test in line with the respective technical requirements and the moment the tested building structure reaches its boundary state of fire resistance,</w:t>
      </w:r>
    </w:p>
    <w:p w14:paraId="239F9AF5"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140.</w:t>
      </w:r>
      <w:r>
        <w:rPr>
          <w:rFonts w:ascii="Times New Roman" w:hAnsi="Times New Roman"/>
        </w:rPr>
        <w:tab/>
      </w:r>
      <w:r>
        <w:rPr>
          <w:rFonts w:ascii="Times New Roman" w:hAnsi="Times New Roman"/>
          <w:i/>
        </w:rPr>
        <w:t>fire control power consumption unit:</w:t>
      </w:r>
      <w:r>
        <w:rPr>
          <w:rFonts w:ascii="Times New Roman" w:hAnsi="Times New Roman"/>
        </w:rPr>
        <w:t xml:space="preserve"> an electric consumer that must operate or remain operational for a specific period while exposed to fire,</w:t>
      </w:r>
    </w:p>
    <w:p w14:paraId="3D086339"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141.</w:t>
      </w:r>
      <w:r>
        <w:rPr>
          <w:rFonts w:ascii="Times New Roman" w:hAnsi="Times New Roman"/>
        </w:rPr>
        <w:tab/>
      </w:r>
      <w:r>
        <w:rPr>
          <w:rFonts w:ascii="Times New Roman" w:hAnsi="Times New Roman"/>
          <w:i/>
        </w:rPr>
        <w:t>main power switch in a fire situation</w:t>
      </w:r>
      <w:r>
        <w:rPr>
          <w:rFonts w:ascii="Times New Roman" w:hAnsi="Times New Roman"/>
        </w:rPr>
        <w:t>: a manual or remotely operated power-off switch to be used in case of fire,</w:t>
      </w:r>
    </w:p>
    <w:p w14:paraId="05D360B8"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142.</w:t>
      </w:r>
      <w:r>
        <w:rPr>
          <w:rFonts w:ascii="Times New Roman" w:hAnsi="Times New Roman"/>
        </w:rPr>
        <w:tab/>
      </w:r>
      <w:r>
        <w:rPr>
          <w:rFonts w:ascii="Times New Roman" w:hAnsi="Times New Roman"/>
          <w:i/>
        </w:rPr>
        <w:t>powering off in case of fire:</w:t>
      </w:r>
      <w:r>
        <w:rPr>
          <w:rFonts w:ascii="Times New Roman" w:hAnsi="Times New Roman"/>
        </w:rPr>
        <w:t xml:space="preserve"> switching off the power supply to all the electric consumers of a building from a single location, all at once or in several groups, locally with a manual or a remotely operated switch,</w:t>
      </w:r>
    </w:p>
    <w:p w14:paraId="1932329C"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143.</w:t>
      </w:r>
      <w:r>
        <w:rPr>
          <w:rFonts w:ascii="Times New Roman" w:hAnsi="Times New Roman"/>
        </w:rPr>
        <w:tab/>
      </w:r>
      <w:r>
        <w:rPr>
          <w:rFonts w:ascii="Times New Roman" w:hAnsi="Times New Roman"/>
          <w:i/>
        </w:rPr>
        <w:t>fire-retardant base structure</w:t>
      </w:r>
      <w:r>
        <w:rPr>
          <w:rFonts w:ascii="Times New Roman" w:hAnsi="Times New Roman"/>
        </w:rPr>
        <w:t>: a common term for firewalls, fire-retardant partition walls and floor structures acting as fire barriers,</w:t>
      </w:r>
    </w:p>
    <w:p w14:paraId="35CC5441"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144.</w:t>
      </w:r>
      <w:r>
        <w:rPr>
          <w:rFonts w:ascii="Times New Roman" w:hAnsi="Times New Roman"/>
        </w:rPr>
        <w:tab/>
      </w:r>
      <w:r>
        <w:rPr>
          <w:rFonts w:ascii="Times New Roman" w:hAnsi="Times New Roman"/>
          <w:i/>
        </w:rPr>
        <w:t>fire-retardant false ceiling:</w:t>
      </w:r>
      <w:r>
        <w:rPr>
          <w:rFonts w:ascii="Times New Roman" w:hAnsi="Times New Roman"/>
        </w:rPr>
        <w:t xml:space="preserve"> a false ceiling installed in a room or, at most, in a fire compartment, which, by virtue of its fire prevention properties, in conjunction with the ceiling and roof structure above, ensures the prescribed fire resistance performance properties,</w:t>
      </w:r>
    </w:p>
    <w:p w14:paraId="7AC90352"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145.</w:t>
      </w:r>
      <w:r>
        <w:rPr>
          <w:rFonts w:ascii="Times New Roman" w:hAnsi="Times New Roman"/>
        </w:rPr>
        <w:tab/>
      </w:r>
      <w:r>
        <w:rPr>
          <w:rFonts w:ascii="Times New Roman" w:hAnsi="Times New Roman"/>
          <w:i/>
        </w:rPr>
        <w:t>fire-barrier anteroom (foyer):</w:t>
      </w:r>
      <w:r>
        <w:rPr>
          <w:rFonts w:ascii="Times New Roman" w:hAnsi="Times New Roman"/>
        </w:rPr>
        <w:t xml:space="preserve"> independently ventilated foyer bordered by fire-retardant building structures, with doors fitted with automatic closing mechanisms and of a size to ensure fast escape,</w:t>
      </w:r>
    </w:p>
    <w:p w14:paraId="0C916C75"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146.</w:t>
      </w:r>
      <w:r>
        <w:rPr>
          <w:rFonts w:ascii="Times New Roman" w:hAnsi="Times New Roman"/>
        </w:rPr>
        <w:tab/>
      </w:r>
      <w:r>
        <w:rPr>
          <w:rFonts w:ascii="Times New Roman" w:hAnsi="Times New Roman"/>
          <w:i/>
        </w:rPr>
        <w:t>fire-retardant building structure</w:t>
      </w:r>
      <w:r>
        <w:rPr>
          <w:rFonts w:ascii="Times New Roman" w:hAnsi="Times New Roman"/>
        </w:rPr>
        <w:t xml:space="preserve">: a building structure used to offer protection against propagating fires, as it can prevent fires from spreading between the compartments it separates for a specific </w:t>
      </w:r>
      <w:proofErr w:type="gramStart"/>
      <w:r>
        <w:rPr>
          <w:rFonts w:ascii="Times New Roman" w:hAnsi="Times New Roman"/>
        </w:rPr>
        <w:t>period of time</w:t>
      </w:r>
      <w:proofErr w:type="gramEnd"/>
      <w:r>
        <w:rPr>
          <w:rFonts w:ascii="Times New Roman" w:hAnsi="Times New Roman"/>
        </w:rPr>
        <w:t>; fire-retardant building structures include fire-retardant base structures, fire blocking (fire-retardant closures) and fire-spread barriers,</w:t>
      </w:r>
    </w:p>
    <w:p w14:paraId="41FA8E29"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lastRenderedPageBreak/>
        <w:t>147.</w:t>
      </w:r>
      <w:r>
        <w:rPr>
          <w:rFonts w:ascii="Times New Roman" w:hAnsi="Times New Roman"/>
        </w:rPr>
        <w:tab/>
      </w:r>
      <w:r>
        <w:rPr>
          <w:rFonts w:ascii="Times New Roman" w:hAnsi="Times New Roman"/>
          <w:i/>
        </w:rPr>
        <w:t>fire-barrier wall:</w:t>
      </w:r>
      <w:r>
        <w:rPr>
          <w:rFonts w:ascii="Times New Roman" w:hAnsi="Times New Roman"/>
        </w:rPr>
        <w:t xml:space="preserve"> a wall structure that prevents fire from spreading between the fire compartments or the units of independent purpose or the rooms it separates for a specific </w:t>
      </w:r>
      <w:proofErr w:type="gramStart"/>
      <w:r>
        <w:rPr>
          <w:rFonts w:ascii="Times New Roman" w:hAnsi="Times New Roman"/>
        </w:rPr>
        <w:t>period of time</w:t>
      </w:r>
      <w:proofErr w:type="gramEnd"/>
      <w:r>
        <w:rPr>
          <w:rFonts w:ascii="Times New Roman" w:hAnsi="Times New Roman"/>
        </w:rPr>
        <w:t>,</w:t>
      </w:r>
    </w:p>
    <w:p w14:paraId="442C8393"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148.</w:t>
      </w:r>
      <w:r>
        <w:rPr>
          <w:rFonts w:ascii="Times New Roman" w:hAnsi="Times New Roman"/>
        </w:rPr>
        <w:tab/>
      </w:r>
      <w:r>
        <w:rPr>
          <w:rFonts w:ascii="Times New Roman" w:hAnsi="Times New Roman"/>
          <w:i/>
        </w:rPr>
        <w:t>fire-retardant floor:</w:t>
      </w:r>
      <w:r>
        <w:rPr>
          <w:rFonts w:ascii="Times New Roman" w:hAnsi="Times New Roman"/>
        </w:rPr>
        <w:t xml:space="preserve"> a floor structure that prevents fire from spreading between the fire compartments or rooms it separates for a specific </w:t>
      </w:r>
      <w:proofErr w:type="gramStart"/>
      <w:r>
        <w:rPr>
          <w:rFonts w:ascii="Times New Roman" w:hAnsi="Times New Roman"/>
        </w:rPr>
        <w:t>period of time</w:t>
      </w:r>
      <w:proofErr w:type="gramEnd"/>
      <w:r>
        <w:rPr>
          <w:rFonts w:ascii="Times New Roman" w:hAnsi="Times New Roman"/>
        </w:rPr>
        <w:t>,</w:t>
      </w:r>
    </w:p>
    <w:p w14:paraId="7AC07F95" w14:textId="77777777" w:rsidR="00245FB2" w:rsidRPr="00EA7206" w:rsidRDefault="008030A8" w:rsidP="0027217C">
      <w:pPr>
        <w:tabs>
          <w:tab w:val="left" w:pos="567"/>
          <w:tab w:val="left" w:pos="709"/>
        </w:tabs>
        <w:jc w:val="both"/>
        <w:rPr>
          <w:rFonts w:ascii="Times New Roman" w:hAnsi="Times New Roman" w:cs="Times New Roman"/>
        </w:rPr>
      </w:pPr>
      <w:r>
        <w:rPr>
          <w:rFonts w:ascii="Times New Roman" w:hAnsi="Times New Roman"/>
        </w:rPr>
        <w:t>149.</w:t>
      </w:r>
      <w:r>
        <w:rPr>
          <w:rFonts w:ascii="Times New Roman" w:hAnsi="Times New Roman"/>
        </w:rPr>
        <w:tab/>
      </w:r>
      <w:r>
        <w:rPr>
          <w:rFonts w:ascii="Times New Roman" w:hAnsi="Times New Roman"/>
          <w:i/>
        </w:rPr>
        <w:t>fire blocking:</w:t>
      </w:r>
      <w:r>
        <w:rPr>
          <w:rFonts w:ascii="Times New Roman" w:hAnsi="Times New Roman"/>
        </w:rPr>
        <w:t xml:space="preserve"> a technical solution which prevents fires from spreading across the openings and perforations of building structures and along cables and cabling systems, by blocking them, and which is capable of preventing the propagation of fire through openings, perforations and along cables for a specific period of time; such solutions include fire-barrier doors and windows, fire-retardant closing components, fire-retardant systems for filling or closing gaps and apertures and fire-retardant linear joint fillers,</w:t>
      </w:r>
    </w:p>
    <w:p w14:paraId="45EB6785"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150.</w:t>
      </w:r>
      <w:r>
        <w:rPr>
          <w:rFonts w:ascii="Times New Roman" w:hAnsi="Times New Roman"/>
        </w:rPr>
        <w:tab/>
      </w:r>
      <w:r>
        <w:rPr>
          <w:rFonts w:ascii="Times New Roman" w:hAnsi="Times New Roman"/>
          <w:i/>
        </w:rPr>
        <w:t>fire-retardant linear joint sealing:</w:t>
      </w:r>
      <w:r>
        <w:rPr>
          <w:rFonts w:ascii="Times New Roman" w:hAnsi="Times New Roman"/>
        </w:rPr>
        <w:t xml:space="preserve"> a fire-retardant closure which, by filling gaps or apertures where building structures connect, will prevent fires from spreading across the gap or aperture for a specific </w:t>
      </w:r>
      <w:proofErr w:type="gramStart"/>
      <w:r>
        <w:rPr>
          <w:rFonts w:ascii="Times New Roman" w:hAnsi="Times New Roman"/>
        </w:rPr>
        <w:t>period of time</w:t>
      </w:r>
      <w:proofErr w:type="gramEnd"/>
      <w:r>
        <w:rPr>
          <w:rFonts w:ascii="Times New Roman" w:hAnsi="Times New Roman"/>
        </w:rPr>
        <w:t>,</w:t>
      </w:r>
    </w:p>
    <w:p w14:paraId="72EF44D6"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151.</w:t>
      </w:r>
      <w:r>
        <w:rPr>
          <w:rFonts w:ascii="Times New Roman" w:hAnsi="Times New Roman"/>
        </w:rPr>
        <w:tab/>
      </w:r>
      <w:r>
        <w:rPr>
          <w:rFonts w:ascii="Times New Roman" w:hAnsi="Times New Roman"/>
          <w:i/>
        </w:rPr>
        <w:t>fire-retardant doors and windows:</w:t>
      </w:r>
      <w:r>
        <w:rPr>
          <w:rFonts w:ascii="Times New Roman" w:hAnsi="Times New Roman"/>
        </w:rPr>
        <w:t xml:space="preserve"> fire-retardant doors, windows, gates, curtain gates, shutter gates, shutters and fire-retardant closures blocking the leads-through of technological conveyors, which, if closed, will prevent fires from spreading for a specific </w:t>
      </w:r>
      <w:proofErr w:type="gramStart"/>
      <w:r>
        <w:rPr>
          <w:rFonts w:ascii="Times New Roman" w:hAnsi="Times New Roman"/>
        </w:rPr>
        <w:t>period of time</w:t>
      </w:r>
      <w:proofErr w:type="gramEnd"/>
      <w:r>
        <w:rPr>
          <w:rFonts w:ascii="Times New Roman" w:hAnsi="Times New Roman"/>
        </w:rPr>
        <w:t>,</w:t>
      </w:r>
    </w:p>
    <w:p w14:paraId="6030B8AE"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152.</w:t>
      </w:r>
      <w:r>
        <w:rPr>
          <w:rFonts w:ascii="Times New Roman" w:hAnsi="Times New Roman"/>
        </w:rPr>
        <w:tab/>
      </w:r>
      <w:r>
        <w:rPr>
          <w:rFonts w:ascii="Times New Roman" w:hAnsi="Times New Roman"/>
          <w:i/>
        </w:rPr>
        <w:t>fire-retardant system for filling gaps and apertures:</w:t>
      </w:r>
      <w:r>
        <w:rPr>
          <w:rFonts w:ascii="Times New Roman" w:hAnsi="Times New Roman"/>
        </w:rPr>
        <w:t xml:space="preserve"> structures, technical solutions and products closing the gaps and apertures created in partitioning building structures that serve to accommodate air handling and other technological lines, </w:t>
      </w:r>
      <w:proofErr w:type="gramStart"/>
      <w:r>
        <w:rPr>
          <w:rFonts w:ascii="Times New Roman" w:hAnsi="Times New Roman"/>
        </w:rPr>
        <w:t>cables</w:t>
      </w:r>
      <w:proofErr w:type="gramEnd"/>
      <w:r>
        <w:rPr>
          <w:rFonts w:ascii="Times New Roman" w:hAnsi="Times New Roman"/>
        </w:rPr>
        <w:t xml:space="preserve"> and wire systems, in a manner to block fires for a specific period of time,</w:t>
      </w:r>
    </w:p>
    <w:p w14:paraId="4829DDA0"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153.</w:t>
      </w:r>
      <w:r>
        <w:rPr>
          <w:rFonts w:ascii="Times New Roman" w:hAnsi="Times New Roman"/>
        </w:rPr>
        <w:tab/>
      </w:r>
      <w:r>
        <w:rPr>
          <w:rFonts w:ascii="Times New Roman" w:hAnsi="Times New Roman"/>
          <w:i/>
        </w:rPr>
        <w:t>fire-retardant partition wall:</w:t>
      </w:r>
      <w:r>
        <w:rPr>
          <w:rFonts w:ascii="Times New Roman" w:hAnsi="Times New Roman"/>
        </w:rPr>
        <w:t xml:space="preserve"> a non-load-bearing wall structure, which has been designed to separate adjacent rooms within a fire compartment and has been erected without fire-retardant closures; it (according to solid wall surface tests) </w:t>
      </w:r>
      <w:proofErr w:type="gramStart"/>
      <w:r>
        <w:rPr>
          <w:rFonts w:ascii="Times New Roman" w:hAnsi="Times New Roman"/>
        </w:rPr>
        <w:t>is capable of preventing</w:t>
      </w:r>
      <w:proofErr w:type="gramEnd"/>
      <w:r>
        <w:rPr>
          <w:rFonts w:ascii="Times New Roman" w:hAnsi="Times New Roman"/>
        </w:rPr>
        <w:t xml:space="preserve"> fires from spreading between the rooms it separates for a specific period of time,</w:t>
      </w:r>
    </w:p>
    <w:p w14:paraId="09282AFB"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154.</w:t>
      </w:r>
      <w:r>
        <w:rPr>
          <w:rFonts w:ascii="Times New Roman" w:hAnsi="Times New Roman"/>
        </w:rPr>
        <w:tab/>
      </w:r>
      <w:r>
        <w:rPr>
          <w:rFonts w:ascii="Times New Roman" w:hAnsi="Times New Roman"/>
          <w:i/>
        </w:rPr>
        <w:t>fire-retardant closing element:</w:t>
      </w:r>
      <w:r>
        <w:rPr>
          <w:rFonts w:ascii="Times New Roman" w:hAnsi="Times New Roman"/>
        </w:rPr>
        <w:t xml:space="preserve"> a fire-retardant closure of active or reactive operation, which prevents fires from spreading along the building engineering line that leads across fire-retardant building structures, for a specific </w:t>
      </w:r>
      <w:proofErr w:type="gramStart"/>
      <w:r>
        <w:rPr>
          <w:rFonts w:ascii="Times New Roman" w:hAnsi="Times New Roman"/>
        </w:rPr>
        <w:t>period of time</w:t>
      </w:r>
      <w:proofErr w:type="gramEnd"/>
      <w:r>
        <w:rPr>
          <w:rFonts w:ascii="Times New Roman" w:hAnsi="Times New Roman"/>
        </w:rPr>
        <w:t>,</w:t>
      </w:r>
    </w:p>
    <w:p w14:paraId="65058937"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155.</w:t>
      </w:r>
      <w:r>
        <w:rPr>
          <w:rFonts w:ascii="Times New Roman" w:hAnsi="Times New Roman"/>
        </w:rPr>
        <w:tab/>
      </w:r>
      <w:r>
        <w:rPr>
          <w:rFonts w:ascii="Times New Roman" w:hAnsi="Times New Roman"/>
          <w:i/>
        </w:rPr>
        <w:t>fire service access area:</w:t>
      </w:r>
      <w:r>
        <w:rPr>
          <w:rFonts w:ascii="Times New Roman" w:hAnsi="Times New Roman"/>
        </w:rPr>
        <w:t xml:space="preserve"> an area used to put out fire in a set of buildings and for rescue, which provides the necessary conditions for the proper operation of the technical firefighting equipment and firefighting units that are required for the intervention,</w:t>
      </w:r>
    </w:p>
    <w:p w14:paraId="206DFF5D"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156.</w:t>
      </w:r>
      <w:r>
        <w:rPr>
          <w:rFonts w:ascii="Times New Roman" w:hAnsi="Times New Roman"/>
        </w:rPr>
        <w:tab/>
      </w:r>
      <w:r>
        <w:rPr>
          <w:rFonts w:ascii="Times New Roman" w:hAnsi="Times New Roman"/>
          <w:i/>
        </w:rPr>
        <w:t>fire service access route</w:t>
      </w:r>
      <w:r>
        <w:rPr>
          <w:rFonts w:ascii="Times New Roman" w:hAnsi="Times New Roman"/>
        </w:rPr>
        <w:t>: a road suitable fire service motor vehicles wishing to access the fire service access area,</w:t>
      </w:r>
    </w:p>
    <w:p w14:paraId="36EA5A58"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157.</w:t>
      </w:r>
      <w:r>
        <w:rPr>
          <w:rFonts w:ascii="Times New Roman" w:hAnsi="Times New Roman"/>
        </w:rPr>
        <w:tab/>
      </w:r>
      <w:r>
        <w:rPr>
          <w:rFonts w:ascii="Times New Roman" w:hAnsi="Times New Roman"/>
          <w:i/>
        </w:rPr>
        <w:t>fire service elevator:</w:t>
      </w:r>
      <w:r>
        <w:rPr>
          <w:rFonts w:ascii="Times New Roman" w:hAnsi="Times New Roman"/>
        </w:rPr>
        <w:t xml:space="preserve"> in case of fire, a safety lift for use by the fire department only,</w:t>
      </w:r>
    </w:p>
    <w:p w14:paraId="5798A75A"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158.</w:t>
      </w:r>
      <w:r>
        <w:rPr>
          <w:rFonts w:ascii="Times New Roman" w:hAnsi="Times New Roman"/>
        </w:rPr>
        <w:tab/>
      </w:r>
      <w:r>
        <w:rPr>
          <w:rFonts w:ascii="Times New Roman" w:hAnsi="Times New Roman"/>
          <w:i/>
        </w:rPr>
        <w:t>fire-extinguisher inspector:</w:t>
      </w:r>
      <w:r>
        <w:rPr>
          <w:rFonts w:ascii="Times New Roman" w:hAnsi="Times New Roman"/>
        </w:rPr>
        <w:t xml:space="preserve"> a business employing maintenance staff to maintain fire-extinguishers, which does not operate a maintenance shop and is provided with an NDDM code by the maintenance organisation,</w:t>
      </w:r>
    </w:p>
    <w:p w14:paraId="1659092E"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 xml:space="preserve">159. </w:t>
      </w:r>
      <w:r>
        <w:rPr>
          <w:rFonts w:ascii="Times New Roman" w:hAnsi="Times New Roman"/>
          <w:i/>
        </w:rPr>
        <w:t>fire-extinguisher maintenance organisation:</w:t>
      </w:r>
      <w:r>
        <w:rPr>
          <w:rFonts w:ascii="Times New Roman" w:hAnsi="Times New Roman"/>
        </w:rPr>
        <w:t xml:space="preserve"> a business which employs maintenance staff and operates a maintenance workshop for maintaining fire-extinguishers,</w:t>
      </w:r>
    </w:p>
    <w:p w14:paraId="70C1E93F"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160.</w:t>
      </w:r>
      <w:r>
        <w:rPr>
          <w:rFonts w:ascii="Times New Roman" w:hAnsi="Times New Roman"/>
        </w:rPr>
        <w:tab/>
      </w:r>
      <w:r>
        <w:rPr>
          <w:rFonts w:ascii="Times New Roman" w:hAnsi="Times New Roman"/>
          <w:i/>
        </w:rPr>
        <w:t>fire extinguisher maintenance organisation, NDDM identification mark:</w:t>
      </w:r>
      <w:r>
        <w:rPr>
          <w:rFonts w:ascii="Times New Roman" w:hAnsi="Times New Roman"/>
        </w:rPr>
        <w:t xml:space="preserve"> a sticker with holographic fraud prevention and unique numbering to identify the workshop of the maintenance organisation, which the maintenance organisations can purchase from a distributor licensed by the National Directorate for Disaster Management (NDDM) under the Ministry of Interior,</w:t>
      </w:r>
    </w:p>
    <w:p w14:paraId="5A1E1749"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161.</w:t>
      </w:r>
      <w:r>
        <w:rPr>
          <w:rFonts w:ascii="Times New Roman" w:hAnsi="Times New Roman"/>
        </w:rPr>
        <w:tab/>
      </w:r>
      <w:r>
        <w:rPr>
          <w:rFonts w:ascii="Times New Roman" w:hAnsi="Times New Roman"/>
          <w:i/>
        </w:rPr>
        <w:t>fire-extinguisher maintenance person:</w:t>
      </w:r>
      <w:r>
        <w:rPr>
          <w:rFonts w:ascii="Times New Roman" w:hAnsi="Times New Roman"/>
        </w:rPr>
        <w:t xml:space="preserve"> a person or organisation identified by law as responsible for maintaining fire-extinguishers in a state of good repair,</w:t>
      </w:r>
    </w:p>
    <w:p w14:paraId="4F704008"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162.</w:t>
      </w:r>
      <w:r>
        <w:rPr>
          <w:rFonts w:ascii="Times New Roman" w:hAnsi="Times New Roman"/>
        </w:rPr>
        <w:tab/>
      </w:r>
      <w:r>
        <w:rPr>
          <w:rFonts w:ascii="Times New Roman" w:hAnsi="Times New Roman"/>
          <w:i/>
        </w:rPr>
        <w:t xml:space="preserve">fire service intervention centre: </w:t>
      </w:r>
      <w:r>
        <w:rPr>
          <w:rFonts w:ascii="Times New Roman" w:hAnsi="Times New Roman"/>
        </w:rPr>
        <w:t>a room with access to controlling the fire protection equipment assisting and needed during a fire service intervention, and to building surveillance systems that monitor the operating status of the fire protection equipment,</w:t>
      </w:r>
    </w:p>
    <w:p w14:paraId="20555E0E"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lastRenderedPageBreak/>
        <w:t>163.</w:t>
      </w:r>
      <w:r>
        <w:rPr>
          <w:rFonts w:ascii="Times New Roman" w:hAnsi="Times New Roman"/>
        </w:rPr>
        <w:tab/>
      </w:r>
      <w:r>
        <w:rPr>
          <w:rFonts w:ascii="Times New Roman" w:hAnsi="Times New Roman"/>
          <w:i/>
        </w:rPr>
        <w:t>fire service key safe:</w:t>
      </w:r>
      <w:r>
        <w:rPr>
          <w:rFonts w:ascii="Times New Roman" w:hAnsi="Times New Roman"/>
        </w:rPr>
        <w:t xml:space="preserve"> a device controlled by an installed fire alarm, which allows smooth access to a building and its rooms during fire service interventions,</w:t>
      </w:r>
    </w:p>
    <w:p w14:paraId="06060F30"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 xml:space="preserve">164. </w:t>
      </w:r>
      <w:r>
        <w:rPr>
          <w:rFonts w:ascii="Times New Roman" w:hAnsi="Times New Roman"/>
          <w:i/>
        </w:rPr>
        <w:t>fire compartment:</w:t>
      </w:r>
      <w:r>
        <w:rPr>
          <w:rFonts w:ascii="Times New Roman" w:hAnsi="Times New Roman"/>
        </w:rPr>
        <w:t xml:space="preserve"> a specific section of a building, special structure or open-air storage area which is protected from fires spreading from adjacent sections of buildings and areas,</w:t>
      </w:r>
    </w:p>
    <w:p w14:paraId="31815E95"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165.</w:t>
      </w:r>
      <w:r>
        <w:rPr>
          <w:rFonts w:ascii="Times New Roman" w:hAnsi="Times New Roman"/>
        </w:rPr>
        <w:tab/>
      </w:r>
      <w:r>
        <w:rPr>
          <w:rFonts w:ascii="Times New Roman" w:hAnsi="Times New Roman"/>
          <w:i/>
        </w:rPr>
        <w:t>fire compartment area:</w:t>
      </w:r>
      <w:r>
        <w:rPr>
          <w:rFonts w:ascii="Times New Roman" w:hAnsi="Times New Roman"/>
        </w:rPr>
        <w:t xml:space="preserve"> the sum of the net floor area of the rooms belonging to the same fire compartment or of the area used for storage in the case of an outdoor storage area in m</w:t>
      </w:r>
      <w:r>
        <w:rPr>
          <w:rFonts w:ascii="Times New Roman" w:hAnsi="Times New Roman"/>
          <w:vertAlign w:val="superscript"/>
        </w:rPr>
        <w:t>2</w:t>
      </w:r>
      <w:r>
        <w:rPr>
          <w:rFonts w:ascii="Times New Roman" w:hAnsi="Times New Roman"/>
        </w:rPr>
        <w:t>,</w:t>
      </w:r>
    </w:p>
    <w:p w14:paraId="4B16522B"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166.</w:t>
      </w:r>
      <w:r>
        <w:rPr>
          <w:rFonts w:ascii="Times New Roman" w:hAnsi="Times New Roman"/>
        </w:rPr>
        <w:tab/>
      </w:r>
      <w:r>
        <w:rPr>
          <w:rFonts w:ascii="Times New Roman" w:hAnsi="Times New Roman"/>
          <w:i/>
        </w:rPr>
        <w:t>fire spacing (clearance):</w:t>
      </w:r>
      <w:r>
        <w:rPr>
          <w:rFonts w:ascii="Times New Roman" w:hAnsi="Times New Roman"/>
        </w:rPr>
        <w:t xml:space="preserve"> the smallest permissible horizontal distance between adjacent buildings and adjacent open-air storage units, and between adjacent buildings and open-air storage units belonging to separate fire compartments,</w:t>
      </w:r>
    </w:p>
    <w:p w14:paraId="325B25DF"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167.</w:t>
      </w:r>
      <w:r>
        <w:rPr>
          <w:rFonts w:ascii="Times New Roman" w:hAnsi="Times New Roman"/>
        </w:rPr>
        <w:tab/>
      </w:r>
      <w:r>
        <w:rPr>
          <w:rFonts w:ascii="Times New Roman" w:hAnsi="Times New Roman"/>
          <w:i/>
        </w:rPr>
        <w:t>fire-spread barrier:</w:t>
      </w:r>
      <w:r>
        <w:rPr>
          <w:rFonts w:ascii="Times New Roman" w:hAnsi="Times New Roman"/>
        </w:rPr>
        <w:t xml:space="preserve"> a fire-retardant building structure attached to the flooring or a wall or erected on the roof </w:t>
      </w:r>
      <w:proofErr w:type="gramStart"/>
      <w:r>
        <w:rPr>
          <w:rFonts w:ascii="Times New Roman" w:hAnsi="Times New Roman"/>
        </w:rPr>
        <w:t>so as to</w:t>
      </w:r>
      <w:proofErr w:type="gramEnd"/>
      <w:r>
        <w:rPr>
          <w:rFonts w:ascii="Times New Roman" w:hAnsi="Times New Roman"/>
        </w:rPr>
        <w:t xml:space="preserve"> prevent fires from spreading between floor levels, fire compartments, roof zones and adjacent buildings by virtue of its shape, size, fire resistance performance and capacity to prevent the propagation of fire,</w:t>
      </w:r>
    </w:p>
    <w:p w14:paraId="6DC8A537"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168.</w:t>
      </w:r>
      <w:r>
        <w:rPr>
          <w:rFonts w:ascii="Times New Roman" w:hAnsi="Times New Roman"/>
        </w:rPr>
        <w:tab/>
      </w:r>
      <w:r>
        <w:rPr>
          <w:rFonts w:ascii="Times New Roman" w:hAnsi="Times New Roman"/>
          <w:i/>
        </w:rPr>
        <w:t>protection against fire spread:</w:t>
      </w:r>
      <w:r>
        <w:rPr>
          <w:rFonts w:ascii="Times New Roman" w:hAnsi="Times New Roman"/>
        </w:rPr>
        <w:t xml:space="preserve"> a set of solutions whose continuous application can prevent fires from spreading to a protected structure, part of building or open-air storage unit; methods: fire spacing, fire-retardant building structures, installed fire-barrier equipment, and other designs to ensure the required fire propagation limits or fire resistance performance,</w:t>
      </w:r>
    </w:p>
    <w:p w14:paraId="45771A94"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169.</w:t>
      </w:r>
      <w:r>
        <w:rPr>
          <w:rFonts w:ascii="Times New Roman" w:hAnsi="Times New Roman"/>
        </w:rPr>
        <w:tab/>
      </w:r>
      <w:r>
        <w:rPr>
          <w:rFonts w:ascii="Times New Roman" w:hAnsi="Times New Roman"/>
          <w:i/>
        </w:rPr>
        <w:t>fire propagation limit:</w:t>
      </w:r>
      <w:r>
        <w:rPr>
          <w:rFonts w:ascii="Times New Roman" w:hAnsi="Times New Roman"/>
        </w:rPr>
        <w:t xml:space="preserve"> the time expressed in hours or minutes between starting the applicable fire propagation test in line with the respective technical requirement and the moment the tested building structure reaches its boundary state of fire resistance,</w:t>
      </w:r>
    </w:p>
    <w:p w14:paraId="05437351"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170.</w:t>
      </w:r>
      <w:r>
        <w:rPr>
          <w:rFonts w:ascii="Times New Roman" w:hAnsi="Times New Roman"/>
        </w:rPr>
        <w:tab/>
      </w:r>
      <w:r>
        <w:rPr>
          <w:rFonts w:ascii="Times New Roman" w:hAnsi="Times New Roman"/>
          <w:i/>
        </w:rPr>
        <w:t>activity representing a fire hazard:</w:t>
      </w:r>
      <w:r>
        <w:rPr>
          <w:rFonts w:ascii="Times New Roman" w:hAnsi="Times New Roman"/>
        </w:rPr>
        <w:t xml:space="preserve"> an activity which requires a temperature higher than the ignition temperature or the flashpoint of any combustible material in the vicinity, or which uses open flame, and triggers glowing, </w:t>
      </w:r>
      <w:proofErr w:type="gramStart"/>
      <w:r>
        <w:rPr>
          <w:rFonts w:ascii="Times New Roman" w:hAnsi="Times New Roman"/>
        </w:rPr>
        <w:t>smouldering</w:t>
      </w:r>
      <w:proofErr w:type="gramEnd"/>
      <w:r>
        <w:rPr>
          <w:rFonts w:ascii="Times New Roman" w:hAnsi="Times New Roman"/>
        </w:rPr>
        <w:t xml:space="preserve"> or sparking, as potential sources of ignition,</w:t>
      </w:r>
    </w:p>
    <w:p w14:paraId="07AB8BD9"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171.</w:t>
      </w:r>
      <w:r>
        <w:rPr>
          <w:rFonts w:ascii="Times New Roman" w:hAnsi="Times New Roman"/>
        </w:rPr>
        <w:tab/>
      </w:r>
      <w:r>
        <w:rPr>
          <w:rFonts w:ascii="Times New Roman" w:hAnsi="Times New Roman"/>
          <w:i/>
        </w:rPr>
        <w:t>flammability degree:</w:t>
      </w:r>
      <w:r>
        <w:rPr>
          <w:rFonts w:ascii="Times New Roman" w:hAnsi="Times New Roman"/>
        </w:rPr>
        <w:t xml:space="preserve"> category of flammable liquids and melts, depending on their flashpoint, operating </w:t>
      </w:r>
      <w:proofErr w:type="gramStart"/>
      <w:r>
        <w:rPr>
          <w:rFonts w:ascii="Times New Roman" w:hAnsi="Times New Roman"/>
        </w:rPr>
        <w:t>temperature</w:t>
      </w:r>
      <w:proofErr w:type="gramEnd"/>
      <w:r>
        <w:rPr>
          <w:rFonts w:ascii="Times New Roman" w:hAnsi="Times New Roman"/>
        </w:rPr>
        <w:t xml:space="preserve"> and the relevant technical requirements,</w:t>
      </w:r>
    </w:p>
    <w:p w14:paraId="5B20B7C2"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172.</w:t>
      </w:r>
      <w:r>
        <w:rPr>
          <w:rFonts w:ascii="Times New Roman" w:hAnsi="Times New Roman"/>
        </w:rPr>
        <w:tab/>
      </w:r>
      <w:r>
        <w:rPr>
          <w:rFonts w:ascii="Times New Roman" w:hAnsi="Times New Roman"/>
          <w:i/>
        </w:rPr>
        <w:t>fire hazard class:</w:t>
      </w:r>
      <w:r>
        <w:rPr>
          <w:rFonts w:ascii="Times New Roman" w:hAnsi="Times New Roman"/>
        </w:rPr>
        <w:t xml:space="preserve"> a classification of a substance or a mixture that characterises its behaviour and degree of hazard based on physical and chemical properties from the perspective of fire protection,</w:t>
      </w:r>
    </w:p>
    <w:p w14:paraId="11366299"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173.</w:t>
      </w:r>
      <w:r>
        <w:rPr>
          <w:rFonts w:ascii="Times New Roman" w:hAnsi="Times New Roman"/>
        </w:rPr>
        <w:tab/>
      </w:r>
      <w:r>
        <w:rPr>
          <w:rFonts w:ascii="Times New Roman" w:hAnsi="Times New Roman"/>
          <w:i/>
        </w:rPr>
        <w:t>façade strip for fire prevention:</w:t>
      </w:r>
      <w:r>
        <w:rPr>
          <w:rFonts w:ascii="Times New Roman" w:hAnsi="Times New Roman"/>
        </w:rPr>
        <w:t xml:space="preserve"> strip limiting the spread of fire, </w:t>
      </w:r>
      <w:proofErr w:type="gramStart"/>
      <w:r>
        <w:rPr>
          <w:rFonts w:ascii="Times New Roman" w:hAnsi="Times New Roman"/>
        </w:rPr>
        <w:t>interrupting</w:t>
      </w:r>
      <w:proofErr w:type="gramEnd"/>
      <w:r>
        <w:rPr>
          <w:rFonts w:ascii="Times New Roman" w:hAnsi="Times New Roman"/>
        </w:rPr>
        <w:t xml:space="preserve"> and replacing the thermal insulation, of fire prevention class B-E, provided by the covering, coating or plastered thermal insulation applied to the building envelope,</w:t>
      </w:r>
    </w:p>
    <w:p w14:paraId="6E71483E"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174.</w:t>
      </w:r>
      <w:r>
        <w:rPr>
          <w:rFonts w:ascii="Times New Roman" w:hAnsi="Times New Roman"/>
        </w:rPr>
        <w:tab/>
      </w:r>
      <w:r>
        <w:rPr>
          <w:rFonts w:ascii="Times New Roman" w:hAnsi="Times New Roman"/>
          <w:i/>
        </w:rPr>
        <w:t>fire protection sign:</w:t>
      </w:r>
      <w:r>
        <w:rPr>
          <w:rFonts w:ascii="Times New Roman" w:hAnsi="Times New Roman"/>
        </w:rPr>
        <w:t xml:space="preserve"> a safety symbol indicating the location of fire protection equipment, </w:t>
      </w:r>
      <w:proofErr w:type="gramStart"/>
      <w:r>
        <w:rPr>
          <w:rFonts w:ascii="Times New Roman" w:hAnsi="Times New Roman"/>
        </w:rPr>
        <w:t>devices</w:t>
      </w:r>
      <w:proofErr w:type="gramEnd"/>
      <w:r>
        <w:rPr>
          <w:rFonts w:ascii="Times New Roman" w:hAnsi="Times New Roman"/>
        </w:rPr>
        <w:t xml:space="preserve"> or fire-extinguishers,</w:t>
      </w:r>
    </w:p>
    <w:p w14:paraId="0AED695D"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175.</w:t>
      </w:r>
      <w:r>
        <w:rPr>
          <w:rFonts w:ascii="Times New Roman" w:hAnsi="Times New Roman"/>
        </w:rPr>
        <w:tab/>
      </w:r>
      <w:r>
        <w:rPr>
          <w:rFonts w:ascii="Times New Roman" w:hAnsi="Times New Roman"/>
          <w:i/>
        </w:rPr>
        <w:t>fire protection technical compliance manual:</w:t>
      </w:r>
      <w:r>
        <w:rPr>
          <w:rFonts w:ascii="Times New Roman" w:hAnsi="Times New Roman"/>
        </w:rPr>
        <w:t xml:space="preserve"> a fire protection document that contains the fire protection data as such evolved after the construction, </w:t>
      </w:r>
      <w:proofErr w:type="gramStart"/>
      <w:r>
        <w:rPr>
          <w:rFonts w:ascii="Times New Roman" w:hAnsi="Times New Roman"/>
        </w:rPr>
        <w:t>conversion</w:t>
      </w:r>
      <w:proofErr w:type="gramEnd"/>
      <w:r>
        <w:rPr>
          <w:rFonts w:ascii="Times New Roman" w:hAnsi="Times New Roman"/>
        </w:rPr>
        <w:t xml:space="preserve"> or expansion of a building along with the terms of use pertaining to the safe operation of the building,</w:t>
      </w:r>
    </w:p>
    <w:p w14:paraId="50EFCB8F"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176.</w:t>
      </w:r>
      <w:r>
        <w:rPr>
          <w:rFonts w:ascii="Times New Roman" w:hAnsi="Times New Roman"/>
        </w:rPr>
        <w:tab/>
        <w:t xml:space="preserve">fire protection class: a category based on the typical behaviour of building structures exposed to fire, which is established </w:t>
      </w:r>
      <w:proofErr w:type="gramStart"/>
      <w:r>
        <w:rPr>
          <w:rFonts w:ascii="Times New Roman" w:hAnsi="Times New Roman"/>
        </w:rPr>
        <w:t>on the basis of</w:t>
      </w:r>
      <w:proofErr w:type="gramEnd"/>
      <w:r>
        <w:rPr>
          <w:rFonts w:ascii="Times New Roman" w:hAnsi="Times New Roman"/>
        </w:rPr>
        <w:t xml:space="preserve"> tests administered in line with applicable technical requirements,</w:t>
      </w:r>
    </w:p>
    <w:p w14:paraId="1A60FE53"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177.</w:t>
      </w:r>
      <w:r>
        <w:rPr>
          <w:rFonts w:ascii="Times New Roman" w:hAnsi="Times New Roman"/>
        </w:rPr>
        <w:tab/>
      </w:r>
      <w:r>
        <w:rPr>
          <w:rFonts w:ascii="Times New Roman" w:hAnsi="Times New Roman"/>
          <w:i/>
        </w:rPr>
        <w:t>fire protection operation log:</w:t>
      </w:r>
      <w:r>
        <w:rPr>
          <w:rFonts w:ascii="Times New Roman" w:hAnsi="Times New Roman"/>
        </w:rPr>
        <w:t xml:space="preserve"> a document for verifying the inspection, </w:t>
      </w:r>
      <w:proofErr w:type="gramStart"/>
      <w:r>
        <w:rPr>
          <w:rFonts w:ascii="Times New Roman" w:hAnsi="Times New Roman"/>
        </w:rPr>
        <w:t>supervision</w:t>
      </w:r>
      <w:proofErr w:type="gramEnd"/>
      <w:r>
        <w:rPr>
          <w:rFonts w:ascii="Times New Roman" w:hAnsi="Times New Roman"/>
        </w:rPr>
        <w:t xml:space="preserve"> and maintenance of fire protection-related technical solutions,</w:t>
      </w:r>
    </w:p>
    <w:p w14:paraId="160973AC"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178.</w:t>
      </w:r>
      <w:r>
        <w:rPr>
          <w:rFonts w:ascii="Times New Roman" w:hAnsi="Times New Roman"/>
        </w:rPr>
        <w:tab/>
      </w:r>
      <w:r>
        <w:rPr>
          <w:rFonts w:ascii="Times New Roman" w:hAnsi="Times New Roman"/>
          <w:i/>
        </w:rPr>
        <w:t>commissioning engineer:</w:t>
      </w:r>
      <w:r>
        <w:rPr>
          <w:rFonts w:ascii="Times New Roman" w:hAnsi="Times New Roman"/>
        </w:rPr>
        <w:t xml:space="preserve"> a contracted person responsible for the commissioning of the installed fire alarm units or fire-extinguishers on behalf of the client, and in charge of performing the related inspections, checks and operation tests as well as the evaluation of the appropriateness of the equipment, and this person must be qualified to design fire alarms and fire-extinguishers as required by legislation,</w:t>
      </w:r>
    </w:p>
    <w:p w14:paraId="03A745D6"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179.</w:t>
      </w:r>
      <w:r>
        <w:rPr>
          <w:rFonts w:ascii="Times New Roman" w:hAnsi="Times New Roman"/>
        </w:rPr>
        <w:tab/>
      </w:r>
      <w:r>
        <w:rPr>
          <w:rFonts w:ascii="Times New Roman" w:hAnsi="Times New Roman"/>
          <w:i/>
        </w:rPr>
        <w:t>operator:</w:t>
      </w:r>
      <w:r>
        <w:rPr>
          <w:rFonts w:ascii="Times New Roman" w:hAnsi="Times New Roman"/>
        </w:rPr>
        <w:t xml:space="preserve"> a person or organisation responsible for operating a facility, </w:t>
      </w:r>
      <w:proofErr w:type="gramStart"/>
      <w:r>
        <w:rPr>
          <w:rFonts w:ascii="Times New Roman" w:hAnsi="Times New Roman"/>
        </w:rPr>
        <w:t>building</w:t>
      </w:r>
      <w:proofErr w:type="gramEnd"/>
      <w:r>
        <w:rPr>
          <w:rFonts w:ascii="Times New Roman" w:hAnsi="Times New Roman"/>
        </w:rPr>
        <w:t xml:space="preserve"> or building section and for ensuring the specific circumstances laid down in Section 18 of Act XXXI of 1996 on fire protection, technical rescue and the fire brigade while doing so,</w:t>
      </w:r>
    </w:p>
    <w:p w14:paraId="432EC6A2"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lastRenderedPageBreak/>
        <w:t>180.</w:t>
      </w:r>
      <w:r>
        <w:rPr>
          <w:rFonts w:ascii="Times New Roman" w:hAnsi="Times New Roman"/>
        </w:rPr>
        <w:tab/>
      </w:r>
      <w:r>
        <w:rPr>
          <w:rFonts w:ascii="Times New Roman" w:hAnsi="Times New Roman"/>
          <w:i/>
        </w:rPr>
        <w:t>operatorial inspection:</w:t>
      </w:r>
      <w:r>
        <w:rPr>
          <w:rFonts w:ascii="Times New Roman" w:hAnsi="Times New Roman"/>
        </w:rPr>
        <w:t xml:space="preserve"> asserting, typically by visual inspection, and recording in writing, the operability of a technical solution, whereby the inspection is performed by a person acting as the operator's auditor or one holding the operator's letter of engagement,</w:t>
      </w:r>
    </w:p>
    <w:p w14:paraId="74870EEA"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181.</w:t>
      </w:r>
      <w:r>
        <w:rPr>
          <w:rFonts w:ascii="Times New Roman" w:hAnsi="Times New Roman"/>
        </w:rPr>
        <w:tab/>
      </w:r>
      <w:r>
        <w:rPr>
          <w:rFonts w:ascii="Times New Roman" w:hAnsi="Times New Roman"/>
          <w:i/>
        </w:rPr>
        <w:t>person performing operatorial inspection:</w:t>
      </w:r>
      <w:r>
        <w:rPr>
          <w:rFonts w:ascii="Times New Roman" w:hAnsi="Times New Roman"/>
        </w:rPr>
        <w:t xml:space="preserve"> a person engaged or authorised by an operator to perform an operatorial audit,</w:t>
      </w:r>
    </w:p>
    <w:p w14:paraId="7C540D95"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182.</w:t>
      </w:r>
      <w:r>
        <w:rPr>
          <w:rFonts w:ascii="Times New Roman" w:hAnsi="Times New Roman"/>
        </w:rPr>
        <w:tab/>
      </w:r>
      <w:r>
        <w:rPr>
          <w:rFonts w:ascii="Times New Roman" w:hAnsi="Times New Roman"/>
          <w:i/>
        </w:rPr>
        <w:t>plastered heat insulation system:</w:t>
      </w:r>
      <w:r>
        <w:rPr>
          <w:rFonts w:ascii="Times New Roman" w:hAnsi="Times New Roman"/>
        </w:rPr>
        <w:t xml:space="preserve"> a complex system and set of elements comprising several layers and an insulating core, fitted on an external building envelope, to offer protection against external weather and mechanical impacts by means of its protective coating or cover,</w:t>
      </w:r>
    </w:p>
    <w:p w14:paraId="3F9A0098"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183.</w:t>
      </w:r>
      <w:r>
        <w:rPr>
          <w:rFonts w:ascii="Times New Roman" w:hAnsi="Times New Roman"/>
        </w:rPr>
        <w:tab/>
      </w:r>
      <w:r>
        <w:rPr>
          <w:rFonts w:ascii="Times New Roman" w:hAnsi="Times New Roman"/>
          <w:i/>
        </w:rPr>
        <w:t>partition wall:</w:t>
      </w:r>
      <w:r>
        <w:rPr>
          <w:rFonts w:ascii="Times New Roman" w:hAnsi="Times New Roman"/>
        </w:rPr>
        <w:t xml:space="preserve"> a non-load-bearing wall structure enclosing a room, from floor to floor,</w:t>
      </w:r>
    </w:p>
    <w:p w14:paraId="12159D9D"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184.</w:t>
      </w:r>
      <w:r>
        <w:rPr>
          <w:rFonts w:ascii="Times New Roman" w:hAnsi="Times New Roman"/>
        </w:rPr>
        <w:tab/>
      </w:r>
      <w:r>
        <w:rPr>
          <w:rFonts w:ascii="Times New Roman" w:hAnsi="Times New Roman"/>
          <w:i/>
        </w:rPr>
        <w:t>protective structures:</w:t>
      </w:r>
      <w:r>
        <w:rPr>
          <w:rFonts w:ascii="Times New Roman" w:hAnsi="Times New Roman"/>
        </w:rPr>
        <w:t xml:space="preserve"> structural elements that ensure the protection of occupants and the stability of a building in case of fire,</w:t>
      </w:r>
    </w:p>
    <w:p w14:paraId="624C5411"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185.</w:t>
      </w:r>
      <w:r>
        <w:rPr>
          <w:rFonts w:ascii="Times New Roman" w:hAnsi="Times New Roman"/>
        </w:rPr>
        <w:tab/>
      </w:r>
      <w:r>
        <w:rPr>
          <w:rFonts w:ascii="Times New Roman" w:hAnsi="Times New Roman"/>
          <w:i/>
        </w:rPr>
        <w:t>protection level:</w:t>
      </w:r>
      <w:r>
        <w:rPr>
          <w:rFonts w:ascii="Times New Roman" w:hAnsi="Times New Roman"/>
        </w:rPr>
        <w:t xml:space="preserve"> a category with parameters such as the level of development of installed fire alarms and fire-extinguishers, and the size of areas controlled by a fire alarm, as well as the size of areas affected by the extinguishing capacity of a fire-extinguisher,</w:t>
      </w:r>
    </w:p>
    <w:p w14:paraId="25420DAF"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186.</w:t>
      </w:r>
      <w:r>
        <w:rPr>
          <w:rFonts w:ascii="Times New Roman" w:hAnsi="Times New Roman"/>
        </w:rPr>
        <w:tab/>
      </w:r>
      <w:r>
        <w:rPr>
          <w:rFonts w:ascii="Times New Roman" w:hAnsi="Times New Roman"/>
          <w:i/>
        </w:rPr>
        <w:t>protective wall:</w:t>
      </w:r>
      <w:r>
        <w:rPr>
          <w:rFonts w:ascii="Times New Roman" w:hAnsi="Times New Roman"/>
        </w:rPr>
        <w:t xml:space="preserve"> a wall structure capable of intercepting the force of explosion overpressure released through a rupturing and rupturing-opening surface,</w:t>
      </w:r>
    </w:p>
    <w:p w14:paraId="7213AF90"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187.</w:t>
      </w:r>
      <w:r>
        <w:rPr>
          <w:rFonts w:ascii="Times New Roman" w:hAnsi="Times New Roman"/>
        </w:rPr>
        <w:tab/>
      </w:r>
      <w:r>
        <w:rPr>
          <w:rFonts w:ascii="Times New Roman" w:hAnsi="Times New Roman"/>
          <w:i/>
        </w:rPr>
        <w:t>emergency exit</w:t>
      </w:r>
      <w:r>
        <w:rPr>
          <w:rFonts w:ascii="Times New Roman" w:hAnsi="Times New Roman"/>
        </w:rPr>
        <w:t xml:space="preserve">: an exit not used during regular operations but </w:t>
      </w:r>
      <w:proofErr w:type="gramStart"/>
      <w:r>
        <w:rPr>
          <w:rFonts w:ascii="Times New Roman" w:hAnsi="Times New Roman"/>
        </w:rPr>
        <w:t>taken into account</w:t>
      </w:r>
      <w:proofErr w:type="gramEnd"/>
      <w:r>
        <w:rPr>
          <w:rFonts w:ascii="Times New Roman" w:hAnsi="Times New Roman"/>
        </w:rPr>
        <w:t xml:space="preserve"> for evacuation purposes,</w:t>
      </w:r>
    </w:p>
    <w:p w14:paraId="784321F8"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188.</w:t>
      </w:r>
      <w:r>
        <w:rPr>
          <w:rFonts w:ascii="Times New Roman" w:hAnsi="Times New Roman"/>
        </w:rPr>
        <w:tab/>
      </w:r>
      <w:r>
        <w:rPr>
          <w:rFonts w:ascii="Times New Roman" w:hAnsi="Times New Roman"/>
          <w:i/>
        </w:rPr>
        <w:t>fire protection audit of electric equipment:</w:t>
      </w:r>
      <w:r>
        <w:rPr>
          <w:rFonts w:ascii="Times New Roman" w:hAnsi="Times New Roman"/>
        </w:rPr>
        <w:t xml:space="preserve"> an audit performed by an authorised person with a view to verifying the appropriateness and finding the deficiencies of and classifying the electric equipment from a fire protection point of view,</w:t>
      </w:r>
    </w:p>
    <w:p w14:paraId="427B0E45"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189.</w:t>
      </w:r>
      <w:r>
        <w:rPr>
          <w:rFonts w:ascii="Times New Roman" w:hAnsi="Times New Roman"/>
        </w:rPr>
        <w:tab/>
      </w:r>
      <w:r>
        <w:rPr>
          <w:rFonts w:ascii="Times New Roman" w:hAnsi="Times New Roman"/>
          <w:i/>
        </w:rPr>
        <w:t>applicable technical requirement:</w:t>
      </w:r>
      <w:r>
        <w:rPr>
          <w:rFonts w:ascii="Times New Roman" w:hAnsi="Times New Roman"/>
        </w:rPr>
        <w:t xml:space="preserve"> a set of national standards and technical directives concerning fire safety,</w:t>
      </w:r>
    </w:p>
    <w:p w14:paraId="05DF4B8E"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190.</w:t>
      </w:r>
      <w:r>
        <w:rPr>
          <w:rFonts w:ascii="Times New Roman" w:hAnsi="Times New Roman"/>
        </w:rPr>
        <w:tab/>
      </w:r>
      <w:r>
        <w:rPr>
          <w:rFonts w:ascii="Times New Roman" w:hAnsi="Times New Roman"/>
          <w:i/>
        </w:rPr>
        <w:t>enclosed walkway:</w:t>
      </w:r>
      <w:r>
        <w:rPr>
          <w:rFonts w:ascii="Times New Roman" w:hAnsi="Times New Roman"/>
        </w:rPr>
        <w:t xml:space="preserve"> a passage bordered by primary building structures from all sides.”</w:t>
      </w:r>
    </w:p>
    <w:p w14:paraId="62623BEF" w14:textId="77777777" w:rsidR="00245FB2" w:rsidRPr="00EA7206" w:rsidRDefault="00245FB2" w:rsidP="0027217C">
      <w:pPr>
        <w:tabs>
          <w:tab w:val="left" w:pos="567"/>
        </w:tabs>
        <w:jc w:val="both"/>
        <w:rPr>
          <w:rFonts w:ascii="Times New Roman" w:hAnsi="Times New Roman" w:cs="Times New Roman"/>
        </w:rPr>
      </w:pPr>
    </w:p>
    <w:p w14:paraId="6DA22640" w14:textId="5B436F45" w:rsidR="00245FB2" w:rsidRPr="00EA7206" w:rsidRDefault="00B91E99" w:rsidP="000C390C">
      <w:pPr>
        <w:pStyle w:val="ListParagraph"/>
        <w:tabs>
          <w:tab w:val="left" w:pos="284"/>
        </w:tabs>
        <w:spacing w:line="259" w:lineRule="auto"/>
        <w:ind w:left="0"/>
        <w:contextualSpacing/>
        <w:jc w:val="center"/>
        <w:rPr>
          <w:color w:val="auto"/>
        </w:rPr>
      </w:pPr>
      <w:r>
        <w:rPr>
          <w:b/>
          <w:color w:val="auto"/>
        </w:rPr>
        <w:t>Section 3</w:t>
      </w:r>
    </w:p>
    <w:p w14:paraId="00A24AB5" w14:textId="77777777" w:rsidR="00245FB2" w:rsidRPr="00EA7206" w:rsidRDefault="00245FB2" w:rsidP="0027217C">
      <w:pPr>
        <w:tabs>
          <w:tab w:val="left" w:pos="284"/>
        </w:tabs>
        <w:ind w:left="360"/>
        <w:jc w:val="both"/>
        <w:rPr>
          <w:rFonts w:ascii="Times New Roman" w:hAnsi="Times New Roman" w:cs="Times New Roman"/>
        </w:rPr>
      </w:pPr>
    </w:p>
    <w:p w14:paraId="6D18B321" w14:textId="77777777" w:rsidR="00245FB2" w:rsidRPr="00EA7206" w:rsidRDefault="00245FB2" w:rsidP="0027217C">
      <w:pPr>
        <w:tabs>
          <w:tab w:val="left" w:pos="284"/>
        </w:tabs>
        <w:jc w:val="both"/>
        <w:rPr>
          <w:rFonts w:ascii="Times New Roman" w:hAnsi="Times New Roman" w:cs="Times New Roman"/>
        </w:rPr>
      </w:pPr>
      <w:r>
        <w:rPr>
          <w:rFonts w:ascii="Times New Roman" w:hAnsi="Times New Roman"/>
        </w:rPr>
        <w:t xml:space="preserve">In Decree No 54/2014 of the Ministry of Interior of 5 December 2014, point </w:t>
      </w:r>
      <w:r>
        <w:rPr>
          <w:rFonts w:ascii="Times New Roman" w:hAnsi="Times New Roman"/>
          <w:i/>
        </w:rPr>
        <w:t>aa)</w:t>
      </w:r>
      <w:r>
        <w:rPr>
          <w:rFonts w:ascii="Times New Roman" w:hAnsi="Times New Roman"/>
        </w:rPr>
        <w:t xml:space="preserve"> and </w:t>
      </w:r>
      <w:r>
        <w:rPr>
          <w:rFonts w:ascii="Times New Roman" w:hAnsi="Times New Roman"/>
          <w:i/>
        </w:rPr>
        <w:t>ab)</w:t>
      </w:r>
      <w:r>
        <w:rPr>
          <w:rFonts w:ascii="Times New Roman" w:hAnsi="Times New Roman"/>
        </w:rPr>
        <w:t xml:space="preserve"> of subparagraph </w:t>
      </w:r>
      <w:r>
        <w:rPr>
          <w:rFonts w:ascii="Times New Roman" w:hAnsi="Times New Roman"/>
          <w:i/>
        </w:rPr>
        <w:t>a)</w:t>
      </w:r>
      <w:r>
        <w:rPr>
          <w:rFonts w:ascii="Times New Roman" w:hAnsi="Times New Roman"/>
        </w:rPr>
        <w:t xml:space="preserve"> in Section 9(1) are replaced by the following:</w:t>
      </w:r>
    </w:p>
    <w:p w14:paraId="679CEDBA" w14:textId="77777777" w:rsidR="00245FB2" w:rsidRPr="00EA7206" w:rsidRDefault="00245FB2" w:rsidP="0027217C">
      <w:pPr>
        <w:tabs>
          <w:tab w:val="left" w:pos="284"/>
        </w:tabs>
        <w:jc w:val="both"/>
        <w:rPr>
          <w:rFonts w:ascii="Times New Roman" w:hAnsi="Times New Roman" w:cs="Times New Roman"/>
        </w:rPr>
      </w:pPr>
    </w:p>
    <w:p w14:paraId="0A58DDCD" w14:textId="77777777" w:rsidR="00245FB2" w:rsidRPr="00EA7206" w:rsidRDefault="00245FB2" w:rsidP="0027217C">
      <w:pPr>
        <w:jc w:val="both"/>
        <w:rPr>
          <w:rFonts w:ascii="Times New Roman" w:hAnsi="Times New Roman" w:cs="Times New Roman"/>
          <w:i/>
        </w:rPr>
      </w:pPr>
      <w:r>
        <w:rPr>
          <w:rFonts w:ascii="Times New Roman" w:hAnsi="Times New Roman"/>
          <w:i/>
        </w:rPr>
        <w:t xml:space="preserve">[The following belong to the highly flammable or explosive class pursuant to  </w:t>
      </w:r>
    </w:p>
    <w:p w14:paraId="0E41C42A" w14:textId="77777777" w:rsidR="00245FB2" w:rsidRPr="00EA7206" w:rsidRDefault="00245FB2" w:rsidP="0027217C">
      <w:pPr>
        <w:jc w:val="both"/>
        <w:rPr>
          <w:rFonts w:ascii="Times New Roman" w:hAnsi="Times New Roman" w:cs="Times New Roman"/>
          <w:i/>
        </w:rPr>
      </w:pPr>
      <w:r>
        <w:rPr>
          <w:rFonts w:ascii="Times New Roman" w:hAnsi="Times New Roman"/>
          <w:i/>
        </w:rPr>
        <w:t>Regulation (EC) No 1272/2008 of the European Parliament and of the Council of 16 December 2008 on classification, labelling and packaging of substances and mixtures, amending and repealing Directives 67/548/EEC and 1999/45/EC, and amending Regulation (EC) No 1907/2006 (hereinafter: CLP Regulation)]</w:t>
      </w:r>
    </w:p>
    <w:p w14:paraId="0C0F25B3" w14:textId="77777777" w:rsidR="00245FB2" w:rsidRPr="00EA7206" w:rsidRDefault="00245FB2" w:rsidP="0027217C">
      <w:pPr>
        <w:jc w:val="both"/>
        <w:rPr>
          <w:rFonts w:ascii="Times New Roman" w:hAnsi="Times New Roman" w:cs="Times New Roman"/>
        </w:rPr>
      </w:pPr>
      <w:r>
        <w:rPr>
          <w:rFonts w:ascii="Times New Roman" w:hAnsi="Times New Roman"/>
        </w:rPr>
        <w:t>“</w:t>
      </w:r>
      <w:r>
        <w:rPr>
          <w:rFonts w:ascii="Times New Roman" w:hAnsi="Times New Roman"/>
          <w:i/>
        </w:rPr>
        <w:t>aa)</w:t>
      </w:r>
      <w:r>
        <w:rPr>
          <w:rFonts w:ascii="Times New Roman" w:hAnsi="Times New Roman"/>
        </w:rPr>
        <w:t xml:space="preserve"> unstable explosives, explosives of classes 1.1 to 1.5 and desensitised explosives,</w:t>
      </w:r>
    </w:p>
    <w:p w14:paraId="3C25FE79" w14:textId="77777777" w:rsidR="00245FB2" w:rsidRPr="00EA7206" w:rsidRDefault="00245FB2" w:rsidP="0027217C">
      <w:pPr>
        <w:tabs>
          <w:tab w:val="left" w:pos="0"/>
        </w:tabs>
        <w:autoSpaceDE w:val="0"/>
        <w:autoSpaceDN w:val="0"/>
        <w:adjustRightInd w:val="0"/>
        <w:jc w:val="both"/>
        <w:rPr>
          <w:rFonts w:ascii="Times New Roman" w:hAnsi="Times New Roman" w:cs="Times New Roman"/>
        </w:rPr>
      </w:pPr>
      <w:r>
        <w:rPr>
          <w:rFonts w:ascii="Times New Roman" w:hAnsi="Times New Roman"/>
        </w:rPr>
        <w:t>ab) flammable gases of categories 1A, 1B and 2 and pyrophoric or chemically unstable gases of category 1A,”</w:t>
      </w:r>
    </w:p>
    <w:p w14:paraId="18A03583" w14:textId="77777777" w:rsidR="00245FB2" w:rsidRPr="00EA7206" w:rsidRDefault="00245FB2" w:rsidP="0027217C">
      <w:pPr>
        <w:tabs>
          <w:tab w:val="left" w:pos="0"/>
        </w:tabs>
        <w:autoSpaceDE w:val="0"/>
        <w:autoSpaceDN w:val="0"/>
        <w:adjustRightInd w:val="0"/>
        <w:jc w:val="both"/>
        <w:rPr>
          <w:rFonts w:ascii="Times New Roman" w:hAnsi="Times New Roman" w:cs="Times New Roman"/>
        </w:rPr>
      </w:pPr>
    </w:p>
    <w:p w14:paraId="553195FD" w14:textId="2AC19AB6" w:rsidR="00245FB2" w:rsidRPr="00EA7206" w:rsidRDefault="00B91E99" w:rsidP="000C390C">
      <w:pPr>
        <w:pStyle w:val="ListParagraph"/>
        <w:tabs>
          <w:tab w:val="left" w:pos="284"/>
        </w:tabs>
        <w:spacing w:line="259" w:lineRule="auto"/>
        <w:ind w:left="0"/>
        <w:contextualSpacing/>
        <w:jc w:val="center"/>
        <w:rPr>
          <w:b/>
          <w:color w:val="auto"/>
        </w:rPr>
      </w:pPr>
      <w:r>
        <w:rPr>
          <w:b/>
          <w:color w:val="auto"/>
        </w:rPr>
        <w:t>Section 4</w:t>
      </w:r>
    </w:p>
    <w:p w14:paraId="6A53FBFA" w14:textId="77777777" w:rsidR="00245FB2" w:rsidRPr="00EA7206" w:rsidRDefault="00245FB2" w:rsidP="0027217C">
      <w:pPr>
        <w:ind w:left="360"/>
        <w:rPr>
          <w:rFonts w:ascii="Times New Roman" w:hAnsi="Times New Roman" w:cs="Times New Roman"/>
        </w:rPr>
      </w:pPr>
      <w:r>
        <w:rPr>
          <w:rFonts w:ascii="Times New Roman" w:hAnsi="Times New Roman"/>
        </w:rPr>
        <w:t xml:space="preserve"> </w:t>
      </w:r>
    </w:p>
    <w:p w14:paraId="32F68355" w14:textId="77777777" w:rsidR="00245FB2" w:rsidRPr="00EA7206" w:rsidRDefault="00245FB2" w:rsidP="0027217C">
      <w:pPr>
        <w:rPr>
          <w:rFonts w:ascii="Times New Roman" w:hAnsi="Times New Roman" w:cs="Times New Roman"/>
        </w:rPr>
      </w:pPr>
      <w:r>
        <w:rPr>
          <w:rFonts w:ascii="Times New Roman" w:hAnsi="Times New Roman"/>
        </w:rPr>
        <w:t>In Decree No 54/2014 of the Ministry of Interior of 5 December 2014, Section 12(4) is replaced by the following:</w:t>
      </w:r>
    </w:p>
    <w:p w14:paraId="361921BB" w14:textId="77777777" w:rsidR="00245FB2" w:rsidRPr="00EA7206" w:rsidRDefault="00245FB2" w:rsidP="0027217C">
      <w:pPr>
        <w:rPr>
          <w:rFonts w:ascii="Times New Roman" w:hAnsi="Times New Roman" w:cs="Times New Roman"/>
        </w:rPr>
      </w:pPr>
    </w:p>
    <w:p w14:paraId="7D2FD234" w14:textId="77777777" w:rsidR="00245FB2" w:rsidRPr="00EA7206" w:rsidRDefault="00245FB2" w:rsidP="0027217C">
      <w:pPr>
        <w:autoSpaceDE w:val="0"/>
        <w:jc w:val="both"/>
        <w:rPr>
          <w:rFonts w:ascii="Times New Roman" w:hAnsi="Times New Roman" w:cs="Times New Roman"/>
        </w:rPr>
      </w:pPr>
      <w:r>
        <w:rPr>
          <w:rFonts w:ascii="Times New Roman" w:hAnsi="Times New Roman"/>
        </w:rPr>
        <w:t>“(4) When determining the number of building levels in accordance with paragraph 3, Section 24(2)(e), Section 26(3) or Table 1, 2 and 3 in Annex 2, or when determining the floor height of the upper level of the building based on Section 65(1)(a), Section 79(1) or the first row in Table 2 of Annex 8, as well as in the case of the establishment of the hazard category pursuant to rows 2 and 3 of Table 1 in Annex 1, it is possible to disregard the following:</w:t>
      </w:r>
    </w:p>
    <w:p w14:paraId="2EA01BD6" w14:textId="77777777" w:rsidR="00245FB2" w:rsidRPr="00EA7206" w:rsidRDefault="00245FB2" w:rsidP="0027217C">
      <w:pPr>
        <w:autoSpaceDE w:val="0"/>
        <w:jc w:val="both"/>
        <w:rPr>
          <w:rFonts w:ascii="Times New Roman" w:hAnsi="Times New Roman" w:cs="Times New Roman"/>
        </w:rPr>
      </w:pPr>
      <w:r>
        <w:rPr>
          <w:rFonts w:ascii="Times New Roman" w:hAnsi="Times New Roman"/>
          <w:i/>
        </w:rPr>
        <w:lastRenderedPageBreak/>
        <w:t>a)</w:t>
      </w:r>
      <w:r>
        <w:rPr>
          <w:rFonts w:ascii="Times New Roman" w:hAnsi="Times New Roman"/>
        </w:rPr>
        <w:t xml:space="preserve"> the top floor that only contains the elevator machine room, the top floor of a stairwell and the mechanical room, and the aggregate floor area of the mechanical rooms does not exceed 25% of the floor area of the top floor,</w:t>
      </w:r>
    </w:p>
    <w:p w14:paraId="4F58BFD3" w14:textId="77777777" w:rsidR="00245FB2" w:rsidRPr="00EA7206" w:rsidRDefault="00245FB2" w:rsidP="0027217C">
      <w:pPr>
        <w:autoSpaceDE w:val="0"/>
        <w:jc w:val="both"/>
        <w:rPr>
          <w:rFonts w:ascii="Times New Roman" w:hAnsi="Times New Roman" w:cs="Times New Roman"/>
        </w:rPr>
      </w:pPr>
      <w:r>
        <w:rPr>
          <w:rFonts w:ascii="Times New Roman" w:hAnsi="Times New Roman"/>
          <w:i/>
        </w:rPr>
        <w:t>b)</w:t>
      </w:r>
      <w:r>
        <w:rPr>
          <w:rFonts w:ascii="Times New Roman" w:hAnsi="Times New Roman"/>
        </w:rPr>
        <w:t xml:space="preserve"> the loft that only contains – apart from its open parts – the elevator machine room, the top floor of a stairwell and the mechanical room, and the aggregate floor area of the mechanical rooms does not exceed 25% of the floor area of the top floor,</w:t>
      </w:r>
    </w:p>
    <w:p w14:paraId="1AC3EEC0" w14:textId="77777777" w:rsidR="00245FB2" w:rsidRPr="00EA7206" w:rsidRDefault="00245FB2" w:rsidP="0027217C">
      <w:pPr>
        <w:autoSpaceDE w:val="0"/>
        <w:jc w:val="both"/>
        <w:rPr>
          <w:rFonts w:ascii="Times New Roman" w:hAnsi="Times New Roman" w:cs="Times New Roman"/>
        </w:rPr>
      </w:pPr>
      <w:r>
        <w:rPr>
          <w:rFonts w:ascii="Times New Roman" w:hAnsi="Times New Roman"/>
          <w:i/>
        </w:rPr>
        <w:t>c)</w:t>
      </w:r>
      <w:r>
        <w:rPr>
          <w:rFonts w:ascii="Times New Roman" w:hAnsi="Times New Roman"/>
        </w:rPr>
        <w:t xml:space="preserve"> the loft that, beyond what is listed in subparagraph b), contains the upper level of two-storey apartments, and where all apartments can be accessed from the floor below the top floor,</w:t>
      </w:r>
    </w:p>
    <w:p w14:paraId="69AB0135" w14:textId="77777777" w:rsidR="00245FB2" w:rsidRPr="00EA7206" w:rsidRDefault="00245FB2" w:rsidP="0027217C">
      <w:pPr>
        <w:autoSpaceDE w:val="0"/>
        <w:jc w:val="both"/>
        <w:rPr>
          <w:rFonts w:ascii="Times New Roman" w:hAnsi="Times New Roman" w:cs="Times New Roman"/>
        </w:rPr>
      </w:pPr>
      <w:r>
        <w:rPr>
          <w:rFonts w:ascii="Times New Roman" w:hAnsi="Times New Roman"/>
          <w:i/>
        </w:rPr>
        <w:t>d)</w:t>
      </w:r>
      <w:r>
        <w:rPr>
          <w:rFonts w:ascii="Times New Roman" w:hAnsi="Times New Roman"/>
        </w:rPr>
        <w:t xml:space="preserve"> the uppermost building floor in which only the upper floor of two-storey dwellings is </w:t>
      </w:r>
      <w:proofErr w:type="gramStart"/>
      <w:r>
        <w:rPr>
          <w:rFonts w:ascii="Times New Roman" w:hAnsi="Times New Roman"/>
        </w:rPr>
        <w:t>located</w:t>
      </w:r>
      <w:proofErr w:type="gramEnd"/>
      <w:r>
        <w:rPr>
          <w:rFonts w:ascii="Times New Roman" w:hAnsi="Times New Roman"/>
        </w:rPr>
        <w:t xml:space="preserve"> and all apartments may be accessed from below,</w:t>
      </w:r>
    </w:p>
    <w:p w14:paraId="605A36B4" w14:textId="77777777" w:rsidR="00245FB2" w:rsidRPr="00EA7206" w:rsidRDefault="00245FB2" w:rsidP="0027217C">
      <w:pPr>
        <w:autoSpaceDE w:val="0"/>
        <w:jc w:val="both"/>
        <w:rPr>
          <w:rFonts w:ascii="Times New Roman" w:hAnsi="Times New Roman" w:cs="Times New Roman"/>
        </w:rPr>
      </w:pPr>
      <w:r>
        <w:rPr>
          <w:rFonts w:ascii="Times New Roman" w:hAnsi="Times New Roman"/>
          <w:i/>
        </w:rPr>
        <w:t>e)</w:t>
      </w:r>
      <w:r>
        <w:rPr>
          <w:rFonts w:ascii="Times New Roman" w:hAnsi="Times New Roman"/>
        </w:rPr>
        <w:t xml:space="preserve"> technical floor if the intended use is industrial, agricultural or storage,</w:t>
      </w:r>
    </w:p>
    <w:p w14:paraId="7FF1792B" w14:textId="77777777" w:rsidR="00245FB2" w:rsidRPr="00EA7206" w:rsidRDefault="00245FB2" w:rsidP="0027217C">
      <w:pPr>
        <w:autoSpaceDE w:val="0"/>
        <w:jc w:val="both"/>
        <w:rPr>
          <w:rFonts w:ascii="Times New Roman" w:hAnsi="Times New Roman" w:cs="Times New Roman"/>
        </w:rPr>
      </w:pPr>
      <w:r>
        <w:rPr>
          <w:rFonts w:ascii="Times New Roman" w:hAnsi="Times New Roman"/>
          <w:i/>
        </w:rPr>
        <w:t>f)</w:t>
      </w:r>
      <w:r>
        <w:rPr>
          <w:rFonts w:ascii="Times New Roman" w:hAnsi="Times New Roman"/>
        </w:rPr>
        <w:t xml:space="preserve"> in the case of split levels, a mezzanine that does not significantly influence the risk levels,</w:t>
      </w:r>
    </w:p>
    <w:p w14:paraId="6DC26865" w14:textId="77777777" w:rsidR="00245FB2" w:rsidRPr="00EA7206" w:rsidRDefault="00245FB2" w:rsidP="0027217C">
      <w:pPr>
        <w:autoSpaceDE w:val="0"/>
        <w:jc w:val="both"/>
        <w:rPr>
          <w:rFonts w:ascii="Times New Roman" w:hAnsi="Times New Roman" w:cs="Times New Roman"/>
        </w:rPr>
      </w:pPr>
      <w:r>
        <w:rPr>
          <w:rFonts w:ascii="Times New Roman" w:hAnsi="Times New Roman"/>
          <w:i/>
        </w:rPr>
        <w:t>g)</w:t>
      </w:r>
      <w:r>
        <w:rPr>
          <w:rFonts w:ascii="Times New Roman" w:hAnsi="Times New Roman"/>
        </w:rPr>
        <w:t xml:space="preserve"> an observation deck or basement that is part of the building and which, based on its extent, capacity and intended use, does not significantly influence risk levels,</w:t>
      </w:r>
    </w:p>
    <w:p w14:paraId="562BDB9B" w14:textId="77777777" w:rsidR="00245FB2" w:rsidRPr="00EA7206" w:rsidRDefault="00245FB2" w:rsidP="0027217C">
      <w:pPr>
        <w:tabs>
          <w:tab w:val="left" w:pos="0"/>
        </w:tabs>
        <w:autoSpaceDE w:val="0"/>
        <w:autoSpaceDN w:val="0"/>
        <w:adjustRightInd w:val="0"/>
        <w:jc w:val="both"/>
        <w:rPr>
          <w:rFonts w:ascii="Times New Roman" w:hAnsi="Times New Roman" w:cs="Times New Roman"/>
        </w:rPr>
      </w:pPr>
      <w:r>
        <w:rPr>
          <w:rFonts w:ascii="Times New Roman" w:hAnsi="Times New Roman"/>
          <w:i/>
        </w:rPr>
        <w:t>h)</w:t>
      </w:r>
      <w:r>
        <w:rPr>
          <w:rFonts w:ascii="Times New Roman" w:hAnsi="Times New Roman"/>
        </w:rPr>
        <w:t xml:space="preserve"> the gallery, level-dividing floor.”</w:t>
      </w:r>
    </w:p>
    <w:p w14:paraId="6B94BF51" w14:textId="39C8E330" w:rsidR="00245FB2" w:rsidRPr="00EA7206" w:rsidRDefault="00B91E99" w:rsidP="000C390C">
      <w:pPr>
        <w:pStyle w:val="ListParagraph"/>
        <w:tabs>
          <w:tab w:val="left" w:pos="284"/>
        </w:tabs>
        <w:spacing w:line="259" w:lineRule="auto"/>
        <w:ind w:left="0"/>
        <w:contextualSpacing/>
        <w:jc w:val="center"/>
        <w:rPr>
          <w:color w:val="auto"/>
        </w:rPr>
      </w:pPr>
      <w:r>
        <w:rPr>
          <w:b/>
          <w:color w:val="auto"/>
        </w:rPr>
        <w:t>Section 5</w:t>
      </w:r>
    </w:p>
    <w:p w14:paraId="447C89DA" w14:textId="77777777" w:rsidR="00245FB2" w:rsidRPr="00EA7206" w:rsidRDefault="00245FB2" w:rsidP="0027217C">
      <w:pPr>
        <w:tabs>
          <w:tab w:val="left" w:pos="0"/>
        </w:tabs>
        <w:autoSpaceDE w:val="0"/>
        <w:autoSpaceDN w:val="0"/>
        <w:adjustRightInd w:val="0"/>
        <w:ind w:left="360"/>
        <w:jc w:val="both"/>
        <w:rPr>
          <w:rFonts w:ascii="Times New Roman" w:hAnsi="Times New Roman" w:cs="Times New Roman"/>
        </w:rPr>
      </w:pPr>
    </w:p>
    <w:p w14:paraId="78C13ABF" w14:textId="77777777" w:rsidR="00245FB2" w:rsidRPr="00EA7206" w:rsidRDefault="00245FB2" w:rsidP="0027217C">
      <w:pPr>
        <w:tabs>
          <w:tab w:val="left" w:pos="0"/>
        </w:tabs>
        <w:autoSpaceDE w:val="0"/>
        <w:autoSpaceDN w:val="0"/>
        <w:adjustRightInd w:val="0"/>
        <w:ind w:left="360" w:hanging="360"/>
        <w:jc w:val="both"/>
        <w:rPr>
          <w:rFonts w:ascii="Times New Roman" w:hAnsi="Times New Roman" w:cs="Times New Roman"/>
        </w:rPr>
      </w:pPr>
      <w:r>
        <w:rPr>
          <w:rFonts w:ascii="Times New Roman" w:hAnsi="Times New Roman"/>
        </w:rPr>
        <w:t>In Decree No 54/2014 of the Ministry of Interior of 5 December 2014, the following paragraph (2a) is added to Section 15:</w:t>
      </w:r>
    </w:p>
    <w:p w14:paraId="27F7A753" w14:textId="77777777" w:rsidR="00245FB2" w:rsidRPr="00EA7206" w:rsidRDefault="00245FB2" w:rsidP="0027217C">
      <w:pPr>
        <w:tabs>
          <w:tab w:val="left" w:pos="0"/>
        </w:tabs>
        <w:autoSpaceDE w:val="0"/>
        <w:autoSpaceDN w:val="0"/>
        <w:adjustRightInd w:val="0"/>
        <w:ind w:left="360" w:hanging="360"/>
        <w:jc w:val="both"/>
        <w:rPr>
          <w:rFonts w:ascii="Times New Roman" w:hAnsi="Times New Roman" w:cs="Times New Roman"/>
        </w:rPr>
      </w:pPr>
    </w:p>
    <w:p w14:paraId="62DAF165"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rPr>
        <w:t xml:space="preserve">“(2a) There is no resistance-to-fire performance requirement for building structures with a single floor, agricultural or storage function if: </w:t>
      </w:r>
    </w:p>
    <w:p w14:paraId="046B8C28"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i/>
        </w:rPr>
        <w:t>a)</w:t>
      </w:r>
      <w:r>
        <w:rPr>
          <w:rFonts w:ascii="Times New Roman" w:hAnsi="Times New Roman"/>
        </w:rPr>
        <w:t xml:space="preserve"> they have a floor area not exceeding 2,000 m</w:t>
      </w:r>
      <w:r>
        <w:rPr>
          <w:rFonts w:ascii="Times New Roman" w:hAnsi="Times New Roman"/>
          <w:vertAlign w:val="superscript"/>
        </w:rPr>
        <w:t>2</w:t>
      </w:r>
      <w:r>
        <w:rPr>
          <w:rFonts w:ascii="Times New Roman" w:hAnsi="Times New Roman"/>
        </w:rPr>
        <w:t>,</w:t>
      </w:r>
    </w:p>
    <w:p w14:paraId="2CEC938E"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i/>
        </w:rPr>
        <w:t>b)</w:t>
      </w:r>
      <w:r>
        <w:rPr>
          <w:rFonts w:ascii="Times New Roman" w:hAnsi="Times New Roman"/>
        </w:rPr>
        <w:t xml:space="preserve"> all rooms are evacuated into a safe space during the first stage of evacuation,</w:t>
      </w:r>
    </w:p>
    <w:p w14:paraId="0AE56AD5"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i/>
        </w:rPr>
        <w:t>c)</w:t>
      </w:r>
      <w:r>
        <w:rPr>
          <w:rFonts w:ascii="Times New Roman" w:hAnsi="Times New Roman"/>
        </w:rPr>
        <w:t xml:space="preserve"> all load-bearing, partitioning and fire retardant building structures and construction products belong to fire protection class A1-A2,</w:t>
      </w:r>
    </w:p>
    <w:p w14:paraId="1E40225B"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i/>
        </w:rPr>
        <w:t>d)</w:t>
      </w:r>
      <w:r>
        <w:rPr>
          <w:rFonts w:ascii="Times New Roman" w:hAnsi="Times New Roman"/>
        </w:rPr>
        <w:t xml:space="preserve"> the rooms referred to in Section 33(4) are enclosed by building structures that have the required fire resistance performance and are constructed in a way that they are accessible from outdoors, and</w:t>
      </w:r>
    </w:p>
    <w:p w14:paraId="1D72C0A5" w14:textId="77777777" w:rsidR="00245FB2" w:rsidRPr="00EA7206" w:rsidRDefault="00245FB2" w:rsidP="0027217C">
      <w:pPr>
        <w:tabs>
          <w:tab w:val="left" w:pos="0"/>
        </w:tabs>
        <w:autoSpaceDE w:val="0"/>
        <w:autoSpaceDN w:val="0"/>
        <w:adjustRightInd w:val="0"/>
        <w:jc w:val="both"/>
        <w:rPr>
          <w:rFonts w:ascii="Times New Roman" w:hAnsi="Times New Roman" w:cs="Times New Roman"/>
        </w:rPr>
      </w:pPr>
      <w:r>
        <w:rPr>
          <w:rFonts w:ascii="Times New Roman" w:hAnsi="Times New Roman"/>
          <w:i/>
        </w:rPr>
        <w:t xml:space="preserve">e) </w:t>
      </w:r>
      <w:r>
        <w:rPr>
          <w:rFonts w:ascii="Times New Roman" w:hAnsi="Times New Roman"/>
        </w:rPr>
        <w:t>they are not intended for the storage of substances that belong to the highly flammable or explosive category.”</w:t>
      </w:r>
    </w:p>
    <w:p w14:paraId="56554DA3" w14:textId="77777777" w:rsidR="00245FB2" w:rsidRPr="00EA7206" w:rsidRDefault="00245FB2" w:rsidP="0027217C">
      <w:pPr>
        <w:tabs>
          <w:tab w:val="left" w:pos="0"/>
        </w:tabs>
        <w:autoSpaceDE w:val="0"/>
        <w:autoSpaceDN w:val="0"/>
        <w:adjustRightInd w:val="0"/>
        <w:jc w:val="both"/>
        <w:rPr>
          <w:rFonts w:ascii="Times New Roman" w:hAnsi="Times New Roman" w:cs="Times New Roman"/>
        </w:rPr>
      </w:pPr>
    </w:p>
    <w:p w14:paraId="21903BEF" w14:textId="262DB856" w:rsidR="00245FB2" w:rsidRPr="00EA7206" w:rsidRDefault="00B91E99" w:rsidP="000C390C">
      <w:pPr>
        <w:pStyle w:val="ListParagraph"/>
        <w:tabs>
          <w:tab w:val="left" w:pos="284"/>
        </w:tabs>
        <w:spacing w:line="259" w:lineRule="auto"/>
        <w:ind w:left="0"/>
        <w:contextualSpacing/>
        <w:jc w:val="center"/>
        <w:rPr>
          <w:color w:val="auto"/>
        </w:rPr>
      </w:pPr>
      <w:r>
        <w:rPr>
          <w:b/>
          <w:color w:val="auto"/>
        </w:rPr>
        <w:t>Section 6</w:t>
      </w:r>
    </w:p>
    <w:p w14:paraId="355811DF" w14:textId="77777777" w:rsidR="00245FB2" w:rsidRPr="00EA7206" w:rsidRDefault="00245FB2" w:rsidP="0027217C">
      <w:pPr>
        <w:tabs>
          <w:tab w:val="left" w:pos="0"/>
        </w:tabs>
        <w:autoSpaceDE w:val="0"/>
        <w:autoSpaceDN w:val="0"/>
        <w:adjustRightInd w:val="0"/>
        <w:ind w:left="360"/>
        <w:jc w:val="both"/>
        <w:rPr>
          <w:rFonts w:ascii="Times New Roman" w:hAnsi="Times New Roman" w:cs="Times New Roman"/>
        </w:rPr>
      </w:pPr>
    </w:p>
    <w:p w14:paraId="0EB26DE2" w14:textId="77777777" w:rsidR="00245FB2" w:rsidRPr="00EA7206" w:rsidRDefault="00245FB2" w:rsidP="0027217C">
      <w:pPr>
        <w:tabs>
          <w:tab w:val="left" w:pos="0"/>
        </w:tabs>
        <w:autoSpaceDE w:val="0"/>
        <w:autoSpaceDN w:val="0"/>
        <w:adjustRightInd w:val="0"/>
        <w:jc w:val="both"/>
        <w:rPr>
          <w:rFonts w:ascii="Times New Roman" w:hAnsi="Times New Roman" w:cs="Times New Roman"/>
        </w:rPr>
      </w:pPr>
      <w:r>
        <w:rPr>
          <w:rFonts w:ascii="Times New Roman" w:hAnsi="Times New Roman"/>
        </w:rPr>
        <w:t>In Decree No 54/2014 of the Ministry of Interior of 5 December 2014, Section 17(4) is replaced by the following:</w:t>
      </w:r>
    </w:p>
    <w:p w14:paraId="6E2E30B8" w14:textId="77777777" w:rsidR="00245FB2" w:rsidRPr="00EA7206" w:rsidRDefault="00245FB2" w:rsidP="0027217C">
      <w:pPr>
        <w:tabs>
          <w:tab w:val="left" w:pos="0"/>
        </w:tabs>
        <w:autoSpaceDE w:val="0"/>
        <w:autoSpaceDN w:val="0"/>
        <w:adjustRightInd w:val="0"/>
        <w:jc w:val="both"/>
        <w:rPr>
          <w:rFonts w:ascii="Times New Roman" w:hAnsi="Times New Roman" w:cs="Times New Roman"/>
        </w:rPr>
      </w:pPr>
    </w:p>
    <w:p w14:paraId="7D0FF6D4" w14:textId="77777777" w:rsidR="00245FB2" w:rsidRPr="00EA7206" w:rsidRDefault="00245FB2" w:rsidP="0027217C">
      <w:pPr>
        <w:tabs>
          <w:tab w:val="left" w:pos="0"/>
        </w:tabs>
        <w:autoSpaceDE w:val="0"/>
        <w:autoSpaceDN w:val="0"/>
        <w:adjustRightInd w:val="0"/>
        <w:jc w:val="both"/>
        <w:rPr>
          <w:rFonts w:ascii="Times New Roman" w:hAnsi="Times New Roman" w:cs="Times New Roman"/>
        </w:rPr>
      </w:pPr>
      <w:r>
        <w:rPr>
          <w:rFonts w:ascii="Times New Roman" w:hAnsi="Times New Roman"/>
        </w:rPr>
        <w:t xml:space="preserve">“(4) There is no need to provide protection against fire spread between a building on the same plot of land and a storage unit of an outdoor storage area if the outdoor storage area or part thereof and the building or part thereof can be formed as a single fire </w:t>
      </w:r>
      <w:proofErr w:type="gramStart"/>
      <w:r>
        <w:rPr>
          <w:rFonts w:ascii="Times New Roman" w:hAnsi="Times New Roman"/>
        </w:rPr>
        <w:t>compartment, unless</w:t>
      </w:r>
      <w:proofErr w:type="gramEnd"/>
      <w:r>
        <w:rPr>
          <w:rFonts w:ascii="Times New Roman" w:hAnsi="Times New Roman"/>
        </w:rPr>
        <w:t xml:space="preserve"> an extinguishing system of enhanced operational safety is used. The storage unit of an outdoor storage area may form part of the fire compartment of a building or part of a building if the storage unit would form part of the fire compartment if it was arranged as a storage room.”</w:t>
      </w:r>
    </w:p>
    <w:p w14:paraId="687D2A1C" w14:textId="77777777" w:rsidR="00245FB2" w:rsidRPr="00EA7206" w:rsidRDefault="00245FB2" w:rsidP="0027217C">
      <w:pPr>
        <w:tabs>
          <w:tab w:val="left" w:pos="0"/>
        </w:tabs>
        <w:autoSpaceDE w:val="0"/>
        <w:autoSpaceDN w:val="0"/>
        <w:adjustRightInd w:val="0"/>
        <w:jc w:val="both"/>
        <w:rPr>
          <w:rFonts w:ascii="Times New Roman" w:hAnsi="Times New Roman" w:cs="Times New Roman"/>
        </w:rPr>
      </w:pPr>
    </w:p>
    <w:p w14:paraId="24C56132" w14:textId="79B592E8" w:rsidR="00245FB2" w:rsidRPr="00EA7206" w:rsidRDefault="00B91E99" w:rsidP="000C390C">
      <w:pPr>
        <w:pStyle w:val="ListParagraph"/>
        <w:tabs>
          <w:tab w:val="left" w:pos="284"/>
        </w:tabs>
        <w:spacing w:line="259" w:lineRule="auto"/>
        <w:ind w:left="0"/>
        <w:contextualSpacing/>
        <w:jc w:val="center"/>
        <w:rPr>
          <w:color w:val="auto"/>
        </w:rPr>
      </w:pPr>
      <w:r>
        <w:rPr>
          <w:b/>
          <w:color w:val="auto"/>
        </w:rPr>
        <w:t>Section 7</w:t>
      </w:r>
    </w:p>
    <w:p w14:paraId="432E79A8" w14:textId="77777777" w:rsidR="00245FB2" w:rsidRPr="00EA7206" w:rsidRDefault="00245FB2" w:rsidP="0027217C">
      <w:pPr>
        <w:tabs>
          <w:tab w:val="left" w:pos="0"/>
        </w:tabs>
        <w:autoSpaceDE w:val="0"/>
        <w:autoSpaceDN w:val="0"/>
        <w:adjustRightInd w:val="0"/>
        <w:ind w:left="360"/>
        <w:jc w:val="both"/>
        <w:rPr>
          <w:rFonts w:ascii="Times New Roman" w:hAnsi="Times New Roman" w:cs="Times New Roman"/>
        </w:rPr>
      </w:pPr>
    </w:p>
    <w:p w14:paraId="68FDE83D" w14:textId="77777777" w:rsidR="00245FB2" w:rsidRPr="00EA7206" w:rsidRDefault="00245FB2" w:rsidP="0027217C">
      <w:pPr>
        <w:tabs>
          <w:tab w:val="left" w:pos="0"/>
        </w:tabs>
        <w:autoSpaceDE w:val="0"/>
        <w:autoSpaceDN w:val="0"/>
        <w:adjustRightInd w:val="0"/>
        <w:jc w:val="both"/>
        <w:rPr>
          <w:rFonts w:ascii="Times New Roman" w:hAnsi="Times New Roman" w:cs="Times New Roman"/>
        </w:rPr>
      </w:pPr>
      <w:r>
        <w:rPr>
          <w:rFonts w:ascii="Times New Roman" w:hAnsi="Times New Roman"/>
        </w:rPr>
        <w:t>(1) In Decree No 54/2014 of the Ministry of Interior of 5 December 2014, Section 18(1) is replaced by the following:</w:t>
      </w:r>
    </w:p>
    <w:p w14:paraId="6FC34D90" w14:textId="77777777" w:rsidR="00245FB2" w:rsidRPr="00EA7206" w:rsidRDefault="00245FB2" w:rsidP="0027217C">
      <w:pPr>
        <w:tabs>
          <w:tab w:val="left" w:pos="0"/>
        </w:tabs>
        <w:autoSpaceDE w:val="0"/>
        <w:autoSpaceDN w:val="0"/>
        <w:adjustRightInd w:val="0"/>
        <w:jc w:val="both"/>
        <w:rPr>
          <w:rFonts w:ascii="Times New Roman" w:hAnsi="Times New Roman" w:cs="Times New Roman"/>
        </w:rPr>
      </w:pPr>
    </w:p>
    <w:p w14:paraId="3283929C" w14:textId="77777777" w:rsidR="00245FB2" w:rsidRPr="00EA7206" w:rsidRDefault="00245FB2" w:rsidP="0027217C">
      <w:pPr>
        <w:jc w:val="both"/>
        <w:rPr>
          <w:rFonts w:ascii="Times New Roman" w:hAnsi="Times New Roman" w:cs="Times New Roman"/>
        </w:rPr>
      </w:pPr>
      <w:r>
        <w:rPr>
          <w:rFonts w:ascii="Times New Roman" w:hAnsi="Times New Roman"/>
        </w:rPr>
        <w:lastRenderedPageBreak/>
        <w:t xml:space="preserve">“(1) The fire spacing must be established  </w:t>
      </w:r>
    </w:p>
    <w:p w14:paraId="7C9C49E7" w14:textId="77777777" w:rsidR="00245FB2" w:rsidRPr="00EA7206" w:rsidRDefault="00245FB2" w:rsidP="0027217C">
      <w:pPr>
        <w:jc w:val="both"/>
        <w:rPr>
          <w:rFonts w:ascii="Times New Roman" w:hAnsi="Times New Roman" w:cs="Times New Roman"/>
        </w:rPr>
      </w:pPr>
      <w:r>
        <w:rPr>
          <w:rFonts w:ascii="Times New Roman" w:hAnsi="Times New Roman"/>
          <w:i/>
        </w:rPr>
        <w:t>a)</w:t>
      </w:r>
      <w:r>
        <w:rPr>
          <w:rFonts w:ascii="Times New Roman" w:hAnsi="Times New Roman"/>
        </w:rPr>
        <w:t xml:space="preserve"> in accordance with Tables 1 to 3 of Annex 3,</w:t>
      </w:r>
    </w:p>
    <w:p w14:paraId="12CC1DF4" w14:textId="77777777" w:rsidR="00245FB2" w:rsidRPr="00EA7206" w:rsidRDefault="00245FB2" w:rsidP="0027217C">
      <w:pPr>
        <w:jc w:val="both"/>
        <w:rPr>
          <w:rFonts w:ascii="Times New Roman" w:hAnsi="Times New Roman" w:cs="Times New Roman"/>
        </w:rPr>
      </w:pPr>
      <w:r>
        <w:rPr>
          <w:rFonts w:ascii="Times New Roman" w:hAnsi="Times New Roman"/>
          <w:i/>
        </w:rPr>
        <w:t>b)</w:t>
      </w:r>
      <w:r>
        <w:rPr>
          <w:rFonts w:ascii="Times New Roman" w:hAnsi="Times New Roman"/>
        </w:rPr>
        <w:t xml:space="preserve"> in the case of a special structure, in accordance with Chapter XII, or</w:t>
      </w:r>
    </w:p>
    <w:p w14:paraId="3BA5D702" w14:textId="77777777" w:rsidR="00245FB2" w:rsidRPr="00EA7206" w:rsidRDefault="00245FB2" w:rsidP="0027217C">
      <w:pPr>
        <w:jc w:val="both"/>
        <w:rPr>
          <w:rFonts w:ascii="Times New Roman" w:hAnsi="Times New Roman" w:cs="Times New Roman"/>
        </w:rPr>
      </w:pPr>
      <w:r>
        <w:rPr>
          <w:rFonts w:ascii="Times New Roman" w:hAnsi="Times New Roman"/>
          <w:i/>
        </w:rPr>
        <w:t>c)</w:t>
      </w:r>
      <w:r>
        <w:rPr>
          <w:rFonts w:ascii="Times New Roman" w:hAnsi="Times New Roman"/>
        </w:rPr>
        <w:t xml:space="preserve"> by calculation.</w:t>
      </w:r>
    </w:p>
    <w:p w14:paraId="6436387F" w14:textId="77777777" w:rsidR="00245FB2" w:rsidRPr="00EA7206" w:rsidRDefault="00245FB2" w:rsidP="0027217C">
      <w:pPr>
        <w:jc w:val="both"/>
        <w:rPr>
          <w:rFonts w:ascii="Times New Roman" w:hAnsi="Times New Roman" w:cs="Times New Roman"/>
        </w:rPr>
      </w:pPr>
    </w:p>
    <w:p w14:paraId="0F225900" w14:textId="77777777" w:rsidR="00245FB2" w:rsidRPr="00EA7206" w:rsidRDefault="00245FB2" w:rsidP="0027217C">
      <w:pPr>
        <w:jc w:val="both"/>
        <w:rPr>
          <w:rFonts w:ascii="Times New Roman" w:hAnsi="Times New Roman" w:cs="Times New Roman"/>
        </w:rPr>
      </w:pPr>
    </w:p>
    <w:p w14:paraId="33BD07F4" w14:textId="77777777" w:rsidR="00245FB2" w:rsidRPr="00EA7206" w:rsidRDefault="00245FB2" w:rsidP="0027217C">
      <w:pPr>
        <w:jc w:val="both"/>
        <w:rPr>
          <w:rFonts w:ascii="Times New Roman" w:hAnsi="Times New Roman" w:cs="Times New Roman"/>
        </w:rPr>
      </w:pPr>
      <w:r>
        <w:rPr>
          <w:rFonts w:ascii="Times New Roman" w:hAnsi="Times New Roman"/>
        </w:rPr>
        <w:t>(2) In Decree No 54/2014 of the Ministry of Interior of 5 December 2014, the following paragraph (1a) is added to Section 18:</w:t>
      </w:r>
    </w:p>
    <w:p w14:paraId="75E6E2E5" w14:textId="77777777" w:rsidR="00245FB2" w:rsidRPr="00EA7206" w:rsidRDefault="00245FB2" w:rsidP="0027217C">
      <w:pPr>
        <w:jc w:val="both"/>
        <w:rPr>
          <w:rFonts w:ascii="Times New Roman" w:hAnsi="Times New Roman" w:cs="Times New Roman"/>
        </w:rPr>
      </w:pPr>
    </w:p>
    <w:p w14:paraId="359B616E" w14:textId="77777777" w:rsidR="00245FB2" w:rsidRPr="00EA7206" w:rsidRDefault="00245FB2" w:rsidP="0027217C">
      <w:pPr>
        <w:jc w:val="both"/>
        <w:rPr>
          <w:rFonts w:ascii="Times New Roman" w:hAnsi="Times New Roman" w:cs="Times New Roman"/>
        </w:rPr>
      </w:pPr>
      <w:r>
        <w:rPr>
          <w:rFonts w:ascii="Times New Roman" w:hAnsi="Times New Roman"/>
        </w:rPr>
        <w:t>“(1a) If the standard risk class of a building is determined entirely by the risk class of a risk unit below ground-level, it shall be sufficient to take into account, instead of the standard risk class, the strictest of the risk classes pertaining to the risk units at ground level and above ground level, in order to establish the fire distance.”</w:t>
      </w:r>
    </w:p>
    <w:p w14:paraId="24F584B7" w14:textId="77777777" w:rsidR="00245FB2" w:rsidRPr="00EA7206" w:rsidRDefault="00245FB2" w:rsidP="0027217C">
      <w:pPr>
        <w:ind w:left="-142"/>
        <w:jc w:val="both"/>
        <w:rPr>
          <w:rFonts w:ascii="Times New Roman" w:hAnsi="Times New Roman" w:cs="Times New Roman"/>
        </w:rPr>
      </w:pPr>
    </w:p>
    <w:p w14:paraId="79F12C74" w14:textId="0806E1DB" w:rsidR="00245FB2" w:rsidRPr="007D6101" w:rsidRDefault="00245FB2" w:rsidP="0027217C">
      <w:pPr>
        <w:jc w:val="center"/>
        <w:rPr>
          <w:rFonts w:ascii="Times New Roman" w:hAnsi="Times New Roman" w:cs="Times New Roman"/>
          <w:lang w:val="el-GR"/>
        </w:rPr>
      </w:pPr>
      <w:r>
        <w:rPr>
          <w:rFonts w:ascii="Times New Roman" w:hAnsi="Times New Roman"/>
          <w:b/>
        </w:rPr>
        <w:t>Section </w:t>
      </w:r>
      <w:r w:rsidR="007D6101">
        <w:rPr>
          <w:rFonts w:ascii="Times New Roman" w:hAnsi="Times New Roman"/>
          <w:b/>
          <w:lang w:val="el-GR"/>
        </w:rPr>
        <w:t>8</w:t>
      </w:r>
    </w:p>
    <w:p w14:paraId="34436563" w14:textId="77777777" w:rsidR="00245FB2" w:rsidRPr="00EA7206" w:rsidRDefault="00245FB2" w:rsidP="0027217C">
      <w:pPr>
        <w:rPr>
          <w:rFonts w:ascii="Times New Roman" w:hAnsi="Times New Roman" w:cs="Times New Roman"/>
        </w:rPr>
      </w:pPr>
    </w:p>
    <w:p w14:paraId="18955B90" w14:textId="77777777" w:rsidR="00245FB2" w:rsidRPr="00EA7206" w:rsidRDefault="00245FB2" w:rsidP="0027217C">
      <w:pPr>
        <w:rPr>
          <w:rFonts w:ascii="Times New Roman" w:hAnsi="Times New Roman" w:cs="Times New Roman"/>
        </w:rPr>
      </w:pPr>
      <w:r>
        <w:rPr>
          <w:rFonts w:ascii="Times New Roman" w:hAnsi="Times New Roman"/>
        </w:rPr>
        <w:t>(1) In Decree No 54/2014 of the Ministry of Interior of 5 December 2014, the following paragraph (2a) is added to Section 21:</w:t>
      </w:r>
    </w:p>
    <w:p w14:paraId="34E65990" w14:textId="77777777" w:rsidR="00245FB2" w:rsidRPr="00EA7206" w:rsidRDefault="00245FB2" w:rsidP="0027217C">
      <w:pPr>
        <w:rPr>
          <w:rFonts w:ascii="Times New Roman" w:hAnsi="Times New Roman" w:cs="Times New Roman"/>
        </w:rPr>
      </w:pPr>
    </w:p>
    <w:p w14:paraId="0406B046" w14:textId="77777777" w:rsidR="00245FB2" w:rsidRPr="00EA7206" w:rsidRDefault="00245FB2" w:rsidP="0027217C">
      <w:pPr>
        <w:jc w:val="both"/>
        <w:rPr>
          <w:rFonts w:ascii="Times New Roman" w:hAnsi="Times New Roman" w:cs="Times New Roman"/>
        </w:rPr>
      </w:pPr>
      <w:r>
        <w:rPr>
          <w:rFonts w:ascii="Times New Roman" w:hAnsi="Times New Roman"/>
        </w:rPr>
        <w:t>“(2a) If the maximum permissible size of the fire compartment is increased in accordance with Tables 2 and 3 of Annex 5, the installed fire alarm unit in the building immediately performs fire alarms for the occupants.”</w:t>
      </w:r>
    </w:p>
    <w:p w14:paraId="0FA5216F" w14:textId="77777777" w:rsidR="00245FB2" w:rsidRPr="00EA7206" w:rsidRDefault="00245FB2" w:rsidP="0027217C">
      <w:pPr>
        <w:jc w:val="both"/>
        <w:rPr>
          <w:rFonts w:ascii="Times New Roman" w:hAnsi="Times New Roman" w:cs="Times New Roman"/>
        </w:rPr>
      </w:pPr>
    </w:p>
    <w:p w14:paraId="4D00550C" w14:textId="77777777" w:rsidR="00245FB2" w:rsidRPr="00EA7206" w:rsidRDefault="00245FB2" w:rsidP="0027217C">
      <w:pPr>
        <w:jc w:val="both"/>
        <w:rPr>
          <w:rFonts w:ascii="Times New Roman" w:hAnsi="Times New Roman" w:cs="Times New Roman"/>
        </w:rPr>
      </w:pPr>
      <w:r>
        <w:rPr>
          <w:rFonts w:ascii="Times New Roman" w:hAnsi="Times New Roman"/>
        </w:rPr>
        <w:t xml:space="preserve">(2) In Decree No 54/2014 of the Ministry of Interior of 5 December 2014, the following subparagraph </w:t>
      </w:r>
      <w:r>
        <w:rPr>
          <w:rFonts w:ascii="Times New Roman" w:hAnsi="Times New Roman"/>
          <w:i/>
        </w:rPr>
        <w:t>d)</w:t>
      </w:r>
      <w:r>
        <w:rPr>
          <w:rFonts w:ascii="Times New Roman" w:hAnsi="Times New Roman"/>
        </w:rPr>
        <w:t xml:space="preserve"> is added to Section 21(3):</w:t>
      </w:r>
    </w:p>
    <w:p w14:paraId="20CB9044" w14:textId="77777777" w:rsidR="00245FB2" w:rsidRPr="00EA7206" w:rsidRDefault="00245FB2" w:rsidP="0027217C">
      <w:pPr>
        <w:jc w:val="both"/>
        <w:rPr>
          <w:rFonts w:ascii="Times New Roman" w:hAnsi="Times New Roman" w:cs="Times New Roman"/>
        </w:rPr>
      </w:pPr>
    </w:p>
    <w:p w14:paraId="3C6A518D" w14:textId="77777777" w:rsidR="00245FB2" w:rsidRPr="00EA7206" w:rsidRDefault="00245FB2" w:rsidP="0027217C">
      <w:pPr>
        <w:jc w:val="both"/>
        <w:rPr>
          <w:rFonts w:ascii="Times New Roman" w:hAnsi="Times New Roman" w:cs="Times New Roman"/>
          <w:i/>
        </w:rPr>
      </w:pPr>
      <w:r>
        <w:rPr>
          <w:rFonts w:ascii="Times New Roman" w:hAnsi="Times New Roman"/>
          <w:i/>
        </w:rPr>
        <w:t>(Maximum permissible dimension of the fire compartment if it has been formed from the storage units in an outdoor storage area)</w:t>
      </w:r>
    </w:p>
    <w:p w14:paraId="55C767B0" w14:textId="77777777" w:rsidR="00245FB2" w:rsidRPr="00EA7206" w:rsidRDefault="00245FB2" w:rsidP="0027217C">
      <w:pPr>
        <w:jc w:val="both"/>
        <w:rPr>
          <w:rFonts w:ascii="Times New Roman" w:hAnsi="Times New Roman" w:cs="Times New Roman"/>
          <w:iCs/>
        </w:rPr>
      </w:pPr>
      <w:r>
        <w:rPr>
          <w:rFonts w:ascii="Times New Roman" w:hAnsi="Times New Roman"/>
        </w:rPr>
        <w:t>“</w:t>
      </w:r>
      <w:r>
        <w:rPr>
          <w:rFonts w:ascii="Times New Roman" w:hAnsi="Times New Roman"/>
          <w:i/>
        </w:rPr>
        <w:t>d)</w:t>
      </w:r>
      <w:r>
        <w:rPr>
          <w:rFonts w:ascii="Times New Roman" w:hAnsi="Times New Roman"/>
        </w:rPr>
        <w:t xml:space="preserve"> in the case of a substance or product belonging to the highly flammable or explosive class, this should not exceed 1,000 m</w:t>
      </w:r>
      <w:r>
        <w:rPr>
          <w:rFonts w:ascii="Times New Roman" w:hAnsi="Times New Roman"/>
          <w:vertAlign w:val="superscript"/>
        </w:rPr>
        <w:t>2</w:t>
      </w:r>
      <w:r>
        <w:rPr>
          <w:rFonts w:ascii="Times New Roman" w:hAnsi="Times New Roman"/>
        </w:rPr>
        <w:t>, unless otherwise specified by law.”</w:t>
      </w:r>
    </w:p>
    <w:p w14:paraId="5DE1A021" w14:textId="77777777" w:rsidR="00245FB2" w:rsidRPr="00EA7206" w:rsidRDefault="00245FB2" w:rsidP="0027217C">
      <w:pPr>
        <w:rPr>
          <w:rFonts w:ascii="Times New Roman" w:hAnsi="Times New Roman" w:cs="Times New Roman"/>
        </w:rPr>
      </w:pPr>
    </w:p>
    <w:p w14:paraId="33C8FFFC" w14:textId="6463B081" w:rsidR="00245FB2" w:rsidRPr="00EA7206" w:rsidRDefault="00B91E99" w:rsidP="000C390C">
      <w:pPr>
        <w:pStyle w:val="ListParagraph"/>
        <w:spacing w:after="160" w:line="259" w:lineRule="auto"/>
        <w:contextualSpacing/>
        <w:jc w:val="center"/>
        <w:rPr>
          <w:color w:val="auto"/>
        </w:rPr>
      </w:pPr>
      <w:r>
        <w:rPr>
          <w:b/>
          <w:color w:val="auto"/>
        </w:rPr>
        <w:t>Section 9</w:t>
      </w:r>
    </w:p>
    <w:p w14:paraId="411132E6" w14:textId="77777777" w:rsidR="00245FB2" w:rsidRPr="00EA7206" w:rsidRDefault="00245FB2" w:rsidP="0027217C">
      <w:pPr>
        <w:ind w:left="284" w:hanging="284"/>
        <w:rPr>
          <w:rFonts w:ascii="Times New Roman" w:hAnsi="Times New Roman" w:cs="Times New Roman"/>
        </w:rPr>
      </w:pPr>
      <w:r>
        <w:rPr>
          <w:rFonts w:ascii="Times New Roman" w:hAnsi="Times New Roman"/>
        </w:rPr>
        <w:t>In Decree No 54/2014 of the Ministry of Interior of 5 December 2014, heading 8 is replaced by the following:</w:t>
      </w:r>
    </w:p>
    <w:p w14:paraId="4BDA7EEA" w14:textId="77777777" w:rsidR="00245FB2" w:rsidRPr="00EA7206" w:rsidRDefault="00245FB2" w:rsidP="0027217C">
      <w:pPr>
        <w:ind w:left="284" w:hanging="284"/>
        <w:rPr>
          <w:rFonts w:ascii="Times New Roman" w:hAnsi="Times New Roman" w:cs="Times New Roman"/>
        </w:rPr>
      </w:pPr>
    </w:p>
    <w:p w14:paraId="1843BD4A" w14:textId="77777777" w:rsidR="00245FB2" w:rsidRPr="00EA7206" w:rsidRDefault="00245FB2" w:rsidP="0027217C">
      <w:pPr>
        <w:jc w:val="center"/>
        <w:rPr>
          <w:rFonts w:ascii="Times New Roman" w:hAnsi="Times New Roman" w:cs="Times New Roman"/>
        </w:rPr>
      </w:pPr>
      <w:r>
        <w:rPr>
          <w:rFonts w:ascii="Times New Roman" w:hAnsi="Times New Roman"/>
        </w:rPr>
        <w:t>“8. The connection of fire compartments within one building, and that of separate fire compartments on the same plot of land, to the exterior structures of the building and in a covered atrium”</w:t>
      </w:r>
    </w:p>
    <w:p w14:paraId="79C17108" w14:textId="77777777" w:rsidR="00245FB2" w:rsidRPr="00EA7206" w:rsidRDefault="00245FB2" w:rsidP="0027217C">
      <w:pPr>
        <w:jc w:val="center"/>
        <w:rPr>
          <w:rFonts w:ascii="Times New Roman" w:hAnsi="Times New Roman" w:cs="Times New Roman"/>
        </w:rPr>
      </w:pPr>
    </w:p>
    <w:p w14:paraId="0D1A461B" w14:textId="3BA037B3" w:rsidR="00245FB2" w:rsidRPr="00EA7206" w:rsidRDefault="00B91E99" w:rsidP="000C390C">
      <w:pPr>
        <w:pStyle w:val="ListParagraph"/>
        <w:spacing w:after="160" w:line="259" w:lineRule="auto"/>
        <w:contextualSpacing/>
        <w:jc w:val="center"/>
        <w:rPr>
          <w:b/>
          <w:color w:val="auto"/>
        </w:rPr>
      </w:pPr>
      <w:r>
        <w:rPr>
          <w:b/>
          <w:color w:val="auto"/>
        </w:rPr>
        <w:t>Section 10</w:t>
      </w:r>
    </w:p>
    <w:p w14:paraId="44003993" w14:textId="77777777" w:rsidR="00245FB2" w:rsidRPr="00EA7206" w:rsidRDefault="00245FB2" w:rsidP="0027217C">
      <w:pPr>
        <w:ind w:left="360"/>
        <w:rPr>
          <w:rFonts w:ascii="Times New Roman" w:hAnsi="Times New Roman" w:cs="Times New Roman"/>
        </w:rPr>
      </w:pPr>
    </w:p>
    <w:p w14:paraId="57AD85FB" w14:textId="77777777" w:rsidR="00245FB2" w:rsidRPr="00EA7206" w:rsidRDefault="00245FB2" w:rsidP="0027217C">
      <w:pPr>
        <w:ind w:left="284" w:hanging="360"/>
        <w:rPr>
          <w:rFonts w:ascii="Times New Roman" w:hAnsi="Times New Roman" w:cs="Times New Roman"/>
        </w:rPr>
      </w:pPr>
      <w:r>
        <w:rPr>
          <w:rFonts w:ascii="Times New Roman" w:hAnsi="Times New Roman"/>
        </w:rPr>
        <w:t>In Decree No 54/2014 of the Ministry of Interior of 5 December 2014, Section 23 is replaced by the following:</w:t>
      </w:r>
    </w:p>
    <w:p w14:paraId="36F9D643" w14:textId="77777777" w:rsidR="00245FB2" w:rsidRPr="00EA7206" w:rsidRDefault="00245FB2" w:rsidP="0027217C">
      <w:pPr>
        <w:ind w:left="284" w:hanging="360"/>
        <w:rPr>
          <w:rFonts w:ascii="Times New Roman" w:hAnsi="Times New Roman" w:cs="Times New Roman"/>
        </w:rPr>
      </w:pPr>
    </w:p>
    <w:p w14:paraId="299D8748" w14:textId="77777777" w:rsidR="00245FB2" w:rsidRPr="00EA7206" w:rsidRDefault="00245FB2" w:rsidP="0027217C">
      <w:pPr>
        <w:jc w:val="both"/>
        <w:rPr>
          <w:rFonts w:ascii="Times New Roman" w:hAnsi="Times New Roman" w:cs="Times New Roman"/>
        </w:rPr>
      </w:pPr>
      <w:r>
        <w:rPr>
          <w:rFonts w:ascii="Times New Roman" w:hAnsi="Times New Roman"/>
        </w:rPr>
        <w:t>“Section 23 (1) The connection of fire compartments of different heights shall be protected against the spread of fire.</w:t>
      </w:r>
    </w:p>
    <w:p w14:paraId="1B5B9ED0" w14:textId="77777777" w:rsidR="00245FB2" w:rsidRPr="00EA7206" w:rsidRDefault="00245FB2" w:rsidP="0027217C">
      <w:pPr>
        <w:autoSpaceDE w:val="0"/>
        <w:autoSpaceDN w:val="0"/>
        <w:adjustRightInd w:val="0"/>
        <w:jc w:val="both"/>
        <w:rPr>
          <w:rFonts w:ascii="Times New Roman" w:hAnsi="Times New Roman" w:cs="Times New Roman"/>
          <w:iCs/>
        </w:rPr>
      </w:pPr>
      <w:r>
        <w:rPr>
          <w:rFonts w:ascii="Times New Roman" w:hAnsi="Times New Roman"/>
        </w:rPr>
        <w:t>(2) For fire compartment boundaries connected to the interior façade of a covered atrium, the following must be provided:</w:t>
      </w:r>
    </w:p>
    <w:p w14:paraId="24E85A3F" w14:textId="77777777" w:rsidR="00245FB2" w:rsidRPr="00EA7206" w:rsidRDefault="00245FB2" w:rsidP="0027217C">
      <w:pPr>
        <w:autoSpaceDE w:val="0"/>
        <w:autoSpaceDN w:val="0"/>
        <w:adjustRightInd w:val="0"/>
        <w:jc w:val="both"/>
        <w:rPr>
          <w:rFonts w:ascii="Times New Roman" w:hAnsi="Times New Roman" w:cs="Times New Roman"/>
          <w:iCs/>
        </w:rPr>
      </w:pPr>
      <w:r>
        <w:rPr>
          <w:rFonts w:ascii="Times New Roman" w:hAnsi="Times New Roman"/>
          <w:i/>
        </w:rPr>
        <w:t>a)</w:t>
      </w:r>
      <w:r>
        <w:rPr>
          <w:rFonts w:ascii="Times New Roman" w:hAnsi="Times New Roman"/>
        </w:rPr>
        <w:t xml:space="preserve"> in the covered atrium heat and smoke removal, which is expected to be </w:t>
      </w:r>
    </w:p>
    <w:p w14:paraId="00DADDB6" w14:textId="77777777" w:rsidR="00245FB2" w:rsidRPr="00EA7206" w:rsidRDefault="00245FB2" w:rsidP="0027217C">
      <w:pPr>
        <w:autoSpaceDE w:val="0"/>
        <w:autoSpaceDN w:val="0"/>
        <w:adjustRightInd w:val="0"/>
        <w:jc w:val="both"/>
        <w:rPr>
          <w:rFonts w:ascii="Times New Roman" w:hAnsi="Times New Roman" w:cs="Times New Roman"/>
          <w:iCs/>
        </w:rPr>
      </w:pPr>
      <w:r>
        <w:rPr>
          <w:rFonts w:ascii="Times New Roman" w:hAnsi="Times New Roman"/>
          <w:i/>
        </w:rPr>
        <w:lastRenderedPageBreak/>
        <w:t>aa)</w:t>
      </w:r>
      <w:r>
        <w:rPr>
          <w:rFonts w:ascii="Times New Roman" w:hAnsi="Times New Roman"/>
        </w:rPr>
        <w:t xml:space="preserve"> for natural heat and smoke ventilation, equal to one-and-a-half times the value set out in Table 1 of Annex 9,</w:t>
      </w:r>
    </w:p>
    <w:p w14:paraId="677832C8" w14:textId="77777777" w:rsidR="00245FB2" w:rsidRPr="00EA7206" w:rsidRDefault="00245FB2" w:rsidP="0027217C">
      <w:pPr>
        <w:autoSpaceDE w:val="0"/>
        <w:autoSpaceDN w:val="0"/>
        <w:adjustRightInd w:val="0"/>
        <w:jc w:val="both"/>
        <w:rPr>
          <w:rFonts w:ascii="Times New Roman" w:hAnsi="Times New Roman" w:cs="Times New Roman"/>
          <w:iCs/>
        </w:rPr>
      </w:pPr>
      <w:r>
        <w:rPr>
          <w:rFonts w:ascii="Times New Roman" w:hAnsi="Times New Roman"/>
          <w:i/>
        </w:rPr>
        <w:t>ab)</w:t>
      </w:r>
      <w:r>
        <w:rPr>
          <w:rFonts w:ascii="Times New Roman" w:hAnsi="Times New Roman"/>
        </w:rPr>
        <w:t xml:space="preserve"> for mechanical heat and smoke extraction, as set out in Annex 9, Table 1,</w:t>
      </w:r>
    </w:p>
    <w:p w14:paraId="09410E2F" w14:textId="77777777" w:rsidR="00245FB2" w:rsidRPr="00EA7206" w:rsidRDefault="00245FB2" w:rsidP="0027217C">
      <w:pPr>
        <w:autoSpaceDE w:val="0"/>
        <w:autoSpaceDN w:val="0"/>
        <w:adjustRightInd w:val="0"/>
        <w:jc w:val="both"/>
        <w:rPr>
          <w:rFonts w:ascii="Times New Roman" w:hAnsi="Times New Roman" w:cs="Times New Roman"/>
          <w:iCs/>
        </w:rPr>
      </w:pPr>
      <w:r>
        <w:rPr>
          <w:rFonts w:ascii="Times New Roman" w:hAnsi="Times New Roman"/>
          <w:i/>
        </w:rPr>
        <w:t>b)</w:t>
      </w:r>
      <w:r>
        <w:rPr>
          <w:rFonts w:ascii="Times New Roman" w:hAnsi="Times New Roman"/>
        </w:rPr>
        <w:t xml:space="preserve"> protection against fire propagation through the façade, in accordance with the requirements applicable to the fire compartments or levels above or adjacent to each other, </w:t>
      </w:r>
    </w:p>
    <w:p w14:paraId="1FC9D2C1" w14:textId="77777777" w:rsidR="00245FB2" w:rsidRPr="00EA7206" w:rsidRDefault="00245FB2" w:rsidP="0027217C">
      <w:pPr>
        <w:autoSpaceDE w:val="0"/>
        <w:autoSpaceDN w:val="0"/>
        <w:adjustRightInd w:val="0"/>
        <w:jc w:val="both"/>
        <w:rPr>
          <w:rFonts w:ascii="Times New Roman" w:hAnsi="Times New Roman" w:cs="Times New Roman"/>
          <w:iCs/>
        </w:rPr>
      </w:pPr>
      <w:proofErr w:type="spellStart"/>
      <w:r>
        <w:rPr>
          <w:rFonts w:ascii="Times New Roman" w:hAnsi="Times New Roman"/>
          <w:i/>
        </w:rPr>
        <w:t>ba</w:t>
      </w:r>
      <w:proofErr w:type="spellEnd"/>
      <w:r>
        <w:rPr>
          <w:rFonts w:ascii="Times New Roman" w:hAnsi="Times New Roman"/>
          <w:i/>
        </w:rPr>
        <w:t>)</w:t>
      </w:r>
      <w:r>
        <w:rPr>
          <w:rFonts w:ascii="Times New Roman" w:hAnsi="Times New Roman"/>
        </w:rPr>
        <w:t xml:space="preserve"> on the inner front of the covered atrium,</w:t>
      </w:r>
    </w:p>
    <w:p w14:paraId="1CA6FA00" w14:textId="77777777" w:rsidR="00245FB2" w:rsidRPr="00EA7206" w:rsidRDefault="00245FB2" w:rsidP="0027217C">
      <w:pPr>
        <w:rPr>
          <w:rFonts w:ascii="Times New Roman" w:hAnsi="Times New Roman" w:cs="Times New Roman"/>
          <w:iCs/>
        </w:rPr>
      </w:pPr>
      <w:r>
        <w:rPr>
          <w:rFonts w:ascii="Times New Roman" w:hAnsi="Times New Roman"/>
          <w:i/>
        </w:rPr>
        <w:t>bb)</w:t>
      </w:r>
      <w:r>
        <w:rPr>
          <w:rFonts w:ascii="Times New Roman" w:hAnsi="Times New Roman"/>
        </w:rPr>
        <w:t xml:space="preserve"> between the structure covering the covered atrium and the rooms that are positioned higher than the structure and belong to different fire compartments.”</w:t>
      </w:r>
    </w:p>
    <w:p w14:paraId="4CD19B34" w14:textId="77777777" w:rsidR="00245FB2" w:rsidRPr="00EA7206" w:rsidRDefault="00245FB2" w:rsidP="0027217C">
      <w:pPr>
        <w:rPr>
          <w:rFonts w:ascii="Times New Roman" w:hAnsi="Times New Roman" w:cs="Times New Roman"/>
        </w:rPr>
      </w:pPr>
    </w:p>
    <w:p w14:paraId="203C057D" w14:textId="5531F498" w:rsidR="00245FB2" w:rsidRPr="00EA7206" w:rsidRDefault="00B91E99" w:rsidP="000C390C">
      <w:pPr>
        <w:pStyle w:val="ListParagraph"/>
        <w:spacing w:after="160" w:line="259" w:lineRule="auto"/>
        <w:contextualSpacing/>
        <w:jc w:val="center"/>
        <w:rPr>
          <w:b/>
          <w:color w:val="auto"/>
        </w:rPr>
      </w:pPr>
      <w:r>
        <w:rPr>
          <w:b/>
          <w:color w:val="auto"/>
        </w:rPr>
        <w:t>Section 11</w:t>
      </w:r>
    </w:p>
    <w:p w14:paraId="39AB5FF5" w14:textId="77777777" w:rsidR="00245FB2" w:rsidRPr="00EA7206" w:rsidRDefault="00245FB2" w:rsidP="0027217C">
      <w:pPr>
        <w:rPr>
          <w:rFonts w:ascii="Times New Roman" w:hAnsi="Times New Roman" w:cs="Times New Roman"/>
          <w:iCs/>
        </w:rPr>
      </w:pPr>
    </w:p>
    <w:p w14:paraId="7E8D01C8" w14:textId="77777777" w:rsidR="00245FB2" w:rsidRPr="00EA7206" w:rsidRDefault="00245FB2" w:rsidP="00002D6F">
      <w:pPr>
        <w:jc w:val="both"/>
        <w:rPr>
          <w:rFonts w:ascii="Times New Roman" w:hAnsi="Times New Roman" w:cs="Times New Roman"/>
          <w:iCs/>
        </w:rPr>
      </w:pPr>
      <w:r>
        <w:rPr>
          <w:rFonts w:ascii="Times New Roman" w:hAnsi="Times New Roman"/>
        </w:rPr>
        <w:t xml:space="preserve">(1) In Decree No 54/2014 of the Ministry of Interior of 5 December 2014, subparagraph </w:t>
      </w:r>
      <w:r>
        <w:rPr>
          <w:rFonts w:ascii="Times New Roman" w:hAnsi="Times New Roman"/>
          <w:i/>
        </w:rPr>
        <w:t>a)</w:t>
      </w:r>
      <w:r>
        <w:rPr>
          <w:rFonts w:ascii="Times New Roman" w:hAnsi="Times New Roman"/>
        </w:rPr>
        <w:t xml:space="preserve"> point </w:t>
      </w:r>
      <w:r>
        <w:rPr>
          <w:rFonts w:ascii="Times New Roman" w:hAnsi="Times New Roman"/>
          <w:i/>
        </w:rPr>
        <w:t>ad)</w:t>
      </w:r>
      <w:r>
        <w:rPr>
          <w:rFonts w:ascii="Times New Roman" w:hAnsi="Times New Roman"/>
        </w:rPr>
        <w:t xml:space="preserve"> in Section 25(2) shall be replaced by the following:</w:t>
      </w:r>
    </w:p>
    <w:p w14:paraId="028A5650" w14:textId="77777777" w:rsidR="00245FB2" w:rsidRPr="00EA7206" w:rsidRDefault="00245FB2" w:rsidP="00002D6F">
      <w:pPr>
        <w:jc w:val="both"/>
        <w:rPr>
          <w:rFonts w:ascii="Times New Roman" w:hAnsi="Times New Roman" w:cs="Times New Roman"/>
          <w:iCs/>
        </w:rPr>
      </w:pPr>
    </w:p>
    <w:p w14:paraId="101DE9E5" w14:textId="77777777" w:rsidR="00245FB2" w:rsidRPr="00EA7206" w:rsidRDefault="00245FB2" w:rsidP="00BD77B6">
      <w:pPr>
        <w:jc w:val="both"/>
        <w:rPr>
          <w:rFonts w:ascii="Times New Roman" w:hAnsi="Times New Roman" w:cs="Times New Roman"/>
          <w:i/>
        </w:rPr>
      </w:pPr>
      <w:r>
        <w:rPr>
          <w:rFonts w:ascii="Times New Roman" w:hAnsi="Times New Roman"/>
          <w:i/>
        </w:rPr>
        <w:t>(The covering, coating or plastered heat insulation system of the external envelope may</w:t>
      </w:r>
    </w:p>
    <w:p w14:paraId="66A2BDD3" w14:textId="77777777" w:rsidR="00245FB2" w:rsidRPr="00EA7206" w:rsidRDefault="00245FB2" w:rsidP="00BD77B6">
      <w:pPr>
        <w:jc w:val="both"/>
        <w:rPr>
          <w:rFonts w:ascii="Times New Roman" w:hAnsi="Times New Roman" w:cs="Times New Roman"/>
          <w:i/>
        </w:rPr>
      </w:pPr>
      <w:r>
        <w:rPr>
          <w:rFonts w:ascii="Times New Roman" w:hAnsi="Times New Roman"/>
          <w:i/>
        </w:rPr>
        <w:t>only belong to fire class A1 or A2)</w:t>
      </w:r>
    </w:p>
    <w:p w14:paraId="0C592B03"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rPr>
        <w:t>“</w:t>
      </w:r>
      <w:r>
        <w:rPr>
          <w:rFonts w:ascii="Times New Roman" w:hAnsi="Times New Roman"/>
          <w:i/>
        </w:rPr>
        <w:t>ad)</w:t>
      </w:r>
      <w:r>
        <w:rPr>
          <w:rFonts w:ascii="Times New Roman" w:hAnsi="Times New Roman"/>
        </w:rPr>
        <w:t xml:space="preserve"> on a firewall up to a height of 5 m measured vertically from the terrain connection or the connection line of a lower building, excluding the plinth, the wall surface covered by the opening-free wall structure of the neighbouring building, and a firewall with covering, coating, plastered thermal insulation system, meeting the fire spread limit requirements of building façades, and”</w:t>
      </w:r>
    </w:p>
    <w:p w14:paraId="53D3C005" w14:textId="77777777" w:rsidR="00245FB2" w:rsidRPr="00EA7206" w:rsidRDefault="00245FB2" w:rsidP="0027217C">
      <w:pPr>
        <w:jc w:val="both"/>
        <w:rPr>
          <w:rFonts w:ascii="Times New Roman" w:hAnsi="Times New Roman" w:cs="Times New Roman"/>
        </w:rPr>
      </w:pPr>
    </w:p>
    <w:p w14:paraId="7D7A66EA" w14:textId="77777777" w:rsidR="00245FB2" w:rsidRPr="00EA7206" w:rsidRDefault="00245FB2" w:rsidP="0027217C">
      <w:pPr>
        <w:jc w:val="both"/>
        <w:rPr>
          <w:rFonts w:ascii="Times New Roman" w:hAnsi="Times New Roman" w:cs="Times New Roman"/>
        </w:rPr>
      </w:pPr>
      <w:r>
        <w:rPr>
          <w:rFonts w:ascii="Times New Roman" w:hAnsi="Times New Roman"/>
        </w:rPr>
        <w:t>(2) In Decree No 54/2014 of the Ministry of Interior of 5 December 2014, Section 25(8) is replaced by the following:</w:t>
      </w:r>
    </w:p>
    <w:p w14:paraId="5BCB1CD0" w14:textId="77777777" w:rsidR="00245FB2" w:rsidRPr="00EA7206" w:rsidRDefault="00245FB2" w:rsidP="0027217C">
      <w:pPr>
        <w:jc w:val="both"/>
        <w:rPr>
          <w:rFonts w:ascii="Times New Roman" w:hAnsi="Times New Roman" w:cs="Times New Roman"/>
        </w:rPr>
      </w:pPr>
    </w:p>
    <w:p w14:paraId="1A1D3081"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rPr>
        <w:t xml:space="preserve">“(8) Structures used in front of the façade for plants, shading, acoustics, </w:t>
      </w:r>
      <w:proofErr w:type="gramStart"/>
      <w:r>
        <w:rPr>
          <w:rFonts w:ascii="Times New Roman" w:hAnsi="Times New Roman"/>
        </w:rPr>
        <w:t>advertising</w:t>
      </w:r>
      <w:proofErr w:type="gramEnd"/>
      <w:r>
        <w:rPr>
          <w:rFonts w:ascii="Times New Roman" w:hAnsi="Times New Roman"/>
        </w:rPr>
        <w:t xml:space="preserve"> or other functions, which result in the partial or full coverage of the façade, must be designed in such a way that they do not adversely affect fire propagation on the façade.”</w:t>
      </w:r>
    </w:p>
    <w:p w14:paraId="6CDA8FA4" w14:textId="77777777" w:rsidR="00245FB2" w:rsidRPr="00EA7206" w:rsidRDefault="00245FB2" w:rsidP="0027217C">
      <w:pPr>
        <w:autoSpaceDE w:val="0"/>
        <w:autoSpaceDN w:val="0"/>
        <w:adjustRightInd w:val="0"/>
        <w:jc w:val="both"/>
        <w:rPr>
          <w:rFonts w:ascii="Times New Roman" w:hAnsi="Times New Roman" w:cs="Times New Roman"/>
        </w:rPr>
      </w:pPr>
    </w:p>
    <w:p w14:paraId="17C56B0F" w14:textId="2828D965" w:rsidR="00245FB2" w:rsidRPr="00EA7206" w:rsidRDefault="00B91E99" w:rsidP="000C390C">
      <w:pPr>
        <w:pStyle w:val="ListParagraph"/>
        <w:spacing w:after="160" w:line="259" w:lineRule="auto"/>
        <w:contextualSpacing/>
        <w:jc w:val="center"/>
        <w:rPr>
          <w:b/>
          <w:color w:val="auto"/>
        </w:rPr>
      </w:pPr>
      <w:r>
        <w:rPr>
          <w:b/>
          <w:color w:val="auto"/>
        </w:rPr>
        <w:t>Section 12</w:t>
      </w:r>
    </w:p>
    <w:p w14:paraId="0BA8E842" w14:textId="77777777" w:rsidR="00245FB2" w:rsidRPr="00EA7206" w:rsidRDefault="00245FB2" w:rsidP="0027217C">
      <w:pPr>
        <w:ind w:left="360"/>
        <w:jc w:val="both"/>
        <w:rPr>
          <w:rFonts w:ascii="Times New Roman" w:hAnsi="Times New Roman" w:cs="Times New Roman"/>
        </w:rPr>
      </w:pPr>
    </w:p>
    <w:p w14:paraId="69E2DC3A" w14:textId="77777777" w:rsidR="00245FB2" w:rsidRPr="00EA7206" w:rsidRDefault="00245FB2" w:rsidP="0027217C">
      <w:pPr>
        <w:jc w:val="both"/>
        <w:rPr>
          <w:rFonts w:ascii="Times New Roman" w:hAnsi="Times New Roman" w:cs="Times New Roman"/>
        </w:rPr>
      </w:pPr>
      <w:r>
        <w:rPr>
          <w:rFonts w:ascii="Times New Roman" w:hAnsi="Times New Roman"/>
        </w:rPr>
        <w:t>In Decree No 54/2014 of the Ministry of Interior of 5 December 2014, the following paragraph (4) is added to Section 26:</w:t>
      </w:r>
    </w:p>
    <w:p w14:paraId="3F279C60" w14:textId="77777777" w:rsidR="00245FB2" w:rsidRPr="00EA7206" w:rsidRDefault="00245FB2" w:rsidP="0027217C">
      <w:pPr>
        <w:jc w:val="both"/>
        <w:rPr>
          <w:rFonts w:ascii="Times New Roman" w:hAnsi="Times New Roman" w:cs="Times New Roman"/>
        </w:rPr>
      </w:pPr>
    </w:p>
    <w:p w14:paraId="6DA6D9A7"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rPr>
        <w:t>“(4) The limit value for the spread of fire on the façade, as specified in paragraph (3)</w:t>
      </w:r>
      <w:r>
        <w:rPr>
          <w:rFonts w:ascii="Times New Roman" w:hAnsi="Times New Roman"/>
          <w:i/>
        </w:rPr>
        <w:t>(a)</w:t>
      </w:r>
      <w:r>
        <w:rPr>
          <w:rFonts w:ascii="Times New Roman" w:hAnsi="Times New Roman"/>
        </w:rPr>
        <w:t xml:space="preserve">, may be disregarded if the building </w:t>
      </w:r>
    </w:p>
    <w:p w14:paraId="34F8C026"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i/>
        </w:rPr>
        <w:t>a)</w:t>
      </w:r>
      <w:r>
        <w:rPr>
          <w:rFonts w:ascii="Times New Roman" w:hAnsi="Times New Roman"/>
        </w:rPr>
        <w:t xml:space="preserve"> is intended for industrial, agricultural or storage purposes,</w:t>
      </w:r>
    </w:p>
    <w:p w14:paraId="45F03B9C"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i/>
        </w:rPr>
        <w:t>b)</w:t>
      </w:r>
      <w:r>
        <w:rPr>
          <w:rFonts w:ascii="Times New Roman" w:hAnsi="Times New Roman"/>
        </w:rPr>
        <w:t xml:space="preserve"> belongs to standard risk class NAK, AK or KK,</w:t>
      </w:r>
    </w:p>
    <w:p w14:paraId="2C2BA64A" w14:textId="77777777" w:rsidR="00245FB2" w:rsidRPr="00EA7206" w:rsidRDefault="00245FB2" w:rsidP="0027217C">
      <w:pPr>
        <w:autoSpaceDE w:val="0"/>
        <w:autoSpaceDN w:val="0"/>
        <w:adjustRightInd w:val="0"/>
        <w:jc w:val="both"/>
        <w:rPr>
          <w:rFonts w:ascii="Times New Roman" w:hAnsi="Times New Roman" w:cs="Times New Roman"/>
          <w:iCs/>
        </w:rPr>
      </w:pPr>
      <w:r>
        <w:rPr>
          <w:rFonts w:ascii="Times New Roman" w:hAnsi="Times New Roman"/>
          <w:i/>
        </w:rPr>
        <w:t>c)</w:t>
      </w:r>
      <w:r>
        <w:rPr>
          <w:rFonts w:ascii="Times New Roman" w:hAnsi="Times New Roman"/>
        </w:rPr>
        <w:t xml:space="preserve"> the construction products and structures used for the affected façade are of fire protection class A1-A2, </w:t>
      </w:r>
    </w:p>
    <w:p w14:paraId="21973DD3" w14:textId="77777777" w:rsidR="00245FB2" w:rsidRPr="00EA7206" w:rsidRDefault="00245FB2" w:rsidP="0027217C">
      <w:pPr>
        <w:autoSpaceDE w:val="0"/>
        <w:autoSpaceDN w:val="0"/>
        <w:adjustRightInd w:val="0"/>
        <w:jc w:val="both"/>
        <w:rPr>
          <w:rFonts w:ascii="Times New Roman" w:hAnsi="Times New Roman" w:cs="Times New Roman"/>
          <w:iCs/>
        </w:rPr>
      </w:pPr>
      <w:r>
        <w:rPr>
          <w:rFonts w:ascii="Times New Roman" w:hAnsi="Times New Roman"/>
          <w:i/>
        </w:rPr>
        <w:t>d)</w:t>
      </w:r>
      <w:r>
        <w:rPr>
          <w:rFonts w:ascii="Times New Roman" w:hAnsi="Times New Roman"/>
        </w:rPr>
        <w:t xml:space="preserve"> the external building envelope has no cavity and</w:t>
      </w:r>
    </w:p>
    <w:p w14:paraId="422B926E"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i/>
        </w:rPr>
        <w:t>e)</w:t>
      </w:r>
      <w:r>
        <w:rPr>
          <w:rFonts w:ascii="Times New Roman" w:hAnsi="Times New Roman"/>
        </w:rPr>
        <w:t xml:space="preserve"> an integrated water-based fire extinguisher has been installed to ensure the protection of the façade in the entire area of the fire compartment, including the affected façade section.”</w:t>
      </w:r>
    </w:p>
    <w:p w14:paraId="1C9D6A71" w14:textId="77777777" w:rsidR="00245FB2" w:rsidRPr="00EA7206" w:rsidRDefault="00245FB2" w:rsidP="0027217C">
      <w:pPr>
        <w:autoSpaceDE w:val="0"/>
        <w:autoSpaceDN w:val="0"/>
        <w:adjustRightInd w:val="0"/>
        <w:jc w:val="both"/>
        <w:rPr>
          <w:rFonts w:ascii="Times New Roman" w:hAnsi="Times New Roman" w:cs="Times New Roman"/>
        </w:rPr>
      </w:pPr>
    </w:p>
    <w:p w14:paraId="5E093AC7" w14:textId="2246C1D6" w:rsidR="00245FB2" w:rsidRPr="00EA7206" w:rsidRDefault="00B91E99" w:rsidP="000C390C">
      <w:pPr>
        <w:pStyle w:val="ListParagraph"/>
        <w:spacing w:after="160" w:line="259" w:lineRule="auto"/>
        <w:contextualSpacing/>
        <w:jc w:val="center"/>
        <w:rPr>
          <w:b/>
          <w:color w:val="auto"/>
        </w:rPr>
      </w:pPr>
      <w:r>
        <w:rPr>
          <w:b/>
          <w:color w:val="auto"/>
        </w:rPr>
        <w:t>Section 13</w:t>
      </w:r>
    </w:p>
    <w:p w14:paraId="2320DA4F" w14:textId="77777777" w:rsidR="00245FB2" w:rsidRPr="00EA7206" w:rsidRDefault="00245FB2" w:rsidP="0027217C">
      <w:pPr>
        <w:ind w:left="360"/>
        <w:jc w:val="both"/>
        <w:rPr>
          <w:rFonts w:ascii="Times New Roman" w:hAnsi="Times New Roman" w:cs="Times New Roman"/>
        </w:rPr>
      </w:pPr>
    </w:p>
    <w:p w14:paraId="3E63BF66" w14:textId="77777777" w:rsidR="00245FB2" w:rsidRPr="00EA7206" w:rsidRDefault="00245FB2" w:rsidP="0027217C">
      <w:pPr>
        <w:jc w:val="both"/>
        <w:rPr>
          <w:rFonts w:ascii="Times New Roman" w:hAnsi="Times New Roman" w:cs="Times New Roman"/>
        </w:rPr>
      </w:pPr>
      <w:r>
        <w:rPr>
          <w:rFonts w:ascii="Times New Roman" w:hAnsi="Times New Roman"/>
        </w:rPr>
        <w:t>In Decree No 54/2014 of the Ministry of Interior of 5 December 2014, Section 27(1a) is replaced by the following:</w:t>
      </w:r>
    </w:p>
    <w:p w14:paraId="13B27676" w14:textId="77777777" w:rsidR="00245FB2" w:rsidRPr="00EA7206" w:rsidRDefault="00245FB2" w:rsidP="0027217C">
      <w:pPr>
        <w:jc w:val="both"/>
        <w:rPr>
          <w:rFonts w:ascii="Times New Roman" w:hAnsi="Times New Roman" w:cs="Times New Roman"/>
        </w:rPr>
      </w:pPr>
    </w:p>
    <w:p w14:paraId="40774E81" w14:textId="77777777" w:rsidR="00245FB2" w:rsidRPr="00EA7206" w:rsidRDefault="00245FB2" w:rsidP="0027217C">
      <w:pPr>
        <w:jc w:val="both"/>
        <w:rPr>
          <w:rFonts w:ascii="Times New Roman" w:hAnsi="Times New Roman" w:cs="Times New Roman"/>
        </w:rPr>
      </w:pPr>
      <w:r>
        <w:rPr>
          <w:rFonts w:ascii="Times New Roman" w:hAnsi="Times New Roman"/>
        </w:rPr>
        <w:t>“(1a) In the case of exceptional penetrations, gaps, cracks and ruptures between the wire and the building structure must be hermetically sealed, at the place of the penetration, with materials belonging to at least the fire prevention category required for the building structure concerned.” If the building structure with penetrations is not subject to a fire protection class requirement, the sealing material shall be at least of Class D.”</w:t>
      </w:r>
    </w:p>
    <w:p w14:paraId="3C0B8933" w14:textId="77777777" w:rsidR="00245FB2" w:rsidRPr="00EA7206" w:rsidRDefault="00245FB2" w:rsidP="0027217C">
      <w:pPr>
        <w:jc w:val="both"/>
        <w:rPr>
          <w:rFonts w:ascii="Times New Roman" w:hAnsi="Times New Roman" w:cs="Times New Roman"/>
        </w:rPr>
      </w:pPr>
    </w:p>
    <w:p w14:paraId="219B374E" w14:textId="2FC9981D" w:rsidR="00245FB2" w:rsidRPr="00EA7206" w:rsidRDefault="00B91E99" w:rsidP="000C390C">
      <w:pPr>
        <w:pStyle w:val="ListParagraph"/>
        <w:spacing w:after="160" w:line="259" w:lineRule="auto"/>
        <w:contextualSpacing/>
        <w:jc w:val="center"/>
        <w:rPr>
          <w:b/>
          <w:color w:val="auto"/>
        </w:rPr>
      </w:pPr>
      <w:r>
        <w:rPr>
          <w:b/>
          <w:color w:val="auto"/>
        </w:rPr>
        <w:t>Section 14</w:t>
      </w:r>
    </w:p>
    <w:p w14:paraId="5AA573A4" w14:textId="77777777" w:rsidR="00245FB2" w:rsidRPr="00EA7206" w:rsidRDefault="00245FB2" w:rsidP="0027217C">
      <w:pPr>
        <w:jc w:val="center"/>
        <w:rPr>
          <w:rFonts w:ascii="Times New Roman" w:hAnsi="Times New Roman" w:cs="Times New Roman"/>
          <w:b/>
        </w:rPr>
      </w:pPr>
    </w:p>
    <w:p w14:paraId="18523F49" w14:textId="77777777" w:rsidR="00245FB2" w:rsidRPr="00EA7206" w:rsidRDefault="00245FB2" w:rsidP="0027217C">
      <w:pPr>
        <w:jc w:val="both"/>
        <w:rPr>
          <w:rFonts w:ascii="Times New Roman" w:hAnsi="Times New Roman" w:cs="Times New Roman"/>
        </w:rPr>
      </w:pPr>
      <w:r>
        <w:rPr>
          <w:rFonts w:ascii="Times New Roman" w:hAnsi="Times New Roman"/>
        </w:rPr>
        <w:t xml:space="preserve"> (1) In Decree No 54/2014 of the Ministry of Interior of 5 December 2014, Section 31(1) is replaced by the following:</w:t>
      </w:r>
    </w:p>
    <w:p w14:paraId="26528BCB" w14:textId="77777777" w:rsidR="00245FB2" w:rsidRPr="00EA7206" w:rsidRDefault="00245FB2" w:rsidP="0027217C">
      <w:pPr>
        <w:jc w:val="both"/>
        <w:rPr>
          <w:rFonts w:ascii="Times New Roman" w:hAnsi="Times New Roman" w:cs="Times New Roman"/>
        </w:rPr>
      </w:pPr>
    </w:p>
    <w:p w14:paraId="47C9AE08"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rPr>
        <w:t>“(1) Structures covering the uppermost level must belong to a fire protection class and a category of roof fire spread that complies with the requirements set out in Tables 2 and 3 of Annex 2.”</w:t>
      </w:r>
    </w:p>
    <w:p w14:paraId="1F264718" w14:textId="77777777" w:rsidR="00245FB2" w:rsidRPr="00EA7206" w:rsidRDefault="00245FB2" w:rsidP="0027217C">
      <w:pPr>
        <w:jc w:val="both"/>
        <w:rPr>
          <w:rFonts w:ascii="Times New Roman" w:hAnsi="Times New Roman" w:cs="Times New Roman"/>
        </w:rPr>
      </w:pPr>
    </w:p>
    <w:p w14:paraId="1A82238F" w14:textId="77777777" w:rsidR="00245FB2" w:rsidRPr="00EA7206" w:rsidRDefault="00245FB2" w:rsidP="0027217C">
      <w:pPr>
        <w:jc w:val="both"/>
        <w:rPr>
          <w:rFonts w:ascii="Times New Roman" w:hAnsi="Times New Roman" w:cs="Times New Roman"/>
        </w:rPr>
      </w:pPr>
      <w:r>
        <w:rPr>
          <w:rFonts w:ascii="Times New Roman" w:hAnsi="Times New Roman"/>
        </w:rPr>
        <w:t>(2) In Decree No 54/2014 of the Ministry of Interior of 5 December 2014, Section 31(3) is replaced by the following:</w:t>
      </w:r>
    </w:p>
    <w:p w14:paraId="0D9AF580" w14:textId="77777777" w:rsidR="00245FB2" w:rsidRPr="00EA7206" w:rsidRDefault="00245FB2" w:rsidP="0027217C">
      <w:pPr>
        <w:jc w:val="both"/>
        <w:rPr>
          <w:rFonts w:ascii="Times New Roman" w:hAnsi="Times New Roman" w:cs="Times New Roman"/>
        </w:rPr>
      </w:pPr>
    </w:p>
    <w:p w14:paraId="0CC8ED18" w14:textId="77777777" w:rsidR="00245FB2" w:rsidRPr="00EA7206" w:rsidRDefault="00245FB2" w:rsidP="0027217C">
      <w:pPr>
        <w:jc w:val="both"/>
        <w:rPr>
          <w:rFonts w:ascii="Times New Roman" w:hAnsi="Times New Roman" w:cs="Times New Roman"/>
        </w:rPr>
      </w:pPr>
      <w:r>
        <w:rPr>
          <w:rFonts w:ascii="Times New Roman" w:hAnsi="Times New Roman"/>
        </w:rPr>
        <w:t>“(3) When building a loft or retrofitting the loft, it shall be ensured between the attic rooms and the roof structure and the open part of the loft that fires in the loft do not spread beyond the attic room and the roof structure for the period stipulated in the resistance-to-fire performance requirement, applicable to the structure covering the uppermost level.”</w:t>
      </w:r>
    </w:p>
    <w:p w14:paraId="133C7109" w14:textId="77777777" w:rsidR="00245FB2" w:rsidRPr="00EA7206" w:rsidRDefault="00245FB2" w:rsidP="0027217C">
      <w:pPr>
        <w:jc w:val="both"/>
        <w:rPr>
          <w:rFonts w:ascii="Times New Roman" w:hAnsi="Times New Roman" w:cs="Times New Roman"/>
        </w:rPr>
      </w:pPr>
    </w:p>
    <w:p w14:paraId="10C92C68" w14:textId="648A0EAA" w:rsidR="00245FB2" w:rsidRPr="00EA7206" w:rsidRDefault="00B91E99" w:rsidP="000C390C">
      <w:pPr>
        <w:pStyle w:val="ListParagraph"/>
        <w:spacing w:after="160" w:line="259" w:lineRule="auto"/>
        <w:contextualSpacing/>
        <w:jc w:val="center"/>
        <w:rPr>
          <w:b/>
          <w:color w:val="auto"/>
        </w:rPr>
      </w:pPr>
      <w:r>
        <w:rPr>
          <w:b/>
          <w:color w:val="auto"/>
        </w:rPr>
        <w:t>Section 15</w:t>
      </w:r>
    </w:p>
    <w:p w14:paraId="10B945DC" w14:textId="77777777" w:rsidR="00245FB2" w:rsidRPr="00EA7206" w:rsidRDefault="00245FB2" w:rsidP="0027217C">
      <w:pPr>
        <w:ind w:left="360"/>
        <w:jc w:val="both"/>
        <w:rPr>
          <w:rFonts w:ascii="Times New Roman" w:hAnsi="Times New Roman" w:cs="Times New Roman"/>
        </w:rPr>
      </w:pPr>
    </w:p>
    <w:p w14:paraId="2EB9C59D" w14:textId="77777777" w:rsidR="00245FB2" w:rsidRPr="00EA7206" w:rsidRDefault="00245FB2" w:rsidP="00002D6F">
      <w:pPr>
        <w:jc w:val="both"/>
        <w:rPr>
          <w:rFonts w:ascii="Times New Roman" w:hAnsi="Times New Roman" w:cs="Times New Roman"/>
        </w:rPr>
      </w:pPr>
      <w:r>
        <w:rPr>
          <w:rFonts w:ascii="Times New Roman" w:hAnsi="Times New Roman"/>
        </w:rPr>
        <w:t>In Decree No 54/2014 of the Ministry of Interior of 5 December 2014, Section 32(5) is replaced by the following:</w:t>
      </w:r>
    </w:p>
    <w:p w14:paraId="27DEF6D2" w14:textId="77777777" w:rsidR="00245FB2" w:rsidRPr="00EA7206" w:rsidRDefault="00245FB2" w:rsidP="00002D6F">
      <w:pPr>
        <w:jc w:val="both"/>
        <w:rPr>
          <w:rFonts w:ascii="Times New Roman" w:hAnsi="Times New Roman" w:cs="Times New Roman"/>
        </w:rPr>
      </w:pPr>
    </w:p>
    <w:p w14:paraId="2FAFA783" w14:textId="77777777" w:rsidR="00245FB2" w:rsidRPr="00EA7206" w:rsidRDefault="00245FB2" w:rsidP="00002D6F">
      <w:pPr>
        <w:jc w:val="both"/>
        <w:rPr>
          <w:rFonts w:ascii="Times New Roman" w:hAnsi="Times New Roman" w:cs="Times New Roman"/>
        </w:rPr>
      </w:pPr>
      <w:r>
        <w:rPr>
          <w:rFonts w:ascii="Times New Roman" w:hAnsi="Times New Roman"/>
        </w:rPr>
        <w:t>“(5) Free openings on the flat roof, as well as ventilation, skylights, heat and smoke control and other equipment that would facilitate fire propagation outside the roof may be installed in such a way so that they prevent the fire from spreading beyond the fire compartment boundaries and the firewall.”</w:t>
      </w:r>
    </w:p>
    <w:p w14:paraId="00BA2289" w14:textId="77777777" w:rsidR="00245FB2" w:rsidRPr="00EA7206" w:rsidRDefault="00245FB2" w:rsidP="0027217C">
      <w:pPr>
        <w:rPr>
          <w:rFonts w:ascii="Times New Roman" w:hAnsi="Times New Roman" w:cs="Times New Roman"/>
        </w:rPr>
      </w:pPr>
    </w:p>
    <w:p w14:paraId="7FCBA25B" w14:textId="015B7D8B" w:rsidR="00245FB2" w:rsidRPr="00EA7206" w:rsidRDefault="00B91E99" w:rsidP="000C390C">
      <w:pPr>
        <w:pStyle w:val="ListParagraph"/>
        <w:spacing w:after="160" w:line="259" w:lineRule="auto"/>
        <w:contextualSpacing/>
        <w:jc w:val="center"/>
        <w:rPr>
          <w:b/>
          <w:color w:val="auto"/>
        </w:rPr>
      </w:pPr>
      <w:r>
        <w:rPr>
          <w:b/>
          <w:color w:val="auto"/>
        </w:rPr>
        <w:t>Section 16</w:t>
      </w:r>
    </w:p>
    <w:p w14:paraId="42206CEE" w14:textId="77777777" w:rsidR="00245FB2" w:rsidRPr="00EA7206" w:rsidRDefault="00245FB2" w:rsidP="0027217C">
      <w:pPr>
        <w:jc w:val="both"/>
        <w:rPr>
          <w:rFonts w:ascii="Times New Roman" w:hAnsi="Times New Roman" w:cs="Times New Roman"/>
        </w:rPr>
      </w:pPr>
    </w:p>
    <w:p w14:paraId="70FFACD1" w14:textId="77777777" w:rsidR="00245FB2" w:rsidRPr="00EA7206" w:rsidRDefault="00245FB2" w:rsidP="0027217C">
      <w:pPr>
        <w:jc w:val="both"/>
        <w:rPr>
          <w:rFonts w:ascii="Times New Roman" w:hAnsi="Times New Roman" w:cs="Times New Roman"/>
        </w:rPr>
      </w:pPr>
      <w:r>
        <w:rPr>
          <w:rFonts w:ascii="Times New Roman" w:hAnsi="Times New Roman"/>
        </w:rPr>
        <w:t>(1) In Decree No 54/2014 of the Ministry of Interior of 5 December 2014, Section 33(4)</w:t>
      </w:r>
      <w:r>
        <w:rPr>
          <w:rFonts w:ascii="Times New Roman" w:hAnsi="Times New Roman"/>
          <w:i/>
        </w:rPr>
        <w:t>(e)</w:t>
      </w:r>
      <w:r>
        <w:rPr>
          <w:rFonts w:ascii="Times New Roman" w:hAnsi="Times New Roman"/>
        </w:rPr>
        <w:t xml:space="preserve"> is replaced by the following:</w:t>
      </w:r>
    </w:p>
    <w:p w14:paraId="1B95BD46" w14:textId="77777777" w:rsidR="00245FB2" w:rsidRPr="00EA7206" w:rsidRDefault="00245FB2" w:rsidP="0027217C">
      <w:pPr>
        <w:jc w:val="both"/>
        <w:rPr>
          <w:rFonts w:ascii="Times New Roman" w:hAnsi="Times New Roman" w:cs="Times New Roman"/>
        </w:rPr>
      </w:pPr>
    </w:p>
    <w:p w14:paraId="5A8AD6E8" w14:textId="77777777" w:rsidR="00245FB2" w:rsidRPr="00EA7206" w:rsidRDefault="00245FB2" w:rsidP="0027217C">
      <w:pPr>
        <w:jc w:val="both"/>
        <w:rPr>
          <w:rFonts w:ascii="Times New Roman" w:hAnsi="Times New Roman" w:cs="Times New Roman"/>
          <w:i/>
        </w:rPr>
      </w:pPr>
      <w:r>
        <w:rPr>
          <w:rFonts w:ascii="Times New Roman" w:hAnsi="Times New Roman"/>
          <w:i/>
        </w:rPr>
        <w:t>(The following must be separated from adjacent, non-technologically related premises with fire retardant structures in compliance with the standard risk class of the building concerned)</w:t>
      </w:r>
    </w:p>
    <w:p w14:paraId="1B637021" w14:textId="77777777" w:rsidR="00245FB2" w:rsidRPr="00EA7206" w:rsidRDefault="00245FB2" w:rsidP="0027217C">
      <w:pPr>
        <w:jc w:val="both"/>
        <w:rPr>
          <w:rFonts w:ascii="Times New Roman" w:hAnsi="Times New Roman" w:cs="Times New Roman"/>
        </w:rPr>
      </w:pPr>
      <w:r>
        <w:rPr>
          <w:rFonts w:ascii="Times New Roman" w:hAnsi="Times New Roman"/>
        </w:rPr>
        <w:t>“</w:t>
      </w:r>
      <w:r>
        <w:rPr>
          <w:rFonts w:ascii="Times New Roman" w:hAnsi="Times New Roman"/>
          <w:i/>
        </w:rPr>
        <w:t>e)</w:t>
      </w:r>
      <w:r>
        <w:rPr>
          <w:rFonts w:ascii="Times New Roman" w:hAnsi="Times New Roman"/>
        </w:rPr>
        <w:t xml:space="preserve"> a room containing a pump for the operation of the wall fire hydrant and the external supply of extinguishing water,”</w:t>
      </w:r>
    </w:p>
    <w:p w14:paraId="50D16067" w14:textId="77777777" w:rsidR="00245FB2" w:rsidRPr="00EA7206" w:rsidRDefault="00245FB2" w:rsidP="0027217C">
      <w:pPr>
        <w:jc w:val="both"/>
        <w:rPr>
          <w:rFonts w:ascii="Times New Roman" w:hAnsi="Times New Roman" w:cs="Times New Roman"/>
        </w:rPr>
      </w:pPr>
    </w:p>
    <w:p w14:paraId="0B6C3506" w14:textId="77777777" w:rsidR="00245FB2" w:rsidRPr="00EA7206" w:rsidRDefault="00245FB2" w:rsidP="00002D6F">
      <w:pPr>
        <w:jc w:val="both"/>
        <w:rPr>
          <w:rFonts w:ascii="Times New Roman" w:hAnsi="Times New Roman" w:cs="Times New Roman"/>
        </w:rPr>
      </w:pPr>
      <w:r>
        <w:rPr>
          <w:rFonts w:ascii="Times New Roman" w:hAnsi="Times New Roman"/>
        </w:rPr>
        <w:t>(2) In Decree No 54/2014 of the Ministry of Interior of 5 December 2014, the following paragraph (8) is added to Section 33:</w:t>
      </w:r>
    </w:p>
    <w:p w14:paraId="513AE658" w14:textId="77777777" w:rsidR="00245FB2" w:rsidRPr="00EA7206" w:rsidRDefault="00245FB2" w:rsidP="0027217C">
      <w:pPr>
        <w:rPr>
          <w:rFonts w:ascii="Times New Roman" w:hAnsi="Times New Roman" w:cs="Times New Roman"/>
        </w:rPr>
      </w:pPr>
    </w:p>
    <w:p w14:paraId="5BA39C87" w14:textId="77777777" w:rsidR="00245FB2" w:rsidRPr="00EA7206" w:rsidRDefault="00245FB2" w:rsidP="0027217C">
      <w:pPr>
        <w:jc w:val="both"/>
        <w:rPr>
          <w:rFonts w:ascii="Times New Roman" w:hAnsi="Times New Roman" w:cs="Times New Roman"/>
        </w:rPr>
      </w:pPr>
      <w:r>
        <w:rPr>
          <w:rFonts w:ascii="Times New Roman" w:hAnsi="Times New Roman"/>
        </w:rPr>
        <w:lastRenderedPageBreak/>
        <w:t>“(8) In rooms intended to host masses of people, fire class C-s1, d0 wall coverings may be used instead of wall coverings of the required B-s1, d0 category, and C</w:t>
      </w:r>
      <w:r>
        <w:rPr>
          <w:rFonts w:ascii="Times New Roman" w:hAnsi="Times New Roman"/>
          <w:vertAlign w:val="subscript"/>
        </w:rPr>
        <w:t>fl</w:t>
      </w:r>
      <w:r>
        <w:rPr>
          <w:rFonts w:ascii="Times New Roman" w:hAnsi="Times New Roman"/>
        </w:rPr>
        <w:t>-s1 fire class coverings may be used instead of floor coverings of the required B</w:t>
      </w:r>
      <w:r>
        <w:rPr>
          <w:rFonts w:ascii="Times New Roman" w:hAnsi="Times New Roman"/>
          <w:vertAlign w:val="subscript"/>
        </w:rPr>
        <w:t>fl</w:t>
      </w:r>
      <w:r>
        <w:rPr>
          <w:rFonts w:ascii="Times New Roman" w:hAnsi="Times New Roman"/>
        </w:rPr>
        <w:t>-s1 category, if the entire area of the fire compartment (which encloses the room) is supplied with fire extinguishers.”</w:t>
      </w:r>
    </w:p>
    <w:p w14:paraId="2EB8C9BA" w14:textId="77777777" w:rsidR="00245FB2" w:rsidRPr="00EA7206" w:rsidRDefault="00245FB2" w:rsidP="0027217C">
      <w:pPr>
        <w:jc w:val="both"/>
        <w:rPr>
          <w:rFonts w:ascii="Times New Roman" w:hAnsi="Times New Roman" w:cs="Times New Roman"/>
        </w:rPr>
      </w:pPr>
    </w:p>
    <w:p w14:paraId="021FA084" w14:textId="2182B8A7" w:rsidR="00245FB2" w:rsidRPr="00EA7206" w:rsidRDefault="00B91E99" w:rsidP="000C390C">
      <w:pPr>
        <w:pStyle w:val="ListParagraph"/>
        <w:spacing w:line="259" w:lineRule="auto"/>
        <w:contextualSpacing/>
        <w:jc w:val="center"/>
        <w:rPr>
          <w:b/>
          <w:color w:val="auto"/>
        </w:rPr>
      </w:pPr>
      <w:r>
        <w:rPr>
          <w:b/>
          <w:color w:val="auto"/>
        </w:rPr>
        <w:t>Section 17</w:t>
      </w:r>
    </w:p>
    <w:p w14:paraId="125DA76C" w14:textId="77777777" w:rsidR="00245FB2" w:rsidRPr="00EA7206" w:rsidRDefault="00245FB2" w:rsidP="0027217C">
      <w:pPr>
        <w:ind w:left="360"/>
        <w:jc w:val="both"/>
        <w:rPr>
          <w:rFonts w:ascii="Times New Roman" w:hAnsi="Times New Roman" w:cs="Times New Roman"/>
        </w:rPr>
      </w:pPr>
    </w:p>
    <w:p w14:paraId="2DEC87F2" w14:textId="77777777" w:rsidR="00245FB2" w:rsidRPr="00EA7206" w:rsidRDefault="00245FB2" w:rsidP="0027217C">
      <w:pPr>
        <w:ind w:left="360" w:hanging="360"/>
        <w:jc w:val="both"/>
        <w:rPr>
          <w:rFonts w:ascii="Times New Roman" w:hAnsi="Times New Roman" w:cs="Times New Roman"/>
        </w:rPr>
      </w:pPr>
      <w:r>
        <w:rPr>
          <w:rFonts w:ascii="Times New Roman" w:hAnsi="Times New Roman"/>
        </w:rPr>
        <w:t>In Decree No 54/2014 of the Ministry of Interior of 5 December 2014, the following paragraph (4) is added to Section 36:</w:t>
      </w:r>
    </w:p>
    <w:p w14:paraId="662811C0" w14:textId="77777777" w:rsidR="00245FB2" w:rsidRPr="00EA7206" w:rsidRDefault="00245FB2" w:rsidP="0027217C">
      <w:pPr>
        <w:ind w:left="360" w:hanging="360"/>
        <w:jc w:val="both"/>
        <w:rPr>
          <w:rFonts w:ascii="Times New Roman" w:hAnsi="Times New Roman" w:cs="Times New Roman"/>
        </w:rPr>
      </w:pPr>
    </w:p>
    <w:p w14:paraId="2A3DCD7D" w14:textId="77777777" w:rsidR="00245FB2" w:rsidRPr="00EA7206" w:rsidRDefault="00245FB2" w:rsidP="0027217C">
      <w:pPr>
        <w:pStyle w:val="Default"/>
        <w:jc w:val="both"/>
        <w:rPr>
          <w:color w:val="auto"/>
        </w:rPr>
      </w:pPr>
      <w:r>
        <w:rPr>
          <w:color w:val="auto"/>
        </w:rPr>
        <w:t>“(4) A residential part of a building may be formed from a single fire compartment, if it is not limited in scope, provided that the following conditions are met:</w:t>
      </w:r>
    </w:p>
    <w:p w14:paraId="20010CFA" w14:textId="77777777" w:rsidR="00245FB2" w:rsidRPr="00EA7206" w:rsidRDefault="00245FB2" w:rsidP="0027217C">
      <w:pPr>
        <w:pStyle w:val="Default"/>
        <w:jc w:val="both"/>
        <w:rPr>
          <w:color w:val="auto"/>
        </w:rPr>
      </w:pPr>
      <w:r>
        <w:rPr>
          <w:i/>
          <w:color w:val="auto"/>
        </w:rPr>
        <w:t>a)</w:t>
      </w:r>
      <w:r>
        <w:rPr>
          <w:color w:val="auto"/>
        </w:rPr>
        <w:t xml:space="preserve"> the wall and floor structure between the housing units and between the housing unit and other spaces shall be designed as a structure having a resistance-to-fire performance equivalent to a fire-retardant wall and fire-retardant ceiling,</w:t>
      </w:r>
    </w:p>
    <w:p w14:paraId="635BA11E" w14:textId="77777777" w:rsidR="00245FB2" w:rsidRPr="00EA7206" w:rsidRDefault="00245FB2" w:rsidP="0027217C">
      <w:pPr>
        <w:pStyle w:val="Default"/>
        <w:jc w:val="both"/>
        <w:rPr>
          <w:color w:val="auto"/>
        </w:rPr>
      </w:pPr>
      <w:r>
        <w:rPr>
          <w:i/>
          <w:color w:val="auto"/>
        </w:rPr>
        <w:t>b)</w:t>
      </w:r>
      <w:r>
        <w:rPr>
          <w:color w:val="auto"/>
        </w:rPr>
        <w:t xml:space="preserve"> between the façade openings of adjacent housing units, the façade openings of the housing unit and those of other rooms </w:t>
      </w:r>
    </w:p>
    <w:p w14:paraId="4D40F4FB" w14:textId="77777777" w:rsidR="00245FB2" w:rsidRPr="00EA7206" w:rsidRDefault="00245FB2" w:rsidP="0027217C">
      <w:pPr>
        <w:pStyle w:val="Default"/>
        <w:jc w:val="both"/>
        <w:rPr>
          <w:color w:val="auto"/>
        </w:rPr>
      </w:pPr>
      <w:proofErr w:type="spellStart"/>
      <w:r>
        <w:rPr>
          <w:i/>
          <w:color w:val="auto"/>
        </w:rPr>
        <w:t>ba</w:t>
      </w:r>
      <w:proofErr w:type="spellEnd"/>
      <w:r>
        <w:rPr>
          <w:i/>
          <w:color w:val="auto"/>
        </w:rPr>
        <w:t>)</w:t>
      </w:r>
      <w:r>
        <w:rPr>
          <w:color w:val="auto"/>
        </w:rPr>
        <w:t xml:space="preserve"> laterally, a horizontal distance of at least 0.9 m is retained,</w:t>
      </w:r>
    </w:p>
    <w:p w14:paraId="50032F67" w14:textId="77777777" w:rsidR="00245FB2" w:rsidRPr="00EA7206" w:rsidRDefault="00245FB2" w:rsidP="0027217C">
      <w:pPr>
        <w:pStyle w:val="Default"/>
        <w:jc w:val="both"/>
        <w:rPr>
          <w:color w:val="auto"/>
        </w:rPr>
      </w:pPr>
      <w:r>
        <w:rPr>
          <w:i/>
          <w:color w:val="auto"/>
        </w:rPr>
        <w:t>bb)</w:t>
      </w:r>
      <w:r>
        <w:rPr>
          <w:color w:val="auto"/>
        </w:rPr>
        <w:t xml:space="preserve"> in the case of apertures on wall surfaces forming an angle of less than 120 degrees, a horizontal distance of not less than 1.5 m is retained,</w:t>
      </w:r>
    </w:p>
    <w:p w14:paraId="253E63AD" w14:textId="77777777" w:rsidR="00245FB2" w:rsidRPr="00EA7206" w:rsidRDefault="00245FB2" w:rsidP="0027217C">
      <w:pPr>
        <w:pStyle w:val="Default"/>
        <w:jc w:val="both"/>
        <w:rPr>
          <w:color w:val="auto"/>
        </w:rPr>
      </w:pPr>
      <w:r>
        <w:rPr>
          <w:i/>
          <w:color w:val="auto"/>
        </w:rPr>
        <w:t>c)</w:t>
      </w:r>
      <w:r>
        <w:rPr>
          <w:color w:val="auto"/>
        </w:rPr>
        <w:t xml:space="preserve"> the doors of the building – opening on a closed central or side corridor, a closed escape route or staircase – have a resistance-to-fire performance of at least EI</w:t>
      </w:r>
      <w:r>
        <w:rPr>
          <w:color w:val="auto"/>
          <w:vertAlign w:val="subscript"/>
        </w:rPr>
        <w:t>2</w:t>
      </w:r>
      <w:r>
        <w:rPr>
          <w:color w:val="auto"/>
        </w:rPr>
        <w:t xml:space="preserve"> 30,</w:t>
      </w:r>
    </w:p>
    <w:p w14:paraId="6582B4D8" w14:textId="77777777" w:rsidR="00245FB2" w:rsidRPr="00EA7206" w:rsidRDefault="00245FB2" w:rsidP="0027217C">
      <w:pPr>
        <w:pStyle w:val="Default"/>
        <w:jc w:val="both"/>
        <w:rPr>
          <w:color w:val="auto"/>
        </w:rPr>
      </w:pPr>
      <w:r>
        <w:rPr>
          <w:i/>
          <w:color w:val="auto"/>
        </w:rPr>
        <w:t>d)</w:t>
      </w:r>
      <w:r>
        <w:rPr>
          <w:color w:val="auto"/>
        </w:rPr>
        <w:t xml:space="preserve"> the connection of parts of buildings of different heights are designed to be protected against fire spread,</w:t>
      </w:r>
    </w:p>
    <w:p w14:paraId="6260A9DE" w14:textId="77777777" w:rsidR="00245FB2" w:rsidRPr="00EA7206" w:rsidRDefault="00245FB2" w:rsidP="0027217C">
      <w:pPr>
        <w:pStyle w:val="Default"/>
        <w:jc w:val="both"/>
        <w:rPr>
          <w:color w:val="auto"/>
        </w:rPr>
      </w:pPr>
      <w:r>
        <w:rPr>
          <w:i/>
          <w:color w:val="auto"/>
        </w:rPr>
        <w:t>e)</w:t>
      </w:r>
      <w:r>
        <w:rPr>
          <w:color w:val="auto"/>
        </w:rPr>
        <w:t xml:space="preserve"> multi-directional evacuation is ensured, </w:t>
      </w:r>
    </w:p>
    <w:p w14:paraId="31619CF7" w14:textId="77777777" w:rsidR="00245FB2" w:rsidRPr="00EA7206" w:rsidRDefault="00245FB2" w:rsidP="0027217C">
      <w:pPr>
        <w:pStyle w:val="Default"/>
        <w:jc w:val="both"/>
        <w:rPr>
          <w:color w:val="auto"/>
        </w:rPr>
      </w:pPr>
      <w:r>
        <w:rPr>
          <w:i/>
          <w:color w:val="auto"/>
        </w:rPr>
        <w:t>f)</w:t>
      </w:r>
      <w:r>
        <w:rPr>
          <w:color w:val="auto"/>
        </w:rPr>
        <w:t xml:space="preserve"> the intensity of the extinguishing water is determined in accordance with Table 1 of Annex 8, whereby the area of the fire compartment includes the net floor area of separate building units for residential purposes, but not more than 3,900 l/p. If the floor area of the risk unit involving a housing unit, calculated in accordance with this subparagraph, is less than the floor area of the fire compartment in the other risk units of the building, the higher extinguishing water intensity shall be ensured,</w:t>
      </w:r>
    </w:p>
    <w:p w14:paraId="08CF781D" w14:textId="77777777" w:rsidR="00245FB2" w:rsidRPr="00EA7206" w:rsidRDefault="00245FB2" w:rsidP="0027217C">
      <w:pPr>
        <w:pStyle w:val="Default"/>
        <w:jc w:val="both"/>
        <w:rPr>
          <w:color w:val="auto"/>
        </w:rPr>
      </w:pPr>
      <w:r>
        <w:rPr>
          <w:i/>
          <w:color w:val="auto"/>
        </w:rPr>
        <w:t>g)</w:t>
      </w:r>
      <w:r>
        <w:rPr>
          <w:color w:val="auto"/>
        </w:rPr>
        <w:t xml:space="preserve"> the extinguishing water intensity determined in accordance with subparagraph </w:t>
      </w:r>
      <w:r>
        <w:rPr>
          <w:i/>
          <w:color w:val="auto"/>
        </w:rPr>
        <w:t>f)</w:t>
      </w:r>
      <w:r>
        <w:rPr>
          <w:color w:val="auto"/>
        </w:rPr>
        <w:t xml:space="preserve"> shall be ensured</w:t>
      </w:r>
    </w:p>
    <w:p w14:paraId="1A3FB5D9" w14:textId="77777777" w:rsidR="00245FB2" w:rsidRPr="00EA7206" w:rsidRDefault="00245FB2" w:rsidP="0027217C">
      <w:pPr>
        <w:pStyle w:val="Default"/>
        <w:jc w:val="both"/>
        <w:rPr>
          <w:color w:val="auto"/>
        </w:rPr>
      </w:pPr>
      <w:r>
        <w:rPr>
          <w:i/>
          <w:color w:val="auto"/>
        </w:rPr>
        <w:t>ga</w:t>
      </w:r>
      <w:r>
        <w:rPr>
          <w:color w:val="auto"/>
        </w:rPr>
        <w:t xml:space="preserve">) based on the relevant risk class of the building, if the extinguishing water intensity is determined </w:t>
      </w:r>
      <w:proofErr w:type="gramStart"/>
      <w:r>
        <w:rPr>
          <w:color w:val="auto"/>
        </w:rPr>
        <w:t>on the basis of</w:t>
      </w:r>
      <w:proofErr w:type="gramEnd"/>
      <w:r>
        <w:rPr>
          <w:color w:val="auto"/>
        </w:rPr>
        <w:t xml:space="preserve"> the risk unit that contains a housing unit,</w:t>
      </w:r>
    </w:p>
    <w:p w14:paraId="192FF9FC" w14:textId="77777777" w:rsidR="00245FB2" w:rsidRPr="00EA7206" w:rsidRDefault="00245FB2" w:rsidP="0027217C">
      <w:pPr>
        <w:pStyle w:val="Default"/>
        <w:jc w:val="both"/>
        <w:rPr>
          <w:color w:val="auto"/>
        </w:rPr>
      </w:pPr>
      <w:proofErr w:type="spellStart"/>
      <w:r>
        <w:rPr>
          <w:i/>
          <w:color w:val="auto"/>
        </w:rPr>
        <w:t>gb</w:t>
      </w:r>
      <w:proofErr w:type="spellEnd"/>
      <w:r>
        <w:rPr>
          <w:i/>
          <w:color w:val="auto"/>
        </w:rPr>
        <w:t>)</w:t>
      </w:r>
      <w:r>
        <w:rPr>
          <w:color w:val="auto"/>
        </w:rPr>
        <w:t xml:space="preserve"> otherwise based on the risk class of the risk unit that contains the relevant fire compartment,</w:t>
      </w:r>
    </w:p>
    <w:p w14:paraId="6095FC35" w14:textId="77777777" w:rsidR="00245FB2" w:rsidRPr="00EA7206" w:rsidRDefault="00245FB2" w:rsidP="0027217C">
      <w:pPr>
        <w:jc w:val="both"/>
        <w:rPr>
          <w:rFonts w:ascii="Times New Roman" w:hAnsi="Times New Roman" w:cs="Times New Roman"/>
        </w:rPr>
      </w:pPr>
      <w:r>
        <w:rPr>
          <w:rFonts w:ascii="Times New Roman" w:hAnsi="Times New Roman"/>
        </w:rPr>
        <w:t>as stipulated in Section 72(3).”</w:t>
      </w:r>
    </w:p>
    <w:p w14:paraId="74F957EA" w14:textId="77777777" w:rsidR="00245FB2" w:rsidRPr="00EA7206" w:rsidRDefault="00245FB2" w:rsidP="0027217C">
      <w:pPr>
        <w:jc w:val="both"/>
        <w:rPr>
          <w:rFonts w:ascii="Times New Roman" w:hAnsi="Times New Roman" w:cs="Times New Roman"/>
        </w:rPr>
      </w:pPr>
    </w:p>
    <w:p w14:paraId="1CAEA3F8" w14:textId="38385AAC" w:rsidR="00245FB2" w:rsidRPr="00EA7206" w:rsidRDefault="00B91E99" w:rsidP="000C390C">
      <w:pPr>
        <w:pStyle w:val="ListParagraph"/>
        <w:spacing w:line="259" w:lineRule="auto"/>
        <w:contextualSpacing/>
        <w:jc w:val="center"/>
        <w:rPr>
          <w:b/>
          <w:color w:val="auto"/>
        </w:rPr>
      </w:pPr>
      <w:r>
        <w:rPr>
          <w:b/>
          <w:color w:val="auto"/>
        </w:rPr>
        <w:t>Section 18</w:t>
      </w:r>
    </w:p>
    <w:p w14:paraId="72D53396" w14:textId="77777777" w:rsidR="00245FB2" w:rsidRPr="00EA7206" w:rsidRDefault="00245FB2" w:rsidP="0027217C">
      <w:pPr>
        <w:ind w:left="360"/>
        <w:jc w:val="both"/>
        <w:rPr>
          <w:rFonts w:ascii="Times New Roman" w:hAnsi="Times New Roman" w:cs="Times New Roman"/>
        </w:rPr>
      </w:pPr>
    </w:p>
    <w:p w14:paraId="7829012B" w14:textId="77777777" w:rsidR="00245FB2" w:rsidRPr="00EA7206" w:rsidRDefault="00245FB2" w:rsidP="0027217C">
      <w:pPr>
        <w:ind w:left="360" w:hanging="360"/>
        <w:jc w:val="both"/>
        <w:rPr>
          <w:rFonts w:ascii="Times New Roman" w:hAnsi="Times New Roman" w:cs="Times New Roman"/>
        </w:rPr>
      </w:pPr>
      <w:r>
        <w:rPr>
          <w:rFonts w:ascii="Times New Roman" w:hAnsi="Times New Roman"/>
        </w:rPr>
        <w:t>In Decree No 54/2014 of the Ministry of Interior of 5 December 2014, the following paragraph (7) is added to Section 37:</w:t>
      </w:r>
    </w:p>
    <w:p w14:paraId="581EBC3D" w14:textId="77777777" w:rsidR="00245FB2" w:rsidRPr="00EA7206" w:rsidRDefault="00245FB2" w:rsidP="0027217C">
      <w:pPr>
        <w:ind w:left="360" w:hanging="360"/>
        <w:jc w:val="both"/>
        <w:rPr>
          <w:rFonts w:ascii="Times New Roman" w:hAnsi="Times New Roman" w:cs="Times New Roman"/>
        </w:rPr>
      </w:pPr>
    </w:p>
    <w:p w14:paraId="2E286679"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rPr>
        <w:t>“(7) In the case of accommodation buildings, the requirements relating to residential accommodation may be applied if</w:t>
      </w:r>
    </w:p>
    <w:p w14:paraId="5EF00287"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i/>
        </w:rPr>
        <w:t>a)</w:t>
      </w:r>
      <w:r>
        <w:rPr>
          <w:rFonts w:ascii="Times New Roman" w:hAnsi="Times New Roman"/>
        </w:rPr>
        <w:t xml:space="preserve"> the building is a single-floor building,</w:t>
      </w:r>
    </w:p>
    <w:p w14:paraId="389DD554"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i/>
        </w:rPr>
        <w:t>b)</w:t>
      </w:r>
      <w:r>
        <w:rPr>
          <w:rFonts w:ascii="Times New Roman" w:hAnsi="Times New Roman"/>
        </w:rPr>
        <w:t xml:space="preserve"> its floor area does not exceed 150 m</w:t>
      </w:r>
      <w:r>
        <w:rPr>
          <w:rFonts w:ascii="Times New Roman" w:hAnsi="Times New Roman"/>
          <w:vertAlign w:val="superscript"/>
        </w:rPr>
        <w:t>2</w:t>
      </w:r>
      <w:r>
        <w:rPr>
          <w:rFonts w:ascii="Times New Roman" w:hAnsi="Times New Roman"/>
        </w:rPr>
        <w:t xml:space="preserve">, </w:t>
      </w:r>
    </w:p>
    <w:p w14:paraId="1A0DBAA7"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i/>
        </w:rPr>
        <w:t>c)</w:t>
      </w:r>
      <w:r>
        <w:rPr>
          <w:rFonts w:ascii="Times New Roman" w:hAnsi="Times New Roman"/>
        </w:rPr>
        <w:t xml:space="preserve"> during the first stage of evacuation it is ensured that all rooms are evacuated into a safe space and </w:t>
      </w:r>
    </w:p>
    <w:p w14:paraId="1BBE68EB" w14:textId="77777777" w:rsidR="00245FB2" w:rsidRPr="00EA7206" w:rsidRDefault="00245FB2" w:rsidP="0027217C">
      <w:pPr>
        <w:jc w:val="both"/>
        <w:rPr>
          <w:rFonts w:ascii="Times New Roman" w:hAnsi="Times New Roman" w:cs="Times New Roman"/>
        </w:rPr>
      </w:pPr>
      <w:r>
        <w:rPr>
          <w:rFonts w:ascii="Times New Roman" w:hAnsi="Times New Roman"/>
        </w:rPr>
        <w:lastRenderedPageBreak/>
        <w:t>d) it can maximum accommodate a total of 20 persons.”</w:t>
      </w:r>
    </w:p>
    <w:p w14:paraId="72CBC773" w14:textId="77777777" w:rsidR="00245FB2" w:rsidRPr="00EA7206" w:rsidRDefault="00245FB2" w:rsidP="0027217C">
      <w:pPr>
        <w:jc w:val="both"/>
        <w:rPr>
          <w:rFonts w:ascii="Times New Roman" w:hAnsi="Times New Roman" w:cs="Times New Roman"/>
        </w:rPr>
      </w:pPr>
    </w:p>
    <w:p w14:paraId="0EAF7CF1" w14:textId="333CBD56" w:rsidR="00245FB2" w:rsidRPr="00EA7206" w:rsidRDefault="00B91E99" w:rsidP="000C390C">
      <w:pPr>
        <w:pStyle w:val="ListParagraph"/>
        <w:spacing w:line="259" w:lineRule="auto"/>
        <w:contextualSpacing/>
        <w:jc w:val="center"/>
        <w:rPr>
          <w:b/>
          <w:color w:val="auto"/>
        </w:rPr>
      </w:pPr>
      <w:r>
        <w:rPr>
          <w:b/>
          <w:color w:val="auto"/>
        </w:rPr>
        <w:t>Section 19</w:t>
      </w:r>
    </w:p>
    <w:p w14:paraId="7D58EE42" w14:textId="77777777" w:rsidR="00245FB2" w:rsidRPr="00EA7206" w:rsidRDefault="00245FB2" w:rsidP="0027217C">
      <w:pPr>
        <w:jc w:val="both"/>
        <w:rPr>
          <w:rFonts w:ascii="Times New Roman" w:hAnsi="Times New Roman" w:cs="Times New Roman"/>
        </w:rPr>
      </w:pPr>
    </w:p>
    <w:p w14:paraId="57B94978" w14:textId="77777777" w:rsidR="00245FB2" w:rsidRPr="00EA7206" w:rsidRDefault="00245FB2" w:rsidP="0027217C">
      <w:pPr>
        <w:jc w:val="both"/>
        <w:rPr>
          <w:rFonts w:ascii="Times New Roman" w:hAnsi="Times New Roman" w:cs="Times New Roman"/>
        </w:rPr>
      </w:pPr>
      <w:r>
        <w:rPr>
          <w:rFonts w:ascii="Times New Roman" w:hAnsi="Times New Roman"/>
        </w:rPr>
        <w:t>(1) In Decree No 54/2014 of the Ministry of Interior of 5 December 2014, Section 38(1) and (2) shall be replaced by the following:</w:t>
      </w:r>
    </w:p>
    <w:p w14:paraId="7A446538" w14:textId="77777777" w:rsidR="00245FB2" w:rsidRPr="00EA7206" w:rsidRDefault="00245FB2" w:rsidP="0027217C">
      <w:pPr>
        <w:jc w:val="both"/>
        <w:rPr>
          <w:rFonts w:ascii="Times New Roman" w:hAnsi="Times New Roman" w:cs="Times New Roman"/>
        </w:rPr>
      </w:pPr>
    </w:p>
    <w:p w14:paraId="2CEC1360" w14:textId="77777777" w:rsidR="00245FB2" w:rsidRPr="00EA7206" w:rsidRDefault="00245FB2" w:rsidP="0027217C">
      <w:pPr>
        <w:jc w:val="both"/>
        <w:rPr>
          <w:rFonts w:ascii="Times New Roman" w:hAnsi="Times New Roman" w:cs="Times New Roman"/>
        </w:rPr>
      </w:pPr>
      <w:r>
        <w:rPr>
          <w:rFonts w:ascii="Times New Roman" w:hAnsi="Times New Roman"/>
        </w:rPr>
        <w:t>“(1) Crèche functions, and except as provided for in paragraph (5), rooms that are intended for the day-care of children under the age of 3 may be situated only on the ground floor or at the exit level.</w:t>
      </w:r>
    </w:p>
    <w:p w14:paraId="77B0116E"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rPr>
        <w:t>(2) Kindergarten functions, and except as provided for in paragraph (5), rooms that are intended for the day-care and education of children aged 3-6 years may be situated only on the basement, ground floor or exit level, as well as at the next level above the basement, ground floor, exit level and not more than 7.0 m above the basement, ground floor, exit level.”</w:t>
      </w:r>
    </w:p>
    <w:p w14:paraId="389994B5" w14:textId="77777777" w:rsidR="00245FB2" w:rsidRPr="00EA7206" w:rsidRDefault="00245FB2" w:rsidP="0027217C">
      <w:pPr>
        <w:rPr>
          <w:rFonts w:ascii="Times New Roman" w:hAnsi="Times New Roman" w:cs="Times New Roman"/>
        </w:rPr>
      </w:pPr>
    </w:p>
    <w:p w14:paraId="76EAC562" w14:textId="77777777" w:rsidR="00245FB2" w:rsidRPr="00EA7206" w:rsidRDefault="00245FB2" w:rsidP="00002D6F">
      <w:pPr>
        <w:jc w:val="both"/>
        <w:rPr>
          <w:rFonts w:ascii="Times New Roman" w:hAnsi="Times New Roman" w:cs="Times New Roman"/>
        </w:rPr>
      </w:pPr>
      <w:r>
        <w:rPr>
          <w:rFonts w:ascii="Times New Roman" w:hAnsi="Times New Roman"/>
        </w:rPr>
        <w:t>(2) In Decree No 54/2014 of the Ministry of Interior of 5 December 2014, Section 38(9) is replaced by the following:</w:t>
      </w:r>
    </w:p>
    <w:p w14:paraId="27A33471" w14:textId="77777777" w:rsidR="00245FB2" w:rsidRPr="00EA7206" w:rsidRDefault="00245FB2" w:rsidP="0027217C">
      <w:pPr>
        <w:rPr>
          <w:rFonts w:ascii="Times New Roman" w:hAnsi="Times New Roman" w:cs="Times New Roman"/>
        </w:rPr>
      </w:pPr>
    </w:p>
    <w:p w14:paraId="3B1FA5FF" w14:textId="77777777" w:rsidR="00245FB2" w:rsidRPr="00EA7206" w:rsidRDefault="00245FB2" w:rsidP="0027217C">
      <w:pPr>
        <w:jc w:val="both"/>
        <w:rPr>
          <w:rFonts w:ascii="Times New Roman" w:hAnsi="Times New Roman" w:cs="Times New Roman"/>
        </w:rPr>
      </w:pPr>
      <w:r>
        <w:rPr>
          <w:rFonts w:ascii="Times New Roman" w:hAnsi="Times New Roman"/>
        </w:rPr>
        <w:t xml:space="preserve">“(9) In the case of a risk unit also serving crèche and kindergarten purposes, it is sufficient to apply the requirements of risk class AK if risk class KK results solely from the age of the children, </w:t>
      </w:r>
      <w:proofErr w:type="gramStart"/>
      <w:r>
        <w:rPr>
          <w:rFonts w:ascii="Times New Roman" w:hAnsi="Times New Roman"/>
        </w:rPr>
        <w:t>with the exception of</w:t>
      </w:r>
      <w:proofErr w:type="gramEnd"/>
      <w:r>
        <w:rPr>
          <w:rFonts w:ascii="Times New Roman" w:hAnsi="Times New Roman"/>
        </w:rPr>
        <w:t xml:space="preserve"> the requirements laid down for evacuation and the location of a room for children's presence. In this case, when determining the standard risk class of the building, this risk unit may be </w:t>
      </w:r>
      <w:proofErr w:type="gramStart"/>
      <w:r>
        <w:rPr>
          <w:rFonts w:ascii="Times New Roman" w:hAnsi="Times New Roman"/>
        </w:rPr>
        <w:t>taken into account</w:t>
      </w:r>
      <w:proofErr w:type="gramEnd"/>
      <w:r>
        <w:rPr>
          <w:rFonts w:ascii="Times New Roman" w:hAnsi="Times New Roman"/>
        </w:rPr>
        <w:t xml:space="preserve"> as a risk unit of class AK.”</w:t>
      </w:r>
    </w:p>
    <w:p w14:paraId="48300466" w14:textId="77777777" w:rsidR="00245FB2" w:rsidRPr="00EA7206" w:rsidRDefault="00245FB2" w:rsidP="0027217C">
      <w:pPr>
        <w:jc w:val="both"/>
        <w:rPr>
          <w:rFonts w:ascii="Times New Roman" w:hAnsi="Times New Roman" w:cs="Times New Roman"/>
        </w:rPr>
      </w:pPr>
    </w:p>
    <w:p w14:paraId="752591F2" w14:textId="0E65A11C" w:rsidR="00245FB2" w:rsidRPr="00EA7206" w:rsidRDefault="00B91E99" w:rsidP="000C390C">
      <w:pPr>
        <w:pStyle w:val="ListParagraph"/>
        <w:spacing w:line="259" w:lineRule="auto"/>
        <w:contextualSpacing/>
        <w:jc w:val="center"/>
        <w:rPr>
          <w:b/>
          <w:color w:val="auto"/>
        </w:rPr>
      </w:pPr>
      <w:r>
        <w:rPr>
          <w:b/>
          <w:color w:val="auto"/>
        </w:rPr>
        <w:t>Section 20</w:t>
      </w:r>
    </w:p>
    <w:p w14:paraId="3D5CE966" w14:textId="77777777" w:rsidR="00245FB2" w:rsidRPr="00EA7206" w:rsidRDefault="00245FB2" w:rsidP="0027217C">
      <w:pPr>
        <w:ind w:left="360"/>
        <w:jc w:val="both"/>
        <w:rPr>
          <w:rFonts w:ascii="Times New Roman" w:hAnsi="Times New Roman" w:cs="Times New Roman"/>
        </w:rPr>
      </w:pPr>
    </w:p>
    <w:p w14:paraId="3072CAE4" w14:textId="77777777" w:rsidR="00245FB2" w:rsidRPr="00EA7206" w:rsidRDefault="00245FB2" w:rsidP="0027217C">
      <w:pPr>
        <w:jc w:val="both"/>
        <w:rPr>
          <w:rFonts w:ascii="Times New Roman" w:hAnsi="Times New Roman" w:cs="Times New Roman"/>
        </w:rPr>
      </w:pPr>
      <w:r>
        <w:rPr>
          <w:rFonts w:ascii="Times New Roman" w:hAnsi="Times New Roman"/>
        </w:rPr>
        <w:t xml:space="preserve"> In Decree No 54/2014 of the Ministry of Interior of 5 December 2014, the following paragraph (5) is added to Section 40: </w:t>
      </w:r>
    </w:p>
    <w:p w14:paraId="3EDE68B1" w14:textId="77777777" w:rsidR="00245FB2" w:rsidRPr="00EA7206" w:rsidRDefault="00245FB2" w:rsidP="0027217C">
      <w:pPr>
        <w:jc w:val="both"/>
        <w:rPr>
          <w:rFonts w:ascii="Times New Roman" w:hAnsi="Times New Roman" w:cs="Times New Roman"/>
        </w:rPr>
      </w:pPr>
    </w:p>
    <w:p w14:paraId="75631C4C"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rPr>
        <w:t xml:space="preserve">“(5) In the case of a risk unit where up to 5 persons are expected to stay at the same time (with them being persons who can either be rescued after preparation or who are not eligible for rescue even with preparation), it is sufficient to only meet the requirements laid down for risk class KK, (except for in the case of the evacuation requirements), provided that risk class MK results solely from one's capacity to escape. In this case, when determining the standard risk class of the building, this risk unit may be </w:t>
      </w:r>
      <w:proofErr w:type="gramStart"/>
      <w:r>
        <w:rPr>
          <w:rFonts w:ascii="Times New Roman" w:hAnsi="Times New Roman"/>
        </w:rPr>
        <w:t>taken into account</w:t>
      </w:r>
      <w:proofErr w:type="gramEnd"/>
      <w:r>
        <w:rPr>
          <w:rFonts w:ascii="Times New Roman" w:hAnsi="Times New Roman"/>
        </w:rPr>
        <w:t xml:space="preserve"> as one of risk class KK.”</w:t>
      </w:r>
    </w:p>
    <w:p w14:paraId="7641932E" w14:textId="77777777" w:rsidR="00245FB2" w:rsidRPr="00EA7206" w:rsidRDefault="00245FB2" w:rsidP="0027217C">
      <w:pPr>
        <w:autoSpaceDE w:val="0"/>
        <w:autoSpaceDN w:val="0"/>
        <w:adjustRightInd w:val="0"/>
        <w:jc w:val="both"/>
        <w:rPr>
          <w:rFonts w:ascii="Times New Roman" w:hAnsi="Times New Roman" w:cs="Times New Roman"/>
        </w:rPr>
      </w:pPr>
    </w:p>
    <w:p w14:paraId="4CB84A6A" w14:textId="1F6ED404" w:rsidR="00245FB2" w:rsidRPr="00EA7206" w:rsidRDefault="00B91E99" w:rsidP="000C390C">
      <w:pPr>
        <w:pStyle w:val="ListParagraph"/>
        <w:spacing w:line="259" w:lineRule="auto"/>
        <w:contextualSpacing/>
        <w:jc w:val="center"/>
        <w:rPr>
          <w:b/>
          <w:color w:val="auto"/>
        </w:rPr>
      </w:pPr>
      <w:r>
        <w:rPr>
          <w:b/>
          <w:color w:val="auto"/>
        </w:rPr>
        <w:t>Section 21</w:t>
      </w:r>
    </w:p>
    <w:p w14:paraId="550BA457" w14:textId="77777777" w:rsidR="00245FB2" w:rsidRPr="00EA7206" w:rsidRDefault="00245FB2" w:rsidP="0027217C">
      <w:pPr>
        <w:ind w:left="360"/>
        <w:rPr>
          <w:rFonts w:ascii="Times New Roman" w:hAnsi="Times New Roman" w:cs="Times New Roman"/>
        </w:rPr>
      </w:pPr>
    </w:p>
    <w:p w14:paraId="3AAC83A9" w14:textId="77777777" w:rsidR="00245FB2" w:rsidRPr="00EA7206" w:rsidRDefault="00245FB2" w:rsidP="0027217C">
      <w:pPr>
        <w:rPr>
          <w:rFonts w:ascii="Times New Roman" w:hAnsi="Times New Roman" w:cs="Times New Roman"/>
        </w:rPr>
      </w:pPr>
      <w:r>
        <w:rPr>
          <w:rFonts w:ascii="Times New Roman" w:hAnsi="Times New Roman"/>
        </w:rPr>
        <w:t>In Decree No 54/2014 of the Ministry of Interior of 5 December 2014, Section 46(1) is replaced by the following:</w:t>
      </w:r>
    </w:p>
    <w:p w14:paraId="0743AD02" w14:textId="77777777" w:rsidR="00245FB2" w:rsidRPr="00EA7206" w:rsidRDefault="00245FB2" w:rsidP="0027217C">
      <w:pPr>
        <w:rPr>
          <w:rFonts w:ascii="Times New Roman" w:hAnsi="Times New Roman" w:cs="Times New Roman"/>
        </w:rPr>
      </w:pPr>
    </w:p>
    <w:p w14:paraId="4A50EB8F"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rPr>
        <w:t xml:space="preserve">“(1) If the intended purpose is forced stay, the fire protection authority must be consulted about the following: </w:t>
      </w:r>
    </w:p>
    <w:p w14:paraId="1D69B1E1"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i/>
        </w:rPr>
        <w:t>a)</w:t>
      </w:r>
      <w:r>
        <w:rPr>
          <w:rFonts w:ascii="Times New Roman" w:hAnsi="Times New Roman"/>
        </w:rPr>
        <w:t xml:space="preserve"> the evacuation conditions, including the external opening of doors which have been closed under operation,</w:t>
      </w:r>
    </w:p>
    <w:p w14:paraId="7AD9D1E9"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i/>
        </w:rPr>
        <w:t>b)</w:t>
      </w:r>
      <w:r>
        <w:rPr>
          <w:rFonts w:ascii="Times New Roman" w:hAnsi="Times New Roman"/>
        </w:rPr>
        <w:t xml:space="preserve"> the conditions of fire service intervention,</w:t>
      </w:r>
    </w:p>
    <w:p w14:paraId="1156DB4C"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i/>
        </w:rPr>
        <w:t xml:space="preserve">c) </w:t>
      </w:r>
      <w:r>
        <w:rPr>
          <w:rFonts w:ascii="Times New Roman" w:hAnsi="Times New Roman"/>
        </w:rPr>
        <w:t>the need for the availability, detectability and marking of fire safety equipment, devices, apparatus as well as firefighting technical tools, and their characteristics different from the ones specified in the general requirements,</w:t>
      </w:r>
    </w:p>
    <w:p w14:paraId="4C27ABA1" w14:textId="77777777" w:rsidR="00245FB2" w:rsidRPr="00EA7206" w:rsidRDefault="00245FB2" w:rsidP="0027217C">
      <w:pPr>
        <w:jc w:val="both"/>
        <w:rPr>
          <w:rFonts w:ascii="Times New Roman" w:hAnsi="Times New Roman" w:cs="Times New Roman"/>
        </w:rPr>
      </w:pPr>
      <w:r>
        <w:rPr>
          <w:rFonts w:ascii="Times New Roman" w:hAnsi="Times New Roman"/>
          <w:i/>
        </w:rPr>
        <w:lastRenderedPageBreak/>
        <w:t>d)</w:t>
      </w:r>
      <w:r>
        <w:rPr>
          <w:rFonts w:ascii="Times New Roman" w:hAnsi="Times New Roman"/>
        </w:rPr>
        <w:t xml:space="preserve"> the positioning and characteristics of installed fire alarm and fire-extinguishing system components different from the general requirements.”</w:t>
      </w:r>
    </w:p>
    <w:p w14:paraId="28F02218" w14:textId="77777777" w:rsidR="00245FB2" w:rsidRPr="00EA7206" w:rsidRDefault="00245FB2" w:rsidP="0027217C">
      <w:pPr>
        <w:rPr>
          <w:rFonts w:ascii="Times New Roman" w:hAnsi="Times New Roman" w:cs="Times New Roman"/>
        </w:rPr>
      </w:pPr>
    </w:p>
    <w:p w14:paraId="1F58CE0F" w14:textId="432802B8" w:rsidR="00245FB2" w:rsidRPr="00EA7206" w:rsidRDefault="00B91E99" w:rsidP="000C390C">
      <w:pPr>
        <w:pStyle w:val="ListParagraph"/>
        <w:spacing w:line="259" w:lineRule="auto"/>
        <w:contextualSpacing/>
        <w:jc w:val="center"/>
        <w:rPr>
          <w:color w:val="auto"/>
        </w:rPr>
      </w:pPr>
      <w:r>
        <w:rPr>
          <w:b/>
          <w:color w:val="auto"/>
        </w:rPr>
        <w:t>Section 22</w:t>
      </w:r>
    </w:p>
    <w:p w14:paraId="2CE5D909" w14:textId="77777777" w:rsidR="00245FB2" w:rsidRPr="00EA7206" w:rsidRDefault="00245FB2" w:rsidP="0027217C">
      <w:pPr>
        <w:rPr>
          <w:rFonts w:ascii="Times New Roman" w:hAnsi="Times New Roman" w:cs="Times New Roman"/>
        </w:rPr>
      </w:pPr>
      <w:r>
        <w:rPr>
          <w:rFonts w:ascii="Times New Roman" w:hAnsi="Times New Roman"/>
        </w:rPr>
        <w:t>In Decree No 54/2014 of the Ministry of Interior of 5 December 2014, heading 24 is replaced by the following:</w:t>
      </w:r>
    </w:p>
    <w:p w14:paraId="08C401F8" w14:textId="77777777" w:rsidR="00245FB2" w:rsidRPr="00EA7206" w:rsidRDefault="00245FB2" w:rsidP="0027217C">
      <w:pPr>
        <w:jc w:val="center"/>
        <w:rPr>
          <w:rFonts w:ascii="Times New Roman" w:hAnsi="Times New Roman" w:cs="Times New Roman"/>
        </w:rPr>
      </w:pPr>
      <w:r>
        <w:rPr>
          <w:rFonts w:ascii="Times New Roman" w:hAnsi="Times New Roman"/>
        </w:rPr>
        <w:t>“24. Storage functions”</w:t>
      </w:r>
    </w:p>
    <w:p w14:paraId="628C3672" w14:textId="77777777" w:rsidR="00245FB2" w:rsidRPr="00EA7206" w:rsidRDefault="00245FB2" w:rsidP="0027217C">
      <w:pPr>
        <w:jc w:val="center"/>
        <w:rPr>
          <w:rFonts w:ascii="Times New Roman" w:hAnsi="Times New Roman" w:cs="Times New Roman"/>
        </w:rPr>
      </w:pPr>
    </w:p>
    <w:p w14:paraId="3811ABD3" w14:textId="15C117DC" w:rsidR="00245FB2" w:rsidRPr="00EA7206" w:rsidRDefault="00B91E99" w:rsidP="000C390C">
      <w:pPr>
        <w:pStyle w:val="ListParagraph"/>
        <w:spacing w:line="259" w:lineRule="auto"/>
        <w:contextualSpacing/>
        <w:jc w:val="center"/>
        <w:rPr>
          <w:color w:val="auto"/>
        </w:rPr>
      </w:pPr>
      <w:r>
        <w:rPr>
          <w:b/>
          <w:color w:val="auto"/>
        </w:rPr>
        <w:t>Section 23</w:t>
      </w:r>
    </w:p>
    <w:p w14:paraId="18F99386" w14:textId="77777777" w:rsidR="00245FB2" w:rsidRPr="00EA7206" w:rsidRDefault="00245FB2" w:rsidP="0027217C">
      <w:pPr>
        <w:ind w:left="360"/>
        <w:jc w:val="both"/>
        <w:rPr>
          <w:rFonts w:ascii="Times New Roman" w:hAnsi="Times New Roman" w:cs="Times New Roman"/>
        </w:rPr>
      </w:pPr>
    </w:p>
    <w:p w14:paraId="399D354D" w14:textId="77777777" w:rsidR="00245FB2" w:rsidRPr="00EA7206" w:rsidRDefault="00245FB2" w:rsidP="0027217C">
      <w:pPr>
        <w:jc w:val="both"/>
        <w:rPr>
          <w:rFonts w:ascii="Times New Roman" w:hAnsi="Times New Roman" w:cs="Times New Roman"/>
        </w:rPr>
      </w:pPr>
      <w:r>
        <w:rPr>
          <w:rFonts w:ascii="Times New Roman" w:hAnsi="Times New Roman"/>
        </w:rPr>
        <w:t>In Decree No 54/2014 of the Ministry of Interior of 5 December 2014, Section 48(2) and (3) shall be replaced by the following:</w:t>
      </w:r>
    </w:p>
    <w:p w14:paraId="5F129899" w14:textId="77777777" w:rsidR="00245FB2" w:rsidRPr="00EA7206" w:rsidRDefault="00245FB2" w:rsidP="0027217C">
      <w:pPr>
        <w:jc w:val="both"/>
        <w:rPr>
          <w:rFonts w:ascii="Times New Roman" w:hAnsi="Times New Roman" w:cs="Times New Roman"/>
        </w:rPr>
      </w:pPr>
    </w:p>
    <w:p w14:paraId="67750650"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rPr>
        <w:t>“(2) Premises used for the storage of lorries, buses and similar large vehicles must be separated from any other functionally independent area with at least a fire-retardant partition wall and with a fire-retardant building structure, if they contain more than 10 parking places or spots for vehicles.”</w:t>
      </w:r>
    </w:p>
    <w:p w14:paraId="0F801803"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rPr>
        <w:t>(3) The thermal and sound insulation material on the inner side of the vehicle storage premises shall be</w:t>
      </w:r>
    </w:p>
    <w:p w14:paraId="4025E29D"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i/>
        </w:rPr>
        <w:t>a)</w:t>
      </w:r>
      <w:r>
        <w:rPr>
          <w:rFonts w:ascii="Times New Roman" w:hAnsi="Times New Roman"/>
        </w:rPr>
        <w:t xml:space="preserve"> in the case of premises with up to 20 vehicle parking spots, at least of fire protection class D-s2, d0,</w:t>
      </w:r>
    </w:p>
    <w:p w14:paraId="08736B5E"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i/>
        </w:rPr>
        <w:t>b)</w:t>
      </w:r>
      <w:r>
        <w:rPr>
          <w:rFonts w:ascii="Times New Roman" w:hAnsi="Times New Roman"/>
        </w:rPr>
        <w:t xml:space="preserve"> in the case of premises with more than 20 vehicle parking spots,</w:t>
      </w:r>
    </w:p>
    <w:p w14:paraId="4EEAAFD1" w14:textId="77777777" w:rsidR="00245FB2" w:rsidRPr="00EA7206" w:rsidRDefault="00245FB2" w:rsidP="0027217C">
      <w:pPr>
        <w:autoSpaceDE w:val="0"/>
        <w:autoSpaceDN w:val="0"/>
        <w:adjustRightInd w:val="0"/>
        <w:jc w:val="both"/>
        <w:rPr>
          <w:rFonts w:ascii="Times New Roman" w:hAnsi="Times New Roman" w:cs="Times New Roman"/>
        </w:rPr>
      </w:pPr>
      <w:proofErr w:type="spellStart"/>
      <w:r>
        <w:rPr>
          <w:rFonts w:ascii="Times New Roman" w:hAnsi="Times New Roman"/>
          <w:i/>
        </w:rPr>
        <w:t>ba</w:t>
      </w:r>
      <w:proofErr w:type="spellEnd"/>
      <w:r>
        <w:rPr>
          <w:rFonts w:ascii="Times New Roman" w:hAnsi="Times New Roman"/>
          <w:i/>
        </w:rPr>
        <w:t>)</w:t>
      </w:r>
      <w:r>
        <w:rPr>
          <w:rFonts w:ascii="Times New Roman" w:hAnsi="Times New Roman"/>
        </w:rPr>
        <w:t xml:space="preserve"> at least of fire protection class A2-s1, d0, provided that the risk unit is of risk class KK or MK,</w:t>
      </w:r>
    </w:p>
    <w:p w14:paraId="1C67C762" w14:textId="77777777" w:rsidR="00245FB2" w:rsidRPr="00EA7206" w:rsidRDefault="00245FB2" w:rsidP="00002D6F">
      <w:pPr>
        <w:jc w:val="both"/>
        <w:rPr>
          <w:rFonts w:ascii="Times New Roman" w:hAnsi="Times New Roman" w:cs="Times New Roman"/>
        </w:rPr>
      </w:pPr>
      <w:r>
        <w:rPr>
          <w:rFonts w:ascii="Times New Roman" w:hAnsi="Times New Roman"/>
          <w:i/>
        </w:rPr>
        <w:t>bb)</w:t>
      </w:r>
      <w:r>
        <w:rPr>
          <w:rFonts w:ascii="Times New Roman" w:hAnsi="Times New Roman"/>
        </w:rPr>
        <w:t xml:space="preserve"> at least of fire protection class B-s1, d0, provided that the risk unit is of risk class NAK or AK.”</w:t>
      </w:r>
    </w:p>
    <w:p w14:paraId="5458C800" w14:textId="77777777" w:rsidR="00245FB2" w:rsidRPr="00EA7206" w:rsidRDefault="00245FB2" w:rsidP="0027217C">
      <w:pPr>
        <w:rPr>
          <w:rFonts w:ascii="Times New Roman" w:hAnsi="Times New Roman" w:cs="Times New Roman"/>
        </w:rPr>
      </w:pPr>
    </w:p>
    <w:p w14:paraId="6CFD9A30" w14:textId="36FFCFB0" w:rsidR="00245FB2" w:rsidRPr="00EA7206" w:rsidRDefault="00B91E99" w:rsidP="000C390C">
      <w:pPr>
        <w:pStyle w:val="ListParagraph"/>
        <w:spacing w:line="259" w:lineRule="auto"/>
        <w:contextualSpacing/>
        <w:jc w:val="center"/>
        <w:rPr>
          <w:color w:val="auto"/>
        </w:rPr>
      </w:pPr>
      <w:r>
        <w:rPr>
          <w:b/>
          <w:color w:val="auto"/>
        </w:rPr>
        <w:t>Section 24</w:t>
      </w:r>
    </w:p>
    <w:p w14:paraId="58111CBF" w14:textId="77777777" w:rsidR="00245FB2" w:rsidRPr="00EA7206" w:rsidRDefault="00245FB2" w:rsidP="0027217C">
      <w:pPr>
        <w:ind w:left="360"/>
        <w:rPr>
          <w:rFonts w:ascii="Times New Roman" w:hAnsi="Times New Roman" w:cs="Times New Roman"/>
        </w:rPr>
      </w:pPr>
    </w:p>
    <w:p w14:paraId="2388A83A" w14:textId="77777777" w:rsidR="00245FB2" w:rsidRPr="00EA7206" w:rsidRDefault="00245FB2" w:rsidP="0027217C">
      <w:pPr>
        <w:ind w:left="360" w:hanging="360"/>
        <w:rPr>
          <w:rFonts w:ascii="Times New Roman" w:hAnsi="Times New Roman" w:cs="Times New Roman"/>
        </w:rPr>
      </w:pPr>
      <w:r>
        <w:rPr>
          <w:rFonts w:ascii="Times New Roman" w:hAnsi="Times New Roman"/>
        </w:rPr>
        <w:t>In Decree No 54/2014 of the Ministry of Interior of 5 December 2014, the following Section 48/A shall be inserted:</w:t>
      </w:r>
    </w:p>
    <w:p w14:paraId="4CAA6E92" w14:textId="77777777" w:rsidR="00245FB2" w:rsidRPr="00EA7206" w:rsidRDefault="00245FB2" w:rsidP="0027217C">
      <w:pPr>
        <w:ind w:left="360" w:hanging="360"/>
        <w:rPr>
          <w:rFonts w:ascii="Times New Roman" w:hAnsi="Times New Roman" w:cs="Times New Roman"/>
        </w:rPr>
      </w:pPr>
    </w:p>
    <w:p w14:paraId="4160A50A"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rPr>
        <w:t>“Section 48/A (1) In the case of a building containing a large open space for storage with the corresponding office and service area, of standard risk class of NAK, AK or KK, as regards the load-bearing structures covering the uppermost level and the fire-retardant partitions, the expected resistance-to-fire performance shall be 15 minutes, provided that the following conditions are met:</w:t>
      </w:r>
    </w:p>
    <w:p w14:paraId="33A84DD8"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i/>
        </w:rPr>
        <w:t>a)</w:t>
      </w:r>
      <w:r>
        <w:rPr>
          <w:rFonts w:ascii="Times New Roman" w:hAnsi="Times New Roman"/>
        </w:rPr>
        <w:t xml:space="preserve"> the large open room for storage purposes is on the ground floor,</w:t>
      </w:r>
    </w:p>
    <w:p w14:paraId="5ABF2FCF"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i/>
        </w:rPr>
        <w:t>b)</w:t>
      </w:r>
      <w:r>
        <w:rPr>
          <w:rFonts w:ascii="Times New Roman" w:hAnsi="Times New Roman"/>
        </w:rPr>
        <w:t xml:space="preserve"> the office and service area of the building have up to three floors,</w:t>
      </w:r>
    </w:p>
    <w:p w14:paraId="7399F7F4"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i/>
        </w:rPr>
        <w:t>c)</w:t>
      </w:r>
      <w:r>
        <w:rPr>
          <w:rFonts w:ascii="Times New Roman" w:hAnsi="Times New Roman"/>
        </w:rPr>
        <w:t xml:space="preserve"> the building does not have a level below ground-level,</w:t>
      </w:r>
    </w:p>
    <w:p w14:paraId="74CA5116"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i/>
        </w:rPr>
        <w:t>d)</w:t>
      </w:r>
      <w:r>
        <w:rPr>
          <w:rFonts w:ascii="Times New Roman" w:hAnsi="Times New Roman"/>
        </w:rPr>
        <w:t xml:space="preserve"> the entire area of the building is supplied with an installed fire alarm system and automatic fire and malfunction signal transmission is ensured,</w:t>
      </w:r>
    </w:p>
    <w:p w14:paraId="1095A62A"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i/>
        </w:rPr>
        <w:t>e)</w:t>
      </w:r>
      <w:r>
        <w:rPr>
          <w:rFonts w:ascii="Times New Roman" w:hAnsi="Times New Roman"/>
        </w:rPr>
        <w:t xml:space="preserve"> the installed fire alarm unit performs fire alarms for the occupants without delay,</w:t>
      </w:r>
    </w:p>
    <w:p w14:paraId="581465C2"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i/>
        </w:rPr>
        <w:t>f)</w:t>
      </w:r>
      <w:r>
        <w:rPr>
          <w:rFonts w:ascii="Times New Roman" w:hAnsi="Times New Roman"/>
        </w:rPr>
        <w:t xml:space="preserve"> the entire area of the building is equipped with fire-extinguishers of enhanced operational safety,</w:t>
      </w:r>
    </w:p>
    <w:p w14:paraId="2190AEC7"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i/>
        </w:rPr>
        <w:t xml:space="preserve">g) </w:t>
      </w:r>
      <w:r>
        <w:rPr>
          <w:rFonts w:ascii="Times New Roman" w:hAnsi="Times New Roman"/>
        </w:rPr>
        <w:t>the building ensures multi-directional evacuation.</w:t>
      </w:r>
    </w:p>
    <w:p w14:paraId="468DBFF7" w14:textId="77777777" w:rsidR="00245FB2" w:rsidRPr="00EA7206" w:rsidRDefault="00245FB2" w:rsidP="0027217C">
      <w:pPr>
        <w:jc w:val="both"/>
        <w:rPr>
          <w:rFonts w:ascii="Times New Roman" w:hAnsi="Times New Roman" w:cs="Times New Roman"/>
        </w:rPr>
      </w:pPr>
      <w:r>
        <w:rPr>
          <w:rFonts w:ascii="Times New Roman" w:hAnsi="Times New Roman"/>
        </w:rPr>
        <w:t xml:space="preserve">(2) The maximum permissible fire compartment size of a building that includes a large open space for storage purposes and is partly multi-storeyed, and as regards the load-bearing, top-level covering structures and the fire-retardant partitions, the duration of the required fire </w:t>
      </w:r>
      <w:r>
        <w:rPr>
          <w:rFonts w:ascii="Times New Roman" w:hAnsi="Times New Roman"/>
        </w:rPr>
        <w:lastRenderedPageBreak/>
        <w:t xml:space="preserve">resistance performance can be determined </w:t>
      </w:r>
      <w:proofErr w:type="gramStart"/>
      <w:r>
        <w:rPr>
          <w:rFonts w:ascii="Times New Roman" w:hAnsi="Times New Roman"/>
        </w:rPr>
        <w:t>on the basis of</w:t>
      </w:r>
      <w:proofErr w:type="gramEnd"/>
      <w:r>
        <w:rPr>
          <w:rFonts w:ascii="Times New Roman" w:hAnsi="Times New Roman"/>
        </w:rPr>
        <w:t xml:space="preserve"> the requirement for single-floor buildings</w:t>
      </w:r>
    </w:p>
    <w:p w14:paraId="470A3EFF" w14:textId="77777777" w:rsidR="00245FB2" w:rsidRPr="00EA7206" w:rsidRDefault="00245FB2" w:rsidP="0027217C">
      <w:pPr>
        <w:jc w:val="both"/>
        <w:rPr>
          <w:rFonts w:ascii="Times New Roman" w:hAnsi="Times New Roman" w:cs="Times New Roman"/>
        </w:rPr>
      </w:pPr>
      <w:r>
        <w:rPr>
          <w:rFonts w:ascii="Times New Roman" w:hAnsi="Times New Roman"/>
          <w:i/>
        </w:rPr>
        <w:t>a)</w:t>
      </w:r>
      <w:r>
        <w:rPr>
          <w:rFonts w:ascii="Times New Roman" w:hAnsi="Times New Roman"/>
        </w:rPr>
        <w:t xml:space="preserve"> in a building belonging to standard risk class NAK, if</w:t>
      </w:r>
    </w:p>
    <w:p w14:paraId="6F1F956D" w14:textId="77777777" w:rsidR="00245FB2" w:rsidRPr="00EA7206" w:rsidRDefault="00245FB2" w:rsidP="0027217C">
      <w:pPr>
        <w:jc w:val="both"/>
        <w:rPr>
          <w:rFonts w:ascii="Times New Roman" w:hAnsi="Times New Roman" w:cs="Times New Roman"/>
        </w:rPr>
      </w:pPr>
      <w:r>
        <w:rPr>
          <w:rFonts w:ascii="Times New Roman" w:hAnsi="Times New Roman"/>
          <w:i/>
        </w:rPr>
        <w:t>aa)</w:t>
      </w:r>
      <w:r>
        <w:rPr>
          <w:rFonts w:ascii="Times New Roman" w:hAnsi="Times New Roman"/>
        </w:rPr>
        <w:t xml:space="preserve"> the large open room for storage purposes is on the ground floor,</w:t>
      </w:r>
    </w:p>
    <w:p w14:paraId="29B459CE" w14:textId="77777777" w:rsidR="00245FB2" w:rsidRPr="00EA7206" w:rsidRDefault="00245FB2" w:rsidP="0027217C">
      <w:pPr>
        <w:jc w:val="both"/>
        <w:rPr>
          <w:rFonts w:ascii="Times New Roman" w:hAnsi="Times New Roman" w:cs="Times New Roman"/>
        </w:rPr>
      </w:pPr>
      <w:r>
        <w:rPr>
          <w:rFonts w:ascii="Times New Roman" w:hAnsi="Times New Roman"/>
          <w:i/>
        </w:rPr>
        <w:t>ab)</w:t>
      </w:r>
      <w:r>
        <w:rPr>
          <w:rFonts w:ascii="Times New Roman" w:hAnsi="Times New Roman"/>
        </w:rPr>
        <w:t xml:space="preserve"> the multi-level part is two-</w:t>
      </w:r>
      <w:proofErr w:type="gramStart"/>
      <w:r>
        <w:rPr>
          <w:rFonts w:ascii="Times New Roman" w:hAnsi="Times New Roman"/>
        </w:rPr>
        <w:t>storeyed</w:t>
      </w:r>
      <w:proofErr w:type="gramEnd"/>
      <w:r>
        <w:rPr>
          <w:rFonts w:ascii="Times New Roman" w:hAnsi="Times New Roman"/>
        </w:rPr>
        <w:t xml:space="preserve"> and the upper floor area does not exceed 10 % of the ground floor area, and </w:t>
      </w:r>
    </w:p>
    <w:p w14:paraId="06E5FA33" w14:textId="77777777" w:rsidR="00245FB2" w:rsidRPr="00EA7206" w:rsidRDefault="00245FB2" w:rsidP="0027217C">
      <w:pPr>
        <w:jc w:val="both"/>
        <w:rPr>
          <w:rFonts w:ascii="Times New Roman" w:hAnsi="Times New Roman" w:cs="Times New Roman"/>
        </w:rPr>
      </w:pPr>
      <w:r>
        <w:rPr>
          <w:rFonts w:ascii="Times New Roman" w:hAnsi="Times New Roman"/>
          <w:i/>
        </w:rPr>
        <w:t>ac)</w:t>
      </w:r>
      <w:r>
        <w:rPr>
          <w:rFonts w:ascii="Times New Roman" w:hAnsi="Times New Roman"/>
        </w:rPr>
        <w:t xml:space="preserve"> the building does not have a level below ground-level,</w:t>
      </w:r>
    </w:p>
    <w:p w14:paraId="3FBC1925" w14:textId="77777777" w:rsidR="00245FB2" w:rsidRPr="00EA7206" w:rsidRDefault="00245FB2" w:rsidP="0027217C">
      <w:pPr>
        <w:jc w:val="both"/>
        <w:rPr>
          <w:rFonts w:ascii="Times New Roman" w:hAnsi="Times New Roman" w:cs="Times New Roman"/>
        </w:rPr>
      </w:pPr>
      <w:r>
        <w:rPr>
          <w:rFonts w:ascii="Times New Roman" w:hAnsi="Times New Roman"/>
          <w:i/>
        </w:rPr>
        <w:t>b)</w:t>
      </w:r>
      <w:r>
        <w:rPr>
          <w:rFonts w:ascii="Times New Roman" w:hAnsi="Times New Roman"/>
        </w:rPr>
        <w:t xml:space="preserve"> in a building belonging to standard risk class NAK, AK, KK, if</w:t>
      </w:r>
    </w:p>
    <w:p w14:paraId="2E1D7723" w14:textId="77777777" w:rsidR="00245FB2" w:rsidRPr="00EA7206" w:rsidRDefault="00245FB2" w:rsidP="0027217C">
      <w:pPr>
        <w:jc w:val="both"/>
        <w:rPr>
          <w:rFonts w:ascii="Times New Roman" w:hAnsi="Times New Roman" w:cs="Times New Roman"/>
        </w:rPr>
      </w:pPr>
      <w:proofErr w:type="spellStart"/>
      <w:r>
        <w:rPr>
          <w:rFonts w:ascii="Times New Roman" w:hAnsi="Times New Roman"/>
          <w:i/>
        </w:rPr>
        <w:t>ba</w:t>
      </w:r>
      <w:proofErr w:type="spellEnd"/>
      <w:r>
        <w:rPr>
          <w:rFonts w:ascii="Times New Roman" w:hAnsi="Times New Roman"/>
          <w:i/>
        </w:rPr>
        <w:t>)</w:t>
      </w:r>
      <w:r>
        <w:rPr>
          <w:rFonts w:ascii="Times New Roman" w:hAnsi="Times New Roman"/>
        </w:rPr>
        <w:t xml:space="preserve"> the large open room for storage purposes is on the ground floor,</w:t>
      </w:r>
    </w:p>
    <w:p w14:paraId="3B703343" w14:textId="77777777" w:rsidR="00245FB2" w:rsidRPr="00EA7206" w:rsidRDefault="00245FB2" w:rsidP="0027217C">
      <w:pPr>
        <w:jc w:val="both"/>
        <w:rPr>
          <w:rFonts w:ascii="Times New Roman" w:hAnsi="Times New Roman" w:cs="Times New Roman"/>
        </w:rPr>
      </w:pPr>
      <w:r>
        <w:rPr>
          <w:rFonts w:ascii="Times New Roman" w:hAnsi="Times New Roman"/>
          <w:i/>
        </w:rPr>
        <w:t>bb)</w:t>
      </w:r>
      <w:r>
        <w:rPr>
          <w:rFonts w:ascii="Times New Roman" w:hAnsi="Times New Roman"/>
        </w:rPr>
        <w:t xml:space="preserve"> the multi-level part is two or three-storeyed and none of the upper levels have a floor area that would exceed 10% of the ground floor area, </w:t>
      </w:r>
    </w:p>
    <w:p w14:paraId="5A6B57FF" w14:textId="77777777" w:rsidR="00245FB2" w:rsidRPr="00EA7206" w:rsidRDefault="00245FB2" w:rsidP="0027217C">
      <w:pPr>
        <w:jc w:val="both"/>
        <w:rPr>
          <w:rFonts w:ascii="Times New Roman" w:hAnsi="Times New Roman" w:cs="Times New Roman"/>
        </w:rPr>
      </w:pPr>
      <w:proofErr w:type="spellStart"/>
      <w:r>
        <w:rPr>
          <w:rFonts w:ascii="Times New Roman" w:hAnsi="Times New Roman"/>
          <w:i/>
        </w:rPr>
        <w:t>bc</w:t>
      </w:r>
      <w:proofErr w:type="spellEnd"/>
      <w:r>
        <w:rPr>
          <w:rFonts w:ascii="Times New Roman" w:hAnsi="Times New Roman"/>
          <w:i/>
        </w:rPr>
        <w:t>)</w:t>
      </w:r>
      <w:r>
        <w:rPr>
          <w:rFonts w:ascii="Times New Roman" w:hAnsi="Times New Roman"/>
        </w:rPr>
        <w:t xml:space="preserve"> an installed fire alarm is provided in the entire area of the building, </w:t>
      </w:r>
    </w:p>
    <w:p w14:paraId="631BB67D" w14:textId="77777777" w:rsidR="00245FB2" w:rsidRPr="00EA7206" w:rsidRDefault="00245FB2" w:rsidP="0027217C">
      <w:pPr>
        <w:jc w:val="both"/>
        <w:rPr>
          <w:rFonts w:ascii="Times New Roman" w:hAnsi="Times New Roman" w:cs="Times New Roman"/>
        </w:rPr>
      </w:pPr>
      <w:r>
        <w:rPr>
          <w:rFonts w:ascii="Times New Roman" w:hAnsi="Times New Roman"/>
          <w:i/>
        </w:rPr>
        <w:t>bd)</w:t>
      </w:r>
      <w:r>
        <w:rPr>
          <w:rFonts w:ascii="Times New Roman" w:hAnsi="Times New Roman"/>
        </w:rPr>
        <w:t xml:space="preserve"> the installed fire alarm unit performs fire alarms for occupants without delay, and</w:t>
      </w:r>
    </w:p>
    <w:p w14:paraId="3934C5FB"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i/>
        </w:rPr>
        <w:t>be)</w:t>
      </w:r>
      <w:r>
        <w:rPr>
          <w:rFonts w:ascii="Times New Roman" w:hAnsi="Times New Roman"/>
        </w:rPr>
        <w:t xml:space="preserve"> the building does not have a level below ground level. </w:t>
      </w:r>
    </w:p>
    <w:p w14:paraId="389C0F97" w14:textId="77777777" w:rsidR="00245FB2" w:rsidRPr="00EA7206" w:rsidRDefault="00245FB2" w:rsidP="0027217C">
      <w:pPr>
        <w:jc w:val="both"/>
        <w:rPr>
          <w:rFonts w:ascii="Times New Roman" w:hAnsi="Times New Roman" w:cs="Times New Roman"/>
        </w:rPr>
      </w:pPr>
      <w:r>
        <w:rPr>
          <w:rFonts w:ascii="Times New Roman" w:hAnsi="Times New Roman"/>
        </w:rPr>
        <w:t>(3) The size of a single-storey fire compartment of a building with a large open room for storage purposes, of standard risk class NAK, AK or KK, may exceed the dimensions set out in Table 2 of Annex 5, provided that the following cumulative conditions are met:</w:t>
      </w:r>
    </w:p>
    <w:p w14:paraId="560EF2CA" w14:textId="77777777" w:rsidR="00245FB2" w:rsidRPr="00EA7206" w:rsidRDefault="00245FB2" w:rsidP="0027217C">
      <w:pPr>
        <w:jc w:val="both"/>
        <w:rPr>
          <w:rFonts w:ascii="Times New Roman" w:hAnsi="Times New Roman" w:cs="Times New Roman"/>
        </w:rPr>
      </w:pPr>
      <w:r>
        <w:rPr>
          <w:rFonts w:ascii="Times New Roman" w:hAnsi="Times New Roman"/>
          <w:i/>
        </w:rPr>
        <w:t>a)</w:t>
      </w:r>
      <w:r>
        <w:rPr>
          <w:rFonts w:ascii="Times New Roman" w:hAnsi="Times New Roman"/>
        </w:rPr>
        <w:t xml:space="preserve"> the large open room for storage is on the ground floor and emergency signs are placed in the room,</w:t>
      </w:r>
    </w:p>
    <w:p w14:paraId="16850E8B" w14:textId="77777777" w:rsidR="00245FB2" w:rsidRPr="00EA7206" w:rsidRDefault="00245FB2" w:rsidP="0027217C">
      <w:pPr>
        <w:jc w:val="both"/>
        <w:rPr>
          <w:rFonts w:ascii="Times New Roman" w:hAnsi="Times New Roman" w:cs="Times New Roman"/>
        </w:rPr>
      </w:pPr>
      <w:r>
        <w:rPr>
          <w:rFonts w:ascii="Times New Roman" w:hAnsi="Times New Roman"/>
          <w:i/>
        </w:rPr>
        <w:t>b)</w:t>
      </w:r>
      <w:r>
        <w:rPr>
          <w:rFonts w:ascii="Times New Roman" w:hAnsi="Times New Roman"/>
        </w:rPr>
        <w:t xml:space="preserve"> the entire area of the building is supplied with installed fire alarm units and a suppression fire extinguisher of enhanced operational safety, and automatic fire and malfunction signal transmission is ensured,</w:t>
      </w:r>
    </w:p>
    <w:p w14:paraId="098BB833" w14:textId="77777777" w:rsidR="00245FB2" w:rsidRPr="00EA7206" w:rsidRDefault="00245FB2" w:rsidP="0027217C">
      <w:pPr>
        <w:jc w:val="both"/>
        <w:rPr>
          <w:rFonts w:ascii="Times New Roman" w:hAnsi="Times New Roman" w:cs="Times New Roman"/>
        </w:rPr>
      </w:pPr>
      <w:r>
        <w:rPr>
          <w:rFonts w:ascii="Times New Roman" w:hAnsi="Times New Roman"/>
          <w:i/>
        </w:rPr>
        <w:t>c)</w:t>
      </w:r>
      <w:r>
        <w:rPr>
          <w:rFonts w:ascii="Times New Roman" w:hAnsi="Times New Roman"/>
        </w:rPr>
        <w:t xml:space="preserve"> the installed fire alarm unit performs fire alarms for the occupants without delay,</w:t>
      </w:r>
    </w:p>
    <w:p w14:paraId="50263DDD" w14:textId="77777777" w:rsidR="00D07C66" w:rsidRPr="00EA7206" w:rsidRDefault="00D07C66" w:rsidP="00D07C66">
      <w:pPr>
        <w:autoSpaceDE w:val="0"/>
        <w:autoSpaceDN w:val="0"/>
        <w:adjustRightInd w:val="0"/>
        <w:jc w:val="both"/>
        <w:rPr>
          <w:rFonts w:ascii="Times New Roman" w:hAnsi="Times New Roman" w:cs="Times New Roman"/>
        </w:rPr>
      </w:pPr>
      <w:r>
        <w:rPr>
          <w:rFonts w:ascii="Times New Roman" w:hAnsi="Times New Roman"/>
          <w:i/>
        </w:rPr>
        <w:t xml:space="preserve">d) </w:t>
      </w:r>
      <w:r>
        <w:rPr>
          <w:rFonts w:ascii="Times New Roman" w:hAnsi="Times New Roman"/>
        </w:rPr>
        <w:t>evacuation of the large room into a safe space is ensured during the first stage of evacuation,</w:t>
      </w:r>
    </w:p>
    <w:p w14:paraId="6620301C" w14:textId="77777777" w:rsidR="00245FB2" w:rsidRPr="00EA7206" w:rsidRDefault="00D07C66" w:rsidP="0027217C">
      <w:pPr>
        <w:jc w:val="both"/>
        <w:rPr>
          <w:rFonts w:ascii="Times New Roman" w:hAnsi="Times New Roman" w:cs="Times New Roman"/>
        </w:rPr>
      </w:pPr>
      <w:r>
        <w:rPr>
          <w:rFonts w:ascii="Times New Roman" w:hAnsi="Times New Roman"/>
          <w:i/>
        </w:rPr>
        <w:t>e)</w:t>
      </w:r>
      <w:r>
        <w:rPr>
          <w:rFonts w:ascii="Times New Roman" w:hAnsi="Times New Roman"/>
        </w:rPr>
        <w:t xml:space="preserve"> rooms or groups of rooms for social, </w:t>
      </w:r>
      <w:proofErr w:type="gramStart"/>
      <w:r>
        <w:rPr>
          <w:rFonts w:ascii="Times New Roman" w:hAnsi="Times New Roman"/>
        </w:rPr>
        <w:t>operational</w:t>
      </w:r>
      <w:proofErr w:type="gramEnd"/>
      <w:r>
        <w:rPr>
          <w:rFonts w:ascii="Times New Roman" w:hAnsi="Times New Roman"/>
        </w:rPr>
        <w:t xml:space="preserve"> and administrative activities, with a floor area exceeding 100 m</w:t>
      </w:r>
      <w:r>
        <w:rPr>
          <w:rFonts w:ascii="Times New Roman" w:hAnsi="Times New Roman"/>
          <w:vertAlign w:val="superscript"/>
        </w:rPr>
        <w:t>2</w:t>
      </w:r>
      <w:r>
        <w:rPr>
          <w:rFonts w:ascii="Times New Roman" w:hAnsi="Times New Roman"/>
        </w:rPr>
        <w:t xml:space="preserve">, shall be formed as a separate fire compartment, </w:t>
      </w:r>
    </w:p>
    <w:p w14:paraId="7BE2806E" w14:textId="77777777" w:rsidR="00245FB2" w:rsidRPr="00EA7206" w:rsidRDefault="00D07C66" w:rsidP="0027217C">
      <w:pPr>
        <w:jc w:val="both"/>
        <w:rPr>
          <w:rFonts w:ascii="Times New Roman" w:hAnsi="Times New Roman" w:cs="Times New Roman"/>
        </w:rPr>
      </w:pPr>
      <w:r>
        <w:rPr>
          <w:rFonts w:ascii="Times New Roman" w:hAnsi="Times New Roman"/>
          <w:i/>
        </w:rPr>
        <w:t>f)</w:t>
      </w:r>
      <w:r>
        <w:rPr>
          <w:rFonts w:ascii="Times New Roman" w:hAnsi="Times New Roman"/>
        </w:rPr>
        <w:t xml:space="preserve"> the extinguishing water shall be provided for a period of 90 minutes, of which the amount indicated in Table 1 of Annex 8 is supplied from a public water network and an additional extinguishing water intensity of 4,000 l/min from a storage basin, and</w:t>
      </w:r>
    </w:p>
    <w:p w14:paraId="3B65E922" w14:textId="77777777" w:rsidR="00245FB2" w:rsidRPr="00EA7206" w:rsidRDefault="00D07C66" w:rsidP="0027217C">
      <w:pPr>
        <w:jc w:val="both"/>
        <w:rPr>
          <w:rFonts w:ascii="Times New Roman" w:hAnsi="Times New Roman" w:cs="Times New Roman"/>
        </w:rPr>
      </w:pPr>
      <w:r>
        <w:rPr>
          <w:rFonts w:ascii="Times New Roman" w:hAnsi="Times New Roman"/>
          <w:i/>
        </w:rPr>
        <w:t>g)</w:t>
      </w:r>
      <w:r>
        <w:rPr>
          <w:rFonts w:ascii="Times New Roman" w:hAnsi="Times New Roman"/>
        </w:rPr>
        <w:t xml:space="preserve"> at least one of the following conditions is fully met:</w:t>
      </w:r>
    </w:p>
    <w:p w14:paraId="4FAD89DA" w14:textId="77777777" w:rsidR="00245FB2" w:rsidRPr="00EA7206" w:rsidRDefault="00D07C66" w:rsidP="0027217C">
      <w:pPr>
        <w:jc w:val="both"/>
        <w:rPr>
          <w:rFonts w:ascii="Times New Roman" w:hAnsi="Times New Roman" w:cs="Times New Roman"/>
        </w:rPr>
      </w:pPr>
      <w:r>
        <w:rPr>
          <w:rFonts w:ascii="Times New Roman" w:hAnsi="Times New Roman"/>
          <w:i/>
        </w:rPr>
        <w:t>ga)</w:t>
      </w:r>
      <w:r>
        <w:rPr>
          <w:rFonts w:ascii="Times New Roman" w:hAnsi="Times New Roman"/>
        </w:rPr>
        <w:t xml:space="preserve"> the width of the building does not exceed 100 m, a fire service access route and area </w:t>
      </w:r>
      <w:proofErr w:type="gramStart"/>
      <w:r>
        <w:rPr>
          <w:rFonts w:ascii="Times New Roman" w:hAnsi="Times New Roman"/>
        </w:rPr>
        <w:t>is</w:t>
      </w:r>
      <w:proofErr w:type="gramEnd"/>
      <w:r>
        <w:rPr>
          <w:rFonts w:ascii="Times New Roman" w:hAnsi="Times New Roman"/>
        </w:rPr>
        <w:t xml:space="preserve"> provided around the building in such a way that the building can be fully passed round by means of a fire-fighting vehicle and a fire service access area along the two longitudinal façades is established and effective fire-fighting by means of rescue vehicles is ensured and entry into the building is ensured at least in every 50 m,</w:t>
      </w:r>
    </w:p>
    <w:p w14:paraId="4F8E5B7E" w14:textId="77777777" w:rsidR="00245FB2" w:rsidRPr="00EA7206" w:rsidRDefault="00D07C66" w:rsidP="0027217C">
      <w:pPr>
        <w:jc w:val="both"/>
        <w:rPr>
          <w:rFonts w:ascii="Times New Roman" w:hAnsi="Times New Roman" w:cs="Times New Roman"/>
        </w:rPr>
      </w:pPr>
      <w:proofErr w:type="spellStart"/>
      <w:r>
        <w:rPr>
          <w:rFonts w:ascii="Times New Roman" w:hAnsi="Times New Roman"/>
          <w:i/>
        </w:rPr>
        <w:t>gb</w:t>
      </w:r>
      <w:proofErr w:type="spellEnd"/>
      <w:r>
        <w:rPr>
          <w:rFonts w:ascii="Times New Roman" w:hAnsi="Times New Roman"/>
          <w:i/>
        </w:rPr>
        <w:t>)</w:t>
      </w:r>
      <w:r>
        <w:rPr>
          <w:rFonts w:ascii="Times New Roman" w:hAnsi="Times New Roman"/>
        </w:rPr>
        <w:t xml:space="preserve"> the large open room is divided into minimum 6-m-wide strips, free of any combustible material or object, and marked, in such a way that the size of the divided areas does not exceed 24,000 m</w:t>
      </w:r>
      <w:r>
        <w:rPr>
          <w:rFonts w:ascii="Times New Roman" w:hAnsi="Times New Roman"/>
          <w:vertAlign w:val="superscript"/>
        </w:rPr>
        <w:t>2</w:t>
      </w:r>
      <w:r>
        <w:rPr>
          <w:rFonts w:ascii="Times New Roman" w:hAnsi="Times New Roman"/>
        </w:rPr>
        <w:t xml:space="preserve"> and a surface is installed within the (combustible material or object free) strip, which has no significant resistance to fire on the floor structure, but which, by getting destroyed by heat, facilitates the release of heat and smoke,</w:t>
      </w:r>
    </w:p>
    <w:p w14:paraId="2358CECF" w14:textId="77777777" w:rsidR="00245FB2" w:rsidRPr="00EA7206" w:rsidRDefault="00D07C66" w:rsidP="0027217C">
      <w:pPr>
        <w:jc w:val="both"/>
        <w:rPr>
          <w:rFonts w:ascii="Times New Roman" w:hAnsi="Times New Roman" w:cs="Times New Roman"/>
        </w:rPr>
      </w:pPr>
      <w:proofErr w:type="spellStart"/>
      <w:r>
        <w:rPr>
          <w:rFonts w:ascii="Times New Roman" w:hAnsi="Times New Roman"/>
          <w:i/>
        </w:rPr>
        <w:t>gc</w:t>
      </w:r>
      <w:proofErr w:type="spellEnd"/>
      <w:r>
        <w:rPr>
          <w:rFonts w:ascii="Times New Roman" w:hAnsi="Times New Roman"/>
          <w:i/>
        </w:rPr>
        <w:t>)</w:t>
      </w:r>
      <w:r>
        <w:rPr>
          <w:rFonts w:ascii="Times New Roman" w:hAnsi="Times New Roman"/>
        </w:rPr>
        <w:t xml:space="preserve"> the large open room of the building is divided into at least three parts, by creating at least 3-m-wide strips, free of any combustible material or object, and marked, and a sprinkler system (water curtain) with open sprinkler water shall be provided in each strip, free from combustible materials or objects, or  </w:t>
      </w:r>
    </w:p>
    <w:p w14:paraId="2102B378" w14:textId="77777777" w:rsidR="00245FB2" w:rsidRPr="00EA7206" w:rsidRDefault="00D07C66" w:rsidP="0027217C">
      <w:pPr>
        <w:autoSpaceDE w:val="0"/>
        <w:autoSpaceDN w:val="0"/>
        <w:adjustRightInd w:val="0"/>
        <w:jc w:val="both"/>
        <w:rPr>
          <w:rFonts w:ascii="Times New Roman" w:hAnsi="Times New Roman" w:cs="Times New Roman"/>
        </w:rPr>
      </w:pPr>
      <w:proofErr w:type="spellStart"/>
      <w:r>
        <w:rPr>
          <w:rFonts w:ascii="Times New Roman" w:hAnsi="Times New Roman"/>
          <w:i/>
        </w:rPr>
        <w:t>gd</w:t>
      </w:r>
      <w:proofErr w:type="spellEnd"/>
      <w:r>
        <w:rPr>
          <w:rFonts w:ascii="Times New Roman" w:hAnsi="Times New Roman"/>
          <w:i/>
        </w:rPr>
        <w:t>)</w:t>
      </w:r>
      <w:r>
        <w:rPr>
          <w:rFonts w:ascii="Times New Roman" w:hAnsi="Times New Roman"/>
        </w:rPr>
        <w:t xml:space="preserve"> a professional permanent fire brigade must be kept and maintained for the facility.”</w:t>
      </w:r>
    </w:p>
    <w:p w14:paraId="7FABB504" w14:textId="77777777" w:rsidR="00245FB2" w:rsidRPr="00EA7206" w:rsidRDefault="00245FB2" w:rsidP="0027217C">
      <w:pPr>
        <w:rPr>
          <w:rFonts w:ascii="Times New Roman" w:hAnsi="Times New Roman" w:cs="Times New Roman"/>
        </w:rPr>
      </w:pPr>
    </w:p>
    <w:p w14:paraId="794C6405" w14:textId="7F516A15" w:rsidR="00245FB2" w:rsidRPr="00EA7206" w:rsidRDefault="00B91E99" w:rsidP="000C390C">
      <w:pPr>
        <w:pStyle w:val="ListParagraph"/>
        <w:spacing w:line="259" w:lineRule="auto"/>
        <w:contextualSpacing/>
        <w:jc w:val="center"/>
        <w:rPr>
          <w:b/>
          <w:color w:val="auto"/>
        </w:rPr>
      </w:pPr>
      <w:r>
        <w:rPr>
          <w:b/>
          <w:color w:val="auto"/>
        </w:rPr>
        <w:t>Section 25</w:t>
      </w:r>
    </w:p>
    <w:p w14:paraId="02A6008B" w14:textId="77777777" w:rsidR="00245FB2" w:rsidRPr="00EA7206" w:rsidRDefault="00245FB2" w:rsidP="0027217C">
      <w:pPr>
        <w:rPr>
          <w:rFonts w:ascii="Times New Roman" w:hAnsi="Times New Roman" w:cs="Times New Roman"/>
        </w:rPr>
      </w:pPr>
    </w:p>
    <w:p w14:paraId="356F7730" w14:textId="77777777" w:rsidR="00245FB2" w:rsidRPr="00EA7206" w:rsidRDefault="00245FB2" w:rsidP="0027217C">
      <w:pPr>
        <w:rPr>
          <w:rFonts w:ascii="Times New Roman" w:hAnsi="Times New Roman" w:cs="Times New Roman"/>
        </w:rPr>
      </w:pPr>
      <w:r>
        <w:rPr>
          <w:rFonts w:ascii="Times New Roman" w:hAnsi="Times New Roman"/>
        </w:rPr>
        <w:lastRenderedPageBreak/>
        <w:t>In Decree No 54/2014 of the Ministry of Interior of 5 December 2014, Section 49 is replaced by the following:</w:t>
      </w:r>
    </w:p>
    <w:p w14:paraId="103C4A1A" w14:textId="77777777" w:rsidR="00245FB2" w:rsidRPr="00EA7206" w:rsidRDefault="00245FB2" w:rsidP="0027217C">
      <w:pPr>
        <w:rPr>
          <w:rFonts w:ascii="Times New Roman" w:hAnsi="Times New Roman" w:cs="Times New Roman"/>
        </w:rPr>
      </w:pPr>
    </w:p>
    <w:p w14:paraId="73F393DF"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rPr>
        <w:t>“(1) In the case of livestock structures with a floor area greater than 1,000 m</w:t>
      </w:r>
      <w:r>
        <w:rPr>
          <w:rFonts w:ascii="Times New Roman" w:hAnsi="Times New Roman"/>
          <w:vertAlign w:val="superscript"/>
        </w:rPr>
        <w:t>2</w:t>
      </w:r>
      <w:r>
        <w:rPr>
          <w:rFonts w:ascii="Times New Roman" w:hAnsi="Times New Roman"/>
        </w:rPr>
        <w:t>, a door shall be made which is suitable for the rescue of animals.</w:t>
      </w:r>
    </w:p>
    <w:p w14:paraId="627CB657" w14:textId="77777777" w:rsidR="00245FB2" w:rsidRPr="00EA7206" w:rsidRDefault="00245FB2" w:rsidP="0027217C">
      <w:pPr>
        <w:jc w:val="both"/>
        <w:rPr>
          <w:rFonts w:ascii="Times New Roman" w:hAnsi="Times New Roman" w:cs="Times New Roman"/>
        </w:rPr>
      </w:pPr>
      <w:r>
        <w:rPr>
          <w:rFonts w:ascii="Times New Roman" w:hAnsi="Times New Roman"/>
        </w:rPr>
        <w:t xml:space="preserve">(2) The maximum permissible fire compartment size of an agricultural building that includes a large open room and is partly multi-storeyed, and as regards the load-bearing, top-level covering structures and the fire-retardant partitions, the duration of the required fire resistance performance can be determined </w:t>
      </w:r>
      <w:proofErr w:type="gramStart"/>
      <w:r>
        <w:rPr>
          <w:rFonts w:ascii="Times New Roman" w:hAnsi="Times New Roman"/>
        </w:rPr>
        <w:t>on the basis of</w:t>
      </w:r>
      <w:proofErr w:type="gramEnd"/>
      <w:r>
        <w:rPr>
          <w:rFonts w:ascii="Times New Roman" w:hAnsi="Times New Roman"/>
        </w:rPr>
        <w:t xml:space="preserve"> the requirement for single-floor buildings</w:t>
      </w:r>
    </w:p>
    <w:p w14:paraId="656C09D6" w14:textId="77777777" w:rsidR="00245FB2" w:rsidRPr="00EA7206" w:rsidRDefault="00245FB2" w:rsidP="0027217C">
      <w:pPr>
        <w:jc w:val="both"/>
        <w:rPr>
          <w:rFonts w:ascii="Times New Roman" w:hAnsi="Times New Roman" w:cs="Times New Roman"/>
        </w:rPr>
      </w:pPr>
      <w:r>
        <w:rPr>
          <w:rFonts w:ascii="Times New Roman" w:hAnsi="Times New Roman"/>
          <w:i/>
        </w:rPr>
        <w:t>a)</w:t>
      </w:r>
      <w:r>
        <w:rPr>
          <w:rFonts w:ascii="Times New Roman" w:hAnsi="Times New Roman"/>
        </w:rPr>
        <w:t xml:space="preserve"> in a building belonging to standard risk class NAK, if</w:t>
      </w:r>
    </w:p>
    <w:p w14:paraId="7CC23599" w14:textId="77777777" w:rsidR="00245FB2" w:rsidRPr="00EA7206" w:rsidRDefault="00245FB2" w:rsidP="0027217C">
      <w:pPr>
        <w:jc w:val="both"/>
        <w:rPr>
          <w:rFonts w:ascii="Times New Roman" w:hAnsi="Times New Roman" w:cs="Times New Roman"/>
        </w:rPr>
      </w:pPr>
      <w:r>
        <w:rPr>
          <w:rFonts w:ascii="Times New Roman" w:hAnsi="Times New Roman"/>
          <w:i/>
        </w:rPr>
        <w:t>aa)</w:t>
      </w:r>
      <w:r>
        <w:rPr>
          <w:rFonts w:ascii="Times New Roman" w:hAnsi="Times New Roman"/>
        </w:rPr>
        <w:t xml:space="preserve"> the large open room is on the ground floor,</w:t>
      </w:r>
    </w:p>
    <w:p w14:paraId="418F2D23" w14:textId="77777777" w:rsidR="00245FB2" w:rsidRPr="00EA7206" w:rsidRDefault="00245FB2" w:rsidP="0027217C">
      <w:pPr>
        <w:jc w:val="both"/>
        <w:rPr>
          <w:rFonts w:ascii="Times New Roman" w:hAnsi="Times New Roman" w:cs="Times New Roman"/>
        </w:rPr>
      </w:pPr>
      <w:r>
        <w:rPr>
          <w:rFonts w:ascii="Times New Roman" w:hAnsi="Times New Roman"/>
          <w:i/>
        </w:rPr>
        <w:t>ab)</w:t>
      </w:r>
      <w:r>
        <w:rPr>
          <w:rFonts w:ascii="Times New Roman" w:hAnsi="Times New Roman"/>
        </w:rPr>
        <w:t xml:space="preserve"> the multi-level part is two-storeyed and the upper level's floor area does not exceed 10% of the ground floor area, and</w:t>
      </w:r>
    </w:p>
    <w:p w14:paraId="2CC3699D" w14:textId="77777777" w:rsidR="00245FB2" w:rsidRPr="00EA7206" w:rsidRDefault="00245FB2" w:rsidP="0027217C">
      <w:pPr>
        <w:jc w:val="both"/>
        <w:rPr>
          <w:rFonts w:ascii="Times New Roman" w:hAnsi="Times New Roman" w:cs="Times New Roman"/>
        </w:rPr>
      </w:pPr>
      <w:r>
        <w:rPr>
          <w:rFonts w:ascii="Times New Roman" w:hAnsi="Times New Roman"/>
          <w:i/>
        </w:rPr>
        <w:t>ac)</w:t>
      </w:r>
      <w:r>
        <w:rPr>
          <w:rFonts w:ascii="Times New Roman" w:hAnsi="Times New Roman"/>
        </w:rPr>
        <w:t xml:space="preserve"> the building does not have a level below ground-level,</w:t>
      </w:r>
    </w:p>
    <w:p w14:paraId="5FB773F7" w14:textId="77777777" w:rsidR="00245FB2" w:rsidRPr="00EA7206" w:rsidRDefault="00245FB2" w:rsidP="0027217C">
      <w:pPr>
        <w:jc w:val="both"/>
        <w:rPr>
          <w:rFonts w:ascii="Times New Roman" w:hAnsi="Times New Roman" w:cs="Times New Roman"/>
        </w:rPr>
      </w:pPr>
      <w:r>
        <w:rPr>
          <w:rFonts w:ascii="Times New Roman" w:hAnsi="Times New Roman"/>
          <w:i/>
        </w:rPr>
        <w:t>b)</w:t>
      </w:r>
      <w:r>
        <w:rPr>
          <w:rFonts w:ascii="Times New Roman" w:hAnsi="Times New Roman"/>
        </w:rPr>
        <w:t xml:space="preserve"> in a building belonging to standard risk class NAK, AK, if</w:t>
      </w:r>
    </w:p>
    <w:p w14:paraId="1BE8B2F5" w14:textId="77777777" w:rsidR="00245FB2" w:rsidRPr="00EA7206" w:rsidRDefault="00245FB2" w:rsidP="0027217C">
      <w:pPr>
        <w:jc w:val="both"/>
        <w:rPr>
          <w:rFonts w:ascii="Times New Roman" w:hAnsi="Times New Roman" w:cs="Times New Roman"/>
        </w:rPr>
      </w:pPr>
      <w:proofErr w:type="spellStart"/>
      <w:r>
        <w:rPr>
          <w:rFonts w:ascii="Times New Roman" w:hAnsi="Times New Roman"/>
          <w:i/>
        </w:rPr>
        <w:t>ba</w:t>
      </w:r>
      <w:proofErr w:type="spellEnd"/>
      <w:r>
        <w:rPr>
          <w:rFonts w:ascii="Times New Roman" w:hAnsi="Times New Roman"/>
          <w:i/>
        </w:rPr>
        <w:t>)</w:t>
      </w:r>
      <w:r>
        <w:rPr>
          <w:rFonts w:ascii="Times New Roman" w:hAnsi="Times New Roman"/>
        </w:rPr>
        <w:t xml:space="preserve"> the large open room is on the ground floor,</w:t>
      </w:r>
    </w:p>
    <w:p w14:paraId="49262DE1" w14:textId="77777777" w:rsidR="00245FB2" w:rsidRPr="00EA7206" w:rsidRDefault="00245FB2" w:rsidP="0027217C">
      <w:pPr>
        <w:jc w:val="both"/>
        <w:rPr>
          <w:rFonts w:ascii="Times New Roman" w:hAnsi="Times New Roman" w:cs="Times New Roman"/>
        </w:rPr>
      </w:pPr>
      <w:r>
        <w:rPr>
          <w:rFonts w:ascii="Times New Roman" w:hAnsi="Times New Roman"/>
          <w:i/>
        </w:rPr>
        <w:t>bb)</w:t>
      </w:r>
      <w:r>
        <w:rPr>
          <w:rFonts w:ascii="Times New Roman" w:hAnsi="Times New Roman"/>
        </w:rPr>
        <w:t xml:space="preserve"> the multi-level part is two or three-storeyed and none of the upper levels have a floor area that would exceed 10% of the ground floor area, </w:t>
      </w:r>
    </w:p>
    <w:p w14:paraId="58BAF883" w14:textId="77777777" w:rsidR="00245FB2" w:rsidRPr="00EA7206" w:rsidRDefault="00245FB2" w:rsidP="0027217C">
      <w:pPr>
        <w:ind w:hanging="2"/>
        <w:jc w:val="both"/>
        <w:rPr>
          <w:rFonts w:ascii="Times New Roman" w:hAnsi="Times New Roman" w:cs="Times New Roman"/>
        </w:rPr>
      </w:pPr>
      <w:proofErr w:type="spellStart"/>
      <w:r>
        <w:rPr>
          <w:rFonts w:ascii="Times New Roman" w:hAnsi="Times New Roman"/>
          <w:i/>
        </w:rPr>
        <w:t>bc</w:t>
      </w:r>
      <w:proofErr w:type="spellEnd"/>
      <w:r>
        <w:rPr>
          <w:rFonts w:ascii="Times New Roman" w:hAnsi="Times New Roman"/>
          <w:i/>
        </w:rPr>
        <w:t>)</w:t>
      </w:r>
      <w:r>
        <w:rPr>
          <w:rFonts w:ascii="Times New Roman" w:hAnsi="Times New Roman"/>
        </w:rPr>
        <w:t xml:space="preserve"> the entire area of the building is supplied with an installed fire alarm system,</w:t>
      </w:r>
    </w:p>
    <w:p w14:paraId="17DCA963" w14:textId="77777777" w:rsidR="00245FB2" w:rsidRPr="00EA7206" w:rsidRDefault="00245FB2" w:rsidP="0027217C">
      <w:pPr>
        <w:jc w:val="both"/>
        <w:rPr>
          <w:rFonts w:ascii="Times New Roman" w:hAnsi="Times New Roman" w:cs="Times New Roman"/>
        </w:rPr>
      </w:pPr>
      <w:r>
        <w:rPr>
          <w:rFonts w:ascii="Times New Roman" w:hAnsi="Times New Roman"/>
          <w:i/>
        </w:rPr>
        <w:t>bd)</w:t>
      </w:r>
      <w:r>
        <w:rPr>
          <w:rFonts w:ascii="Times New Roman" w:hAnsi="Times New Roman"/>
        </w:rPr>
        <w:t xml:space="preserve"> the installed fire alarm unit performs fire alarms for occupants without delay, and</w:t>
      </w:r>
    </w:p>
    <w:p w14:paraId="075AEEBE" w14:textId="77777777" w:rsidR="00422888" w:rsidRPr="00EA7206" w:rsidRDefault="00245FB2" w:rsidP="0027217C">
      <w:pPr>
        <w:ind w:hanging="2"/>
        <w:jc w:val="both"/>
        <w:rPr>
          <w:rFonts w:ascii="Times New Roman" w:hAnsi="Times New Roman" w:cs="Times New Roman"/>
        </w:rPr>
      </w:pPr>
      <w:r>
        <w:rPr>
          <w:rFonts w:ascii="Times New Roman" w:hAnsi="Times New Roman"/>
          <w:i/>
        </w:rPr>
        <w:t>be)</w:t>
      </w:r>
      <w:r>
        <w:rPr>
          <w:rFonts w:ascii="Times New Roman" w:hAnsi="Times New Roman"/>
        </w:rPr>
        <w:t xml:space="preserve"> the building does not have a level below ground level.</w:t>
      </w:r>
    </w:p>
    <w:p w14:paraId="4685B635" w14:textId="77777777" w:rsidR="00422888" w:rsidRPr="00EA7206" w:rsidRDefault="00422888" w:rsidP="00422888">
      <w:pPr>
        <w:autoSpaceDE w:val="0"/>
        <w:autoSpaceDN w:val="0"/>
        <w:adjustRightInd w:val="0"/>
        <w:jc w:val="both"/>
        <w:rPr>
          <w:rFonts w:ascii="Times New Roman" w:hAnsi="Times New Roman" w:cs="Times New Roman"/>
        </w:rPr>
      </w:pPr>
      <w:r>
        <w:rPr>
          <w:rFonts w:ascii="Times New Roman" w:hAnsi="Times New Roman"/>
        </w:rPr>
        <w:t>(3) In the case of an agricultural building with a large room, of standard risk class NAK or AK, the duration of the required fire resistance performance of the load-bearing, top-level structures may be reduced by 50%, but to not less than 15 minutes, provided that the following cumulative conditions are met:</w:t>
      </w:r>
    </w:p>
    <w:p w14:paraId="12ABD82A" w14:textId="77777777" w:rsidR="00422888" w:rsidRPr="00EA7206" w:rsidRDefault="00422888" w:rsidP="00422888">
      <w:pPr>
        <w:autoSpaceDE w:val="0"/>
        <w:autoSpaceDN w:val="0"/>
        <w:adjustRightInd w:val="0"/>
        <w:jc w:val="both"/>
        <w:rPr>
          <w:rFonts w:ascii="Times New Roman" w:hAnsi="Times New Roman" w:cs="Times New Roman"/>
        </w:rPr>
      </w:pPr>
      <w:r>
        <w:rPr>
          <w:rFonts w:ascii="Times New Roman" w:hAnsi="Times New Roman"/>
          <w:i/>
        </w:rPr>
        <w:t>a)</w:t>
      </w:r>
      <w:r>
        <w:rPr>
          <w:rFonts w:ascii="Times New Roman" w:hAnsi="Times New Roman"/>
        </w:rPr>
        <w:t xml:space="preserve"> the large open room is on the ground floor,</w:t>
      </w:r>
    </w:p>
    <w:p w14:paraId="65906C9E" w14:textId="77777777" w:rsidR="00422888" w:rsidRPr="00EA7206" w:rsidRDefault="00422888" w:rsidP="00422888">
      <w:pPr>
        <w:autoSpaceDE w:val="0"/>
        <w:autoSpaceDN w:val="0"/>
        <w:adjustRightInd w:val="0"/>
        <w:jc w:val="both"/>
        <w:rPr>
          <w:rFonts w:ascii="Times New Roman" w:hAnsi="Times New Roman" w:cs="Times New Roman"/>
        </w:rPr>
      </w:pPr>
      <w:r>
        <w:rPr>
          <w:rFonts w:ascii="Times New Roman" w:hAnsi="Times New Roman"/>
          <w:i/>
        </w:rPr>
        <w:t>b)</w:t>
      </w:r>
      <w:r>
        <w:rPr>
          <w:rFonts w:ascii="Times New Roman" w:hAnsi="Times New Roman"/>
        </w:rPr>
        <w:t xml:space="preserve"> the building has up to three floors,</w:t>
      </w:r>
    </w:p>
    <w:p w14:paraId="70A3CD6D" w14:textId="77777777" w:rsidR="00422888" w:rsidRPr="00EA7206" w:rsidRDefault="00422888" w:rsidP="00422888">
      <w:pPr>
        <w:autoSpaceDE w:val="0"/>
        <w:autoSpaceDN w:val="0"/>
        <w:adjustRightInd w:val="0"/>
        <w:jc w:val="both"/>
        <w:rPr>
          <w:rFonts w:ascii="Times New Roman" w:hAnsi="Times New Roman" w:cs="Times New Roman"/>
        </w:rPr>
      </w:pPr>
      <w:r>
        <w:rPr>
          <w:rFonts w:ascii="Times New Roman" w:hAnsi="Times New Roman"/>
          <w:i/>
        </w:rPr>
        <w:t>c)</w:t>
      </w:r>
      <w:r>
        <w:rPr>
          <w:rFonts w:ascii="Times New Roman" w:hAnsi="Times New Roman"/>
        </w:rPr>
        <w:t xml:space="preserve"> the building does not have a level below ground-level,</w:t>
      </w:r>
    </w:p>
    <w:p w14:paraId="570CBB3E" w14:textId="77777777" w:rsidR="00422888" w:rsidRPr="00EA7206" w:rsidRDefault="00422888" w:rsidP="00422888">
      <w:pPr>
        <w:autoSpaceDE w:val="0"/>
        <w:autoSpaceDN w:val="0"/>
        <w:adjustRightInd w:val="0"/>
        <w:jc w:val="both"/>
        <w:rPr>
          <w:rFonts w:ascii="Times New Roman" w:hAnsi="Times New Roman" w:cs="Times New Roman"/>
        </w:rPr>
      </w:pPr>
      <w:r>
        <w:rPr>
          <w:rFonts w:ascii="Times New Roman" w:hAnsi="Times New Roman"/>
          <w:i/>
        </w:rPr>
        <w:t>d)</w:t>
      </w:r>
      <w:r>
        <w:rPr>
          <w:rFonts w:ascii="Times New Roman" w:hAnsi="Times New Roman"/>
        </w:rPr>
        <w:t xml:space="preserve"> the entire area of the building is supplied with an installed fire alarm system and automatic fire and malfunction signal transmission is ensured,</w:t>
      </w:r>
    </w:p>
    <w:p w14:paraId="1E78220D" w14:textId="77777777" w:rsidR="00422888" w:rsidRPr="00EA7206" w:rsidRDefault="00422888" w:rsidP="00422888">
      <w:pPr>
        <w:autoSpaceDE w:val="0"/>
        <w:autoSpaceDN w:val="0"/>
        <w:adjustRightInd w:val="0"/>
        <w:jc w:val="both"/>
        <w:rPr>
          <w:rFonts w:ascii="Times New Roman" w:hAnsi="Times New Roman" w:cs="Times New Roman"/>
        </w:rPr>
      </w:pPr>
      <w:r>
        <w:rPr>
          <w:rFonts w:ascii="Times New Roman" w:hAnsi="Times New Roman"/>
          <w:i/>
        </w:rPr>
        <w:t>e)</w:t>
      </w:r>
      <w:r>
        <w:rPr>
          <w:rFonts w:ascii="Times New Roman" w:hAnsi="Times New Roman"/>
        </w:rPr>
        <w:t xml:space="preserve"> the installed fire alarm unit performs fire alarms for the occupants without delay,</w:t>
      </w:r>
    </w:p>
    <w:p w14:paraId="01BF0F1D" w14:textId="77777777" w:rsidR="00422888" w:rsidRPr="00EA7206" w:rsidRDefault="00422888" w:rsidP="00422888">
      <w:pPr>
        <w:autoSpaceDE w:val="0"/>
        <w:autoSpaceDN w:val="0"/>
        <w:adjustRightInd w:val="0"/>
        <w:jc w:val="both"/>
        <w:rPr>
          <w:rFonts w:ascii="Times New Roman" w:hAnsi="Times New Roman" w:cs="Times New Roman"/>
        </w:rPr>
      </w:pPr>
      <w:r>
        <w:rPr>
          <w:rFonts w:ascii="Times New Roman" w:hAnsi="Times New Roman"/>
          <w:i/>
        </w:rPr>
        <w:t>f)</w:t>
      </w:r>
      <w:r>
        <w:rPr>
          <w:rFonts w:ascii="Times New Roman" w:hAnsi="Times New Roman"/>
        </w:rPr>
        <w:t xml:space="preserve"> the entire area of the building is equipped with fire-extinguishers of enhanced operational safety,</w:t>
      </w:r>
    </w:p>
    <w:p w14:paraId="19B37C77" w14:textId="77777777" w:rsidR="00245FB2" w:rsidRPr="00EA7206" w:rsidRDefault="00422888" w:rsidP="00422888">
      <w:pPr>
        <w:ind w:hanging="2"/>
        <w:jc w:val="both"/>
        <w:rPr>
          <w:rFonts w:ascii="Times New Roman" w:hAnsi="Times New Roman" w:cs="Times New Roman"/>
        </w:rPr>
      </w:pPr>
      <w:r>
        <w:rPr>
          <w:rFonts w:ascii="Times New Roman" w:hAnsi="Times New Roman"/>
          <w:i/>
        </w:rPr>
        <w:t xml:space="preserve">g) </w:t>
      </w:r>
      <w:r>
        <w:rPr>
          <w:rFonts w:ascii="Times New Roman" w:hAnsi="Times New Roman"/>
        </w:rPr>
        <w:t xml:space="preserve">the building ensures multi-directional evacuation.” </w:t>
      </w:r>
    </w:p>
    <w:p w14:paraId="15BAAC2A" w14:textId="77777777" w:rsidR="00245FB2" w:rsidRPr="00EA7206" w:rsidRDefault="00245FB2" w:rsidP="0027217C">
      <w:pPr>
        <w:tabs>
          <w:tab w:val="left" w:pos="774"/>
          <w:tab w:val="left" w:pos="2948"/>
        </w:tabs>
        <w:autoSpaceDE w:val="0"/>
        <w:autoSpaceDN w:val="0"/>
        <w:adjustRightInd w:val="0"/>
        <w:jc w:val="both"/>
        <w:rPr>
          <w:rFonts w:ascii="Times New Roman" w:hAnsi="Times New Roman" w:cs="Times New Roman"/>
        </w:rPr>
      </w:pPr>
    </w:p>
    <w:p w14:paraId="356B83F3" w14:textId="20244668" w:rsidR="00245FB2" w:rsidRPr="00EA7206" w:rsidRDefault="00B91E99" w:rsidP="000C390C">
      <w:pPr>
        <w:pStyle w:val="ListParagraph"/>
        <w:spacing w:line="259" w:lineRule="auto"/>
        <w:contextualSpacing/>
        <w:jc w:val="center"/>
        <w:rPr>
          <w:b/>
          <w:color w:val="auto"/>
        </w:rPr>
      </w:pPr>
      <w:r>
        <w:rPr>
          <w:b/>
          <w:color w:val="auto"/>
        </w:rPr>
        <w:t>Section 26</w:t>
      </w:r>
    </w:p>
    <w:p w14:paraId="78B1E00F" w14:textId="77777777" w:rsidR="00245FB2" w:rsidRPr="00EA7206" w:rsidRDefault="00245FB2" w:rsidP="00002D6F">
      <w:pPr>
        <w:autoSpaceDE w:val="0"/>
        <w:autoSpaceDN w:val="0"/>
        <w:adjustRightInd w:val="0"/>
        <w:jc w:val="both"/>
        <w:rPr>
          <w:rFonts w:ascii="Times New Roman" w:hAnsi="Times New Roman" w:cs="Times New Roman"/>
        </w:rPr>
      </w:pPr>
    </w:p>
    <w:p w14:paraId="5AED9709" w14:textId="77777777" w:rsidR="00245FB2" w:rsidRPr="00EA7206" w:rsidRDefault="00245FB2" w:rsidP="0027217C">
      <w:pPr>
        <w:autoSpaceDE w:val="0"/>
        <w:autoSpaceDN w:val="0"/>
        <w:adjustRightInd w:val="0"/>
        <w:ind w:left="360" w:hanging="360"/>
        <w:jc w:val="both"/>
        <w:rPr>
          <w:rFonts w:ascii="Times New Roman" w:hAnsi="Times New Roman" w:cs="Times New Roman"/>
        </w:rPr>
      </w:pPr>
      <w:r>
        <w:rPr>
          <w:rFonts w:ascii="Times New Roman" w:hAnsi="Times New Roman"/>
        </w:rPr>
        <w:t>In Decree No 54/2014 of the Ministry of Interior of 5 December 2014, the following paragraphs (8) and (9) shall be added to Section 50:</w:t>
      </w:r>
    </w:p>
    <w:p w14:paraId="67C80A36" w14:textId="77777777" w:rsidR="00245FB2" w:rsidRPr="00EA7206" w:rsidRDefault="00245FB2" w:rsidP="0027217C">
      <w:pPr>
        <w:autoSpaceDE w:val="0"/>
        <w:autoSpaceDN w:val="0"/>
        <w:adjustRightInd w:val="0"/>
        <w:ind w:left="360" w:hanging="360"/>
        <w:jc w:val="both"/>
        <w:rPr>
          <w:rFonts w:ascii="Times New Roman" w:hAnsi="Times New Roman" w:cs="Times New Roman"/>
        </w:rPr>
      </w:pPr>
    </w:p>
    <w:p w14:paraId="003CA093" w14:textId="77777777" w:rsidR="00245FB2" w:rsidRPr="00EA7206" w:rsidRDefault="00245FB2" w:rsidP="0027217C">
      <w:pPr>
        <w:jc w:val="both"/>
        <w:rPr>
          <w:rFonts w:ascii="Times New Roman" w:hAnsi="Times New Roman" w:cs="Times New Roman"/>
        </w:rPr>
      </w:pPr>
      <w:r>
        <w:rPr>
          <w:rFonts w:ascii="Times New Roman" w:hAnsi="Times New Roman"/>
        </w:rPr>
        <w:t xml:space="preserve">“(8) The maximum permissible fire compartment size of an industrial building that includes a large room and is partly multi-storeyed, and as regards the load-bearing, top-level covering structures and the fire-retardant partitions, the duration of the required fire resistance performance can be determined </w:t>
      </w:r>
      <w:proofErr w:type="gramStart"/>
      <w:r>
        <w:rPr>
          <w:rFonts w:ascii="Times New Roman" w:hAnsi="Times New Roman"/>
        </w:rPr>
        <w:t>on the basis of</w:t>
      </w:r>
      <w:proofErr w:type="gramEnd"/>
      <w:r>
        <w:rPr>
          <w:rFonts w:ascii="Times New Roman" w:hAnsi="Times New Roman"/>
        </w:rPr>
        <w:t xml:space="preserve"> the requirement for single-floor buildings</w:t>
      </w:r>
    </w:p>
    <w:p w14:paraId="30E8CA8C" w14:textId="77777777" w:rsidR="00245FB2" w:rsidRPr="00EA7206" w:rsidRDefault="00245FB2" w:rsidP="0027217C">
      <w:pPr>
        <w:jc w:val="both"/>
        <w:rPr>
          <w:rFonts w:ascii="Times New Roman" w:hAnsi="Times New Roman" w:cs="Times New Roman"/>
        </w:rPr>
      </w:pPr>
      <w:r>
        <w:rPr>
          <w:rFonts w:ascii="Times New Roman" w:hAnsi="Times New Roman"/>
          <w:i/>
        </w:rPr>
        <w:t>a)</w:t>
      </w:r>
      <w:r>
        <w:rPr>
          <w:rFonts w:ascii="Times New Roman" w:hAnsi="Times New Roman"/>
        </w:rPr>
        <w:t xml:space="preserve"> in a building belonging to standard risk class NAK, if</w:t>
      </w:r>
    </w:p>
    <w:p w14:paraId="6DAF179A" w14:textId="77777777" w:rsidR="00245FB2" w:rsidRPr="00EA7206" w:rsidRDefault="00245FB2" w:rsidP="0027217C">
      <w:pPr>
        <w:jc w:val="both"/>
        <w:rPr>
          <w:rFonts w:ascii="Times New Roman" w:hAnsi="Times New Roman" w:cs="Times New Roman"/>
        </w:rPr>
      </w:pPr>
      <w:r>
        <w:rPr>
          <w:rFonts w:ascii="Times New Roman" w:hAnsi="Times New Roman"/>
          <w:i/>
        </w:rPr>
        <w:t>aa)</w:t>
      </w:r>
      <w:r>
        <w:rPr>
          <w:rFonts w:ascii="Times New Roman" w:hAnsi="Times New Roman"/>
        </w:rPr>
        <w:t xml:space="preserve"> the large open room is on the ground floor,</w:t>
      </w:r>
    </w:p>
    <w:p w14:paraId="712966C1" w14:textId="77777777" w:rsidR="00245FB2" w:rsidRPr="00EA7206" w:rsidRDefault="00245FB2" w:rsidP="0027217C">
      <w:pPr>
        <w:jc w:val="both"/>
        <w:rPr>
          <w:rFonts w:ascii="Times New Roman" w:hAnsi="Times New Roman" w:cs="Times New Roman"/>
        </w:rPr>
      </w:pPr>
      <w:r>
        <w:rPr>
          <w:rFonts w:ascii="Times New Roman" w:hAnsi="Times New Roman"/>
          <w:i/>
        </w:rPr>
        <w:t>ab)</w:t>
      </w:r>
      <w:r>
        <w:rPr>
          <w:rFonts w:ascii="Times New Roman" w:hAnsi="Times New Roman"/>
        </w:rPr>
        <w:t xml:space="preserve"> the multi-level part is two-storeyed and the upper level's floor area does not exceed 10% of the ground floor area, and</w:t>
      </w:r>
    </w:p>
    <w:p w14:paraId="5C57E509" w14:textId="77777777" w:rsidR="00245FB2" w:rsidRPr="00EA7206" w:rsidRDefault="00245FB2" w:rsidP="0027217C">
      <w:pPr>
        <w:jc w:val="both"/>
        <w:rPr>
          <w:rFonts w:ascii="Times New Roman" w:hAnsi="Times New Roman" w:cs="Times New Roman"/>
        </w:rPr>
      </w:pPr>
      <w:r>
        <w:rPr>
          <w:rFonts w:ascii="Times New Roman" w:hAnsi="Times New Roman"/>
          <w:i/>
        </w:rPr>
        <w:t>ac)</w:t>
      </w:r>
      <w:r>
        <w:rPr>
          <w:rFonts w:ascii="Times New Roman" w:hAnsi="Times New Roman"/>
        </w:rPr>
        <w:t xml:space="preserve"> the building does not have a level below ground-level,</w:t>
      </w:r>
    </w:p>
    <w:p w14:paraId="32FA6BE7" w14:textId="77777777" w:rsidR="00245FB2" w:rsidRPr="00EA7206" w:rsidRDefault="00245FB2" w:rsidP="0027217C">
      <w:pPr>
        <w:jc w:val="both"/>
        <w:rPr>
          <w:rFonts w:ascii="Times New Roman" w:hAnsi="Times New Roman" w:cs="Times New Roman"/>
        </w:rPr>
      </w:pPr>
      <w:r>
        <w:rPr>
          <w:rFonts w:ascii="Times New Roman" w:hAnsi="Times New Roman"/>
          <w:i/>
        </w:rPr>
        <w:t>b)</w:t>
      </w:r>
      <w:r>
        <w:rPr>
          <w:rFonts w:ascii="Times New Roman" w:hAnsi="Times New Roman"/>
        </w:rPr>
        <w:t xml:space="preserve"> in a building belonging to standard risk class NAK, AK, if</w:t>
      </w:r>
    </w:p>
    <w:p w14:paraId="4C0A4A65" w14:textId="77777777" w:rsidR="00245FB2" w:rsidRPr="00EA7206" w:rsidRDefault="00245FB2" w:rsidP="0027217C">
      <w:pPr>
        <w:jc w:val="both"/>
        <w:rPr>
          <w:rFonts w:ascii="Times New Roman" w:hAnsi="Times New Roman" w:cs="Times New Roman"/>
        </w:rPr>
      </w:pPr>
      <w:proofErr w:type="spellStart"/>
      <w:r>
        <w:rPr>
          <w:rFonts w:ascii="Times New Roman" w:hAnsi="Times New Roman"/>
          <w:i/>
        </w:rPr>
        <w:lastRenderedPageBreak/>
        <w:t>ba</w:t>
      </w:r>
      <w:proofErr w:type="spellEnd"/>
      <w:r>
        <w:rPr>
          <w:rFonts w:ascii="Times New Roman" w:hAnsi="Times New Roman"/>
          <w:i/>
        </w:rPr>
        <w:t>)</w:t>
      </w:r>
      <w:r>
        <w:rPr>
          <w:rFonts w:ascii="Times New Roman" w:hAnsi="Times New Roman"/>
        </w:rPr>
        <w:t xml:space="preserve"> the large open room is on the ground floor,</w:t>
      </w:r>
    </w:p>
    <w:p w14:paraId="41D4D77D" w14:textId="77777777" w:rsidR="00245FB2" w:rsidRPr="00EA7206" w:rsidRDefault="00245FB2" w:rsidP="0027217C">
      <w:pPr>
        <w:jc w:val="both"/>
        <w:rPr>
          <w:rFonts w:ascii="Times New Roman" w:hAnsi="Times New Roman" w:cs="Times New Roman"/>
        </w:rPr>
      </w:pPr>
      <w:r>
        <w:rPr>
          <w:rFonts w:ascii="Times New Roman" w:hAnsi="Times New Roman"/>
          <w:i/>
        </w:rPr>
        <w:t>bb)</w:t>
      </w:r>
      <w:r>
        <w:rPr>
          <w:rFonts w:ascii="Times New Roman" w:hAnsi="Times New Roman"/>
        </w:rPr>
        <w:t xml:space="preserve"> the multi-level part is two or three-storeyed and none of the upper levels have a floor area that would exceed 10% of the ground floor area, </w:t>
      </w:r>
    </w:p>
    <w:p w14:paraId="1D5BA53D" w14:textId="77777777" w:rsidR="00245FB2" w:rsidRPr="00EA7206" w:rsidRDefault="00245FB2" w:rsidP="0027217C">
      <w:pPr>
        <w:ind w:hanging="2"/>
        <w:jc w:val="both"/>
        <w:rPr>
          <w:rFonts w:ascii="Times New Roman" w:hAnsi="Times New Roman" w:cs="Times New Roman"/>
        </w:rPr>
      </w:pPr>
      <w:proofErr w:type="spellStart"/>
      <w:r>
        <w:rPr>
          <w:rFonts w:ascii="Times New Roman" w:hAnsi="Times New Roman"/>
          <w:i/>
        </w:rPr>
        <w:t>bc</w:t>
      </w:r>
      <w:proofErr w:type="spellEnd"/>
      <w:r>
        <w:rPr>
          <w:rFonts w:ascii="Times New Roman" w:hAnsi="Times New Roman"/>
          <w:i/>
        </w:rPr>
        <w:t>)</w:t>
      </w:r>
      <w:r>
        <w:rPr>
          <w:rFonts w:ascii="Times New Roman" w:hAnsi="Times New Roman"/>
        </w:rPr>
        <w:t xml:space="preserve"> the entire area of the building is supplied with an installed fire alarm system,</w:t>
      </w:r>
    </w:p>
    <w:p w14:paraId="5FDECBEE" w14:textId="77777777" w:rsidR="00245FB2" w:rsidRPr="00EA7206" w:rsidRDefault="00245FB2" w:rsidP="0027217C">
      <w:pPr>
        <w:jc w:val="both"/>
        <w:rPr>
          <w:rFonts w:ascii="Times New Roman" w:hAnsi="Times New Roman" w:cs="Times New Roman"/>
        </w:rPr>
      </w:pPr>
      <w:r>
        <w:rPr>
          <w:rFonts w:ascii="Times New Roman" w:hAnsi="Times New Roman"/>
          <w:i/>
        </w:rPr>
        <w:t>bd)</w:t>
      </w:r>
      <w:r>
        <w:rPr>
          <w:rFonts w:ascii="Times New Roman" w:hAnsi="Times New Roman"/>
        </w:rPr>
        <w:t xml:space="preserve"> the installed fire alarm unit performs fire alarms for occupants without delay, and</w:t>
      </w:r>
    </w:p>
    <w:p w14:paraId="01426133" w14:textId="77777777" w:rsidR="00793FB9" w:rsidRPr="00EA7206" w:rsidRDefault="00245FB2" w:rsidP="0027217C">
      <w:pPr>
        <w:ind w:hanging="2"/>
        <w:jc w:val="both"/>
        <w:rPr>
          <w:rFonts w:ascii="Times New Roman" w:hAnsi="Times New Roman" w:cs="Times New Roman"/>
        </w:rPr>
      </w:pPr>
      <w:r>
        <w:rPr>
          <w:rFonts w:ascii="Times New Roman" w:hAnsi="Times New Roman"/>
          <w:i/>
        </w:rPr>
        <w:t xml:space="preserve">be) </w:t>
      </w:r>
      <w:r>
        <w:rPr>
          <w:rFonts w:ascii="Times New Roman" w:hAnsi="Times New Roman"/>
        </w:rPr>
        <w:t>the building does not have a level below ground level.</w:t>
      </w:r>
    </w:p>
    <w:p w14:paraId="6A979F0B" w14:textId="77777777" w:rsidR="00793FB9" w:rsidRPr="00EA7206" w:rsidRDefault="00793FB9" w:rsidP="00793FB9">
      <w:pPr>
        <w:autoSpaceDE w:val="0"/>
        <w:autoSpaceDN w:val="0"/>
        <w:adjustRightInd w:val="0"/>
        <w:jc w:val="both"/>
        <w:rPr>
          <w:rFonts w:ascii="Times New Roman" w:hAnsi="Times New Roman" w:cs="Times New Roman"/>
        </w:rPr>
      </w:pPr>
      <w:r>
        <w:rPr>
          <w:rFonts w:ascii="Times New Roman" w:hAnsi="Times New Roman"/>
        </w:rPr>
        <w:t>(9) In the case of an industrial building with a large room, of standard risk class NAK or AK, the duration of the required fire resistance performance of the load-bearing, top-level covering structures may be reduced by 50%, but to not less than 15 minutes, provided that the following cumulative conditions are met:</w:t>
      </w:r>
    </w:p>
    <w:p w14:paraId="55BD47B5" w14:textId="77777777" w:rsidR="00793FB9" w:rsidRPr="00EA7206" w:rsidRDefault="00793FB9" w:rsidP="00793FB9">
      <w:pPr>
        <w:autoSpaceDE w:val="0"/>
        <w:autoSpaceDN w:val="0"/>
        <w:adjustRightInd w:val="0"/>
        <w:jc w:val="both"/>
        <w:rPr>
          <w:rFonts w:ascii="Times New Roman" w:hAnsi="Times New Roman" w:cs="Times New Roman"/>
        </w:rPr>
      </w:pPr>
      <w:r>
        <w:rPr>
          <w:rFonts w:ascii="Times New Roman" w:hAnsi="Times New Roman"/>
          <w:i/>
        </w:rPr>
        <w:t>a)</w:t>
      </w:r>
      <w:r>
        <w:rPr>
          <w:rFonts w:ascii="Times New Roman" w:hAnsi="Times New Roman"/>
        </w:rPr>
        <w:t xml:space="preserve"> the large open room is on the ground floor,</w:t>
      </w:r>
    </w:p>
    <w:p w14:paraId="5974C078" w14:textId="77777777" w:rsidR="00793FB9" w:rsidRPr="00EA7206" w:rsidRDefault="00793FB9" w:rsidP="00793FB9">
      <w:pPr>
        <w:autoSpaceDE w:val="0"/>
        <w:autoSpaceDN w:val="0"/>
        <w:adjustRightInd w:val="0"/>
        <w:jc w:val="both"/>
        <w:rPr>
          <w:rFonts w:ascii="Times New Roman" w:hAnsi="Times New Roman" w:cs="Times New Roman"/>
        </w:rPr>
      </w:pPr>
      <w:r>
        <w:rPr>
          <w:rFonts w:ascii="Times New Roman" w:hAnsi="Times New Roman"/>
          <w:i/>
        </w:rPr>
        <w:t>b)</w:t>
      </w:r>
      <w:r>
        <w:rPr>
          <w:rFonts w:ascii="Times New Roman" w:hAnsi="Times New Roman"/>
        </w:rPr>
        <w:t xml:space="preserve"> the building has up to three floors,</w:t>
      </w:r>
    </w:p>
    <w:p w14:paraId="6F08B400" w14:textId="77777777" w:rsidR="00793FB9" w:rsidRPr="00EA7206" w:rsidRDefault="00793FB9" w:rsidP="00793FB9">
      <w:pPr>
        <w:autoSpaceDE w:val="0"/>
        <w:autoSpaceDN w:val="0"/>
        <w:adjustRightInd w:val="0"/>
        <w:jc w:val="both"/>
        <w:rPr>
          <w:rFonts w:ascii="Times New Roman" w:hAnsi="Times New Roman" w:cs="Times New Roman"/>
        </w:rPr>
      </w:pPr>
      <w:r>
        <w:rPr>
          <w:rFonts w:ascii="Times New Roman" w:hAnsi="Times New Roman"/>
          <w:i/>
        </w:rPr>
        <w:t>c)</w:t>
      </w:r>
      <w:r>
        <w:rPr>
          <w:rFonts w:ascii="Times New Roman" w:hAnsi="Times New Roman"/>
        </w:rPr>
        <w:t xml:space="preserve"> the building does not have a level below ground-level,</w:t>
      </w:r>
    </w:p>
    <w:p w14:paraId="3BEE603B" w14:textId="77777777" w:rsidR="00793FB9" w:rsidRPr="00EA7206" w:rsidRDefault="00793FB9" w:rsidP="00793FB9">
      <w:pPr>
        <w:autoSpaceDE w:val="0"/>
        <w:autoSpaceDN w:val="0"/>
        <w:adjustRightInd w:val="0"/>
        <w:jc w:val="both"/>
        <w:rPr>
          <w:rFonts w:ascii="Times New Roman" w:hAnsi="Times New Roman" w:cs="Times New Roman"/>
        </w:rPr>
      </w:pPr>
      <w:r>
        <w:rPr>
          <w:rFonts w:ascii="Times New Roman" w:hAnsi="Times New Roman"/>
          <w:i/>
        </w:rPr>
        <w:t>d)</w:t>
      </w:r>
      <w:r>
        <w:rPr>
          <w:rFonts w:ascii="Times New Roman" w:hAnsi="Times New Roman"/>
        </w:rPr>
        <w:t xml:space="preserve"> the entire area of the building is supplied with an installed fire alarm system and automatic fire and malfunction signal transmission is ensured,</w:t>
      </w:r>
    </w:p>
    <w:p w14:paraId="42EE9791" w14:textId="77777777" w:rsidR="00793FB9" w:rsidRPr="00EA7206" w:rsidRDefault="00793FB9" w:rsidP="00793FB9">
      <w:pPr>
        <w:autoSpaceDE w:val="0"/>
        <w:autoSpaceDN w:val="0"/>
        <w:adjustRightInd w:val="0"/>
        <w:jc w:val="both"/>
        <w:rPr>
          <w:rFonts w:ascii="Times New Roman" w:hAnsi="Times New Roman" w:cs="Times New Roman"/>
        </w:rPr>
      </w:pPr>
      <w:r>
        <w:rPr>
          <w:rFonts w:ascii="Times New Roman" w:hAnsi="Times New Roman"/>
          <w:i/>
        </w:rPr>
        <w:t>e)</w:t>
      </w:r>
      <w:r>
        <w:rPr>
          <w:rFonts w:ascii="Times New Roman" w:hAnsi="Times New Roman"/>
        </w:rPr>
        <w:t xml:space="preserve"> the installed fire alarm unit performs fire alarms for the occupants without delay,</w:t>
      </w:r>
    </w:p>
    <w:p w14:paraId="5639713D" w14:textId="77777777" w:rsidR="00793FB9" w:rsidRPr="00EA7206" w:rsidRDefault="00793FB9" w:rsidP="00793FB9">
      <w:pPr>
        <w:autoSpaceDE w:val="0"/>
        <w:autoSpaceDN w:val="0"/>
        <w:adjustRightInd w:val="0"/>
        <w:jc w:val="both"/>
        <w:rPr>
          <w:rFonts w:ascii="Times New Roman" w:hAnsi="Times New Roman" w:cs="Times New Roman"/>
        </w:rPr>
      </w:pPr>
      <w:r>
        <w:rPr>
          <w:rFonts w:ascii="Times New Roman" w:hAnsi="Times New Roman"/>
          <w:i/>
        </w:rPr>
        <w:t>f)</w:t>
      </w:r>
      <w:r>
        <w:rPr>
          <w:rFonts w:ascii="Times New Roman" w:hAnsi="Times New Roman"/>
        </w:rPr>
        <w:t xml:space="preserve"> the entire area of the building is equipped with fire-extinguishers of enhanced operational safety,</w:t>
      </w:r>
    </w:p>
    <w:p w14:paraId="74BA09A6" w14:textId="77777777" w:rsidR="00245FB2" w:rsidRPr="00EA7206" w:rsidRDefault="00793FB9" w:rsidP="00793FB9">
      <w:pPr>
        <w:ind w:hanging="2"/>
        <w:jc w:val="both"/>
        <w:rPr>
          <w:rFonts w:ascii="Times New Roman" w:hAnsi="Times New Roman" w:cs="Times New Roman"/>
        </w:rPr>
      </w:pPr>
      <w:r>
        <w:rPr>
          <w:rFonts w:ascii="Times New Roman" w:hAnsi="Times New Roman"/>
          <w:i/>
        </w:rPr>
        <w:t xml:space="preserve">g) </w:t>
      </w:r>
      <w:r>
        <w:rPr>
          <w:rFonts w:ascii="Times New Roman" w:hAnsi="Times New Roman"/>
        </w:rPr>
        <w:t>the building ensures multi-directional evacuation.”</w:t>
      </w:r>
    </w:p>
    <w:p w14:paraId="20111301" w14:textId="77777777" w:rsidR="00245FB2" w:rsidRPr="00EA7206" w:rsidRDefault="00245FB2" w:rsidP="0027217C">
      <w:pPr>
        <w:ind w:hanging="2"/>
        <w:jc w:val="both"/>
        <w:rPr>
          <w:rFonts w:ascii="Times New Roman" w:hAnsi="Times New Roman" w:cs="Times New Roman"/>
        </w:rPr>
      </w:pPr>
    </w:p>
    <w:p w14:paraId="4A12BDD7" w14:textId="381A2D1B" w:rsidR="00245FB2" w:rsidRPr="00EA7206" w:rsidRDefault="00B91E99" w:rsidP="000C390C">
      <w:pPr>
        <w:pStyle w:val="ListParagraph"/>
        <w:spacing w:line="259" w:lineRule="auto"/>
        <w:contextualSpacing/>
        <w:jc w:val="center"/>
        <w:rPr>
          <w:b/>
          <w:color w:val="auto"/>
        </w:rPr>
      </w:pPr>
      <w:r>
        <w:rPr>
          <w:b/>
          <w:color w:val="auto"/>
        </w:rPr>
        <w:t>Section 27</w:t>
      </w:r>
    </w:p>
    <w:p w14:paraId="4C09CEF3" w14:textId="77777777" w:rsidR="00245FB2" w:rsidRPr="00EA7206" w:rsidRDefault="00245FB2" w:rsidP="0027217C">
      <w:pPr>
        <w:ind w:hanging="2"/>
        <w:jc w:val="both"/>
        <w:rPr>
          <w:rFonts w:ascii="Times New Roman" w:hAnsi="Times New Roman" w:cs="Times New Roman"/>
          <w:b/>
        </w:rPr>
      </w:pPr>
    </w:p>
    <w:p w14:paraId="2F55250F" w14:textId="77777777" w:rsidR="00245FB2" w:rsidRPr="00EA7206" w:rsidRDefault="00245FB2" w:rsidP="0027217C">
      <w:pPr>
        <w:ind w:hanging="2"/>
        <w:jc w:val="both"/>
        <w:rPr>
          <w:rFonts w:ascii="Times New Roman" w:hAnsi="Times New Roman" w:cs="Times New Roman"/>
        </w:rPr>
      </w:pPr>
      <w:r>
        <w:rPr>
          <w:rFonts w:ascii="Times New Roman" w:hAnsi="Times New Roman"/>
        </w:rPr>
        <w:t xml:space="preserve">(1) In Decree No 54/2014 of the Ministry of Interior of 5 December 2014, subparagraph </w:t>
      </w:r>
      <w:r>
        <w:rPr>
          <w:rFonts w:ascii="Times New Roman" w:hAnsi="Times New Roman"/>
          <w:i/>
        </w:rPr>
        <w:t>a)</w:t>
      </w:r>
      <w:r>
        <w:rPr>
          <w:rFonts w:ascii="Times New Roman" w:hAnsi="Times New Roman"/>
        </w:rPr>
        <w:t xml:space="preserve"> point </w:t>
      </w:r>
      <w:r>
        <w:rPr>
          <w:rFonts w:ascii="Times New Roman" w:hAnsi="Times New Roman"/>
          <w:i/>
        </w:rPr>
        <w:t>ab)</w:t>
      </w:r>
      <w:r>
        <w:rPr>
          <w:rFonts w:ascii="Times New Roman" w:hAnsi="Times New Roman"/>
        </w:rPr>
        <w:t xml:space="preserve"> in Section 51(1) shall be replaced by the following:</w:t>
      </w:r>
    </w:p>
    <w:p w14:paraId="707B6FB0" w14:textId="77777777" w:rsidR="00245FB2" w:rsidRPr="00EA7206" w:rsidRDefault="00245FB2" w:rsidP="0027217C">
      <w:pPr>
        <w:ind w:hanging="2"/>
        <w:jc w:val="both"/>
        <w:rPr>
          <w:rFonts w:ascii="Times New Roman" w:hAnsi="Times New Roman" w:cs="Times New Roman"/>
        </w:rPr>
      </w:pPr>
    </w:p>
    <w:p w14:paraId="4A789877" w14:textId="77777777" w:rsidR="00245FB2" w:rsidRPr="00EA7206" w:rsidRDefault="00245FB2" w:rsidP="00002D6F">
      <w:pPr>
        <w:jc w:val="both"/>
        <w:rPr>
          <w:rFonts w:ascii="Times New Roman" w:hAnsi="Times New Roman" w:cs="Times New Roman"/>
          <w:i/>
        </w:rPr>
      </w:pPr>
      <w:r>
        <w:rPr>
          <w:rFonts w:ascii="Times New Roman" w:hAnsi="Times New Roman"/>
          <w:i/>
        </w:rPr>
        <w:t>(Buildings shall be so constructed that, in the event of fire,</w:t>
      </w:r>
    </w:p>
    <w:p w14:paraId="0F7DEBDE" w14:textId="77777777" w:rsidR="00245FB2" w:rsidRPr="00EA7206" w:rsidRDefault="00245FB2" w:rsidP="00002D6F">
      <w:pPr>
        <w:jc w:val="both"/>
        <w:rPr>
          <w:rFonts w:ascii="Times New Roman" w:hAnsi="Times New Roman" w:cs="Times New Roman"/>
          <w:i/>
        </w:rPr>
      </w:pPr>
      <w:r>
        <w:rPr>
          <w:rFonts w:ascii="Times New Roman" w:hAnsi="Times New Roman"/>
          <w:i/>
        </w:rPr>
        <w:t>occupants of the building)</w:t>
      </w:r>
    </w:p>
    <w:p w14:paraId="6CCE66EE" w14:textId="77777777" w:rsidR="00245FB2" w:rsidRPr="00EA7206" w:rsidRDefault="00245FB2" w:rsidP="00002D6F">
      <w:pPr>
        <w:jc w:val="both"/>
        <w:rPr>
          <w:rFonts w:ascii="Times New Roman" w:hAnsi="Times New Roman" w:cs="Times New Roman"/>
        </w:rPr>
      </w:pPr>
      <w:r>
        <w:rPr>
          <w:rFonts w:ascii="Times New Roman" w:hAnsi="Times New Roman"/>
        </w:rPr>
        <w:t>“</w:t>
      </w:r>
      <w:r>
        <w:rPr>
          <w:rFonts w:ascii="Times New Roman" w:hAnsi="Times New Roman"/>
          <w:i/>
        </w:rPr>
        <w:t xml:space="preserve">ab) </w:t>
      </w:r>
      <w:r>
        <w:rPr>
          <w:rFonts w:ascii="Times New Roman" w:hAnsi="Times New Roman"/>
        </w:rPr>
        <w:t>have access to an escape route, a safe space, an adjacent fire compartment with a separate evacuation path or a temporary protected area, within the permissible distance or time period, as measured from the place of their location,”</w:t>
      </w:r>
    </w:p>
    <w:p w14:paraId="454FBD02" w14:textId="77777777" w:rsidR="00245FB2" w:rsidRPr="00EA7206" w:rsidRDefault="00245FB2" w:rsidP="0027217C">
      <w:pPr>
        <w:jc w:val="both"/>
        <w:rPr>
          <w:rFonts w:ascii="Times New Roman" w:hAnsi="Times New Roman" w:cs="Times New Roman"/>
        </w:rPr>
      </w:pPr>
    </w:p>
    <w:p w14:paraId="1F12DC02" w14:textId="77777777" w:rsidR="00245FB2" w:rsidRPr="00EA7206" w:rsidRDefault="00245FB2" w:rsidP="0027217C">
      <w:pPr>
        <w:jc w:val="both"/>
        <w:rPr>
          <w:rFonts w:ascii="Times New Roman" w:hAnsi="Times New Roman" w:cs="Times New Roman"/>
        </w:rPr>
      </w:pPr>
      <w:r>
        <w:rPr>
          <w:rFonts w:ascii="Times New Roman" w:hAnsi="Times New Roman"/>
        </w:rPr>
        <w:t>(2) In Decree No 54/2014 of the Ministry of Interior of 5 December 2014, Section 51(3) is replaced by the following:</w:t>
      </w:r>
    </w:p>
    <w:p w14:paraId="318EE9E1" w14:textId="77777777" w:rsidR="00245FB2" w:rsidRPr="00EA7206" w:rsidRDefault="00245FB2" w:rsidP="0027217C">
      <w:pPr>
        <w:jc w:val="both"/>
        <w:rPr>
          <w:rFonts w:ascii="Times New Roman" w:hAnsi="Times New Roman" w:cs="Times New Roman"/>
        </w:rPr>
      </w:pPr>
    </w:p>
    <w:p w14:paraId="52AF3C92" w14:textId="77777777" w:rsidR="00245FB2" w:rsidRPr="00EA7206" w:rsidRDefault="00245FB2" w:rsidP="0027217C">
      <w:pPr>
        <w:ind w:hanging="2"/>
        <w:jc w:val="both"/>
        <w:rPr>
          <w:rFonts w:ascii="Times New Roman" w:hAnsi="Times New Roman" w:cs="Times New Roman"/>
        </w:rPr>
      </w:pPr>
      <w:r>
        <w:rPr>
          <w:rFonts w:ascii="Times New Roman" w:hAnsi="Times New Roman"/>
        </w:rPr>
        <w:t>“(3) Escape into an adjacent fire compartment with an independent evacuation path may be designed for persons with the capacity to escape independently if the person's escape to the safe area meets the evacuation conditions, as calculated from the point that the affected persons enter the adjacent fire compartment without approaching the abandoned fire compartment.”</w:t>
      </w:r>
    </w:p>
    <w:p w14:paraId="27B39318" w14:textId="77777777" w:rsidR="00245FB2" w:rsidRPr="00EA7206" w:rsidRDefault="00245FB2" w:rsidP="0027217C">
      <w:pPr>
        <w:ind w:hanging="2"/>
        <w:jc w:val="both"/>
        <w:rPr>
          <w:rFonts w:ascii="Times New Roman" w:hAnsi="Times New Roman" w:cs="Times New Roman"/>
        </w:rPr>
      </w:pPr>
    </w:p>
    <w:p w14:paraId="2F1EC255" w14:textId="084F1DDC" w:rsidR="00245FB2" w:rsidRPr="00EA7206" w:rsidRDefault="00B91E99" w:rsidP="000C390C">
      <w:pPr>
        <w:pStyle w:val="ListParagraph"/>
        <w:spacing w:line="259" w:lineRule="auto"/>
        <w:contextualSpacing/>
        <w:jc w:val="center"/>
        <w:rPr>
          <w:b/>
          <w:color w:val="auto"/>
        </w:rPr>
      </w:pPr>
      <w:r>
        <w:rPr>
          <w:b/>
          <w:color w:val="auto"/>
        </w:rPr>
        <w:t>Section 28</w:t>
      </w:r>
    </w:p>
    <w:p w14:paraId="4A11FCB6" w14:textId="77777777" w:rsidR="00245FB2" w:rsidRPr="00EA7206" w:rsidRDefault="00245FB2" w:rsidP="0027217C">
      <w:pPr>
        <w:ind w:hanging="2"/>
        <w:jc w:val="both"/>
        <w:rPr>
          <w:rFonts w:ascii="Times New Roman" w:hAnsi="Times New Roman" w:cs="Times New Roman"/>
        </w:rPr>
      </w:pPr>
    </w:p>
    <w:p w14:paraId="2F18B70C" w14:textId="77777777" w:rsidR="00245FB2" w:rsidRPr="00EA7206" w:rsidRDefault="00245FB2" w:rsidP="0027217C">
      <w:pPr>
        <w:ind w:hanging="2"/>
        <w:jc w:val="both"/>
        <w:rPr>
          <w:rFonts w:ascii="Times New Roman" w:hAnsi="Times New Roman" w:cs="Times New Roman"/>
        </w:rPr>
      </w:pPr>
      <w:r>
        <w:rPr>
          <w:rFonts w:ascii="Times New Roman" w:hAnsi="Times New Roman"/>
        </w:rPr>
        <w:t>In Decree No 54/2014 of the Ministry of Interior of 5 December 2014, Section 53(1) is replaced by the following:</w:t>
      </w:r>
    </w:p>
    <w:p w14:paraId="62331489" w14:textId="77777777" w:rsidR="00245FB2" w:rsidRPr="00EA7206" w:rsidRDefault="00245FB2" w:rsidP="0027217C">
      <w:pPr>
        <w:ind w:hanging="2"/>
        <w:jc w:val="both"/>
        <w:rPr>
          <w:rFonts w:ascii="Times New Roman" w:hAnsi="Times New Roman" w:cs="Times New Roman"/>
        </w:rPr>
      </w:pPr>
    </w:p>
    <w:p w14:paraId="5CA7A90E" w14:textId="77777777" w:rsidR="00245FB2" w:rsidRPr="00EA7206" w:rsidRDefault="00245FB2" w:rsidP="0027217C">
      <w:pPr>
        <w:autoSpaceDE w:val="0"/>
        <w:autoSpaceDN w:val="0"/>
        <w:adjustRightInd w:val="0"/>
        <w:jc w:val="both"/>
        <w:rPr>
          <w:rFonts w:ascii="Times New Roman" w:hAnsi="Times New Roman" w:cs="Times New Roman"/>
          <w:strike/>
        </w:rPr>
      </w:pPr>
      <w:r>
        <w:rPr>
          <w:rFonts w:ascii="Times New Roman" w:hAnsi="Times New Roman"/>
        </w:rPr>
        <w:t>“(1) Slides, lifts, escalators and slopes of more than 25% may not be designed for evacuation, except if</w:t>
      </w:r>
    </w:p>
    <w:p w14:paraId="270D5D66"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i/>
        </w:rPr>
        <w:t>a)</w:t>
      </w:r>
      <w:r>
        <w:rPr>
          <w:rFonts w:ascii="Times New Roman" w:hAnsi="Times New Roman"/>
        </w:rPr>
        <w:t xml:space="preserve"> it is otherwise stipulated by law,</w:t>
      </w:r>
    </w:p>
    <w:p w14:paraId="46C4C754"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i/>
        </w:rPr>
        <w:t>b)</w:t>
      </w:r>
      <w:r>
        <w:rPr>
          <w:rFonts w:ascii="Times New Roman" w:hAnsi="Times New Roman"/>
        </w:rPr>
        <w:t xml:space="preserve"> an escape slide is installed that bridges a level difference of up to 5 m,</w:t>
      </w:r>
    </w:p>
    <w:p w14:paraId="061FC0FA"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i/>
        </w:rPr>
        <w:t>c)</w:t>
      </w:r>
      <w:r>
        <w:rPr>
          <w:rFonts w:ascii="Times New Roman" w:hAnsi="Times New Roman"/>
        </w:rPr>
        <w:t xml:space="preserve"> an escape lift is installed, or</w:t>
      </w:r>
    </w:p>
    <w:p w14:paraId="0B3AFA09"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i/>
        </w:rPr>
        <w:lastRenderedPageBreak/>
        <w:t>d)</w:t>
      </w:r>
      <w:r>
        <w:rPr>
          <w:rFonts w:ascii="Times New Roman" w:hAnsi="Times New Roman"/>
        </w:rPr>
        <w:t xml:space="preserve"> a lift in a protected fire compartment is installed.</w:t>
      </w:r>
    </w:p>
    <w:p w14:paraId="7096DC1F" w14:textId="77777777" w:rsidR="00245FB2" w:rsidRPr="00EA7206" w:rsidRDefault="00245FB2" w:rsidP="0027217C">
      <w:pPr>
        <w:ind w:hanging="2"/>
        <w:jc w:val="both"/>
        <w:rPr>
          <w:rFonts w:ascii="Times New Roman" w:hAnsi="Times New Roman" w:cs="Times New Roman"/>
        </w:rPr>
      </w:pPr>
      <w:r>
        <w:rPr>
          <w:rFonts w:ascii="Times New Roman" w:hAnsi="Times New Roman"/>
        </w:rPr>
        <w:t>”</w:t>
      </w:r>
    </w:p>
    <w:p w14:paraId="66877B95" w14:textId="5E392CC1" w:rsidR="00245FB2" w:rsidRPr="00EA7206" w:rsidRDefault="00B91E99" w:rsidP="000C390C">
      <w:pPr>
        <w:pStyle w:val="ListParagraph"/>
        <w:spacing w:line="259" w:lineRule="auto"/>
        <w:ind w:left="360"/>
        <w:contextualSpacing/>
        <w:jc w:val="center"/>
        <w:rPr>
          <w:b/>
          <w:color w:val="auto"/>
        </w:rPr>
      </w:pPr>
      <w:r>
        <w:rPr>
          <w:b/>
          <w:color w:val="auto"/>
        </w:rPr>
        <w:t>Section 29</w:t>
      </w:r>
    </w:p>
    <w:p w14:paraId="769CF9BD" w14:textId="77777777" w:rsidR="00245FB2" w:rsidRPr="00EA7206" w:rsidRDefault="00245FB2" w:rsidP="0027217C">
      <w:pPr>
        <w:ind w:hanging="2"/>
        <w:jc w:val="both"/>
        <w:rPr>
          <w:rFonts w:ascii="Times New Roman" w:hAnsi="Times New Roman" w:cs="Times New Roman"/>
        </w:rPr>
      </w:pPr>
    </w:p>
    <w:p w14:paraId="7F25B61A" w14:textId="77777777" w:rsidR="00245FB2" w:rsidRPr="00EA7206" w:rsidRDefault="00245FB2" w:rsidP="0027217C">
      <w:pPr>
        <w:ind w:hanging="2"/>
        <w:jc w:val="both"/>
        <w:rPr>
          <w:rFonts w:ascii="Times New Roman" w:hAnsi="Times New Roman" w:cs="Times New Roman"/>
        </w:rPr>
      </w:pPr>
      <w:r>
        <w:rPr>
          <w:rFonts w:ascii="Times New Roman" w:hAnsi="Times New Roman"/>
        </w:rPr>
        <w:t>In Decree No 54/2014 of the Ministry of Interior of 5 December 2014, heading 28 is replaced by the following:</w:t>
      </w:r>
    </w:p>
    <w:p w14:paraId="64C7F9C1" w14:textId="77777777" w:rsidR="00245FB2" w:rsidRPr="00EA7206" w:rsidRDefault="00245FB2" w:rsidP="0027217C">
      <w:pPr>
        <w:ind w:hanging="2"/>
        <w:jc w:val="both"/>
        <w:rPr>
          <w:rFonts w:ascii="Times New Roman" w:hAnsi="Times New Roman" w:cs="Times New Roman"/>
        </w:rPr>
      </w:pPr>
    </w:p>
    <w:p w14:paraId="66C55A1F" w14:textId="77777777" w:rsidR="00245FB2" w:rsidRPr="00EA7206" w:rsidRDefault="00245FB2" w:rsidP="0027217C">
      <w:pPr>
        <w:jc w:val="center"/>
        <w:rPr>
          <w:rFonts w:ascii="Times New Roman" w:hAnsi="Times New Roman" w:cs="Times New Roman"/>
        </w:rPr>
      </w:pPr>
      <w:r>
        <w:rPr>
          <w:rFonts w:ascii="Times New Roman" w:hAnsi="Times New Roman"/>
        </w:rPr>
        <w:t>“28. Persons with limited capacity to escape”</w:t>
      </w:r>
    </w:p>
    <w:p w14:paraId="3C1F3E83" w14:textId="77777777" w:rsidR="00245FB2" w:rsidRPr="00EA7206" w:rsidRDefault="00245FB2" w:rsidP="0027217C">
      <w:pPr>
        <w:jc w:val="center"/>
        <w:rPr>
          <w:rFonts w:ascii="Times New Roman" w:hAnsi="Times New Roman" w:cs="Times New Roman"/>
        </w:rPr>
      </w:pPr>
    </w:p>
    <w:p w14:paraId="15AE0CF9" w14:textId="5276CBEB" w:rsidR="00245FB2" w:rsidRPr="00EA7206" w:rsidRDefault="00B91E99" w:rsidP="000C390C">
      <w:pPr>
        <w:pStyle w:val="ListParagraph"/>
        <w:spacing w:line="259" w:lineRule="auto"/>
        <w:ind w:left="360"/>
        <w:contextualSpacing/>
        <w:jc w:val="center"/>
        <w:rPr>
          <w:b/>
          <w:color w:val="auto"/>
        </w:rPr>
      </w:pPr>
      <w:r>
        <w:rPr>
          <w:b/>
          <w:color w:val="auto"/>
        </w:rPr>
        <w:t>Section 30</w:t>
      </w:r>
    </w:p>
    <w:p w14:paraId="513456B7" w14:textId="77777777" w:rsidR="00245FB2" w:rsidRPr="00EA7206" w:rsidRDefault="00245FB2" w:rsidP="0027217C">
      <w:pPr>
        <w:jc w:val="both"/>
        <w:rPr>
          <w:rFonts w:ascii="Times New Roman" w:hAnsi="Times New Roman" w:cs="Times New Roman"/>
        </w:rPr>
      </w:pPr>
    </w:p>
    <w:p w14:paraId="5FEF9567" w14:textId="77777777" w:rsidR="00245FB2" w:rsidRPr="00EA7206" w:rsidRDefault="00245FB2" w:rsidP="0027217C">
      <w:pPr>
        <w:jc w:val="both"/>
        <w:rPr>
          <w:rFonts w:ascii="Times New Roman" w:hAnsi="Times New Roman" w:cs="Times New Roman"/>
        </w:rPr>
      </w:pPr>
      <w:r>
        <w:rPr>
          <w:rFonts w:ascii="Times New Roman" w:hAnsi="Times New Roman"/>
        </w:rPr>
        <w:t>(1) In Decree No 54/2014 of the Ministry of Interior of 5 December 2014, Section 54(1)</w:t>
      </w:r>
      <w:r>
        <w:rPr>
          <w:rFonts w:ascii="Times New Roman" w:hAnsi="Times New Roman"/>
          <w:i/>
        </w:rPr>
        <w:t>(b)</w:t>
      </w:r>
      <w:r>
        <w:rPr>
          <w:rFonts w:ascii="Times New Roman" w:hAnsi="Times New Roman"/>
        </w:rPr>
        <w:t xml:space="preserve"> is replaced by the following:</w:t>
      </w:r>
    </w:p>
    <w:p w14:paraId="054371FA" w14:textId="77777777" w:rsidR="00245FB2" w:rsidRPr="00EA7206" w:rsidRDefault="00245FB2" w:rsidP="0027217C">
      <w:pPr>
        <w:jc w:val="both"/>
        <w:rPr>
          <w:rFonts w:ascii="Times New Roman" w:hAnsi="Times New Roman" w:cs="Times New Roman"/>
        </w:rPr>
      </w:pPr>
    </w:p>
    <w:p w14:paraId="07784A55" w14:textId="77777777" w:rsidR="00245FB2" w:rsidRPr="00EA7206" w:rsidRDefault="00245FB2" w:rsidP="0027217C">
      <w:pPr>
        <w:jc w:val="both"/>
        <w:rPr>
          <w:rFonts w:ascii="Times New Roman" w:hAnsi="Times New Roman" w:cs="Times New Roman"/>
          <w:i/>
        </w:rPr>
      </w:pPr>
      <w:r>
        <w:rPr>
          <w:rFonts w:ascii="Times New Roman" w:hAnsi="Times New Roman"/>
          <w:i/>
        </w:rPr>
        <w:t xml:space="preserve">(In the case of rooms intended for the accommodation, care, treatment, </w:t>
      </w:r>
      <w:proofErr w:type="gramStart"/>
      <w:r>
        <w:rPr>
          <w:rFonts w:ascii="Times New Roman" w:hAnsi="Times New Roman"/>
          <w:i/>
        </w:rPr>
        <w:t>education</w:t>
      </w:r>
      <w:proofErr w:type="gramEnd"/>
      <w:r>
        <w:rPr>
          <w:rFonts w:ascii="Times New Roman" w:hAnsi="Times New Roman"/>
          <w:i/>
        </w:rPr>
        <w:t xml:space="preserve"> and nursing of people with limited capacity to escape (with the exception of non-special primary schools) and, where required by this Decree, for persons with limited capacity to escape (with the exception of persons who cannot be rescued) the following shall be ensured</w:t>
      </w:r>
    </w:p>
    <w:p w14:paraId="2CC84F6F" w14:textId="77777777" w:rsidR="00245FB2" w:rsidRPr="00EA7206" w:rsidRDefault="00245FB2" w:rsidP="0027217C">
      <w:pPr>
        <w:jc w:val="both"/>
        <w:rPr>
          <w:rFonts w:ascii="Times New Roman" w:hAnsi="Times New Roman" w:cs="Times New Roman"/>
          <w:strike/>
        </w:rPr>
      </w:pPr>
      <w:r>
        <w:rPr>
          <w:rFonts w:ascii="Times New Roman" w:hAnsi="Times New Roman"/>
        </w:rPr>
        <w:t>“</w:t>
      </w:r>
      <w:r>
        <w:rPr>
          <w:rFonts w:ascii="Times New Roman" w:hAnsi="Times New Roman"/>
          <w:i/>
        </w:rPr>
        <w:t xml:space="preserve">b) </w:t>
      </w:r>
      <w:r>
        <w:rPr>
          <w:rFonts w:ascii="Times New Roman" w:hAnsi="Times New Roman"/>
        </w:rPr>
        <w:t xml:space="preserve">at building level other than the exit level </w:t>
      </w:r>
    </w:p>
    <w:p w14:paraId="1B9C23C7" w14:textId="77777777" w:rsidR="00245FB2" w:rsidRPr="00EA7206" w:rsidRDefault="00245FB2" w:rsidP="0027217C">
      <w:pPr>
        <w:jc w:val="both"/>
        <w:rPr>
          <w:rFonts w:ascii="Times New Roman" w:hAnsi="Times New Roman" w:cs="Times New Roman"/>
        </w:rPr>
      </w:pPr>
      <w:proofErr w:type="spellStart"/>
      <w:r>
        <w:rPr>
          <w:rFonts w:ascii="Times New Roman" w:hAnsi="Times New Roman"/>
          <w:i/>
        </w:rPr>
        <w:t>ba</w:t>
      </w:r>
      <w:proofErr w:type="spellEnd"/>
      <w:r>
        <w:rPr>
          <w:rFonts w:ascii="Times New Roman" w:hAnsi="Times New Roman"/>
          <w:i/>
        </w:rPr>
        <w:t>)</w:t>
      </w:r>
      <w:r>
        <w:rPr>
          <w:rFonts w:ascii="Times New Roman" w:hAnsi="Times New Roman"/>
        </w:rPr>
        <w:t xml:space="preserve"> access to a temporary protected area or</w:t>
      </w:r>
    </w:p>
    <w:p w14:paraId="50154396" w14:textId="77777777" w:rsidR="00245FB2" w:rsidRPr="00EA7206" w:rsidRDefault="00245FB2" w:rsidP="0027217C">
      <w:pPr>
        <w:jc w:val="both"/>
        <w:rPr>
          <w:rFonts w:ascii="Times New Roman" w:hAnsi="Times New Roman" w:cs="Times New Roman"/>
        </w:rPr>
      </w:pPr>
      <w:r>
        <w:rPr>
          <w:rFonts w:ascii="Times New Roman" w:hAnsi="Times New Roman"/>
          <w:i/>
        </w:rPr>
        <w:t>bb)</w:t>
      </w:r>
      <w:r>
        <w:rPr>
          <w:rFonts w:ascii="Times New Roman" w:hAnsi="Times New Roman"/>
        </w:rPr>
        <w:t xml:space="preserve"> multi-directional evacuation for persons who are able to escape on the stairs from rooms where persons with limited escape ability are present”.</w:t>
      </w:r>
    </w:p>
    <w:p w14:paraId="5ACEB778" w14:textId="77777777" w:rsidR="00245FB2" w:rsidRPr="00EA7206" w:rsidRDefault="00245FB2" w:rsidP="0027217C">
      <w:pPr>
        <w:jc w:val="both"/>
        <w:rPr>
          <w:rFonts w:ascii="Times New Roman" w:hAnsi="Times New Roman" w:cs="Times New Roman"/>
          <w:i/>
        </w:rPr>
      </w:pPr>
    </w:p>
    <w:p w14:paraId="4761589A" w14:textId="77777777" w:rsidR="00245FB2" w:rsidRPr="00EA7206" w:rsidRDefault="00245FB2" w:rsidP="0027217C">
      <w:pPr>
        <w:jc w:val="both"/>
        <w:rPr>
          <w:rFonts w:ascii="Times New Roman" w:hAnsi="Times New Roman" w:cs="Times New Roman"/>
        </w:rPr>
      </w:pPr>
    </w:p>
    <w:p w14:paraId="7C90D5E5" w14:textId="77777777" w:rsidR="00245FB2" w:rsidRPr="00EA7206" w:rsidRDefault="00245FB2" w:rsidP="0027217C">
      <w:pPr>
        <w:jc w:val="both"/>
        <w:rPr>
          <w:rFonts w:ascii="Times New Roman" w:hAnsi="Times New Roman" w:cs="Times New Roman"/>
        </w:rPr>
      </w:pPr>
      <w:r>
        <w:rPr>
          <w:rFonts w:ascii="Times New Roman" w:hAnsi="Times New Roman"/>
        </w:rPr>
        <w:t>(2) In Decree No 54/2014 of the Ministry of Interior of 5 December 2014, Section 54(2) is replaced by the following:</w:t>
      </w:r>
    </w:p>
    <w:p w14:paraId="5B6ABD1B" w14:textId="77777777" w:rsidR="00245FB2" w:rsidRPr="00EA7206" w:rsidRDefault="00245FB2" w:rsidP="0027217C">
      <w:pPr>
        <w:jc w:val="both"/>
        <w:rPr>
          <w:rFonts w:ascii="Times New Roman" w:hAnsi="Times New Roman" w:cs="Times New Roman"/>
        </w:rPr>
      </w:pPr>
    </w:p>
    <w:p w14:paraId="28E5AC05" w14:textId="77777777" w:rsidR="00245FB2" w:rsidRPr="00EA7206" w:rsidRDefault="00245FB2" w:rsidP="00002D6F">
      <w:pPr>
        <w:autoSpaceDE w:val="0"/>
        <w:autoSpaceDN w:val="0"/>
        <w:adjustRightInd w:val="0"/>
        <w:jc w:val="both"/>
        <w:rPr>
          <w:rFonts w:ascii="Times New Roman" w:hAnsi="Times New Roman" w:cs="Times New Roman"/>
          <w:strike/>
        </w:rPr>
      </w:pPr>
      <w:r>
        <w:rPr>
          <w:rFonts w:ascii="Times New Roman" w:hAnsi="Times New Roman"/>
        </w:rPr>
        <w:t xml:space="preserve">“(2) When providing for the accessibility of a function other than that referred to in paragraph (1), the fire protection authority may require that </w:t>
      </w:r>
    </w:p>
    <w:p w14:paraId="0E051549" w14:textId="77777777" w:rsidR="00245FB2" w:rsidRPr="00EA7206" w:rsidRDefault="00245FB2" w:rsidP="001635EA">
      <w:pPr>
        <w:autoSpaceDE w:val="0"/>
        <w:autoSpaceDN w:val="0"/>
        <w:adjustRightInd w:val="0"/>
        <w:jc w:val="both"/>
        <w:rPr>
          <w:rFonts w:ascii="Times New Roman" w:hAnsi="Times New Roman" w:cs="Times New Roman"/>
        </w:rPr>
      </w:pPr>
      <w:r>
        <w:rPr>
          <w:rFonts w:ascii="Times New Roman" w:hAnsi="Times New Roman"/>
          <w:i/>
        </w:rPr>
        <w:t>a)</w:t>
      </w:r>
      <w:r>
        <w:rPr>
          <w:rFonts w:ascii="Times New Roman" w:hAnsi="Times New Roman"/>
        </w:rPr>
        <w:t xml:space="preserve"> a temporary protected area be </w:t>
      </w:r>
      <w:proofErr w:type="gramStart"/>
      <w:r>
        <w:rPr>
          <w:rFonts w:ascii="Times New Roman" w:hAnsi="Times New Roman"/>
        </w:rPr>
        <w:t>established</w:t>
      </w:r>
      <w:proofErr w:type="gramEnd"/>
      <w:r>
        <w:rPr>
          <w:rFonts w:ascii="Times New Roman" w:hAnsi="Times New Roman"/>
        </w:rPr>
        <w:t xml:space="preserve"> and it may define the expected characteristics, or</w:t>
      </w:r>
    </w:p>
    <w:p w14:paraId="740E4059" w14:textId="77777777" w:rsidR="00245FB2" w:rsidRPr="00EA7206" w:rsidRDefault="00245FB2" w:rsidP="00FD50AC">
      <w:pPr>
        <w:ind w:hanging="2"/>
        <w:jc w:val="both"/>
        <w:rPr>
          <w:rFonts w:ascii="Times New Roman" w:hAnsi="Times New Roman" w:cs="Times New Roman"/>
        </w:rPr>
      </w:pPr>
      <w:r>
        <w:rPr>
          <w:rFonts w:ascii="Times New Roman" w:hAnsi="Times New Roman"/>
          <w:i/>
        </w:rPr>
        <w:t>b)</w:t>
      </w:r>
      <w:r>
        <w:rPr>
          <w:rFonts w:ascii="Times New Roman" w:hAnsi="Times New Roman"/>
        </w:rPr>
        <w:t xml:space="preserve"> a solution be delivered to facilitate the escape of persons who are restricted in their ability to escape.”</w:t>
      </w:r>
    </w:p>
    <w:p w14:paraId="61C78453" w14:textId="77777777" w:rsidR="00245FB2" w:rsidRPr="00EA7206" w:rsidRDefault="00245FB2" w:rsidP="0027217C">
      <w:pPr>
        <w:ind w:hanging="2"/>
        <w:jc w:val="both"/>
        <w:rPr>
          <w:rFonts w:ascii="Times New Roman" w:hAnsi="Times New Roman" w:cs="Times New Roman"/>
        </w:rPr>
      </w:pPr>
    </w:p>
    <w:p w14:paraId="3E2C56DE" w14:textId="3279CE1D" w:rsidR="00245FB2" w:rsidRPr="00EA7206" w:rsidRDefault="00B91E99" w:rsidP="000C390C">
      <w:pPr>
        <w:pStyle w:val="ListParagraph"/>
        <w:spacing w:line="259" w:lineRule="auto"/>
        <w:ind w:left="360"/>
        <w:contextualSpacing/>
        <w:jc w:val="center"/>
        <w:rPr>
          <w:b/>
          <w:color w:val="auto"/>
        </w:rPr>
      </w:pPr>
      <w:r>
        <w:rPr>
          <w:b/>
          <w:color w:val="auto"/>
        </w:rPr>
        <w:t>Section 31</w:t>
      </w:r>
    </w:p>
    <w:p w14:paraId="460D6002" w14:textId="77777777" w:rsidR="00245FB2" w:rsidRPr="00EA7206" w:rsidRDefault="00245FB2" w:rsidP="0027217C">
      <w:pPr>
        <w:ind w:hanging="2"/>
        <w:jc w:val="both"/>
        <w:rPr>
          <w:rFonts w:ascii="Times New Roman" w:hAnsi="Times New Roman" w:cs="Times New Roman"/>
        </w:rPr>
      </w:pPr>
    </w:p>
    <w:p w14:paraId="0A291302" w14:textId="77777777" w:rsidR="00245FB2" w:rsidRPr="00EA7206" w:rsidRDefault="00245FB2" w:rsidP="0027217C">
      <w:pPr>
        <w:ind w:hanging="2"/>
        <w:jc w:val="both"/>
        <w:rPr>
          <w:rFonts w:ascii="Times New Roman" w:hAnsi="Times New Roman" w:cs="Times New Roman"/>
        </w:rPr>
      </w:pPr>
      <w:r>
        <w:rPr>
          <w:rFonts w:ascii="Times New Roman" w:hAnsi="Times New Roman"/>
        </w:rPr>
        <w:t>(1) In Decree No 54/2014 of the Ministry of Interior of 5 December 2014, Section 58(1) is replaced by the following:</w:t>
      </w:r>
    </w:p>
    <w:p w14:paraId="64CAE4E1" w14:textId="77777777" w:rsidR="00245FB2" w:rsidRPr="00EA7206" w:rsidRDefault="00245FB2" w:rsidP="0027217C">
      <w:pPr>
        <w:ind w:hanging="2"/>
        <w:jc w:val="both"/>
        <w:rPr>
          <w:rFonts w:ascii="Times New Roman" w:hAnsi="Times New Roman" w:cs="Times New Roman"/>
        </w:rPr>
      </w:pPr>
    </w:p>
    <w:p w14:paraId="56BB6B92" w14:textId="77777777" w:rsidR="00245FB2" w:rsidRPr="00EA7206" w:rsidRDefault="00245FB2" w:rsidP="00CF12C7">
      <w:pPr>
        <w:jc w:val="both"/>
        <w:rPr>
          <w:rFonts w:ascii="Times New Roman" w:hAnsi="Times New Roman" w:cs="Times New Roman"/>
        </w:rPr>
      </w:pPr>
      <w:r>
        <w:rPr>
          <w:rFonts w:ascii="Times New Roman" w:hAnsi="Times New Roman"/>
        </w:rPr>
        <w:t>“(1) An escape route may be a(n)</w:t>
      </w:r>
    </w:p>
    <w:p w14:paraId="6F1AA617" w14:textId="77777777" w:rsidR="00245FB2" w:rsidRPr="00EA7206" w:rsidRDefault="00245FB2" w:rsidP="00CF12C7">
      <w:pPr>
        <w:jc w:val="both"/>
        <w:rPr>
          <w:rFonts w:ascii="Times New Roman" w:hAnsi="Times New Roman" w:cs="Times New Roman"/>
        </w:rPr>
      </w:pPr>
      <w:r>
        <w:rPr>
          <w:rFonts w:ascii="Times New Roman" w:hAnsi="Times New Roman"/>
          <w:i/>
        </w:rPr>
        <w:t>a)</w:t>
      </w:r>
      <w:r>
        <w:rPr>
          <w:rFonts w:ascii="Times New Roman" w:hAnsi="Times New Roman"/>
        </w:rPr>
        <w:t xml:space="preserve"> room constituting a passage route,</w:t>
      </w:r>
    </w:p>
    <w:p w14:paraId="6C62A954" w14:textId="77777777" w:rsidR="00245FB2" w:rsidRPr="00EA7206" w:rsidRDefault="00245FB2" w:rsidP="00CF12C7">
      <w:pPr>
        <w:jc w:val="both"/>
        <w:rPr>
          <w:rFonts w:ascii="Times New Roman" w:hAnsi="Times New Roman" w:cs="Times New Roman"/>
        </w:rPr>
      </w:pPr>
      <w:r>
        <w:rPr>
          <w:rFonts w:ascii="Times New Roman" w:hAnsi="Times New Roman"/>
          <w:i/>
        </w:rPr>
        <w:t>b)</w:t>
      </w:r>
      <w:r>
        <w:rPr>
          <w:rFonts w:ascii="Times New Roman" w:hAnsi="Times New Roman"/>
        </w:rPr>
        <w:t xml:space="preserve"> staircase,</w:t>
      </w:r>
    </w:p>
    <w:p w14:paraId="2006E7CA" w14:textId="77777777" w:rsidR="00245FB2" w:rsidRPr="00EA7206" w:rsidRDefault="00245FB2" w:rsidP="00CF12C7">
      <w:pPr>
        <w:jc w:val="both"/>
        <w:rPr>
          <w:rFonts w:ascii="Times New Roman" w:hAnsi="Times New Roman" w:cs="Times New Roman"/>
        </w:rPr>
      </w:pPr>
      <w:r>
        <w:rPr>
          <w:rFonts w:ascii="Times New Roman" w:hAnsi="Times New Roman"/>
          <w:i/>
        </w:rPr>
        <w:t>c)</w:t>
      </w:r>
      <w:r>
        <w:rPr>
          <w:rFonts w:ascii="Times New Roman" w:hAnsi="Times New Roman"/>
        </w:rPr>
        <w:t xml:space="preserve"> entrance stair,</w:t>
      </w:r>
    </w:p>
    <w:p w14:paraId="43F6F5FE" w14:textId="77777777" w:rsidR="00245FB2" w:rsidRPr="00EA7206" w:rsidRDefault="00245FB2" w:rsidP="00CF12C7">
      <w:pPr>
        <w:jc w:val="both"/>
        <w:rPr>
          <w:rFonts w:ascii="Times New Roman" w:hAnsi="Times New Roman" w:cs="Times New Roman"/>
        </w:rPr>
      </w:pPr>
      <w:r>
        <w:rPr>
          <w:rFonts w:ascii="Times New Roman" w:hAnsi="Times New Roman"/>
          <w:i/>
        </w:rPr>
        <w:t>d)</w:t>
      </w:r>
      <w:r>
        <w:rPr>
          <w:rFonts w:ascii="Times New Roman" w:hAnsi="Times New Roman"/>
        </w:rPr>
        <w:t xml:space="preserve"> covered atrium, open corridor, hanging corridor, open courtyard for heat and smoke extraction or</w:t>
      </w:r>
    </w:p>
    <w:p w14:paraId="7447E14B" w14:textId="77777777" w:rsidR="00245FB2" w:rsidRPr="00EA7206" w:rsidRDefault="00245FB2" w:rsidP="00CF12C7">
      <w:pPr>
        <w:jc w:val="both"/>
        <w:rPr>
          <w:rFonts w:ascii="Times New Roman" w:hAnsi="Times New Roman" w:cs="Times New Roman"/>
        </w:rPr>
      </w:pPr>
      <w:r>
        <w:rPr>
          <w:rFonts w:ascii="Times New Roman" w:hAnsi="Times New Roman"/>
          <w:i/>
        </w:rPr>
        <w:t>e)</w:t>
      </w:r>
      <w:r>
        <w:rPr>
          <w:rFonts w:ascii="Times New Roman" w:hAnsi="Times New Roman"/>
        </w:rPr>
        <w:t xml:space="preserve"> staircase connecting a maximum of 3 levels.”</w:t>
      </w:r>
    </w:p>
    <w:p w14:paraId="049AFA27" w14:textId="77777777" w:rsidR="00245FB2" w:rsidRPr="00EA7206" w:rsidRDefault="00245FB2" w:rsidP="00CF12C7">
      <w:pPr>
        <w:jc w:val="both"/>
        <w:rPr>
          <w:rFonts w:ascii="Times New Roman" w:hAnsi="Times New Roman" w:cs="Times New Roman"/>
        </w:rPr>
      </w:pPr>
    </w:p>
    <w:p w14:paraId="487B600B" w14:textId="77777777" w:rsidR="00245FB2" w:rsidRPr="00EA7206" w:rsidRDefault="00245FB2" w:rsidP="0027217C">
      <w:pPr>
        <w:jc w:val="both"/>
        <w:rPr>
          <w:rFonts w:ascii="Times New Roman" w:hAnsi="Times New Roman" w:cs="Times New Roman"/>
        </w:rPr>
      </w:pPr>
      <w:r>
        <w:rPr>
          <w:rFonts w:ascii="Times New Roman" w:hAnsi="Times New Roman"/>
        </w:rPr>
        <w:t>(2) In Decree No 54/2014 of the Ministry of Interior of 5 December 2014, the following paragraph (3) is added to Section 58:</w:t>
      </w:r>
    </w:p>
    <w:p w14:paraId="4020507A" w14:textId="77777777" w:rsidR="00245FB2" w:rsidRPr="00EA7206" w:rsidRDefault="00245FB2" w:rsidP="0027217C">
      <w:pPr>
        <w:jc w:val="both"/>
        <w:rPr>
          <w:rFonts w:ascii="Times New Roman" w:hAnsi="Times New Roman" w:cs="Times New Roman"/>
        </w:rPr>
      </w:pPr>
    </w:p>
    <w:p w14:paraId="32BC20ED"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rPr>
        <w:lastRenderedPageBreak/>
        <w:t>“(3) The fire protection characteristics of the structures of the escape route shall comply with the requirements set out in Annex 2, Table 1.”</w:t>
      </w:r>
    </w:p>
    <w:p w14:paraId="7647FE4F" w14:textId="77777777" w:rsidR="00245FB2" w:rsidRPr="00EA7206" w:rsidRDefault="00245FB2" w:rsidP="0027217C">
      <w:pPr>
        <w:ind w:hanging="2"/>
        <w:jc w:val="both"/>
        <w:rPr>
          <w:rFonts w:ascii="Times New Roman" w:hAnsi="Times New Roman" w:cs="Times New Roman"/>
        </w:rPr>
      </w:pPr>
    </w:p>
    <w:p w14:paraId="42F41136" w14:textId="77777777" w:rsidR="00245FB2" w:rsidRPr="00EA7206" w:rsidRDefault="00245FB2" w:rsidP="0027217C">
      <w:pPr>
        <w:ind w:hanging="2"/>
        <w:jc w:val="both"/>
        <w:rPr>
          <w:rFonts w:ascii="Times New Roman" w:hAnsi="Times New Roman" w:cs="Times New Roman"/>
        </w:rPr>
      </w:pPr>
      <w:r>
        <w:rPr>
          <w:rFonts w:ascii="Times New Roman" w:hAnsi="Times New Roman"/>
        </w:rPr>
        <w:t>(3) In Decree No 54/2014 of the Ministry of Interior of 5 December 2014, Section 58(4) is replaced by the following:</w:t>
      </w:r>
    </w:p>
    <w:p w14:paraId="28452FD7" w14:textId="77777777" w:rsidR="00245FB2" w:rsidRPr="00EA7206" w:rsidRDefault="00245FB2" w:rsidP="0027217C">
      <w:pPr>
        <w:ind w:hanging="2"/>
        <w:jc w:val="both"/>
        <w:rPr>
          <w:rFonts w:ascii="Times New Roman" w:hAnsi="Times New Roman" w:cs="Times New Roman"/>
        </w:rPr>
      </w:pPr>
    </w:p>
    <w:p w14:paraId="0149222D" w14:textId="77777777" w:rsidR="00245FB2" w:rsidRPr="00EA7206" w:rsidRDefault="00245FB2" w:rsidP="006C26AE">
      <w:pPr>
        <w:autoSpaceDE w:val="0"/>
        <w:autoSpaceDN w:val="0"/>
        <w:adjustRightInd w:val="0"/>
        <w:jc w:val="both"/>
        <w:rPr>
          <w:rFonts w:ascii="Times New Roman" w:hAnsi="Times New Roman" w:cs="Times New Roman"/>
        </w:rPr>
      </w:pPr>
      <w:r>
        <w:rPr>
          <w:rFonts w:ascii="Times New Roman" w:hAnsi="Times New Roman"/>
        </w:rPr>
        <w:t>“(4) In the escape route (</w:t>
      </w:r>
      <w:proofErr w:type="gramStart"/>
      <w:r>
        <w:rPr>
          <w:rFonts w:ascii="Times New Roman" w:hAnsi="Times New Roman"/>
        </w:rPr>
        <w:t>with the exception of</w:t>
      </w:r>
      <w:proofErr w:type="gramEnd"/>
      <w:r>
        <w:rPr>
          <w:rFonts w:ascii="Times New Roman" w:hAnsi="Times New Roman"/>
        </w:rPr>
        <w:t xml:space="preserve"> staircases) floor coverings, wall coverings and ceiling coverings may be replaced by a corresponding covering in a category one class lower than the current coverings if there are fire-extinguishers installed in the entire area of the fire compartment that the escape route leads to, and</w:t>
      </w:r>
    </w:p>
    <w:p w14:paraId="6DB0CE5E" w14:textId="77777777" w:rsidR="00245FB2" w:rsidRPr="00EA7206" w:rsidRDefault="00245FB2" w:rsidP="006C26AE">
      <w:pPr>
        <w:autoSpaceDE w:val="0"/>
        <w:autoSpaceDN w:val="0"/>
        <w:adjustRightInd w:val="0"/>
        <w:jc w:val="both"/>
        <w:rPr>
          <w:rFonts w:ascii="Times New Roman" w:hAnsi="Times New Roman" w:cs="Times New Roman"/>
        </w:rPr>
      </w:pPr>
      <w:r>
        <w:rPr>
          <w:rFonts w:ascii="Times New Roman" w:hAnsi="Times New Roman"/>
          <w:i/>
        </w:rPr>
        <w:t>a)</w:t>
      </w:r>
      <w:r>
        <w:rPr>
          <w:rFonts w:ascii="Times New Roman" w:hAnsi="Times New Roman"/>
        </w:rPr>
        <w:t xml:space="preserve"> for floor coverings, the lighter requirement is at least D</w:t>
      </w:r>
      <w:r>
        <w:rPr>
          <w:rFonts w:ascii="Times New Roman" w:hAnsi="Times New Roman"/>
          <w:vertAlign w:val="subscript"/>
        </w:rPr>
        <w:t>fl</w:t>
      </w:r>
      <w:r>
        <w:rPr>
          <w:rFonts w:ascii="Times New Roman" w:hAnsi="Times New Roman"/>
        </w:rPr>
        <w:t>-s1,</w:t>
      </w:r>
    </w:p>
    <w:p w14:paraId="32E9EAEE" w14:textId="77777777" w:rsidR="00245FB2" w:rsidRPr="00EA7206" w:rsidRDefault="00245FB2" w:rsidP="006C26AE">
      <w:pPr>
        <w:autoSpaceDE w:val="0"/>
        <w:autoSpaceDN w:val="0"/>
        <w:adjustRightInd w:val="0"/>
        <w:jc w:val="both"/>
        <w:rPr>
          <w:rFonts w:ascii="Times New Roman" w:hAnsi="Times New Roman" w:cs="Times New Roman"/>
        </w:rPr>
      </w:pPr>
      <w:r>
        <w:rPr>
          <w:rFonts w:ascii="Times New Roman" w:hAnsi="Times New Roman"/>
          <w:i/>
        </w:rPr>
        <w:t>b)</w:t>
      </w:r>
      <w:r>
        <w:rPr>
          <w:rFonts w:ascii="Times New Roman" w:hAnsi="Times New Roman"/>
        </w:rPr>
        <w:t xml:space="preserve"> for wall coverings, the lighter requirement shall be at least D-s1, d0,</w:t>
      </w:r>
    </w:p>
    <w:p w14:paraId="52E6785D" w14:textId="77777777" w:rsidR="00245FB2" w:rsidRPr="00EA7206" w:rsidRDefault="00245FB2" w:rsidP="006C26AE">
      <w:pPr>
        <w:ind w:hanging="2"/>
        <w:jc w:val="both"/>
        <w:rPr>
          <w:rFonts w:ascii="Times New Roman" w:hAnsi="Times New Roman" w:cs="Times New Roman"/>
        </w:rPr>
      </w:pPr>
      <w:r>
        <w:rPr>
          <w:rFonts w:ascii="Times New Roman" w:hAnsi="Times New Roman"/>
          <w:i/>
        </w:rPr>
        <w:t>c</w:t>
      </w:r>
      <w:r>
        <w:rPr>
          <w:rFonts w:ascii="Times New Roman" w:hAnsi="Times New Roman"/>
        </w:rPr>
        <w:t>) for ceiling coverings, their ignition hazard category is at least g1.”</w:t>
      </w:r>
    </w:p>
    <w:p w14:paraId="6EA461B2" w14:textId="77777777" w:rsidR="00245FB2" w:rsidRPr="00EA7206" w:rsidRDefault="00245FB2" w:rsidP="0027217C">
      <w:pPr>
        <w:ind w:hanging="2"/>
        <w:jc w:val="both"/>
        <w:rPr>
          <w:rFonts w:ascii="Times New Roman" w:hAnsi="Times New Roman" w:cs="Times New Roman"/>
        </w:rPr>
      </w:pPr>
    </w:p>
    <w:p w14:paraId="3344E8AB" w14:textId="05E4FCEA" w:rsidR="00245FB2" w:rsidRPr="00EA7206" w:rsidRDefault="00B91E99" w:rsidP="000C390C">
      <w:pPr>
        <w:pStyle w:val="ListParagraph"/>
        <w:spacing w:line="259" w:lineRule="auto"/>
        <w:ind w:left="360"/>
        <w:contextualSpacing/>
        <w:jc w:val="center"/>
        <w:rPr>
          <w:b/>
          <w:color w:val="auto"/>
        </w:rPr>
      </w:pPr>
      <w:r>
        <w:rPr>
          <w:b/>
          <w:color w:val="auto"/>
        </w:rPr>
        <w:t>Section 32</w:t>
      </w:r>
    </w:p>
    <w:p w14:paraId="759EBD76" w14:textId="77777777" w:rsidR="00245FB2" w:rsidRPr="00EA7206" w:rsidRDefault="00245FB2" w:rsidP="0027217C">
      <w:pPr>
        <w:ind w:hanging="2"/>
        <w:jc w:val="both"/>
        <w:rPr>
          <w:rFonts w:ascii="Times New Roman" w:hAnsi="Times New Roman" w:cs="Times New Roman"/>
        </w:rPr>
      </w:pPr>
    </w:p>
    <w:p w14:paraId="65D753CC" w14:textId="77777777" w:rsidR="00245FB2" w:rsidRPr="00EA7206" w:rsidRDefault="00245FB2" w:rsidP="0027217C">
      <w:pPr>
        <w:ind w:hanging="2"/>
        <w:jc w:val="both"/>
        <w:rPr>
          <w:rFonts w:ascii="Times New Roman" w:hAnsi="Times New Roman" w:cs="Times New Roman"/>
        </w:rPr>
      </w:pPr>
      <w:r>
        <w:rPr>
          <w:rFonts w:ascii="Times New Roman" w:hAnsi="Times New Roman"/>
        </w:rPr>
        <w:t xml:space="preserve">(1) In Decree No 54/2014 of the Ministry of Interior of 5 December 2014, the following subparagraph </w:t>
      </w:r>
      <w:r>
        <w:rPr>
          <w:rFonts w:ascii="Times New Roman" w:hAnsi="Times New Roman"/>
          <w:i/>
        </w:rPr>
        <w:t>d)</w:t>
      </w:r>
      <w:r>
        <w:rPr>
          <w:rFonts w:ascii="Times New Roman" w:hAnsi="Times New Roman"/>
        </w:rPr>
        <w:t xml:space="preserve"> is added to Section 59(1):</w:t>
      </w:r>
    </w:p>
    <w:p w14:paraId="10B6A3BC" w14:textId="77777777" w:rsidR="00245FB2" w:rsidRPr="00EA7206" w:rsidRDefault="00245FB2" w:rsidP="0027217C">
      <w:pPr>
        <w:ind w:hanging="2"/>
        <w:jc w:val="both"/>
        <w:rPr>
          <w:rFonts w:ascii="Times New Roman" w:hAnsi="Times New Roman" w:cs="Times New Roman"/>
        </w:rPr>
      </w:pPr>
    </w:p>
    <w:p w14:paraId="49B428FB" w14:textId="77777777" w:rsidR="00245FB2" w:rsidRPr="00EA7206" w:rsidRDefault="00245FB2" w:rsidP="0027217C">
      <w:pPr>
        <w:rPr>
          <w:rFonts w:ascii="Times New Roman" w:hAnsi="Times New Roman" w:cs="Times New Roman"/>
          <w:bCs/>
          <w:i/>
        </w:rPr>
      </w:pPr>
      <w:r>
        <w:rPr>
          <w:rFonts w:ascii="Times New Roman" w:hAnsi="Times New Roman"/>
          <w:i/>
        </w:rPr>
        <w:t>(Escape doors in rooms with capacity for more than 50 persons and doors for the evacuation of occupants from these rooms)</w:t>
      </w:r>
    </w:p>
    <w:p w14:paraId="1F94FC2D" w14:textId="77777777" w:rsidR="00245FB2" w:rsidRPr="00EA7206" w:rsidRDefault="00245FB2" w:rsidP="0027217C">
      <w:pPr>
        <w:ind w:hanging="2"/>
        <w:jc w:val="both"/>
        <w:rPr>
          <w:rFonts w:ascii="Times New Roman" w:hAnsi="Times New Roman" w:cs="Times New Roman"/>
        </w:rPr>
      </w:pPr>
      <w:r>
        <w:rPr>
          <w:rFonts w:ascii="Times New Roman" w:hAnsi="Times New Roman"/>
        </w:rPr>
        <w:t>“</w:t>
      </w:r>
      <w:r>
        <w:rPr>
          <w:rFonts w:ascii="Times New Roman" w:hAnsi="Times New Roman"/>
          <w:i/>
        </w:rPr>
        <w:t>d)</w:t>
      </w:r>
      <w:r>
        <w:rPr>
          <w:rFonts w:ascii="Times New Roman" w:hAnsi="Times New Roman"/>
        </w:rPr>
        <w:t xml:space="preserve"> shall be taken into account for evacuation only with regard to a door wing whose closing points can be opened with a single opening device.”</w:t>
      </w:r>
    </w:p>
    <w:p w14:paraId="319B1FC4" w14:textId="77777777" w:rsidR="00245FB2" w:rsidRPr="00EA7206" w:rsidRDefault="00245FB2" w:rsidP="0027217C">
      <w:pPr>
        <w:ind w:hanging="2"/>
        <w:jc w:val="both"/>
        <w:rPr>
          <w:rFonts w:ascii="Times New Roman" w:hAnsi="Times New Roman" w:cs="Times New Roman"/>
        </w:rPr>
      </w:pPr>
    </w:p>
    <w:p w14:paraId="271E7EBE" w14:textId="77777777" w:rsidR="00245FB2" w:rsidRPr="00EA7206" w:rsidRDefault="00245FB2" w:rsidP="00237F43">
      <w:pPr>
        <w:ind w:hanging="2"/>
        <w:jc w:val="both"/>
        <w:rPr>
          <w:rFonts w:ascii="Times New Roman" w:hAnsi="Times New Roman" w:cs="Times New Roman"/>
        </w:rPr>
      </w:pPr>
      <w:r>
        <w:rPr>
          <w:rFonts w:ascii="Times New Roman" w:hAnsi="Times New Roman"/>
        </w:rPr>
        <w:t>(2) In Decree No 54/2014 of the Ministry of Interior of 5 December 2014, Section 59(5) and (6) are replaced by the following:</w:t>
      </w:r>
    </w:p>
    <w:p w14:paraId="57F0FF03" w14:textId="77777777" w:rsidR="00245FB2" w:rsidRPr="00EA7206" w:rsidRDefault="00245FB2" w:rsidP="0027217C">
      <w:pPr>
        <w:ind w:hanging="2"/>
        <w:jc w:val="both"/>
        <w:rPr>
          <w:rFonts w:ascii="Times New Roman" w:hAnsi="Times New Roman" w:cs="Times New Roman"/>
        </w:rPr>
      </w:pPr>
    </w:p>
    <w:p w14:paraId="5373F493"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rPr>
        <w:t xml:space="preserve">“(5) In the case of industrial, agricultural and storage structures, the use of gates with pushing, </w:t>
      </w:r>
      <w:proofErr w:type="gramStart"/>
      <w:r>
        <w:rPr>
          <w:rFonts w:ascii="Times New Roman" w:hAnsi="Times New Roman"/>
        </w:rPr>
        <w:t>tilting</w:t>
      </w:r>
      <w:proofErr w:type="gramEnd"/>
      <w:r>
        <w:rPr>
          <w:rFonts w:ascii="Times New Roman" w:hAnsi="Times New Roman"/>
        </w:rPr>
        <w:t xml:space="preserve"> and lifting shutters is allowed on the evacuation route, provided that they can be safely opened from both sides, manually, within a reasonable width and height, in not more than 20 seconds and the number of persons in the room concerned does not exceed one person per 20 m</w:t>
      </w:r>
      <w:r>
        <w:rPr>
          <w:rFonts w:ascii="Times New Roman" w:hAnsi="Times New Roman"/>
          <w:vertAlign w:val="superscript"/>
        </w:rPr>
        <w:t>2</w:t>
      </w:r>
      <w:r>
        <w:rPr>
          <w:rFonts w:ascii="Times New Roman" w:hAnsi="Times New Roman"/>
        </w:rPr>
        <w:t>.</w:t>
      </w:r>
    </w:p>
    <w:p w14:paraId="227A871E" w14:textId="77777777" w:rsidR="00245FB2" w:rsidRPr="00EA7206" w:rsidRDefault="00245FB2" w:rsidP="0027217C">
      <w:pPr>
        <w:jc w:val="both"/>
        <w:rPr>
          <w:rFonts w:ascii="Times New Roman" w:hAnsi="Times New Roman" w:cs="Times New Roman"/>
        </w:rPr>
      </w:pPr>
      <w:r>
        <w:rPr>
          <w:rFonts w:ascii="Times New Roman" w:hAnsi="Times New Roman"/>
        </w:rPr>
        <w:t>(6) Doors for evacuation which are kept operationally closed shall be capable of being opened in an emergency and it shall be ensured that access control systems are so designed that they do not jeopardise the evacuation. In cases where the intended purpose or nature of the activity precludes the possibility of opening from the inside, the exterior opening of the door shall be ensured in agreement with the fire protection authority.”</w:t>
      </w:r>
    </w:p>
    <w:p w14:paraId="519E49F6" w14:textId="77777777" w:rsidR="00245FB2" w:rsidRPr="00EA7206" w:rsidRDefault="00245FB2" w:rsidP="0027217C">
      <w:pPr>
        <w:jc w:val="both"/>
        <w:rPr>
          <w:rFonts w:ascii="Times New Roman" w:hAnsi="Times New Roman" w:cs="Times New Roman"/>
        </w:rPr>
      </w:pPr>
    </w:p>
    <w:p w14:paraId="408847D2" w14:textId="3CC75056" w:rsidR="00245FB2" w:rsidRPr="00EA7206" w:rsidRDefault="00B91E99" w:rsidP="000C390C">
      <w:pPr>
        <w:pStyle w:val="ListParagraph"/>
        <w:spacing w:line="259" w:lineRule="auto"/>
        <w:ind w:left="360"/>
        <w:contextualSpacing/>
        <w:jc w:val="center"/>
        <w:rPr>
          <w:b/>
          <w:color w:val="auto"/>
        </w:rPr>
      </w:pPr>
      <w:r>
        <w:rPr>
          <w:b/>
          <w:color w:val="auto"/>
        </w:rPr>
        <w:t>Section 33</w:t>
      </w:r>
    </w:p>
    <w:p w14:paraId="47381AE1" w14:textId="77777777" w:rsidR="00245FB2" w:rsidRPr="00EA7206" w:rsidRDefault="00245FB2" w:rsidP="0027217C">
      <w:pPr>
        <w:jc w:val="both"/>
        <w:rPr>
          <w:rFonts w:ascii="Times New Roman" w:hAnsi="Times New Roman" w:cs="Times New Roman"/>
        </w:rPr>
      </w:pPr>
    </w:p>
    <w:p w14:paraId="4E6C108A" w14:textId="77777777" w:rsidR="00245FB2" w:rsidRPr="00EA7206" w:rsidRDefault="00245FB2" w:rsidP="0027217C">
      <w:pPr>
        <w:jc w:val="both"/>
        <w:rPr>
          <w:rFonts w:ascii="Times New Roman" w:hAnsi="Times New Roman" w:cs="Times New Roman"/>
        </w:rPr>
      </w:pPr>
      <w:r>
        <w:rPr>
          <w:rFonts w:ascii="Times New Roman" w:hAnsi="Times New Roman"/>
        </w:rPr>
        <w:t>In Decree No 54/2014 of the Ministry of Interior of 5 December 2014, Section 60(1) is replaced by the following:</w:t>
      </w:r>
    </w:p>
    <w:p w14:paraId="22C36011" w14:textId="77777777" w:rsidR="00245FB2" w:rsidRPr="00EA7206" w:rsidRDefault="00245FB2" w:rsidP="0027217C">
      <w:pPr>
        <w:jc w:val="both"/>
        <w:rPr>
          <w:rFonts w:ascii="Times New Roman" w:hAnsi="Times New Roman" w:cs="Times New Roman"/>
        </w:rPr>
      </w:pPr>
    </w:p>
    <w:p w14:paraId="3C492F2A" w14:textId="77777777" w:rsidR="00245FB2" w:rsidRPr="00EA7206" w:rsidRDefault="00245FB2" w:rsidP="0027217C">
      <w:pPr>
        <w:ind w:hanging="2"/>
        <w:jc w:val="both"/>
        <w:rPr>
          <w:rFonts w:ascii="Times New Roman" w:hAnsi="Times New Roman" w:cs="Times New Roman"/>
        </w:rPr>
      </w:pPr>
      <w:r>
        <w:rPr>
          <w:rFonts w:ascii="Times New Roman" w:hAnsi="Times New Roman"/>
        </w:rPr>
        <w:t xml:space="preserve">“(1) The vertical section of the escape route shall lead through </w:t>
      </w:r>
    </w:p>
    <w:p w14:paraId="5EA32091" w14:textId="77777777" w:rsidR="00245FB2" w:rsidRPr="00EA7206" w:rsidRDefault="00245FB2" w:rsidP="0027217C">
      <w:pPr>
        <w:ind w:hanging="2"/>
        <w:jc w:val="both"/>
        <w:rPr>
          <w:rFonts w:ascii="Times New Roman" w:hAnsi="Times New Roman" w:cs="Times New Roman"/>
        </w:rPr>
      </w:pPr>
      <w:r>
        <w:rPr>
          <w:rFonts w:ascii="Times New Roman" w:hAnsi="Times New Roman"/>
          <w:i/>
        </w:rPr>
        <w:t>a)</w:t>
      </w:r>
      <w:r>
        <w:rPr>
          <w:rFonts w:ascii="Times New Roman" w:hAnsi="Times New Roman"/>
        </w:rPr>
        <w:t xml:space="preserve"> staircases, </w:t>
      </w:r>
    </w:p>
    <w:p w14:paraId="3325515D" w14:textId="77777777" w:rsidR="00245FB2" w:rsidRPr="00EA7206" w:rsidRDefault="00245FB2" w:rsidP="0027217C">
      <w:pPr>
        <w:ind w:hanging="2"/>
        <w:jc w:val="both"/>
        <w:rPr>
          <w:rFonts w:ascii="Times New Roman" w:hAnsi="Times New Roman" w:cs="Times New Roman"/>
        </w:rPr>
      </w:pPr>
      <w:r>
        <w:rPr>
          <w:rFonts w:ascii="Times New Roman" w:hAnsi="Times New Roman"/>
          <w:i/>
        </w:rPr>
        <w:t>b)</w:t>
      </w:r>
      <w:r>
        <w:rPr>
          <w:rFonts w:ascii="Times New Roman" w:hAnsi="Times New Roman"/>
        </w:rPr>
        <w:t xml:space="preserve"> entrance stairs, </w:t>
      </w:r>
    </w:p>
    <w:p w14:paraId="39AF2BD6" w14:textId="77777777" w:rsidR="00245FB2" w:rsidRPr="00EA7206" w:rsidRDefault="00245FB2" w:rsidP="0027217C">
      <w:pPr>
        <w:ind w:hanging="2"/>
        <w:jc w:val="both"/>
        <w:rPr>
          <w:rFonts w:ascii="Times New Roman" w:hAnsi="Times New Roman" w:cs="Times New Roman"/>
        </w:rPr>
      </w:pPr>
      <w:r>
        <w:rPr>
          <w:rFonts w:ascii="Times New Roman" w:hAnsi="Times New Roman"/>
          <w:i/>
        </w:rPr>
        <w:t>c)</w:t>
      </w:r>
      <w:r>
        <w:rPr>
          <w:rFonts w:ascii="Times New Roman" w:hAnsi="Times New Roman"/>
        </w:rPr>
        <w:t xml:space="preserve"> stairwells constituting an escape route to bridge a maximum of 3 levels, or</w:t>
      </w:r>
    </w:p>
    <w:p w14:paraId="10317C6C" w14:textId="77777777" w:rsidR="00245FB2" w:rsidRPr="00EA7206" w:rsidRDefault="00245FB2" w:rsidP="0027217C">
      <w:pPr>
        <w:ind w:hanging="2"/>
        <w:jc w:val="both"/>
        <w:rPr>
          <w:rFonts w:ascii="Times New Roman" w:hAnsi="Times New Roman" w:cs="Times New Roman"/>
        </w:rPr>
      </w:pPr>
      <w:r>
        <w:rPr>
          <w:rFonts w:ascii="Times New Roman" w:hAnsi="Times New Roman"/>
          <w:i/>
        </w:rPr>
        <w:t>d)</w:t>
      </w:r>
      <w:r>
        <w:rPr>
          <w:rFonts w:ascii="Times New Roman" w:hAnsi="Times New Roman"/>
        </w:rPr>
        <w:t xml:space="preserve"> stairways which </w:t>
      </w:r>
      <w:proofErr w:type="gramStart"/>
      <w:r>
        <w:rPr>
          <w:rFonts w:ascii="Times New Roman" w:hAnsi="Times New Roman"/>
        </w:rPr>
        <w:t>are located in</w:t>
      </w:r>
      <w:proofErr w:type="gramEnd"/>
      <w:r>
        <w:rPr>
          <w:rFonts w:ascii="Times New Roman" w:hAnsi="Times New Roman"/>
        </w:rPr>
        <w:t xml:space="preserve"> a covered atrium constituting an escape route and which form an escape route that bridges a level difference of not more than 14 m</w:t>
      </w:r>
    </w:p>
    <w:p w14:paraId="557F003E" w14:textId="77777777" w:rsidR="00245FB2" w:rsidRPr="00EA7206" w:rsidRDefault="00245FB2" w:rsidP="0027217C">
      <w:pPr>
        <w:jc w:val="both"/>
        <w:rPr>
          <w:rFonts w:ascii="Times New Roman" w:hAnsi="Times New Roman" w:cs="Times New Roman"/>
        </w:rPr>
      </w:pPr>
      <w:r>
        <w:rPr>
          <w:rFonts w:ascii="Times New Roman" w:hAnsi="Times New Roman"/>
        </w:rPr>
        <w:t>”.</w:t>
      </w:r>
    </w:p>
    <w:p w14:paraId="04392F88" w14:textId="77777777" w:rsidR="00245FB2" w:rsidRPr="00EA7206" w:rsidRDefault="00245FB2" w:rsidP="0027217C">
      <w:pPr>
        <w:jc w:val="both"/>
        <w:rPr>
          <w:rFonts w:ascii="Times New Roman" w:hAnsi="Times New Roman" w:cs="Times New Roman"/>
          <w:i/>
        </w:rPr>
      </w:pPr>
    </w:p>
    <w:p w14:paraId="20E12231" w14:textId="4561B6FA" w:rsidR="00245FB2" w:rsidRPr="00EA7206" w:rsidRDefault="00B91E99" w:rsidP="000C390C">
      <w:pPr>
        <w:pStyle w:val="ListParagraph"/>
        <w:spacing w:line="259" w:lineRule="auto"/>
        <w:ind w:left="360"/>
        <w:contextualSpacing/>
        <w:jc w:val="center"/>
        <w:rPr>
          <w:b/>
          <w:color w:val="auto"/>
        </w:rPr>
      </w:pPr>
      <w:r>
        <w:rPr>
          <w:b/>
          <w:color w:val="auto"/>
        </w:rPr>
        <w:t>Section 34</w:t>
      </w:r>
    </w:p>
    <w:p w14:paraId="77E96499" w14:textId="77777777" w:rsidR="00245FB2" w:rsidRPr="00EA7206" w:rsidRDefault="00245FB2" w:rsidP="0027217C">
      <w:pPr>
        <w:jc w:val="both"/>
        <w:rPr>
          <w:rFonts w:ascii="Times New Roman" w:hAnsi="Times New Roman" w:cs="Times New Roman"/>
        </w:rPr>
      </w:pPr>
    </w:p>
    <w:p w14:paraId="4FC547A1" w14:textId="77777777" w:rsidR="00245FB2" w:rsidRPr="00EA7206" w:rsidRDefault="00245FB2" w:rsidP="0027217C">
      <w:pPr>
        <w:jc w:val="both"/>
        <w:rPr>
          <w:rFonts w:ascii="Times New Roman" w:hAnsi="Times New Roman" w:cs="Times New Roman"/>
        </w:rPr>
      </w:pPr>
      <w:r>
        <w:rPr>
          <w:rFonts w:ascii="Times New Roman" w:hAnsi="Times New Roman"/>
        </w:rPr>
        <w:t>In Decree No 54/2014 of the Ministry of Interior of 5 December 2014, Section 65(1) is replaced by the following:</w:t>
      </w:r>
    </w:p>
    <w:p w14:paraId="5E59C3AD" w14:textId="77777777" w:rsidR="00C32D28" w:rsidRPr="00EA7206" w:rsidRDefault="00C32D28" w:rsidP="0027217C">
      <w:pPr>
        <w:jc w:val="both"/>
        <w:rPr>
          <w:rFonts w:ascii="Times New Roman" w:hAnsi="Times New Roman" w:cs="Times New Roman"/>
        </w:rPr>
      </w:pPr>
    </w:p>
    <w:p w14:paraId="34B4BC09" w14:textId="77777777" w:rsidR="00CF12C7" w:rsidRPr="00EA7206" w:rsidRDefault="00CF12C7" w:rsidP="00CF12C7">
      <w:pPr>
        <w:jc w:val="both"/>
        <w:rPr>
          <w:rFonts w:ascii="Times New Roman" w:hAnsi="Times New Roman" w:cs="Times New Roman"/>
        </w:rPr>
      </w:pPr>
      <w:r>
        <w:rPr>
          <w:rFonts w:ascii="Times New Roman" w:hAnsi="Times New Roman"/>
        </w:rPr>
        <w:t>“(1) Fire service access routes and areas shall be provided for the following buildings:</w:t>
      </w:r>
    </w:p>
    <w:p w14:paraId="149E663C" w14:textId="77777777" w:rsidR="00CF12C7" w:rsidRPr="00EA7206" w:rsidRDefault="00CF12C7" w:rsidP="00CF12C7">
      <w:pPr>
        <w:jc w:val="both"/>
        <w:rPr>
          <w:rFonts w:ascii="Times New Roman" w:hAnsi="Times New Roman" w:cs="Times New Roman"/>
        </w:rPr>
      </w:pPr>
      <w:r>
        <w:rPr>
          <w:rFonts w:ascii="Times New Roman" w:hAnsi="Times New Roman"/>
        </w:rPr>
        <w:t>a) buildings whose top floor is higher than 14 m,</w:t>
      </w:r>
    </w:p>
    <w:p w14:paraId="1BC4D1C8" w14:textId="77777777" w:rsidR="00CF12C7" w:rsidRPr="00EA7206" w:rsidRDefault="00CF12C7" w:rsidP="00CF12C7">
      <w:pPr>
        <w:jc w:val="both"/>
        <w:rPr>
          <w:rFonts w:ascii="Times New Roman" w:hAnsi="Times New Roman" w:cs="Times New Roman"/>
        </w:rPr>
      </w:pPr>
      <w:r>
        <w:rPr>
          <w:rFonts w:ascii="Times New Roman" w:hAnsi="Times New Roman"/>
          <w:i/>
        </w:rPr>
        <w:t>b)</w:t>
      </w:r>
      <w:r>
        <w:rPr>
          <w:rFonts w:ascii="Times New Roman" w:hAnsi="Times New Roman"/>
        </w:rPr>
        <w:t xml:space="preserve"> commercial buildings with an aggregate level-based floor area exceeding 3,000 m², as well as buildings containing such parts of buildings,</w:t>
      </w:r>
    </w:p>
    <w:p w14:paraId="68B0B228" w14:textId="77777777" w:rsidR="00CF12C7" w:rsidRPr="00EA7206" w:rsidRDefault="00CF12C7" w:rsidP="00CF12C7">
      <w:pPr>
        <w:jc w:val="both"/>
        <w:rPr>
          <w:rFonts w:ascii="Times New Roman" w:hAnsi="Times New Roman" w:cs="Times New Roman"/>
        </w:rPr>
      </w:pPr>
      <w:r>
        <w:rPr>
          <w:rFonts w:ascii="Times New Roman" w:hAnsi="Times New Roman"/>
          <w:i/>
        </w:rPr>
        <w:t>c)</w:t>
      </w:r>
      <w:r>
        <w:rPr>
          <w:rFonts w:ascii="Times New Roman" w:hAnsi="Times New Roman"/>
        </w:rPr>
        <w:t xml:space="preserve"> sports buildings with capacity for 5000 persons or with an outdoor auditorium,</w:t>
      </w:r>
    </w:p>
    <w:p w14:paraId="5DAF93D4" w14:textId="77777777" w:rsidR="00CF12C7" w:rsidRPr="00EA7206" w:rsidRDefault="00CF12C7" w:rsidP="00CF12C7">
      <w:pPr>
        <w:jc w:val="both"/>
        <w:rPr>
          <w:rFonts w:ascii="Times New Roman" w:hAnsi="Times New Roman" w:cs="Times New Roman"/>
        </w:rPr>
      </w:pPr>
      <w:r>
        <w:rPr>
          <w:rFonts w:ascii="Times New Roman" w:hAnsi="Times New Roman"/>
          <w:i/>
        </w:rPr>
        <w:t>d)</w:t>
      </w:r>
      <w:r>
        <w:rPr>
          <w:rFonts w:ascii="Times New Roman" w:hAnsi="Times New Roman"/>
        </w:rPr>
        <w:t xml:space="preserve"> educational institutions for minors with a capacity exceeding 300,</w:t>
      </w:r>
    </w:p>
    <w:p w14:paraId="33C70A0D" w14:textId="77777777" w:rsidR="00245FB2" w:rsidRPr="00EA7206" w:rsidRDefault="00CF12C7" w:rsidP="00CF12C7">
      <w:pPr>
        <w:jc w:val="both"/>
        <w:rPr>
          <w:rFonts w:ascii="Times New Roman" w:hAnsi="Times New Roman" w:cs="Times New Roman"/>
        </w:rPr>
      </w:pPr>
      <w:r>
        <w:rPr>
          <w:rFonts w:ascii="Times New Roman" w:hAnsi="Times New Roman"/>
          <w:i/>
        </w:rPr>
        <w:t>e)</w:t>
      </w:r>
      <w:r>
        <w:rPr>
          <w:rFonts w:ascii="Times New Roman" w:hAnsi="Times New Roman"/>
        </w:rPr>
        <w:t xml:space="preserve"> hospitals and facilities for persons with limited escape ability, that have capacity for 300 persons, including beds, </w:t>
      </w:r>
      <w:proofErr w:type="gramStart"/>
      <w:r>
        <w:rPr>
          <w:rFonts w:ascii="Times New Roman" w:hAnsi="Times New Roman"/>
        </w:rPr>
        <w:t>outpatients</w:t>
      </w:r>
      <w:proofErr w:type="gramEnd"/>
      <w:r>
        <w:rPr>
          <w:rFonts w:ascii="Times New Roman" w:hAnsi="Times New Roman"/>
        </w:rPr>
        <w:t xml:space="preserve"> and staff, and</w:t>
      </w:r>
    </w:p>
    <w:p w14:paraId="75D96CFC" w14:textId="77777777" w:rsidR="00CF12C7" w:rsidRPr="00EA7206" w:rsidRDefault="00CF12C7" w:rsidP="00CF12C7">
      <w:pPr>
        <w:jc w:val="both"/>
        <w:rPr>
          <w:rFonts w:ascii="Times New Roman" w:hAnsi="Times New Roman" w:cs="Times New Roman"/>
        </w:rPr>
      </w:pPr>
      <w:r>
        <w:rPr>
          <w:rFonts w:ascii="Times New Roman" w:hAnsi="Times New Roman"/>
          <w:i/>
        </w:rPr>
        <w:t>f)</w:t>
      </w:r>
      <w:r>
        <w:rPr>
          <w:rFonts w:ascii="Times New Roman" w:hAnsi="Times New Roman"/>
        </w:rPr>
        <w:t xml:space="preserve"> a building for industrial, agricultural or storage purposes which contains a large open room and the fire resistance performance of the building </w:t>
      </w:r>
      <w:proofErr w:type="gramStart"/>
      <w:r>
        <w:rPr>
          <w:rFonts w:ascii="Times New Roman" w:hAnsi="Times New Roman"/>
        </w:rPr>
        <w:t>structures</w:t>
      </w:r>
      <w:proofErr w:type="gramEnd"/>
      <w:r>
        <w:rPr>
          <w:rFonts w:ascii="Times New Roman" w:hAnsi="Times New Roman"/>
        </w:rPr>
        <w:t xml:space="preserve"> or the permissible size of the fire compartments has been determined in consideration of fire-extinguishers of enhanced operational safety.”</w:t>
      </w:r>
    </w:p>
    <w:p w14:paraId="3136FEB4" w14:textId="77777777" w:rsidR="00CF12C7" w:rsidRPr="00EA7206" w:rsidRDefault="00CF12C7" w:rsidP="00CF12C7">
      <w:pPr>
        <w:jc w:val="both"/>
        <w:rPr>
          <w:rFonts w:ascii="Times New Roman" w:hAnsi="Times New Roman" w:cs="Times New Roman"/>
        </w:rPr>
      </w:pPr>
    </w:p>
    <w:p w14:paraId="25D5FC4F" w14:textId="50B57674" w:rsidR="00245FB2" w:rsidRPr="00EA7206" w:rsidRDefault="00B91E99" w:rsidP="000C390C">
      <w:pPr>
        <w:pStyle w:val="ListParagraph"/>
        <w:spacing w:line="259" w:lineRule="auto"/>
        <w:ind w:left="360"/>
        <w:contextualSpacing/>
        <w:jc w:val="center"/>
        <w:rPr>
          <w:b/>
          <w:color w:val="auto"/>
        </w:rPr>
      </w:pPr>
      <w:r>
        <w:rPr>
          <w:b/>
          <w:color w:val="auto"/>
        </w:rPr>
        <w:t>Section 35</w:t>
      </w:r>
    </w:p>
    <w:p w14:paraId="1D3D3007" w14:textId="77777777" w:rsidR="00245FB2" w:rsidRPr="00EA7206" w:rsidRDefault="00245FB2" w:rsidP="0027217C">
      <w:pPr>
        <w:jc w:val="both"/>
        <w:rPr>
          <w:rFonts w:ascii="Times New Roman" w:hAnsi="Times New Roman" w:cs="Times New Roman"/>
        </w:rPr>
      </w:pPr>
    </w:p>
    <w:p w14:paraId="4F684167" w14:textId="77777777" w:rsidR="00D76466" w:rsidRPr="00EA7206" w:rsidRDefault="00D76466" w:rsidP="00D76466">
      <w:pPr>
        <w:jc w:val="both"/>
        <w:rPr>
          <w:rFonts w:ascii="Times New Roman" w:hAnsi="Times New Roman" w:cs="Times New Roman"/>
        </w:rPr>
      </w:pPr>
      <w:r>
        <w:rPr>
          <w:rFonts w:ascii="Times New Roman" w:hAnsi="Times New Roman"/>
        </w:rPr>
        <w:t>In Decree No 54/2014 of the Ministry of Interior of 5 December 2014, Section 67(3) is replaced by the following:</w:t>
      </w:r>
    </w:p>
    <w:p w14:paraId="6DA1E37B" w14:textId="77777777" w:rsidR="00D76466" w:rsidRPr="00EA7206" w:rsidRDefault="00D76466" w:rsidP="00D76466">
      <w:pPr>
        <w:jc w:val="both"/>
        <w:rPr>
          <w:rFonts w:ascii="Times New Roman" w:hAnsi="Times New Roman" w:cs="Times New Roman"/>
        </w:rPr>
      </w:pPr>
    </w:p>
    <w:p w14:paraId="76A0E86E" w14:textId="77777777" w:rsidR="00D76466" w:rsidRPr="00EA7206" w:rsidRDefault="00D76466" w:rsidP="00D76466">
      <w:pPr>
        <w:jc w:val="both"/>
        <w:rPr>
          <w:rFonts w:ascii="Times New Roman" w:hAnsi="Times New Roman" w:cs="Times New Roman"/>
        </w:rPr>
      </w:pPr>
      <w:r>
        <w:rPr>
          <w:rFonts w:ascii="Times New Roman" w:hAnsi="Times New Roman"/>
        </w:rPr>
        <w:t xml:space="preserve">“(3) With regard to the necessary water supply for firefighting, in addition to the general requirements, </w:t>
      </w:r>
    </w:p>
    <w:p w14:paraId="1601C2D1" w14:textId="77777777" w:rsidR="00D76466" w:rsidRPr="00EA7206" w:rsidRDefault="00D76466" w:rsidP="00D76466">
      <w:pPr>
        <w:jc w:val="both"/>
        <w:rPr>
          <w:rFonts w:ascii="Times New Roman" w:hAnsi="Times New Roman" w:cs="Times New Roman"/>
        </w:rPr>
      </w:pPr>
      <w:r>
        <w:rPr>
          <w:rFonts w:ascii="Times New Roman" w:hAnsi="Times New Roman"/>
        </w:rPr>
        <w:t xml:space="preserve">a) at least one hydrant shall not be more than 50 metres from the building's fire service access area, as measured from the road that is used to approach the site, </w:t>
      </w:r>
    </w:p>
    <w:p w14:paraId="5C9B9355" w14:textId="77777777" w:rsidR="00D76466" w:rsidRPr="00EA7206" w:rsidRDefault="00D76466" w:rsidP="00D76466">
      <w:pPr>
        <w:jc w:val="both"/>
        <w:rPr>
          <w:rFonts w:ascii="Times New Roman" w:hAnsi="Times New Roman" w:cs="Times New Roman"/>
        </w:rPr>
      </w:pPr>
      <w:r>
        <w:rPr>
          <w:rFonts w:ascii="Times New Roman" w:hAnsi="Times New Roman"/>
        </w:rPr>
        <w:t>b) in the case of a fire service access area of more than 50 metres, there should be a hydrant installed at the distance referred to in subparagraph a) for every 50-m distance unit that has been started.”</w:t>
      </w:r>
    </w:p>
    <w:p w14:paraId="577001B0" w14:textId="77777777" w:rsidR="00D76466" w:rsidRPr="00EA7206" w:rsidRDefault="00D76466" w:rsidP="0027217C">
      <w:pPr>
        <w:jc w:val="both"/>
        <w:rPr>
          <w:rFonts w:ascii="Times New Roman" w:hAnsi="Times New Roman" w:cs="Times New Roman"/>
        </w:rPr>
      </w:pPr>
    </w:p>
    <w:p w14:paraId="7EFDA6A8" w14:textId="5C8E0D9D" w:rsidR="00D76466" w:rsidRPr="00EA7206" w:rsidRDefault="00B91E99" w:rsidP="000C390C">
      <w:pPr>
        <w:pStyle w:val="ListParagraph"/>
        <w:spacing w:line="259" w:lineRule="auto"/>
        <w:ind w:left="426"/>
        <w:contextualSpacing/>
        <w:jc w:val="center"/>
        <w:rPr>
          <w:b/>
          <w:color w:val="auto"/>
        </w:rPr>
      </w:pPr>
      <w:r>
        <w:rPr>
          <w:b/>
          <w:color w:val="auto"/>
        </w:rPr>
        <w:t>Section 36</w:t>
      </w:r>
    </w:p>
    <w:p w14:paraId="63EF868C" w14:textId="77777777" w:rsidR="00D76466" w:rsidRPr="00EA7206" w:rsidRDefault="00D76466" w:rsidP="0027217C">
      <w:pPr>
        <w:jc w:val="both"/>
        <w:rPr>
          <w:rFonts w:ascii="Times New Roman" w:hAnsi="Times New Roman" w:cs="Times New Roman"/>
        </w:rPr>
      </w:pPr>
    </w:p>
    <w:p w14:paraId="77098B16" w14:textId="77777777" w:rsidR="00245FB2" w:rsidRPr="00EA7206" w:rsidRDefault="00245FB2" w:rsidP="0027217C">
      <w:pPr>
        <w:jc w:val="both"/>
        <w:rPr>
          <w:rFonts w:ascii="Times New Roman" w:hAnsi="Times New Roman" w:cs="Times New Roman"/>
        </w:rPr>
      </w:pPr>
      <w:r>
        <w:rPr>
          <w:rFonts w:ascii="Times New Roman" w:hAnsi="Times New Roman"/>
        </w:rPr>
        <w:t>In Decree No 54/2014 of the Ministry of Interior of 5 December 2014, Section 72(7) and (8) are replaced by the following:</w:t>
      </w:r>
    </w:p>
    <w:p w14:paraId="4429D037" w14:textId="77777777" w:rsidR="00245FB2" w:rsidRPr="00EA7206" w:rsidRDefault="00245FB2" w:rsidP="0027217C">
      <w:pPr>
        <w:jc w:val="both"/>
        <w:rPr>
          <w:rFonts w:ascii="Times New Roman" w:hAnsi="Times New Roman" w:cs="Times New Roman"/>
        </w:rPr>
      </w:pPr>
    </w:p>
    <w:p w14:paraId="1325A653" w14:textId="77777777" w:rsidR="00245FB2" w:rsidRPr="00EA7206" w:rsidRDefault="00245FB2" w:rsidP="0027217C">
      <w:pPr>
        <w:jc w:val="both"/>
        <w:rPr>
          <w:rFonts w:ascii="Times New Roman" w:hAnsi="Times New Roman" w:cs="Times New Roman"/>
        </w:rPr>
      </w:pPr>
      <w:r>
        <w:rPr>
          <w:rFonts w:ascii="Times New Roman" w:hAnsi="Times New Roman"/>
        </w:rPr>
        <w:t>“(7) If water extinguishers are supplied for the entire area of the fire compartment, the intensity of the extinguishing water required in accordance with Table 1 of Annex 8 may – in the event that the reduction referred to in paragraph (1) has not been applied – be reduced by up to 70%, with the ratio of the water supply required (in L) for the operation of the equipment and the time of the uninterrupted extinguishing water supply (in minutes), as set forth in paragraph (1). The reduction shall not be applied when water-extinguishers of enhanced operational safety are used inside the building.</w:t>
      </w:r>
    </w:p>
    <w:p w14:paraId="266A778D" w14:textId="77777777" w:rsidR="00245FB2" w:rsidRPr="00EA7206" w:rsidRDefault="00245FB2" w:rsidP="0027217C">
      <w:pPr>
        <w:jc w:val="both"/>
        <w:rPr>
          <w:rFonts w:ascii="Times New Roman" w:hAnsi="Times New Roman" w:cs="Times New Roman"/>
        </w:rPr>
      </w:pPr>
      <w:r>
        <w:rPr>
          <w:rFonts w:ascii="Times New Roman" w:hAnsi="Times New Roman"/>
        </w:rPr>
        <w:t>(8) If the intensity of the extinguishing water is reduced in accordance with paragraph (7), the storage or intermediate tank of the sprinkler system shall be designed by taking into consideration the provisions of Section 82(2), (3) and (6)-(8). The lower level of the tank shall not be more than 7 m deeper from the ground level of the abstraction site, from a hydraulic point of view.”</w:t>
      </w:r>
    </w:p>
    <w:p w14:paraId="5D7914F1" w14:textId="77777777" w:rsidR="00245FB2" w:rsidRPr="00EA7206" w:rsidRDefault="00245FB2" w:rsidP="0027217C">
      <w:pPr>
        <w:jc w:val="both"/>
        <w:rPr>
          <w:rFonts w:ascii="Times New Roman" w:hAnsi="Times New Roman" w:cs="Times New Roman"/>
        </w:rPr>
      </w:pPr>
    </w:p>
    <w:p w14:paraId="09254EA6" w14:textId="3B4D6BBB" w:rsidR="00245FB2" w:rsidRPr="00EA7206" w:rsidRDefault="00B91E99" w:rsidP="000C390C">
      <w:pPr>
        <w:pStyle w:val="ListParagraph"/>
        <w:spacing w:line="259" w:lineRule="auto"/>
        <w:ind w:left="360"/>
        <w:contextualSpacing/>
        <w:jc w:val="center"/>
        <w:rPr>
          <w:b/>
          <w:color w:val="auto"/>
        </w:rPr>
      </w:pPr>
      <w:r>
        <w:rPr>
          <w:b/>
          <w:color w:val="auto"/>
        </w:rPr>
        <w:lastRenderedPageBreak/>
        <w:t>Section 37</w:t>
      </w:r>
    </w:p>
    <w:p w14:paraId="7746FBC3" w14:textId="77777777" w:rsidR="00245FB2" w:rsidRPr="00EA7206" w:rsidRDefault="00245FB2" w:rsidP="0027217C">
      <w:pPr>
        <w:jc w:val="both"/>
        <w:rPr>
          <w:rFonts w:ascii="Times New Roman" w:hAnsi="Times New Roman" w:cs="Times New Roman"/>
          <w:b/>
        </w:rPr>
      </w:pPr>
    </w:p>
    <w:p w14:paraId="79355049" w14:textId="77777777" w:rsidR="00245FB2" w:rsidRPr="00EA7206" w:rsidRDefault="00245FB2" w:rsidP="0027217C">
      <w:pPr>
        <w:jc w:val="both"/>
        <w:rPr>
          <w:rFonts w:ascii="Times New Roman" w:hAnsi="Times New Roman" w:cs="Times New Roman"/>
        </w:rPr>
      </w:pPr>
      <w:r>
        <w:rPr>
          <w:rFonts w:ascii="Times New Roman" w:hAnsi="Times New Roman"/>
        </w:rPr>
        <w:t>In Decree No 54/2014 of the Ministry of Interior of 5 December 2014, Section 73(4) is replaced by the following:</w:t>
      </w:r>
    </w:p>
    <w:p w14:paraId="0D5608D1" w14:textId="77777777" w:rsidR="00245FB2" w:rsidRPr="00EA7206" w:rsidRDefault="00245FB2" w:rsidP="0027217C">
      <w:pPr>
        <w:jc w:val="both"/>
        <w:rPr>
          <w:rFonts w:ascii="Times New Roman" w:hAnsi="Times New Roman" w:cs="Times New Roman"/>
        </w:rPr>
      </w:pPr>
    </w:p>
    <w:p w14:paraId="389CFCFD" w14:textId="77777777" w:rsidR="00245FB2" w:rsidRPr="00EA7206" w:rsidRDefault="00245FB2" w:rsidP="0027217C">
      <w:pPr>
        <w:autoSpaceDE w:val="0"/>
        <w:jc w:val="both"/>
        <w:rPr>
          <w:rFonts w:ascii="Times New Roman" w:hAnsi="Times New Roman" w:cs="Times New Roman"/>
        </w:rPr>
      </w:pPr>
      <w:r>
        <w:rPr>
          <w:rFonts w:ascii="Times New Roman" w:hAnsi="Times New Roman"/>
        </w:rPr>
        <w:t xml:space="preserve">“(4) Extinguishing water may be provided jointly for adjacent or nearby installations, subject to the approval of the fire protection authority, from an extinguishing water supply source located on the premises of a facility where: </w:t>
      </w:r>
    </w:p>
    <w:p w14:paraId="79A23F30" w14:textId="77777777" w:rsidR="00245FB2" w:rsidRPr="00EA7206" w:rsidRDefault="00245FB2" w:rsidP="0027217C">
      <w:pPr>
        <w:autoSpaceDE w:val="0"/>
        <w:jc w:val="both"/>
        <w:rPr>
          <w:rFonts w:ascii="Times New Roman" w:hAnsi="Times New Roman" w:cs="Times New Roman"/>
        </w:rPr>
      </w:pPr>
      <w:r>
        <w:rPr>
          <w:rFonts w:ascii="Times New Roman" w:hAnsi="Times New Roman"/>
          <w:i/>
        </w:rPr>
        <w:t>a)</w:t>
      </w:r>
      <w:r>
        <w:rPr>
          <w:rFonts w:ascii="Times New Roman" w:hAnsi="Times New Roman"/>
        </w:rPr>
        <w:t xml:space="preserve"> the distance between the outdoor storage area, the building construction and the extinguishing water source that are to be protected does not exceed the distance specified in this Decree, and</w:t>
      </w:r>
    </w:p>
    <w:p w14:paraId="605F0700" w14:textId="77777777" w:rsidR="00245FB2" w:rsidRPr="00EA7206" w:rsidRDefault="00245FB2" w:rsidP="0027217C">
      <w:pPr>
        <w:jc w:val="both"/>
        <w:rPr>
          <w:rFonts w:ascii="Times New Roman" w:hAnsi="Times New Roman" w:cs="Times New Roman"/>
        </w:rPr>
      </w:pPr>
      <w:r>
        <w:rPr>
          <w:rFonts w:ascii="Times New Roman" w:hAnsi="Times New Roman"/>
          <w:i/>
        </w:rPr>
        <w:t>b)</w:t>
      </w:r>
      <w:r>
        <w:rPr>
          <w:rFonts w:ascii="Times New Roman" w:hAnsi="Times New Roman"/>
        </w:rPr>
        <w:t xml:space="preserve"> the detectability, accessibility and usability of the extinguishing water source is continuously ensured.” </w:t>
      </w:r>
    </w:p>
    <w:p w14:paraId="389C80DD" w14:textId="242ABF39" w:rsidR="00245FB2" w:rsidRPr="00EA7206" w:rsidRDefault="00B91E99" w:rsidP="000C390C">
      <w:pPr>
        <w:pStyle w:val="ListParagraph"/>
        <w:spacing w:line="259" w:lineRule="auto"/>
        <w:ind w:left="360"/>
        <w:contextualSpacing/>
        <w:jc w:val="center"/>
        <w:rPr>
          <w:b/>
          <w:color w:val="auto"/>
        </w:rPr>
      </w:pPr>
      <w:r>
        <w:rPr>
          <w:b/>
          <w:color w:val="auto"/>
        </w:rPr>
        <w:t>Section 38</w:t>
      </w:r>
    </w:p>
    <w:p w14:paraId="67086D68" w14:textId="77777777" w:rsidR="00245FB2" w:rsidRPr="00EA7206" w:rsidRDefault="00245FB2" w:rsidP="0027217C">
      <w:pPr>
        <w:jc w:val="both"/>
        <w:rPr>
          <w:rFonts w:ascii="Times New Roman" w:hAnsi="Times New Roman" w:cs="Times New Roman"/>
        </w:rPr>
      </w:pPr>
    </w:p>
    <w:p w14:paraId="495A27CA" w14:textId="77777777" w:rsidR="00245FB2" w:rsidRPr="00EA7206" w:rsidRDefault="00245FB2" w:rsidP="0027217C">
      <w:pPr>
        <w:jc w:val="both"/>
        <w:rPr>
          <w:rFonts w:ascii="Times New Roman" w:hAnsi="Times New Roman" w:cs="Times New Roman"/>
        </w:rPr>
      </w:pPr>
      <w:r>
        <w:rPr>
          <w:rFonts w:ascii="Times New Roman" w:hAnsi="Times New Roman"/>
        </w:rPr>
        <w:t>In Decree No 54/2014 of the Ministry of Interior of 5 December 2014, Section 77(1) is replaced by the following:</w:t>
      </w:r>
    </w:p>
    <w:p w14:paraId="22B557A3" w14:textId="77777777" w:rsidR="00245FB2" w:rsidRPr="00EA7206" w:rsidRDefault="00245FB2" w:rsidP="0027217C">
      <w:pPr>
        <w:jc w:val="both"/>
        <w:rPr>
          <w:rFonts w:ascii="Times New Roman" w:hAnsi="Times New Roman" w:cs="Times New Roman"/>
        </w:rPr>
      </w:pPr>
    </w:p>
    <w:p w14:paraId="21EFC73B" w14:textId="77777777" w:rsidR="00245FB2" w:rsidRPr="00EA7206" w:rsidRDefault="00245FB2" w:rsidP="0027217C">
      <w:pPr>
        <w:tabs>
          <w:tab w:val="left" w:pos="426"/>
        </w:tabs>
        <w:jc w:val="both"/>
        <w:rPr>
          <w:rFonts w:ascii="Times New Roman" w:hAnsi="Times New Roman" w:cs="Times New Roman"/>
        </w:rPr>
      </w:pPr>
      <w:r>
        <w:rPr>
          <w:rFonts w:ascii="Times New Roman" w:hAnsi="Times New Roman"/>
        </w:rPr>
        <w:t>“(1) The hydrant above the surface shall be so designed and installed as to ensure that it can be immediately used by means of the fire department and that the outlets are protected when not in use.”</w:t>
      </w:r>
    </w:p>
    <w:p w14:paraId="06BAF30F" w14:textId="77777777" w:rsidR="00245FB2" w:rsidRPr="00EA7206" w:rsidRDefault="00245FB2" w:rsidP="0027217C">
      <w:pPr>
        <w:jc w:val="both"/>
        <w:rPr>
          <w:rFonts w:ascii="Times New Roman" w:hAnsi="Times New Roman" w:cs="Times New Roman"/>
        </w:rPr>
      </w:pPr>
    </w:p>
    <w:p w14:paraId="4D0B4B02" w14:textId="16F6C2D4" w:rsidR="00245FB2" w:rsidRPr="00EA7206" w:rsidRDefault="00B91E99" w:rsidP="000C390C">
      <w:pPr>
        <w:pStyle w:val="ListParagraph"/>
        <w:spacing w:line="259" w:lineRule="auto"/>
        <w:ind w:left="360"/>
        <w:contextualSpacing/>
        <w:jc w:val="center"/>
        <w:rPr>
          <w:b/>
          <w:color w:val="auto"/>
        </w:rPr>
      </w:pPr>
      <w:r>
        <w:rPr>
          <w:b/>
          <w:color w:val="auto"/>
        </w:rPr>
        <w:t>Section 39</w:t>
      </w:r>
    </w:p>
    <w:p w14:paraId="45496D48" w14:textId="77777777" w:rsidR="00245FB2" w:rsidRPr="00EA7206" w:rsidRDefault="00245FB2" w:rsidP="0027217C">
      <w:pPr>
        <w:jc w:val="both"/>
        <w:rPr>
          <w:rFonts w:ascii="Times New Roman" w:hAnsi="Times New Roman" w:cs="Times New Roman"/>
        </w:rPr>
      </w:pPr>
    </w:p>
    <w:p w14:paraId="2CF25007" w14:textId="77777777" w:rsidR="00245FB2" w:rsidRPr="00EA7206" w:rsidRDefault="00245FB2" w:rsidP="00AC602C">
      <w:pPr>
        <w:jc w:val="both"/>
        <w:rPr>
          <w:rFonts w:ascii="Times New Roman" w:hAnsi="Times New Roman" w:cs="Times New Roman"/>
        </w:rPr>
      </w:pPr>
      <w:r>
        <w:rPr>
          <w:rFonts w:ascii="Times New Roman" w:hAnsi="Times New Roman"/>
        </w:rPr>
        <w:t>(1) In Decree No 54/2014 of the Ministry of Interior of 5 December 2014, Section 82(1) is replaced by the following:</w:t>
      </w:r>
    </w:p>
    <w:p w14:paraId="66F4F375" w14:textId="77777777" w:rsidR="00245FB2" w:rsidRPr="00EA7206" w:rsidRDefault="00245FB2" w:rsidP="00AC602C">
      <w:pPr>
        <w:jc w:val="both"/>
        <w:rPr>
          <w:rFonts w:ascii="Times New Roman" w:hAnsi="Times New Roman" w:cs="Times New Roman"/>
        </w:rPr>
      </w:pPr>
    </w:p>
    <w:p w14:paraId="5E2CC451" w14:textId="77777777" w:rsidR="00245FB2" w:rsidRPr="00EA7206" w:rsidRDefault="00245FB2" w:rsidP="00AC602C">
      <w:pPr>
        <w:jc w:val="both"/>
        <w:rPr>
          <w:rFonts w:ascii="Times New Roman" w:hAnsi="Times New Roman" w:cs="Times New Roman"/>
        </w:rPr>
      </w:pPr>
      <w:r>
        <w:rPr>
          <w:rFonts w:ascii="Times New Roman" w:hAnsi="Times New Roman"/>
        </w:rPr>
        <w:t>“(1) The lower level of the water reservoir shall not be more than 7 m deeper than the ground level and its capacity shall be</w:t>
      </w:r>
    </w:p>
    <w:p w14:paraId="76743815" w14:textId="77777777" w:rsidR="00245FB2" w:rsidRPr="00EA7206" w:rsidRDefault="00245FB2" w:rsidP="00AC602C">
      <w:pPr>
        <w:jc w:val="both"/>
        <w:rPr>
          <w:rFonts w:ascii="Times New Roman" w:hAnsi="Times New Roman" w:cs="Times New Roman"/>
        </w:rPr>
      </w:pPr>
      <w:r>
        <w:rPr>
          <w:rFonts w:ascii="Times New Roman" w:hAnsi="Times New Roman"/>
        </w:rPr>
        <w:t>a) not less than 20 m</w:t>
      </w:r>
      <w:r>
        <w:rPr>
          <w:rFonts w:ascii="Times New Roman" w:hAnsi="Times New Roman"/>
          <w:vertAlign w:val="superscript"/>
        </w:rPr>
        <w:t>3</w:t>
      </w:r>
      <w:r>
        <w:rPr>
          <w:rFonts w:ascii="Times New Roman" w:hAnsi="Times New Roman"/>
        </w:rPr>
        <w:t xml:space="preserve"> for residential buildings with a net floor area of less than 150 m, under standard risk class NAK,</w:t>
      </w:r>
    </w:p>
    <w:p w14:paraId="6398639B" w14:textId="77777777" w:rsidR="00245FB2" w:rsidRPr="00EA7206" w:rsidRDefault="00245FB2" w:rsidP="00AC602C">
      <w:pPr>
        <w:jc w:val="both"/>
        <w:rPr>
          <w:rFonts w:ascii="Times New Roman" w:hAnsi="Times New Roman" w:cs="Times New Roman"/>
          <w:vertAlign w:val="superscript"/>
        </w:rPr>
      </w:pPr>
      <w:r>
        <w:rPr>
          <w:rFonts w:ascii="Times New Roman" w:hAnsi="Times New Roman"/>
        </w:rPr>
        <w:t>b) otherwise not less than 30 m</w:t>
      </w:r>
      <w:r>
        <w:rPr>
          <w:rFonts w:ascii="Times New Roman" w:hAnsi="Times New Roman"/>
          <w:vertAlign w:val="superscript"/>
        </w:rPr>
        <w:t>3</w:t>
      </w:r>
      <w:r>
        <w:rPr>
          <w:rFonts w:ascii="Times New Roman" w:hAnsi="Times New Roman"/>
        </w:rPr>
        <w:t>.</w:t>
      </w:r>
    </w:p>
    <w:p w14:paraId="68321363" w14:textId="77777777" w:rsidR="00245FB2" w:rsidRPr="00EA7206" w:rsidRDefault="00245FB2" w:rsidP="00AC602C">
      <w:pPr>
        <w:jc w:val="both"/>
        <w:rPr>
          <w:rFonts w:ascii="Times New Roman" w:hAnsi="Times New Roman" w:cs="Times New Roman"/>
        </w:rPr>
      </w:pPr>
    </w:p>
    <w:p w14:paraId="641EB440" w14:textId="77777777" w:rsidR="00245FB2" w:rsidRPr="00EA7206" w:rsidRDefault="00245FB2" w:rsidP="00AC602C">
      <w:pPr>
        <w:jc w:val="both"/>
        <w:rPr>
          <w:rFonts w:ascii="Times New Roman" w:hAnsi="Times New Roman" w:cs="Times New Roman"/>
        </w:rPr>
      </w:pPr>
      <w:r>
        <w:rPr>
          <w:rFonts w:ascii="Times New Roman" w:hAnsi="Times New Roman"/>
        </w:rPr>
        <w:t>(2) In Decree No 54/2014 of the Ministry of Interior of 5 December 2014, Section 82(3) is replaced by the following:</w:t>
      </w:r>
    </w:p>
    <w:p w14:paraId="08F5DBB0" w14:textId="77777777" w:rsidR="00245FB2" w:rsidRPr="00EA7206" w:rsidRDefault="00245FB2" w:rsidP="0027217C">
      <w:pPr>
        <w:jc w:val="both"/>
        <w:rPr>
          <w:rFonts w:ascii="Times New Roman" w:hAnsi="Times New Roman" w:cs="Times New Roman"/>
        </w:rPr>
      </w:pPr>
    </w:p>
    <w:p w14:paraId="5AF999A5"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rPr>
        <w:t>“(3) The distance between the water reservoir and the building or open area (that is, the subject of protection) must not exceed 200 m. If the supply of the extinguishing water is ensured by means of a pressurised system of extinguishing water fed from the fire water reservoir and by the installation of an appropriate number of hydrants, the fire hydrants providing the necessary extinguishing water shall be located within a 100 m radius of the building; no requirement has been laid down for the distance of the water reservoir. The distance shall be measured along the approach route.”</w:t>
      </w:r>
    </w:p>
    <w:p w14:paraId="34883D50" w14:textId="77777777" w:rsidR="00245FB2" w:rsidRPr="00EA7206" w:rsidRDefault="00245FB2" w:rsidP="0027217C">
      <w:pPr>
        <w:jc w:val="both"/>
        <w:rPr>
          <w:rFonts w:ascii="Times New Roman" w:hAnsi="Times New Roman" w:cs="Times New Roman"/>
        </w:rPr>
      </w:pPr>
    </w:p>
    <w:p w14:paraId="69A4EEE4" w14:textId="77777777" w:rsidR="00245FB2" w:rsidRPr="00EA7206" w:rsidRDefault="00245FB2" w:rsidP="005131C7">
      <w:pPr>
        <w:jc w:val="both"/>
        <w:rPr>
          <w:rFonts w:ascii="Times New Roman" w:hAnsi="Times New Roman" w:cs="Times New Roman"/>
        </w:rPr>
      </w:pPr>
    </w:p>
    <w:p w14:paraId="776D8FF2" w14:textId="77777777" w:rsidR="00245FB2" w:rsidRPr="00EA7206" w:rsidRDefault="00245FB2" w:rsidP="005131C7">
      <w:pPr>
        <w:jc w:val="both"/>
        <w:rPr>
          <w:rFonts w:ascii="Times New Roman" w:hAnsi="Times New Roman" w:cs="Times New Roman"/>
        </w:rPr>
      </w:pPr>
      <w:r>
        <w:rPr>
          <w:rFonts w:ascii="Times New Roman" w:hAnsi="Times New Roman"/>
        </w:rPr>
        <w:t>(3) In Decree No 54/2014 of the Ministry of Interior of 5 December 2014, the following paragraph (9) is added to Section 82:</w:t>
      </w:r>
    </w:p>
    <w:p w14:paraId="41381F11" w14:textId="77777777" w:rsidR="00245FB2" w:rsidRPr="00EA7206" w:rsidRDefault="00245FB2" w:rsidP="0027217C">
      <w:pPr>
        <w:autoSpaceDE w:val="0"/>
        <w:autoSpaceDN w:val="0"/>
        <w:adjustRightInd w:val="0"/>
        <w:jc w:val="both"/>
        <w:rPr>
          <w:rFonts w:ascii="Times New Roman" w:hAnsi="Times New Roman" w:cs="Times New Roman"/>
        </w:rPr>
      </w:pPr>
    </w:p>
    <w:p w14:paraId="210C953C"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rPr>
        <w:t>“(9) If the required quantity of extinguishing water is stored in a reservoir and the points of water acquisition are pump-fed fire hydrants connected to the storage facility,</w:t>
      </w:r>
    </w:p>
    <w:p w14:paraId="7AC5F244"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i/>
        </w:rPr>
        <w:lastRenderedPageBreak/>
        <w:t>a)</w:t>
      </w:r>
      <w:r>
        <w:rPr>
          <w:rFonts w:ascii="Times New Roman" w:hAnsi="Times New Roman"/>
        </w:rPr>
        <w:t xml:space="preserve"> there is no distance-related requirement for the reservoir's location,</w:t>
      </w:r>
    </w:p>
    <w:p w14:paraId="16EC01E2"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i/>
        </w:rPr>
        <w:t>b)</w:t>
      </w:r>
      <w:r>
        <w:rPr>
          <w:rFonts w:ascii="Times New Roman" w:hAnsi="Times New Roman"/>
        </w:rPr>
        <w:t xml:space="preserve"> the fire hydrants shall be constructed as stipulated in Section 67(3) and Section 76(1),</w:t>
      </w:r>
    </w:p>
    <w:p w14:paraId="7710F338"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i/>
        </w:rPr>
        <w:t>c)</w:t>
      </w:r>
      <w:r>
        <w:rPr>
          <w:rFonts w:ascii="Times New Roman" w:hAnsi="Times New Roman"/>
        </w:rPr>
        <w:t xml:space="preserve"> in addition to the pump providing the required quantity of extinguishing water, at least one spare pump shall be installed in such a way that, in the event of the failure of any pump, the total water volume flow rate and the required pressure with the spare pump is ensured,</w:t>
      </w:r>
    </w:p>
    <w:p w14:paraId="604FAD6B"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i/>
        </w:rPr>
        <w:t>d)</w:t>
      </w:r>
      <w:r>
        <w:rPr>
          <w:rFonts w:ascii="Times New Roman" w:hAnsi="Times New Roman"/>
        </w:rPr>
        <w:t xml:space="preserve"> pumps providing for the external extinguishing water supply are regarded as fire control power consumption units and</w:t>
      </w:r>
    </w:p>
    <w:p w14:paraId="6BBCC84C"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i/>
        </w:rPr>
        <w:t>e)</w:t>
      </w:r>
      <w:r>
        <w:rPr>
          <w:rFonts w:ascii="Times New Roman" w:hAnsi="Times New Roman"/>
        </w:rPr>
        <w:t xml:space="preserve"> the pump's operation shall be ensured at least for the period specified in Section 72(3).”</w:t>
      </w:r>
    </w:p>
    <w:p w14:paraId="445CF110" w14:textId="77777777" w:rsidR="00245FB2" w:rsidRPr="00EA7206" w:rsidRDefault="00245FB2" w:rsidP="0027217C">
      <w:pPr>
        <w:jc w:val="both"/>
        <w:rPr>
          <w:rFonts w:ascii="Times New Roman" w:hAnsi="Times New Roman" w:cs="Times New Roman"/>
        </w:rPr>
      </w:pPr>
    </w:p>
    <w:p w14:paraId="3C98CA8E" w14:textId="139CFFAF" w:rsidR="00245FB2" w:rsidRPr="00EA7206" w:rsidRDefault="000C390C" w:rsidP="00AE1CE6">
      <w:pPr>
        <w:pStyle w:val="ListParagraph"/>
        <w:spacing w:line="259" w:lineRule="auto"/>
        <w:ind w:left="360"/>
        <w:contextualSpacing/>
        <w:jc w:val="center"/>
        <w:rPr>
          <w:b/>
          <w:color w:val="auto"/>
        </w:rPr>
      </w:pPr>
      <w:r>
        <w:rPr>
          <w:b/>
          <w:color w:val="auto"/>
        </w:rPr>
        <w:t>Section 40</w:t>
      </w:r>
    </w:p>
    <w:p w14:paraId="4C9F77F6" w14:textId="77777777" w:rsidR="00245FB2" w:rsidRPr="00EA7206" w:rsidRDefault="00245FB2" w:rsidP="0027217C">
      <w:pPr>
        <w:jc w:val="both"/>
        <w:rPr>
          <w:rFonts w:ascii="Times New Roman" w:hAnsi="Times New Roman" w:cs="Times New Roman"/>
        </w:rPr>
      </w:pPr>
    </w:p>
    <w:p w14:paraId="1CC9F20F" w14:textId="77777777" w:rsidR="00245FB2" w:rsidRPr="00EA7206" w:rsidRDefault="00245FB2" w:rsidP="0027217C">
      <w:pPr>
        <w:jc w:val="both"/>
        <w:rPr>
          <w:rFonts w:ascii="Times New Roman" w:hAnsi="Times New Roman" w:cs="Times New Roman"/>
        </w:rPr>
      </w:pPr>
      <w:r>
        <w:rPr>
          <w:rFonts w:ascii="Times New Roman" w:hAnsi="Times New Roman"/>
        </w:rPr>
        <w:t>In Decree No 54/2014 of the Ministry of Interior of 5 December 2014, the following paragraph (4) is added to Section 86:</w:t>
      </w:r>
    </w:p>
    <w:p w14:paraId="0A57ED30" w14:textId="77777777" w:rsidR="00245FB2" w:rsidRPr="00EA7206" w:rsidRDefault="00245FB2" w:rsidP="0027217C">
      <w:pPr>
        <w:jc w:val="both"/>
        <w:rPr>
          <w:rFonts w:ascii="Times New Roman" w:hAnsi="Times New Roman" w:cs="Times New Roman"/>
        </w:rPr>
      </w:pPr>
    </w:p>
    <w:p w14:paraId="6A3305B4" w14:textId="77777777" w:rsidR="00245FB2" w:rsidRPr="00EA7206" w:rsidRDefault="00245FB2" w:rsidP="0027217C">
      <w:pPr>
        <w:jc w:val="both"/>
        <w:rPr>
          <w:rFonts w:ascii="Times New Roman" w:hAnsi="Times New Roman" w:cs="Times New Roman"/>
        </w:rPr>
      </w:pPr>
      <w:r>
        <w:rPr>
          <w:rFonts w:ascii="Times New Roman" w:hAnsi="Times New Roman"/>
        </w:rPr>
        <w:t>“(4) The fire service elevator may be connected to a room or open space that is protected against smoke and fire propagation.”</w:t>
      </w:r>
    </w:p>
    <w:p w14:paraId="426EBE3B" w14:textId="77777777" w:rsidR="00245FB2" w:rsidRPr="00EA7206" w:rsidRDefault="00245FB2" w:rsidP="0027217C">
      <w:pPr>
        <w:jc w:val="center"/>
        <w:rPr>
          <w:rFonts w:ascii="Times New Roman" w:hAnsi="Times New Roman" w:cs="Times New Roman"/>
          <w:b/>
        </w:rPr>
      </w:pPr>
    </w:p>
    <w:p w14:paraId="2D84B03B" w14:textId="6C6BD635" w:rsidR="00245FB2" w:rsidRPr="00EA7206" w:rsidRDefault="000C390C" w:rsidP="00AE1CE6">
      <w:pPr>
        <w:pStyle w:val="ListParagraph"/>
        <w:spacing w:line="259" w:lineRule="auto"/>
        <w:ind w:left="360"/>
        <w:contextualSpacing/>
        <w:jc w:val="center"/>
        <w:rPr>
          <w:b/>
          <w:color w:val="auto"/>
        </w:rPr>
      </w:pPr>
      <w:r>
        <w:rPr>
          <w:b/>
          <w:color w:val="auto"/>
        </w:rPr>
        <w:t>Section 41</w:t>
      </w:r>
    </w:p>
    <w:p w14:paraId="56699642" w14:textId="77777777" w:rsidR="00245FB2" w:rsidRPr="00EA7206" w:rsidRDefault="00245FB2" w:rsidP="0027217C">
      <w:pPr>
        <w:jc w:val="both"/>
        <w:rPr>
          <w:rFonts w:ascii="Times New Roman" w:hAnsi="Times New Roman" w:cs="Times New Roman"/>
        </w:rPr>
      </w:pPr>
    </w:p>
    <w:p w14:paraId="2BB63F1D" w14:textId="77777777" w:rsidR="00245FB2" w:rsidRPr="00EA7206" w:rsidRDefault="00245FB2" w:rsidP="0027217C">
      <w:pPr>
        <w:jc w:val="both"/>
        <w:rPr>
          <w:rFonts w:ascii="Times New Roman" w:hAnsi="Times New Roman" w:cs="Times New Roman"/>
        </w:rPr>
      </w:pPr>
      <w:r>
        <w:rPr>
          <w:rFonts w:ascii="Times New Roman" w:hAnsi="Times New Roman"/>
        </w:rPr>
        <w:t>In Decree No 54/2014 of the Ministry of Interior of 5 December 2014, Section 87(4) is replaced by the following:</w:t>
      </w:r>
    </w:p>
    <w:p w14:paraId="09A00CE9" w14:textId="77777777" w:rsidR="00245FB2" w:rsidRPr="00EA7206" w:rsidRDefault="00245FB2" w:rsidP="0027217C">
      <w:pPr>
        <w:jc w:val="both"/>
        <w:rPr>
          <w:rFonts w:ascii="Times New Roman" w:hAnsi="Times New Roman" w:cs="Times New Roman"/>
        </w:rPr>
      </w:pPr>
    </w:p>
    <w:p w14:paraId="5C1C0429" w14:textId="77777777" w:rsidR="00245FB2" w:rsidRPr="00EA7206" w:rsidRDefault="00245FB2" w:rsidP="0027217C">
      <w:pPr>
        <w:jc w:val="both"/>
        <w:rPr>
          <w:rFonts w:ascii="Times New Roman" w:hAnsi="Times New Roman" w:cs="Times New Roman"/>
        </w:rPr>
      </w:pPr>
      <w:r>
        <w:rPr>
          <w:rFonts w:ascii="Times New Roman" w:hAnsi="Times New Roman"/>
        </w:rPr>
        <w:t>“(4) The solar panel used in or on the façade shall be located and constructed in such a way that it does not adversely affect the protection against the spread of fire in the façade.”</w:t>
      </w:r>
    </w:p>
    <w:p w14:paraId="39D8779B" w14:textId="77777777" w:rsidR="00245FB2" w:rsidRPr="00EA7206" w:rsidRDefault="00245FB2" w:rsidP="0027217C">
      <w:pPr>
        <w:jc w:val="both"/>
        <w:rPr>
          <w:rFonts w:ascii="Times New Roman" w:hAnsi="Times New Roman" w:cs="Times New Roman"/>
        </w:rPr>
      </w:pPr>
    </w:p>
    <w:p w14:paraId="40713F90" w14:textId="00059217" w:rsidR="00245FB2" w:rsidRPr="00EA7206" w:rsidRDefault="000C390C" w:rsidP="00AE1CE6">
      <w:pPr>
        <w:pStyle w:val="ListParagraph"/>
        <w:spacing w:line="259" w:lineRule="auto"/>
        <w:ind w:left="360"/>
        <w:contextualSpacing/>
        <w:jc w:val="center"/>
        <w:rPr>
          <w:b/>
          <w:color w:val="auto"/>
        </w:rPr>
      </w:pPr>
      <w:r>
        <w:rPr>
          <w:b/>
          <w:color w:val="auto"/>
        </w:rPr>
        <w:t>Section 42</w:t>
      </w:r>
    </w:p>
    <w:p w14:paraId="53A05160" w14:textId="77777777" w:rsidR="00245FB2" w:rsidRPr="00EA7206" w:rsidRDefault="00245FB2" w:rsidP="0027217C">
      <w:pPr>
        <w:jc w:val="both"/>
        <w:rPr>
          <w:rFonts w:ascii="Times New Roman" w:hAnsi="Times New Roman" w:cs="Times New Roman"/>
        </w:rPr>
      </w:pPr>
    </w:p>
    <w:p w14:paraId="485EB674" w14:textId="77777777" w:rsidR="00245FB2" w:rsidRPr="00EA7206" w:rsidRDefault="00245FB2" w:rsidP="0027217C">
      <w:pPr>
        <w:jc w:val="both"/>
        <w:rPr>
          <w:rFonts w:ascii="Times New Roman" w:hAnsi="Times New Roman" w:cs="Times New Roman"/>
        </w:rPr>
      </w:pPr>
      <w:r>
        <w:rPr>
          <w:rFonts w:ascii="Times New Roman" w:hAnsi="Times New Roman"/>
        </w:rPr>
        <w:t>(1) In Decree No 54/2014 of the Ministry of Interior of 5 December 2014, Section 88(1)</w:t>
      </w:r>
      <w:r>
        <w:rPr>
          <w:rFonts w:ascii="Times New Roman" w:hAnsi="Times New Roman"/>
          <w:i/>
        </w:rPr>
        <w:t>(e)</w:t>
      </w:r>
      <w:r>
        <w:rPr>
          <w:rFonts w:ascii="Times New Roman" w:hAnsi="Times New Roman"/>
        </w:rPr>
        <w:t xml:space="preserve"> is replaced by the following:</w:t>
      </w:r>
    </w:p>
    <w:p w14:paraId="748A4D2A" w14:textId="77777777" w:rsidR="00245FB2" w:rsidRPr="00EA7206" w:rsidRDefault="00245FB2" w:rsidP="0027217C">
      <w:pPr>
        <w:jc w:val="both"/>
        <w:rPr>
          <w:rFonts w:ascii="Times New Roman" w:hAnsi="Times New Roman" w:cs="Times New Roman"/>
        </w:rPr>
      </w:pPr>
    </w:p>
    <w:p w14:paraId="78BF39F8" w14:textId="77777777" w:rsidR="00245FB2" w:rsidRPr="00EA7206" w:rsidRDefault="00245FB2" w:rsidP="0027217C">
      <w:pPr>
        <w:jc w:val="both"/>
        <w:rPr>
          <w:rFonts w:ascii="Times New Roman" w:hAnsi="Times New Roman" w:cs="Times New Roman"/>
          <w:i/>
        </w:rPr>
      </w:pPr>
      <w:r>
        <w:rPr>
          <w:rFonts w:ascii="Times New Roman" w:hAnsi="Times New Roman"/>
          <w:i/>
        </w:rPr>
        <w:t>(Heat and smoke extraction and air replenishment shall be provided to the extent necessary)</w:t>
      </w:r>
    </w:p>
    <w:p w14:paraId="5B1FC6B8"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i/>
        </w:rPr>
        <w:t xml:space="preserve">“e) </w:t>
      </w:r>
      <w:r>
        <w:rPr>
          <w:rFonts w:ascii="Times New Roman" w:hAnsi="Times New Roman"/>
        </w:rPr>
        <w:t>in covered atriums other than escape routes, if</w:t>
      </w:r>
    </w:p>
    <w:p w14:paraId="6D1762C6" w14:textId="77777777" w:rsidR="00245FB2" w:rsidRPr="00EA7206" w:rsidRDefault="00245FB2" w:rsidP="0027217C">
      <w:pPr>
        <w:autoSpaceDE w:val="0"/>
        <w:autoSpaceDN w:val="0"/>
        <w:adjustRightInd w:val="0"/>
        <w:jc w:val="both"/>
        <w:rPr>
          <w:rFonts w:ascii="Times New Roman" w:hAnsi="Times New Roman" w:cs="Times New Roman"/>
          <w:iCs/>
        </w:rPr>
      </w:pPr>
      <w:proofErr w:type="spellStart"/>
      <w:r>
        <w:rPr>
          <w:rFonts w:ascii="Times New Roman" w:hAnsi="Times New Roman"/>
          <w:i/>
        </w:rPr>
        <w:t>ea</w:t>
      </w:r>
      <w:proofErr w:type="spellEnd"/>
      <w:r>
        <w:rPr>
          <w:rFonts w:ascii="Times New Roman" w:hAnsi="Times New Roman"/>
          <w:i/>
        </w:rPr>
        <w:t>)</w:t>
      </w:r>
      <w:r>
        <w:rPr>
          <w:rFonts w:ascii="Times New Roman" w:hAnsi="Times New Roman"/>
        </w:rPr>
        <w:t xml:space="preserve"> they connect two levels and have a floor area of over 100 m</w:t>
      </w:r>
      <w:r>
        <w:rPr>
          <w:rFonts w:ascii="Times New Roman" w:hAnsi="Times New Roman"/>
          <w:vertAlign w:val="superscript"/>
        </w:rPr>
        <w:t>2</w:t>
      </w:r>
      <w:r>
        <w:rPr>
          <w:rFonts w:ascii="Times New Roman" w:hAnsi="Times New Roman"/>
        </w:rPr>
        <w:t>, or</w:t>
      </w:r>
    </w:p>
    <w:p w14:paraId="35352F48" w14:textId="77777777" w:rsidR="00245FB2" w:rsidRPr="00EA7206" w:rsidRDefault="00245FB2" w:rsidP="0027217C">
      <w:pPr>
        <w:jc w:val="both"/>
        <w:rPr>
          <w:rFonts w:ascii="Times New Roman" w:hAnsi="Times New Roman" w:cs="Times New Roman"/>
          <w:i/>
        </w:rPr>
      </w:pPr>
      <w:r>
        <w:rPr>
          <w:rFonts w:ascii="Times New Roman" w:hAnsi="Times New Roman"/>
          <w:i/>
        </w:rPr>
        <w:t>eb)</w:t>
      </w:r>
      <w:r>
        <w:rPr>
          <w:rFonts w:ascii="Times New Roman" w:hAnsi="Times New Roman"/>
        </w:rPr>
        <w:t xml:space="preserve"> they connect more than two levels,”</w:t>
      </w:r>
    </w:p>
    <w:p w14:paraId="54639F9E" w14:textId="77777777" w:rsidR="00245FB2" w:rsidRPr="00EA7206" w:rsidRDefault="00245FB2" w:rsidP="0027217C">
      <w:pPr>
        <w:jc w:val="both"/>
        <w:rPr>
          <w:rFonts w:ascii="Times New Roman" w:hAnsi="Times New Roman" w:cs="Times New Roman"/>
        </w:rPr>
      </w:pPr>
    </w:p>
    <w:p w14:paraId="0CEF4EA9" w14:textId="77777777" w:rsidR="00245FB2" w:rsidRPr="00EA7206" w:rsidRDefault="00245FB2" w:rsidP="00873461">
      <w:pPr>
        <w:jc w:val="both"/>
        <w:rPr>
          <w:rFonts w:ascii="Times New Roman" w:hAnsi="Times New Roman" w:cs="Times New Roman"/>
        </w:rPr>
      </w:pPr>
      <w:r>
        <w:rPr>
          <w:rFonts w:ascii="Times New Roman" w:hAnsi="Times New Roman"/>
        </w:rPr>
        <w:t xml:space="preserve">(2) In Decree No 54/2014 of the Ministry of Interior of 5 December 2014, the following subparagraph </w:t>
      </w:r>
      <w:r>
        <w:rPr>
          <w:rFonts w:ascii="Times New Roman" w:hAnsi="Times New Roman"/>
          <w:i/>
        </w:rPr>
        <w:t>f)</w:t>
      </w:r>
      <w:r>
        <w:rPr>
          <w:rFonts w:ascii="Times New Roman" w:hAnsi="Times New Roman"/>
        </w:rPr>
        <w:t xml:space="preserve"> is added to Section 88(2):</w:t>
      </w:r>
    </w:p>
    <w:p w14:paraId="53A97033" w14:textId="77777777" w:rsidR="00245FB2" w:rsidRPr="00EA7206" w:rsidRDefault="00245FB2" w:rsidP="0027217C">
      <w:pPr>
        <w:jc w:val="both"/>
        <w:rPr>
          <w:rFonts w:ascii="Times New Roman" w:hAnsi="Times New Roman" w:cs="Times New Roman"/>
        </w:rPr>
      </w:pPr>
    </w:p>
    <w:p w14:paraId="26424752" w14:textId="77777777" w:rsidR="00245FB2" w:rsidRPr="00EA7206" w:rsidRDefault="00245FB2" w:rsidP="0027217C">
      <w:pPr>
        <w:jc w:val="both"/>
        <w:rPr>
          <w:rFonts w:ascii="Times New Roman" w:hAnsi="Times New Roman" w:cs="Times New Roman"/>
          <w:i/>
        </w:rPr>
      </w:pPr>
      <w:r>
        <w:rPr>
          <w:rFonts w:ascii="Times New Roman" w:hAnsi="Times New Roman"/>
          <w:i/>
        </w:rPr>
        <w:t>[Contrary to paragraph (1)(a)-(g), no heat and smoke extraction is necessary]</w:t>
      </w:r>
    </w:p>
    <w:p w14:paraId="57B6D2C1" w14:textId="77777777" w:rsidR="00245FB2" w:rsidRPr="00EA7206" w:rsidRDefault="00245FB2" w:rsidP="0027217C">
      <w:pPr>
        <w:autoSpaceDE w:val="0"/>
        <w:autoSpaceDN w:val="0"/>
        <w:adjustRightInd w:val="0"/>
        <w:jc w:val="both"/>
        <w:rPr>
          <w:rFonts w:ascii="Times New Roman" w:hAnsi="Times New Roman" w:cs="Times New Roman"/>
          <w:iCs/>
        </w:rPr>
      </w:pPr>
      <w:r>
        <w:rPr>
          <w:rFonts w:ascii="Times New Roman" w:hAnsi="Times New Roman"/>
          <w:i/>
        </w:rPr>
        <w:t>f)</w:t>
      </w:r>
      <w:r>
        <w:rPr>
          <w:rFonts w:ascii="Times New Roman" w:hAnsi="Times New Roman"/>
        </w:rPr>
        <w:t xml:space="preserve"> from the point of view of heat and smoke control </w:t>
      </w:r>
    </w:p>
    <w:p w14:paraId="1BC01846" w14:textId="77777777" w:rsidR="00245FB2" w:rsidRPr="00EA7206" w:rsidRDefault="00245FB2" w:rsidP="0027217C">
      <w:pPr>
        <w:autoSpaceDE w:val="0"/>
        <w:autoSpaceDN w:val="0"/>
        <w:adjustRightInd w:val="0"/>
        <w:jc w:val="both"/>
        <w:rPr>
          <w:rFonts w:ascii="Times New Roman" w:hAnsi="Times New Roman" w:cs="Times New Roman"/>
          <w:iCs/>
        </w:rPr>
      </w:pPr>
      <w:r>
        <w:rPr>
          <w:rFonts w:ascii="Times New Roman" w:hAnsi="Times New Roman"/>
          <w:i/>
        </w:rPr>
        <w:t>fa)</w:t>
      </w:r>
      <w:r>
        <w:rPr>
          <w:rFonts w:ascii="Times New Roman" w:hAnsi="Times New Roman"/>
        </w:rPr>
        <w:t xml:space="preserve"> in an open courtyard,</w:t>
      </w:r>
    </w:p>
    <w:p w14:paraId="336FE6F5" w14:textId="77777777" w:rsidR="00245FB2" w:rsidRPr="00EA7206" w:rsidRDefault="00245FB2" w:rsidP="0027217C">
      <w:pPr>
        <w:autoSpaceDE w:val="0"/>
        <w:autoSpaceDN w:val="0"/>
        <w:adjustRightInd w:val="0"/>
        <w:jc w:val="both"/>
        <w:rPr>
          <w:rFonts w:ascii="Times New Roman" w:hAnsi="Times New Roman" w:cs="Times New Roman"/>
          <w:iCs/>
        </w:rPr>
      </w:pPr>
      <w:r>
        <w:rPr>
          <w:rFonts w:ascii="Times New Roman" w:hAnsi="Times New Roman"/>
          <w:i/>
        </w:rPr>
        <w:t>fb)</w:t>
      </w:r>
      <w:r>
        <w:rPr>
          <w:rFonts w:ascii="Times New Roman" w:hAnsi="Times New Roman"/>
        </w:rPr>
        <w:t xml:space="preserve"> in an open vehicle storage area.”</w:t>
      </w:r>
    </w:p>
    <w:p w14:paraId="66FC2150" w14:textId="77777777" w:rsidR="00245FB2" w:rsidRPr="00EA7206" w:rsidRDefault="00245FB2" w:rsidP="0027217C">
      <w:pPr>
        <w:jc w:val="both"/>
        <w:rPr>
          <w:rFonts w:ascii="Times New Roman" w:hAnsi="Times New Roman" w:cs="Times New Roman"/>
          <w:i/>
        </w:rPr>
      </w:pPr>
    </w:p>
    <w:p w14:paraId="7196F1DF" w14:textId="70C21FF2" w:rsidR="00245FB2" w:rsidRPr="00EA7206" w:rsidRDefault="000C390C" w:rsidP="00AE1CE6">
      <w:pPr>
        <w:pStyle w:val="ListParagraph"/>
        <w:spacing w:line="259" w:lineRule="auto"/>
        <w:ind w:left="360"/>
        <w:contextualSpacing/>
        <w:jc w:val="center"/>
        <w:rPr>
          <w:b/>
          <w:color w:val="auto"/>
        </w:rPr>
      </w:pPr>
      <w:r>
        <w:rPr>
          <w:b/>
          <w:color w:val="auto"/>
        </w:rPr>
        <w:t>Section 43</w:t>
      </w:r>
    </w:p>
    <w:p w14:paraId="46C9E2DC" w14:textId="77777777" w:rsidR="00245FB2" w:rsidRPr="00EA7206" w:rsidRDefault="00245FB2" w:rsidP="0027217C">
      <w:pPr>
        <w:jc w:val="both"/>
        <w:rPr>
          <w:rFonts w:ascii="Times New Roman" w:hAnsi="Times New Roman" w:cs="Times New Roman"/>
        </w:rPr>
      </w:pPr>
    </w:p>
    <w:p w14:paraId="4A10ECA9" w14:textId="77777777" w:rsidR="00245FB2" w:rsidRPr="00EA7206" w:rsidRDefault="00245FB2" w:rsidP="0027217C">
      <w:pPr>
        <w:jc w:val="both"/>
        <w:rPr>
          <w:rFonts w:ascii="Times New Roman" w:hAnsi="Times New Roman" w:cs="Times New Roman"/>
        </w:rPr>
      </w:pPr>
      <w:r>
        <w:rPr>
          <w:rFonts w:ascii="Times New Roman" w:hAnsi="Times New Roman"/>
        </w:rPr>
        <w:t>In Decree No 54/2014 of the Ministry of Interior of 5 December 2014, Section 93(1)</w:t>
      </w:r>
      <w:r>
        <w:rPr>
          <w:rFonts w:ascii="Times New Roman" w:hAnsi="Times New Roman"/>
          <w:i/>
        </w:rPr>
        <w:t>(b)</w:t>
      </w:r>
      <w:r>
        <w:rPr>
          <w:rFonts w:ascii="Times New Roman" w:hAnsi="Times New Roman"/>
        </w:rPr>
        <w:t xml:space="preserve"> is replaced by the following:</w:t>
      </w:r>
    </w:p>
    <w:p w14:paraId="0653E7F7" w14:textId="77777777" w:rsidR="00245FB2" w:rsidRPr="00EA7206" w:rsidRDefault="00245FB2" w:rsidP="0027217C">
      <w:pPr>
        <w:jc w:val="both"/>
        <w:rPr>
          <w:rFonts w:ascii="Times New Roman" w:hAnsi="Times New Roman" w:cs="Times New Roman"/>
        </w:rPr>
      </w:pPr>
    </w:p>
    <w:p w14:paraId="5BF696AA" w14:textId="77777777" w:rsidR="00245FB2" w:rsidRPr="00EA7206" w:rsidRDefault="00245FB2" w:rsidP="0027217C">
      <w:pPr>
        <w:jc w:val="both"/>
        <w:rPr>
          <w:rFonts w:ascii="Times New Roman" w:hAnsi="Times New Roman" w:cs="Times New Roman"/>
          <w:i/>
        </w:rPr>
      </w:pPr>
      <w:r>
        <w:rPr>
          <w:rFonts w:ascii="Times New Roman" w:hAnsi="Times New Roman"/>
          <w:i/>
        </w:rPr>
        <w:t>(Smoke compartments shall be installed in rooms affected by heat and smoke extraction, if)</w:t>
      </w:r>
    </w:p>
    <w:p w14:paraId="1DFEF0D8"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rPr>
        <w:lastRenderedPageBreak/>
        <w:t>“</w:t>
      </w:r>
      <w:r>
        <w:rPr>
          <w:rFonts w:ascii="Times New Roman" w:hAnsi="Times New Roman"/>
          <w:i/>
        </w:rPr>
        <w:t>b)</w:t>
      </w:r>
      <w:r>
        <w:rPr>
          <w:rFonts w:ascii="Times New Roman" w:hAnsi="Times New Roman"/>
        </w:rPr>
        <w:t xml:space="preserve"> other rooms have a floor area exceeding 1,600 m</w:t>
      </w:r>
      <w:r>
        <w:rPr>
          <w:rFonts w:ascii="Times New Roman" w:hAnsi="Times New Roman"/>
          <w:vertAlign w:val="superscript"/>
        </w:rPr>
        <w:t>2</w:t>
      </w:r>
      <w:r>
        <w:rPr>
          <w:rFonts w:ascii="Times New Roman" w:hAnsi="Times New Roman"/>
        </w:rPr>
        <w:t xml:space="preserve"> or a length of over 80 m, and smoke compartmentation does not limit the efficiency of the fire extinguisher.”  </w:t>
      </w:r>
    </w:p>
    <w:p w14:paraId="586A5653" w14:textId="77777777" w:rsidR="00245FB2" w:rsidRPr="00EA7206" w:rsidRDefault="00245FB2" w:rsidP="0027217C">
      <w:pPr>
        <w:jc w:val="both"/>
        <w:rPr>
          <w:rFonts w:ascii="Times New Roman" w:hAnsi="Times New Roman" w:cs="Times New Roman"/>
          <w:i/>
        </w:rPr>
      </w:pPr>
    </w:p>
    <w:p w14:paraId="027E8F6A" w14:textId="62506B78" w:rsidR="00245FB2" w:rsidRPr="00EA7206" w:rsidRDefault="000C390C" w:rsidP="00AE1CE6">
      <w:pPr>
        <w:pStyle w:val="ListParagraph"/>
        <w:spacing w:line="259" w:lineRule="auto"/>
        <w:ind w:left="360"/>
        <w:contextualSpacing/>
        <w:jc w:val="center"/>
        <w:rPr>
          <w:b/>
          <w:color w:val="auto"/>
        </w:rPr>
      </w:pPr>
      <w:r>
        <w:rPr>
          <w:b/>
          <w:color w:val="auto"/>
        </w:rPr>
        <w:t>Section 44</w:t>
      </w:r>
    </w:p>
    <w:p w14:paraId="4C508024" w14:textId="77777777" w:rsidR="00245FB2" w:rsidRPr="00EA7206" w:rsidRDefault="00245FB2" w:rsidP="0027217C">
      <w:pPr>
        <w:jc w:val="both"/>
        <w:rPr>
          <w:rFonts w:ascii="Times New Roman" w:hAnsi="Times New Roman" w:cs="Times New Roman"/>
        </w:rPr>
      </w:pPr>
    </w:p>
    <w:p w14:paraId="4750CC7B" w14:textId="77777777" w:rsidR="00245FB2" w:rsidRPr="00EA7206" w:rsidRDefault="00245FB2" w:rsidP="0027217C">
      <w:pPr>
        <w:jc w:val="both"/>
        <w:rPr>
          <w:rFonts w:ascii="Times New Roman" w:hAnsi="Times New Roman" w:cs="Times New Roman"/>
        </w:rPr>
      </w:pPr>
      <w:r>
        <w:rPr>
          <w:rFonts w:ascii="Times New Roman" w:hAnsi="Times New Roman"/>
        </w:rPr>
        <w:t>In Decree No 54/2014 of the Ministry of Interior of 5 December 2014, Section 95(4) is replaced by the following:</w:t>
      </w:r>
    </w:p>
    <w:p w14:paraId="01C16EA4" w14:textId="77777777" w:rsidR="00245FB2" w:rsidRPr="00EA7206" w:rsidRDefault="00245FB2" w:rsidP="0027217C">
      <w:pPr>
        <w:jc w:val="both"/>
        <w:rPr>
          <w:rFonts w:ascii="Times New Roman" w:hAnsi="Times New Roman" w:cs="Times New Roman"/>
        </w:rPr>
      </w:pPr>
    </w:p>
    <w:p w14:paraId="74BE48E4"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rPr>
        <w:t xml:space="preserve">“(4) When it comes to the fire protection aspect of the location, the requirements of the smoke extraction fan shall apply to the fan that provides for air replacement, </w:t>
      </w:r>
      <w:proofErr w:type="gramStart"/>
      <w:r>
        <w:rPr>
          <w:rFonts w:ascii="Times New Roman" w:hAnsi="Times New Roman"/>
        </w:rPr>
        <w:t>with the exception of</w:t>
      </w:r>
      <w:proofErr w:type="gramEnd"/>
      <w:r>
        <w:rPr>
          <w:rFonts w:ascii="Times New Roman" w:hAnsi="Times New Roman"/>
        </w:rPr>
        <w:t xml:space="preserve"> the heat resistance requirement. The air duct network for air replenishment shall comply with the requirements set out in Table 2 of Annex 9, </w:t>
      </w:r>
      <w:proofErr w:type="gramStart"/>
      <w:r>
        <w:rPr>
          <w:rFonts w:ascii="Times New Roman" w:hAnsi="Times New Roman"/>
        </w:rPr>
        <w:t>with the exception of</w:t>
      </w:r>
      <w:proofErr w:type="gramEnd"/>
      <w:r>
        <w:rPr>
          <w:rFonts w:ascii="Times New Roman" w:hAnsi="Times New Roman"/>
        </w:rPr>
        <w:t xml:space="preserve"> those outdoor duct sections which are protected from fire and smoke by virtue of their location and surroundings.”</w:t>
      </w:r>
    </w:p>
    <w:p w14:paraId="42FF3F54" w14:textId="77777777" w:rsidR="00245FB2" w:rsidRPr="00EA7206" w:rsidRDefault="00245FB2" w:rsidP="0027217C">
      <w:pPr>
        <w:jc w:val="center"/>
        <w:rPr>
          <w:rFonts w:ascii="Times New Roman" w:hAnsi="Times New Roman" w:cs="Times New Roman"/>
          <w:b/>
        </w:rPr>
      </w:pPr>
    </w:p>
    <w:p w14:paraId="552D44AB" w14:textId="4237B93A" w:rsidR="00245FB2" w:rsidRPr="00EA7206" w:rsidRDefault="000C390C" w:rsidP="00AE1CE6">
      <w:pPr>
        <w:pStyle w:val="ListParagraph"/>
        <w:spacing w:line="259" w:lineRule="auto"/>
        <w:ind w:left="360"/>
        <w:contextualSpacing/>
        <w:jc w:val="center"/>
        <w:rPr>
          <w:b/>
          <w:color w:val="auto"/>
        </w:rPr>
      </w:pPr>
      <w:r>
        <w:rPr>
          <w:b/>
          <w:color w:val="auto"/>
        </w:rPr>
        <w:t>Section 45</w:t>
      </w:r>
    </w:p>
    <w:p w14:paraId="44B03514" w14:textId="77777777" w:rsidR="00245FB2" w:rsidRPr="00EA7206" w:rsidRDefault="00245FB2" w:rsidP="0027217C">
      <w:pPr>
        <w:jc w:val="both"/>
        <w:rPr>
          <w:rFonts w:ascii="Times New Roman" w:hAnsi="Times New Roman" w:cs="Times New Roman"/>
        </w:rPr>
      </w:pPr>
    </w:p>
    <w:p w14:paraId="36F11BC1" w14:textId="77777777" w:rsidR="00245FB2" w:rsidRPr="00EA7206" w:rsidRDefault="00245FB2" w:rsidP="0027217C">
      <w:pPr>
        <w:jc w:val="both"/>
        <w:rPr>
          <w:rFonts w:ascii="Times New Roman" w:hAnsi="Times New Roman" w:cs="Times New Roman"/>
        </w:rPr>
      </w:pPr>
      <w:r>
        <w:rPr>
          <w:rFonts w:ascii="Times New Roman" w:hAnsi="Times New Roman"/>
        </w:rPr>
        <w:t>In Decree No 54/2014 of the Ministry of Interior of 5 December 2014, the following paragraph (10) is added to Section 96:</w:t>
      </w:r>
    </w:p>
    <w:p w14:paraId="5AC28CA2" w14:textId="77777777" w:rsidR="00245FB2" w:rsidRPr="00EA7206" w:rsidRDefault="00245FB2" w:rsidP="0027217C">
      <w:pPr>
        <w:jc w:val="both"/>
        <w:rPr>
          <w:rFonts w:ascii="Times New Roman" w:hAnsi="Times New Roman" w:cs="Times New Roman"/>
        </w:rPr>
      </w:pPr>
    </w:p>
    <w:p w14:paraId="749A14AA"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rPr>
        <w:t>“(10) The environment of the heat and smoke control outlets and the air replacement openings shall be designed in such a way that the efficiency of heat and smoke extraction and air replenishment is not adversely affected.”</w:t>
      </w:r>
    </w:p>
    <w:p w14:paraId="5617BA96" w14:textId="77777777" w:rsidR="00245FB2" w:rsidRPr="00EA7206" w:rsidRDefault="00245FB2" w:rsidP="0027217C">
      <w:pPr>
        <w:autoSpaceDE w:val="0"/>
        <w:autoSpaceDN w:val="0"/>
        <w:adjustRightInd w:val="0"/>
        <w:jc w:val="both"/>
        <w:rPr>
          <w:rFonts w:ascii="Times New Roman" w:hAnsi="Times New Roman" w:cs="Times New Roman"/>
        </w:rPr>
      </w:pPr>
    </w:p>
    <w:p w14:paraId="675DFE02" w14:textId="6EC9CFB7" w:rsidR="00245FB2" w:rsidRPr="00EA7206" w:rsidRDefault="000C390C" w:rsidP="00AE1CE6">
      <w:pPr>
        <w:pStyle w:val="ListParagraph"/>
        <w:spacing w:line="259" w:lineRule="auto"/>
        <w:ind w:left="360"/>
        <w:contextualSpacing/>
        <w:jc w:val="center"/>
        <w:rPr>
          <w:b/>
          <w:color w:val="auto"/>
        </w:rPr>
      </w:pPr>
      <w:r>
        <w:rPr>
          <w:b/>
          <w:color w:val="auto"/>
        </w:rPr>
        <w:t>Section 46</w:t>
      </w:r>
    </w:p>
    <w:p w14:paraId="1BE673B0" w14:textId="77777777" w:rsidR="00245FB2" w:rsidRPr="00EA7206" w:rsidRDefault="00245FB2" w:rsidP="0027217C">
      <w:pPr>
        <w:autoSpaceDE w:val="0"/>
        <w:autoSpaceDN w:val="0"/>
        <w:adjustRightInd w:val="0"/>
        <w:jc w:val="both"/>
        <w:rPr>
          <w:rFonts w:ascii="Times New Roman" w:hAnsi="Times New Roman" w:cs="Times New Roman"/>
        </w:rPr>
      </w:pPr>
    </w:p>
    <w:p w14:paraId="72F0DC0F"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rPr>
        <w:t>In Decree No 54/2014 of the Ministry of Interior of 5 December 2014, Section 97(3) is replaced by the following:</w:t>
      </w:r>
    </w:p>
    <w:p w14:paraId="1D372356" w14:textId="77777777" w:rsidR="00245FB2" w:rsidRPr="00EA7206" w:rsidRDefault="00245FB2" w:rsidP="0027217C">
      <w:pPr>
        <w:autoSpaceDE w:val="0"/>
        <w:autoSpaceDN w:val="0"/>
        <w:adjustRightInd w:val="0"/>
        <w:jc w:val="both"/>
        <w:rPr>
          <w:rFonts w:ascii="Times New Roman" w:hAnsi="Times New Roman" w:cs="Times New Roman"/>
        </w:rPr>
      </w:pPr>
    </w:p>
    <w:p w14:paraId="675365B1" w14:textId="77777777" w:rsidR="00245FB2" w:rsidRPr="00EA7206" w:rsidRDefault="00245FB2" w:rsidP="0027217C">
      <w:pPr>
        <w:jc w:val="both"/>
        <w:rPr>
          <w:rFonts w:ascii="Times New Roman" w:hAnsi="Times New Roman" w:cs="Times New Roman"/>
        </w:rPr>
      </w:pPr>
      <w:r>
        <w:rPr>
          <w:rFonts w:ascii="Times New Roman" w:hAnsi="Times New Roman"/>
        </w:rPr>
        <w:t>“(3) In spaces connected to a pressurised smokeless staircase or foyer, the automatic discharge of the air from the pressurised space shall be managed in such a way that it does not jeopardize the escape process.”</w:t>
      </w:r>
    </w:p>
    <w:p w14:paraId="05713423" w14:textId="77777777" w:rsidR="00245FB2" w:rsidRPr="00EA7206" w:rsidRDefault="00245FB2" w:rsidP="0027217C">
      <w:pPr>
        <w:jc w:val="both"/>
        <w:rPr>
          <w:rFonts w:ascii="Times New Roman" w:hAnsi="Times New Roman" w:cs="Times New Roman"/>
        </w:rPr>
      </w:pPr>
    </w:p>
    <w:p w14:paraId="62E9C75A" w14:textId="4F32A407" w:rsidR="00245FB2" w:rsidRPr="00EA7206" w:rsidRDefault="000C390C" w:rsidP="00AE1CE6">
      <w:pPr>
        <w:pStyle w:val="ListParagraph"/>
        <w:spacing w:line="259" w:lineRule="auto"/>
        <w:ind w:left="360"/>
        <w:contextualSpacing/>
        <w:jc w:val="center"/>
        <w:rPr>
          <w:b/>
          <w:color w:val="auto"/>
        </w:rPr>
      </w:pPr>
      <w:r>
        <w:rPr>
          <w:b/>
          <w:color w:val="auto"/>
        </w:rPr>
        <w:t>Section 47</w:t>
      </w:r>
    </w:p>
    <w:p w14:paraId="3D91C114" w14:textId="77777777" w:rsidR="00245FB2" w:rsidRPr="00EA7206" w:rsidRDefault="00245FB2" w:rsidP="0027217C">
      <w:pPr>
        <w:jc w:val="both"/>
        <w:rPr>
          <w:rFonts w:ascii="Times New Roman" w:hAnsi="Times New Roman" w:cs="Times New Roman"/>
        </w:rPr>
      </w:pPr>
    </w:p>
    <w:p w14:paraId="1BA8FFFF" w14:textId="77777777" w:rsidR="00245FB2" w:rsidRPr="00EA7206" w:rsidRDefault="00245FB2" w:rsidP="0027217C">
      <w:pPr>
        <w:jc w:val="both"/>
        <w:rPr>
          <w:rFonts w:ascii="Times New Roman" w:hAnsi="Times New Roman" w:cs="Times New Roman"/>
        </w:rPr>
      </w:pPr>
      <w:r>
        <w:rPr>
          <w:rFonts w:ascii="Times New Roman" w:hAnsi="Times New Roman"/>
        </w:rPr>
        <w:t>(1) In Decree No 54/2014 of the Ministry of Interior of 5 December 2014, Section 137(1) is replaced by the following:</w:t>
      </w:r>
    </w:p>
    <w:p w14:paraId="3D71AA69" w14:textId="77777777" w:rsidR="00245FB2" w:rsidRPr="00EA7206" w:rsidRDefault="00245FB2" w:rsidP="0027217C">
      <w:pPr>
        <w:jc w:val="both"/>
        <w:rPr>
          <w:rFonts w:ascii="Times New Roman" w:hAnsi="Times New Roman" w:cs="Times New Roman"/>
        </w:rPr>
      </w:pPr>
    </w:p>
    <w:p w14:paraId="4CA350A4"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rPr>
        <w:t xml:space="preserve">“(1) The development, installation and design of fire control power consumption units shall ensure that, in the event of fire, they are able to maintain their operability for the period set out in Table 1 of Annex 11 or for the duration of the fire-resistance performance requirement applicable to the load-bearing wall, whichever is the shorter. If the fire resistance performance of the building structures or the permissible dimensions of the fire compartments have been determined in consideration of fire-extinguishers of enhanced operational safety, the </w:t>
      </w:r>
      <w:proofErr w:type="gramStart"/>
      <w:r>
        <w:rPr>
          <w:rFonts w:ascii="Times New Roman" w:hAnsi="Times New Roman"/>
        </w:rPr>
        <w:t>time period</w:t>
      </w:r>
      <w:proofErr w:type="gramEnd"/>
      <w:r>
        <w:rPr>
          <w:rFonts w:ascii="Times New Roman" w:hAnsi="Times New Roman"/>
        </w:rPr>
        <w:t xml:space="preserve"> in Table 1 of Annex 11 shall apply. The fire protection of the affected duct system must be maintained for not longer than 90 minutes.”</w:t>
      </w:r>
    </w:p>
    <w:p w14:paraId="30597CE5" w14:textId="77777777" w:rsidR="00245FB2" w:rsidRPr="00EA7206" w:rsidRDefault="00245FB2" w:rsidP="0027217C">
      <w:pPr>
        <w:jc w:val="both"/>
        <w:rPr>
          <w:rFonts w:ascii="Times New Roman" w:hAnsi="Times New Roman" w:cs="Times New Roman"/>
        </w:rPr>
      </w:pPr>
    </w:p>
    <w:p w14:paraId="74192472" w14:textId="77777777" w:rsidR="00245FB2" w:rsidRPr="00EA7206" w:rsidRDefault="00245FB2" w:rsidP="0027217C">
      <w:pPr>
        <w:jc w:val="both"/>
        <w:rPr>
          <w:rFonts w:ascii="Times New Roman" w:hAnsi="Times New Roman" w:cs="Times New Roman"/>
        </w:rPr>
      </w:pPr>
      <w:r>
        <w:rPr>
          <w:rFonts w:ascii="Times New Roman" w:hAnsi="Times New Roman"/>
        </w:rPr>
        <w:t>(2) In Decree No 54/2014 of the Ministry of Interior of 5 December 2014, Section 137(3) is replaced by the following:</w:t>
      </w:r>
    </w:p>
    <w:p w14:paraId="03981FA8" w14:textId="77777777" w:rsidR="00245FB2" w:rsidRPr="00EA7206" w:rsidRDefault="00245FB2" w:rsidP="0027217C">
      <w:pPr>
        <w:jc w:val="both"/>
        <w:rPr>
          <w:rFonts w:ascii="Times New Roman" w:hAnsi="Times New Roman" w:cs="Times New Roman"/>
        </w:rPr>
      </w:pPr>
    </w:p>
    <w:p w14:paraId="7E03156B" w14:textId="77777777" w:rsidR="00245FB2" w:rsidRPr="00EA7206" w:rsidRDefault="00245FB2" w:rsidP="0027217C">
      <w:pPr>
        <w:jc w:val="both"/>
        <w:rPr>
          <w:rFonts w:ascii="Times New Roman" w:hAnsi="Times New Roman" w:cs="Times New Roman"/>
        </w:rPr>
      </w:pPr>
      <w:r>
        <w:rPr>
          <w:rFonts w:ascii="Times New Roman" w:hAnsi="Times New Roman"/>
        </w:rPr>
        <w:lastRenderedPageBreak/>
        <w:t>“(3) Safety power supply shall be used</w:t>
      </w:r>
    </w:p>
    <w:p w14:paraId="57599C36" w14:textId="77777777" w:rsidR="00245FB2" w:rsidRPr="00EA7206" w:rsidRDefault="00245FB2" w:rsidP="0027217C">
      <w:pPr>
        <w:jc w:val="both"/>
        <w:rPr>
          <w:rFonts w:ascii="Times New Roman" w:hAnsi="Times New Roman" w:cs="Times New Roman"/>
        </w:rPr>
      </w:pPr>
      <w:r>
        <w:rPr>
          <w:rFonts w:ascii="Times New Roman" w:hAnsi="Times New Roman"/>
          <w:i/>
        </w:rPr>
        <w:t>a)</w:t>
      </w:r>
      <w:r>
        <w:rPr>
          <w:rFonts w:ascii="Times New Roman" w:hAnsi="Times New Roman"/>
        </w:rPr>
        <w:t xml:space="preserve"> for the power supply of fire control power consumption units in buildings or independent building sections of standard risk class MK,</w:t>
      </w:r>
    </w:p>
    <w:p w14:paraId="23CAA4A7" w14:textId="77777777" w:rsidR="00245FB2" w:rsidRPr="00EA7206" w:rsidRDefault="00245FB2" w:rsidP="0027217C">
      <w:pPr>
        <w:jc w:val="both"/>
        <w:rPr>
          <w:rFonts w:ascii="Times New Roman" w:hAnsi="Times New Roman" w:cs="Times New Roman"/>
        </w:rPr>
      </w:pPr>
      <w:r>
        <w:rPr>
          <w:rFonts w:ascii="Times New Roman" w:hAnsi="Times New Roman"/>
          <w:i/>
        </w:rPr>
        <w:t xml:space="preserve"> b) </w:t>
      </w:r>
      <w:r>
        <w:rPr>
          <w:rFonts w:ascii="Times New Roman" w:hAnsi="Times New Roman"/>
        </w:rPr>
        <w:t>for the power supply of fire control power consumption units in essential system components,</w:t>
      </w:r>
    </w:p>
    <w:p w14:paraId="301B56C3" w14:textId="77777777" w:rsidR="00245FB2" w:rsidRPr="00EA7206" w:rsidRDefault="00245FB2" w:rsidP="0027217C">
      <w:pPr>
        <w:jc w:val="both"/>
        <w:rPr>
          <w:rFonts w:ascii="Times New Roman" w:hAnsi="Times New Roman" w:cs="Times New Roman"/>
        </w:rPr>
      </w:pPr>
      <w:r>
        <w:rPr>
          <w:rFonts w:ascii="Times New Roman" w:hAnsi="Times New Roman"/>
          <w:i/>
        </w:rPr>
        <w:t xml:space="preserve"> c)</w:t>
      </w:r>
      <w:r>
        <w:rPr>
          <w:rFonts w:ascii="Times New Roman" w:hAnsi="Times New Roman"/>
        </w:rPr>
        <w:t xml:space="preserve"> for the supply of fire control power consumption units in an institution for inpatient care services, and for the power supply of systems that maintain the vital functions of patients who can only be rescued after preparation or who are not eligible for rescue even with preparation,</w:t>
      </w:r>
    </w:p>
    <w:p w14:paraId="23DC443E" w14:textId="77777777" w:rsidR="00245FB2" w:rsidRPr="00EA7206" w:rsidRDefault="00245FB2" w:rsidP="0027217C">
      <w:pPr>
        <w:jc w:val="both"/>
        <w:rPr>
          <w:rFonts w:ascii="Times New Roman" w:hAnsi="Times New Roman" w:cs="Times New Roman"/>
        </w:rPr>
      </w:pPr>
      <w:r>
        <w:rPr>
          <w:rFonts w:ascii="Times New Roman" w:hAnsi="Times New Roman"/>
          <w:i/>
        </w:rPr>
        <w:t xml:space="preserve"> d) </w:t>
      </w:r>
      <w:r>
        <w:rPr>
          <w:rFonts w:ascii="Times New Roman" w:hAnsi="Times New Roman"/>
        </w:rPr>
        <w:t xml:space="preserve">for the power supply of fire control power consumption units in the residential homes, educational establishments of persons who cannot be rescued without preparation, </w:t>
      </w:r>
    </w:p>
    <w:p w14:paraId="5432CA5A" w14:textId="77777777" w:rsidR="00245FB2" w:rsidRPr="00EA7206" w:rsidRDefault="00245FB2" w:rsidP="0027217C">
      <w:pPr>
        <w:jc w:val="both"/>
        <w:rPr>
          <w:rFonts w:ascii="Times New Roman" w:hAnsi="Times New Roman" w:cs="Times New Roman"/>
        </w:rPr>
      </w:pPr>
      <w:r>
        <w:rPr>
          <w:rFonts w:ascii="Times New Roman" w:hAnsi="Times New Roman"/>
          <w:i/>
        </w:rPr>
        <w:t xml:space="preserve"> e)</w:t>
      </w:r>
      <w:r>
        <w:rPr>
          <w:rFonts w:ascii="Times New Roman" w:hAnsi="Times New Roman"/>
        </w:rPr>
        <w:t xml:space="preserve"> for the power supply of the external extinguishing water supply pumps.”</w:t>
      </w:r>
    </w:p>
    <w:p w14:paraId="3B89B1A4" w14:textId="77777777" w:rsidR="00245FB2" w:rsidRPr="00EA7206" w:rsidRDefault="00245FB2" w:rsidP="0027217C">
      <w:pPr>
        <w:jc w:val="both"/>
        <w:rPr>
          <w:rFonts w:ascii="Times New Roman" w:hAnsi="Times New Roman" w:cs="Times New Roman"/>
        </w:rPr>
      </w:pPr>
    </w:p>
    <w:p w14:paraId="2C70BD57" w14:textId="64CB86D1" w:rsidR="00245FB2" w:rsidRPr="00EA7206" w:rsidRDefault="000C390C" w:rsidP="00AE1CE6">
      <w:pPr>
        <w:pStyle w:val="ListParagraph"/>
        <w:spacing w:line="259" w:lineRule="auto"/>
        <w:ind w:left="360"/>
        <w:contextualSpacing/>
        <w:jc w:val="center"/>
        <w:rPr>
          <w:b/>
          <w:color w:val="auto"/>
        </w:rPr>
      </w:pPr>
      <w:r>
        <w:rPr>
          <w:b/>
          <w:color w:val="auto"/>
        </w:rPr>
        <w:t>Section 48</w:t>
      </w:r>
    </w:p>
    <w:p w14:paraId="7C1C877F" w14:textId="77777777" w:rsidR="00245FB2" w:rsidRPr="00EA7206" w:rsidRDefault="00245FB2" w:rsidP="0027217C">
      <w:pPr>
        <w:jc w:val="both"/>
        <w:rPr>
          <w:rFonts w:ascii="Times New Roman" w:hAnsi="Times New Roman" w:cs="Times New Roman"/>
        </w:rPr>
      </w:pPr>
    </w:p>
    <w:p w14:paraId="6D870B9E" w14:textId="77777777" w:rsidR="00245FB2" w:rsidRPr="00EA7206" w:rsidRDefault="00245FB2" w:rsidP="0027217C">
      <w:pPr>
        <w:jc w:val="both"/>
        <w:rPr>
          <w:rFonts w:ascii="Times New Roman" w:hAnsi="Times New Roman" w:cs="Times New Roman"/>
        </w:rPr>
      </w:pPr>
      <w:r>
        <w:rPr>
          <w:rFonts w:ascii="Times New Roman" w:hAnsi="Times New Roman"/>
        </w:rPr>
        <w:t>In Decree No 54/2014 of the Ministry of Interior of 5 December 2014, Section 140(3) is replaced by the following:</w:t>
      </w:r>
    </w:p>
    <w:p w14:paraId="70D5AF98" w14:textId="77777777" w:rsidR="00245FB2" w:rsidRPr="00EA7206" w:rsidRDefault="00245FB2" w:rsidP="0027217C">
      <w:pPr>
        <w:jc w:val="both"/>
        <w:rPr>
          <w:rFonts w:ascii="Times New Roman" w:hAnsi="Times New Roman" w:cs="Times New Roman"/>
        </w:rPr>
      </w:pPr>
    </w:p>
    <w:p w14:paraId="50BE5C85"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rPr>
        <w:t>“(3) The non-standard lightning protection shall comply with the relevant technical requirements effective at the time of implementation or at the last supervision of the lightning protection or at the time of its modification or extension not covered by paragraph (1), or it should be designed so as to be equivalent to these requirements.”</w:t>
      </w:r>
    </w:p>
    <w:p w14:paraId="31F02F5C" w14:textId="77777777" w:rsidR="00245FB2" w:rsidRPr="00EA7206" w:rsidRDefault="00245FB2" w:rsidP="0027217C">
      <w:pPr>
        <w:jc w:val="both"/>
        <w:rPr>
          <w:rFonts w:ascii="Times New Roman" w:hAnsi="Times New Roman" w:cs="Times New Roman"/>
        </w:rPr>
      </w:pPr>
    </w:p>
    <w:p w14:paraId="6655BC7A" w14:textId="6EFFFDCE" w:rsidR="00245FB2" w:rsidRPr="00EA7206" w:rsidRDefault="000C390C" w:rsidP="00AE1CE6">
      <w:pPr>
        <w:pStyle w:val="ListParagraph"/>
        <w:spacing w:line="259" w:lineRule="auto"/>
        <w:ind w:left="360"/>
        <w:contextualSpacing/>
        <w:jc w:val="center"/>
        <w:rPr>
          <w:b/>
          <w:color w:val="auto"/>
        </w:rPr>
      </w:pPr>
      <w:r>
        <w:rPr>
          <w:b/>
          <w:color w:val="auto"/>
        </w:rPr>
        <w:t>Section 49</w:t>
      </w:r>
    </w:p>
    <w:p w14:paraId="022C8F48" w14:textId="77777777" w:rsidR="00245FB2" w:rsidRPr="00EA7206" w:rsidRDefault="00245FB2" w:rsidP="0027217C">
      <w:pPr>
        <w:jc w:val="both"/>
        <w:rPr>
          <w:rFonts w:ascii="Times New Roman" w:hAnsi="Times New Roman" w:cs="Times New Roman"/>
        </w:rPr>
      </w:pPr>
    </w:p>
    <w:p w14:paraId="02817369" w14:textId="77777777" w:rsidR="00245FB2" w:rsidRPr="00EA7206" w:rsidRDefault="00245FB2" w:rsidP="0027217C">
      <w:pPr>
        <w:jc w:val="both"/>
        <w:rPr>
          <w:rFonts w:ascii="Times New Roman" w:hAnsi="Times New Roman" w:cs="Times New Roman"/>
        </w:rPr>
      </w:pPr>
      <w:r>
        <w:rPr>
          <w:rFonts w:ascii="Times New Roman" w:hAnsi="Times New Roman"/>
        </w:rPr>
        <w:t>In Decree No 54/2014 of the Ministry of Interior of 5 December 2014, the following paragraph (3) is added to Section 146:</w:t>
      </w:r>
    </w:p>
    <w:p w14:paraId="3B3523BE" w14:textId="77777777" w:rsidR="00245FB2" w:rsidRPr="00EA7206" w:rsidRDefault="00245FB2" w:rsidP="0027217C">
      <w:pPr>
        <w:autoSpaceDE w:val="0"/>
        <w:autoSpaceDN w:val="0"/>
        <w:adjustRightInd w:val="0"/>
        <w:ind w:hanging="2"/>
        <w:jc w:val="both"/>
        <w:rPr>
          <w:rFonts w:ascii="Times New Roman" w:hAnsi="Times New Roman" w:cs="Times New Roman"/>
        </w:rPr>
      </w:pPr>
    </w:p>
    <w:p w14:paraId="00A8FB07" w14:textId="77777777" w:rsidR="00245FB2" w:rsidRPr="00EA7206" w:rsidRDefault="00245FB2" w:rsidP="0027217C">
      <w:pPr>
        <w:autoSpaceDE w:val="0"/>
        <w:autoSpaceDN w:val="0"/>
        <w:adjustRightInd w:val="0"/>
        <w:ind w:hanging="2"/>
        <w:jc w:val="both"/>
        <w:rPr>
          <w:rFonts w:ascii="Times New Roman" w:hAnsi="Times New Roman" w:cs="Times New Roman"/>
        </w:rPr>
      </w:pPr>
      <w:r>
        <w:rPr>
          <w:rFonts w:ascii="Times New Roman" w:hAnsi="Times New Roman"/>
        </w:rPr>
        <w:t>“(3) Emergency symbols placed high or at medium height may be replaced by escape signs at a lower height where this is justified by the historic nature of the environment.”</w:t>
      </w:r>
    </w:p>
    <w:p w14:paraId="6DB2E08E" w14:textId="77777777" w:rsidR="00245FB2" w:rsidRPr="00EA7206" w:rsidRDefault="00245FB2" w:rsidP="0027217C">
      <w:pPr>
        <w:autoSpaceDE w:val="0"/>
        <w:autoSpaceDN w:val="0"/>
        <w:adjustRightInd w:val="0"/>
        <w:ind w:hanging="2"/>
        <w:jc w:val="center"/>
        <w:rPr>
          <w:rFonts w:ascii="Times New Roman" w:hAnsi="Times New Roman" w:cs="Times New Roman"/>
        </w:rPr>
      </w:pPr>
    </w:p>
    <w:p w14:paraId="025D9D74" w14:textId="6DB8A7AB" w:rsidR="00245FB2" w:rsidRPr="00EA7206" w:rsidRDefault="000C390C" w:rsidP="00AE1CE6">
      <w:pPr>
        <w:pStyle w:val="ListParagraph"/>
        <w:spacing w:line="259" w:lineRule="auto"/>
        <w:ind w:left="360"/>
        <w:contextualSpacing/>
        <w:jc w:val="center"/>
        <w:rPr>
          <w:b/>
          <w:color w:val="auto"/>
        </w:rPr>
      </w:pPr>
      <w:r>
        <w:rPr>
          <w:b/>
          <w:color w:val="auto"/>
        </w:rPr>
        <w:t>Section 50</w:t>
      </w:r>
    </w:p>
    <w:p w14:paraId="5C6E1F84" w14:textId="77777777" w:rsidR="00245FB2" w:rsidRPr="00EA7206" w:rsidRDefault="00245FB2" w:rsidP="0027217C">
      <w:pPr>
        <w:jc w:val="both"/>
        <w:rPr>
          <w:rFonts w:ascii="Times New Roman" w:hAnsi="Times New Roman" w:cs="Times New Roman"/>
        </w:rPr>
      </w:pPr>
    </w:p>
    <w:p w14:paraId="07BBE386" w14:textId="77777777" w:rsidR="00245FB2" w:rsidRPr="00EA7206" w:rsidRDefault="00245FB2" w:rsidP="0027217C">
      <w:pPr>
        <w:jc w:val="both"/>
        <w:rPr>
          <w:rFonts w:ascii="Times New Roman" w:hAnsi="Times New Roman" w:cs="Times New Roman"/>
        </w:rPr>
      </w:pPr>
      <w:r>
        <w:rPr>
          <w:rFonts w:ascii="Times New Roman" w:hAnsi="Times New Roman"/>
        </w:rPr>
        <w:t>In Decree No 54/2014 of the Ministry of Interior of 5 December 2014, Section 147 is replaced by the following:</w:t>
      </w:r>
    </w:p>
    <w:p w14:paraId="4E144A9E" w14:textId="77777777" w:rsidR="00245FB2" w:rsidRPr="00EA7206" w:rsidRDefault="00245FB2" w:rsidP="0027217C">
      <w:pPr>
        <w:jc w:val="both"/>
        <w:rPr>
          <w:rFonts w:ascii="Times New Roman" w:hAnsi="Times New Roman" w:cs="Times New Roman"/>
        </w:rPr>
      </w:pPr>
    </w:p>
    <w:p w14:paraId="7B7F7F6A" w14:textId="77777777" w:rsidR="00245FB2" w:rsidRPr="00EA7206" w:rsidRDefault="00245FB2" w:rsidP="0027217C">
      <w:pPr>
        <w:jc w:val="both"/>
        <w:rPr>
          <w:rFonts w:ascii="Times New Roman" w:hAnsi="Times New Roman" w:cs="Times New Roman"/>
        </w:rPr>
      </w:pPr>
      <w:r>
        <w:rPr>
          <w:rFonts w:ascii="Times New Roman" w:hAnsi="Times New Roman"/>
        </w:rPr>
        <w:t>“Section 147 A safety symbol may be a signal illuminated from the outside or inside, or a reilluminating signal capable of emitting light suitable for its purpose, at least to the extent specified in the relevant technical requirement.”</w:t>
      </w:r>
    </w:p>
    <w:p w14:paraId="6547F48D" w14:textId="77777777" w:rsidR="00245FB2" w:rsidRPr="00EA7206" w:rsidRDefault="00245FB2" w:rsidP="0027217C">
      <w:pPr>
        <w:jc w:val="both"/>
        <w:rPr>
          <w:rFonts w:ascii="Times New Roman" w:hAnsi="Times New Roman" w:cs="Times New Roman"/>
        </w:rPr>
      </w:pPr>
    </w:p>
    <w:p w14:paraId="147DA68F" w14:textId="5AB6AC4B" w:rsidR="00245FB2" w:rsidRPr="00EA7206" w:rsidRDefault="000C390C" w:rsidP="00AE1CE6">
      <w:pPr>
        <w:pStyle w:val="ListParagraph"/>
        <w:spacing w:line="259" w:lineRule="auto"/>
        <w:ind w:left="360"/>
        <w:contextualSpacing/>
        <w:jc w:val="center"/>
        <w:rPr>
          <w:b/>
          <w:color w:val="auto"/>
        </w:rPr>
      </w:pPr>
      <w:r>
        <w:rPr>
          <w:b/>
          <w:color w:val="auto"/>
        </w:rPr>
        <w:t>Section 51</w:t>
      </w:r>
    </w:p>
    <w:p w14:paraId="336B6D8E" w14:textId="77777777" w:rsidR="00245FB2" w:rsidRPr="00EA7206" w:rsidRDefault="00245FB2" w:rsidP="0027217C">
      <w:pPr>
        <w:jc w:val="both"/>
        <w:rPr>
          <w:rFonts w:ascii="Times New Roman" w:hAnsi="Times New Roman" w:cs="Times New Roman"/>
        </w:rPr>
      </w:pPr>
    </w:p>
    <w:p w14:paraId="3B569D81" w14:textId="77777777" w:rsidR="00245FB2" w:rsidRPr="00EA7206" w:rsidRDefault="00245FB2" w:rsidP="0027217C">
      <w:pPr>
        <w:jc w:val="both"/>
        <w:rPr>
          <w:rFonts w:ascii="Times New Roman" w:hAnsi="Times New Roman" w:cs="Times New Roman"/>
        </w:rPr>
      </w:pPr>
      <w:r>
        <w:rPr>
          <w:rFonts w:ascii="Times New Roman" w:hAnsi="Times New Roman"/>
        </w:rPr>
        <w:t xml:space="preserve">In Decree No 54/2014 of the Ministry of Interior of 5 December 2014, the following subparagraph </w:t>
      </w:r>
      <w:proofErr w:type="spellStart"/>
      <w:r>
        <w:rPr>
          <w:rFonts w:ascii="Times New Roman" w:hAnsi="Times New Roman"/>
          <w:i/>
        </w:rPr>
        <w:t>i</w:t>
      </w:r>
      <w:proofErr w:type="spellEnd"/>
      <w:r>
        <w:rPr>
          <w:rFonts w:ascii="Times New Roman" w:hAnsi="Times New Roman"/>
          <w:i/>
        </w:rPr>
        <w:t>)</w:t>
      </w:r>
      <w:r>
        <w:rPr>
          <w:rFonts w:ascii="Times New Roman" w:hAnsi="Times New Roman"/>
        </w:rPr>
        <w:t xml:space="preserve"> shall be added to Section 148(1):</w:t>
      </w:r>
    </w:p>
    <w:p w14:paraId="04E52B31" w14:textId="77777777" w:rsidR="00245FB2" w:rsidRPr="00EA7206" w:rsidRDefault="00245FB2" w:rsidP="0027217C">
      <w:pPr>
        <w:jc w:val="both"/>
        <w:rPr>
          <w:rFonts w:ascii="Times New Roman" w:hAnsi="Times New Roman" w:cs="Times New Roman"/>
        </w:rPr>
      </w:pPr>
    </w:p>
    <w:p w14:paraId="66B6BBA8" w14:textId="77777777" w:rsidR="00245FB2" w:rsidRPr="00EA7206" w:rsidRDefault="00245FB2" w:rsidP="0027217C">
      <w:pPr>
        <w:jc w:val="both"/>
        <w:rPr>
          <w:rFonts w:ascii="Times New Roman" w:hAnsi="Times New Roman" w:cs="Times New Roman"/>
          <w:i/>
        </w:rPr>
      </w:pPr>
      <w:r>
        <w:rPr>
          <w:rFonts w:ascii="Times New Roman" w:hAnsi="Times New Roman"/>
          <w:i/>
        </w:rPr>
        <w:t>(Fire protection marks in accordance with Section 147 shall be placed on the)</w:t>
      </w:r>
    </w:p>
    <w:p w14:paraId="0B4A1977" w14:textId="77777777" w:rsidR="00245FB2" w:rsidRPr="00EA7206" w:rsidRDefault="00245FB2" w:rsidP="0027217C">
      <w:pPr>
        <w:jc w:val="both"/>
        <w:rPr>
          <w:rFonts w:ascii="Times New Roman" w:hAnsi="Times New Roman" w:cs="Times New Roman"/>
        </w:rPr>
      </w:pPr>
      <w:r>
        <w:rPr>
          <w:rFonts w:ascii="Times New Roman" w:hAnsi="Times New Roman"/>
        </w:rPr>
        <w:t>“</w:t>
      </w:r>
      <w:proofErr w:type="spellStart"/>
      <w:r>
        <w:rPr>
          <w:rFonts w:ascii="Times New Roman" w:hAnsi="Times New Roman"/>
          <w:i/>
        </w:rPr>
        <w:t>i</w:t>
      </w:r>
      <w:proofErr w:type="spellEnd"/>
      <w:r>
        <w:rPr>
          <w:rFonts w:ascii="Times New Roman" w:hAnsi="Times New Roman"/>
          <w:i/>
        </w:rPr>
        <w:t>)</w:t>
      </w:r>
      <w:r>
        <w:rPr>
          <w:rFonts w:ascii="Times New Roman" w:hAnsi="Times New Roman"/>
        </w:rPr>
        <w:t xml:space="preserve"> safety lift near the shaft doors.”</w:t>
      </w:r>
    </w:p>
    <w:p w14:paraId="34BFA041" w14:textId="77777777" w:rsidR="00245FB2" w:rsidRPr="00EA7206" w:rsidRDefault="00245FB2" w:rsidP="0027217C">
      <w:pPr>
        <w:jc w:val="both"/>
        <w:rPr>
          <w:rFonts w:ascii="Times New Roman" w:hAnsi="Times New Roman" w:cs="Times New Roman"/>
        </w:rPr>
      </w:pPr>
    </w:p>
    <w:p w14:paraId="3673B608" w14:textId="2CFC9D34" w:rsidR="00245FB2" w:rsidRPr="00EA7206" w:rsidRDefault="000C390C" w:rsidP="00AE1CE6">
      <w:pPr>
        <w:pStyle w:val="ListParagraph"/>
        <w:spacing w:line="259" w:lineRule="auto"/>
        <w:ind w:left="360"/>
        <w:contextualSpacing/>
        <w:jc w:val="center"/>
        <w:rPr>
          <w:b/>
          <w:color w:val="auto"/>
        </w:rPr>
      </w:pPr>
      <w:r>
        <w:rPr>
          <w:b/>
          <w:color w:val="auto"/>
        </w:rPr>
        <w:t>Section 52</w:t>
      </w:r>
    </w:p>
    <w:p w14:paraId="101B1146" w14:textId="77777777" w:rsidR="00245FB2" w:rsidRPr="00EA7206" w:rsidRDefault="00245FB2" w:rsidP="0027217C">
      <w:pPr>
        <w:jc w:val="both"/>
        <w:rPr>
          <w:rFonts w:ascii="Times New Roman" w:hAnsi="Times New Roman" w:cs="Times New Roman"/>
        </w:rPr>
      </w:pPr>
    </w:p>
    <w:p w14:paraId="79725F07" w14:textId="77777777" w:rsidR="00245FB2" w:rsidRPr="00EA7206" w:rsidRDefault="00245FB2" w:rsidP="0027217C">
      <w:pPr>
        <w:jc w:val="both"/>
        <w:rPr>
          <w:rFonts w:ascii="Times New Roman" w:hAnsi="Times New Roman" w:cs="Times New Roman"/>
        </w:rPr>
      </w:pPr>
      <w:r>
        <w:rPr>
          <w:rFonts w:ascii="Times New Roman" w:hAnsi="Times New Roman"/>
        </w:rPr>
        <w:lastRenderedPageBreak/>
        <w:t>In Decree No 54/2014 of the Ministry of Interior of 5 December 2014, Section 151 is replaced by the following:</w:t>
      </w:r>
    </w:p>
    <w:p w14:paraId="33B47D04" w14:textId="77777777" w:rsidR="00245FB2" w:rsidRPr="00EA7206" w:rsidRDefault="00245FB2" w:rsidP="0027217C">
      <w:pPr>
        <w:jc w:val="both"/>
        <w:rPr>
          <w:rFonts w:ascii="Times New Roman" w:hAnsi="Times New Roman" w:cs="Times New Roman"/>
        </w:rPr>
      </w:pPr>
      <w:r>
        <w:rPr>
          <w:rFonts w:ascii="Times New Roman" w:hAnsi="Times New Roman"/>
        </w:rPr>
        <w:t xml:space="preserve">“Section 151 (1) The smoke-retardant windows must bear a sign or a marking that draws attention to the fact that the windows should shut automatically. The inscription or marking shall be durable, clearly </w:t>
      </w:r>
      <w:proofErr w:type="gramStart"/>
      <w:r>
        <w:rPr>
          <w:rFonts w:ascii="Times New Roman" w:hAnsi="Times New Roman"/>
        </w:rPr>
        <w:t>visible</w:t>
      </w:r>
      <w:proofErr w:type="gramEnd"/>
      <w:r>
        <w:rPr>
          <w:rFonts w:ascii="Times New Roman" w:hAnsi="Times New Roman"/>
        </w:rPr>
        <w:t xml:space="preserve"> and legible.</w:t>
      </w:r>
    </w:p>
    <w:p w14:paraId="2E2CC477"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rPr>
        <w:t>(2) Fire-retardant doors and windows on the fire compartment boundaries shall be marked with an inscription or sign highlighting that the windows are automatically closed. The inscription or sign shall be of a durable, perceptible and legible design.”</w:t>
      </w:r>
    </w:p>
    <w:p w14:paraId="0679E40C" w14:textId="77777777" w:rsidR="00245FB2" w:rsidRPr="00EA7206" w:rsidRDefault="00245FB2" w:rsidP="0027217C">
      <w:pPr>
        <w:autoSpaceDE w:val="0"/>
        <w:autoSpaceDN w:val="0"/>
        <w:adjustRightInd w:val="0"/>
        <w:jc w:val="both"/>
        <w:rPr>
          <w:rFonts w:ascii="Times New Roman" w:hAnsi="Times New Roman" w:cs="Times New Roman"/>
          <w:strike/>
        </w:rPr>
      </w:pPr>
    </w:p>
    <w:p w14:paraId="0D2E5988" w14:textId="72279334" w:rsidR="00245FB2" w:rsidRPr="00EA7206" w:rsidRDefault="000C390C" w:rsidP="00AE1CE6">
      <w:pPr>
        <w:pStyle w:val="ListParagraph"/>
        <w:spacing w:line="259" w:lineRule="auto"/>
        <w:ind w:left="360"/>
        <w:contextualSpacing/>
        <w:jc w:val="center"/>
        <w:rPr>
          <w:b/>
          <w:color w:val="auto"/>
        </w:rPr>
      </w:pPr>
      <w:r>
        <w:rPr>
          <w:b/>
          <w:color w:val="auto"/>
        </w:rPr>
        <w:t>Section 53</w:t>
      </w:r>
    </w:p>
    <w:p w14:paraId="462D8096" w14:textId="77777777" w:rsidR="00245FB2" w:rsidRPr="00EA7206" w:rsidRDefault="00245FB2" w:rsidP="0027217C">
      <w:pPr>
        <w:jc w:val="both"/>
        <w:rPr>
          <w:rFonts w:ascii="Times New Roman" w:hAnsi="Times New Roman" w:cs="Times New Roman"/>
        </w:rPr>
      </w:pPr>
    </w:p>
    <w:p w14:paraId="5AAACD96" w14:textId="77777777" w:rsidR="00245FB2" w:rsidRPr="00EA7206" w:rsidRDefault="00245FB2" w:rsidP="0027217C">
      <w:pPr>
        <w:jc w:val="both"/>
        <w:rPr>
          <w:rFonts w:ascii="Times New Roman" w:hAnsi="Times New Roman" w:cs="Times New Roman"/>
        </w:rPr>
      </w:pPr>
      <w:r>
        <w:rPr>
          <w:rFonts w:ascii="Times New Roman" w:hAnsi="Times New Roman"/>
        </w:rPr>
        <w:t>(1) In Decree No 54/2014 of the Ministry of Interior of 5 December 2014, Section 161(3) is replaced by the following:</w:t>
      </w:r>
    </w:p>
    <w:p w14:paraId="659DDE30" w14:textId="77777777" w:rsidR="00245FB2" w:rsidRPr="00EA7206" w:rsidRDefault="00245FB2" w:rsidP="0027217C">
      <w:pPr>
        <w:jc w:val="both"/>
        <w:rPr>
          <w:rFonts w:ascii="Times New Roman" w:hAnsi="Times New Roman" w:cs="Times New Roman"/>
        </w:rPr>
      </w:pPr>
    </w:p>
    <w:p w14:paraId="7461CA73"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rPr>
        <w:t>“(3) Automatic detectors, manual signalling devices, audible warning devices, light-signalling devices, branches and distributors should be marked with an identifying sign.” The identification marking of automatic sensors or manual signalling devices may be omitted if it is justified by the historical nature of the building or by other circumstances, and in the event of fire or defect, their identification on the spot is ensured without marking.”</w:t>
      </w:r>
    </w:p>
    <w:p w14:paraId="66A09702" w14:textId="77777777" w:rsidR="00245FB2" w:rsidRPr="00EA7206" w:rsidRDefault="00245FB2" w:rsidP="0027217C">
      <w:pPr>
        <w:autoSpaceDE w:val="0"/>
        <w:autoSpaceDN w:val="0"/>
        <w:adjustRightInd w:val="0"/>
        <w:jc w:val="both"/>
        <w:rPr>
          <w:rFonts w:ascii="Times New Roman" w:hAnsi="Times New Roman" w:cs="Times New Roman"/>
        </w:rPr>
      </w:pPr>
    </w:p>
    <w:p w14:paraId="39CE2409"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rPr>
        <w:t>(2) In Decree No 54/2014 of the Ministry of Interior of 5 December 2014, the following paragraph (4) is added to Section 161:</w:t>
      </w:r>
    </w:p>
    <w:p w14:paraId="34492DDC" w14:textId="77777777" w:rsidR="00245FB2" w:rsidRPr="00EA7206" w:rsidRDefault="00245FB2" w:rsidP="0027217C">
      <w:pPr>
        <w:autoSpaceDE w:val="0"/>
        <w:autoSpaceDN w:val="0"/>
        <w:adjustRightInd w:val="0"/>
        <w:jc w:val="both"/>
        <w:rPr>
          <w:rFonts w:ascii="Times New Roman" w:hAnsi="Times New Roman" w:cs="Times New Roman"/>
        </w:rPr>
      </w:pPr>
    </w:p>
    <w:p w14:paraId="76711A6C"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rPr>
        <w:t>“(4) In the event of a failure of the normal supply source, the secondary supply shall ensure</w:t>
      </w:r>
    </w:p>
    <w:p w14:paraId="6C0FA8B4"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i/>
        </w:rPr>
        <w:t>a)</w:t>
      </w:r>
      <w:r>
        <w:rPr>
          <w:rFonts w:ascii="Times New Roman" w:hAnsi="Times New Roman"/>
        </w:rPr>
        <w:t xml:space="preserve"> the system's operation for at least 24 hours and thereafter</w:t>
      </w:r>
    </w:p>
    <w:p w14:paraId="2FC7EAD1"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i/>
        </w:rPr>
        <w:t>b)</w:t>
      </w:r>
      <w:r>
        <w:rPr>
          <w:rFonts w:ascii="Times New Roman" w:hAnsi="Times New Roman"/>
        </w:rPr>
        <w:t xml:space="preserve"> for at least 30 minutes it shall provide for the alarm load.”</w:t>
      </w:r>
    </w:p>
    <w:p w14:paraId="23881D48" w14:textId="77777777" w:rsidR="00245FB2" w:rsidRPr="00EA7206" w:rsidRDefault="00245FB2" w:rsidP="0027217C">
      <w:pPr>
        <w:autoSpaceDE w:val="0"/>
        <w:autoSpaceDN w:val="0"/>
        <w:adjustRightInd w:val="0"/>
        <w:jc w:val="both"/>
        <w:rPr>
          <w:rFonts w:ascii="Times New Roman" w:hAnsi="Times New Roman" w:cs="Times New Roman"/>
        </w:rPr>
      </w:pPr>
    </w:p>
    <w:p w14:paraId="37D82654" w14:textId="73471E62" w:rsidR="00245FB2" w:rsidRPr="00EA7206" w:rsidRDefault="000C390C" w:rsidP="00AE1CE6">
      <w:pPr>
        <w:pStyle w:val="ListParagraph"/>
        <w:spacing w:line="259" w:lineRule="auto"/>
        <w:ind w:left="360"/>
        <w:contextualSpacing/>
        <w:jc w:val="center"/>
        <w:rPr>
          <w:b/>
          <w:color w:val="auto"/>
        </w:rPr>
      </w:pPr>
      <w:r>
        <w:rPr>
          <w:b/>
          <w:color w:val="auto"/>
        </w:rPr>
        <w:t>Section 54</w:t>
      </w:r>
    </w:p>
    <w:p w14:paraId="7A432FD1" w14:textId="77777777" w:rsidR="00245FB2" w:rsidRPr="00EA7206" w:rsidRDefault="00245FB2" w:rsidP="0027217C">
      <w:pPr>
        <w:autoSpaceDE w:val="0"/>
        <w:autoSpaceDN w:val="0"/>
        <w:adjustRightInd w:val="0"/>
        <w:jc w:val="both"/>
        <w:rPr>
          <w:rFonts w:ascii="Times New Roman" w:hAnsi="Times New Roman" w:cs="Times New Roman"/>
        </w:rPr>
      </w:pPr>
    </w:p>
    <w:p w14:paraId="7E8E53D1"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rPr>
        <w:t>(1) In Decree No 54/2014 of the Ministry of Interior of 5 December 2014, Section 162(3) is replaced by the following:</w:t>
      </w:r>
    </w:p>
    <w:p w14:paraId="35327289" w14:textId="77777777" w:rsidR="00245FB2" w:rsidRPr="00EA7206" w:rsidRDefault="00245FB2" w:rsidP="0027217C">
      <w:pPr>
        <w:autoSpaceDE w:val="0"/>
        <w:autoSpaceDN w:val="0"/>
        <w:adjustRightInd w:val="0"/>
        <w:jc w:val="both"/>
        <w:rPr>
          <w:rFonts w:ascii="Times New Roman" w:hAnsi="Times New Roman" w:cs="Times New Roman"/>
        </w:rPr>
      </w:pPr>
    </w:p>
    <w:p w14:paraId="6B60C41D" w14:textId="77777777" w:rsidR="00245FB2" w:rsidRPr="00EA7206" w:rsidRDefault="00245FB2" w:rsidP="0027217C">
      <w:pPr>
        <w:jc w:val="both"/>
        <w:rPr>
          <w:rFonts w:ascii="Times New Roman" w:hAnsi="Times New Roman" w:cs="Times New Roman"/>
          <w:strike/>
        </w:rPr>
      </w:pPr>
      <w:r>
        <w:rPr>
          <w:rFonts w:ascii="Times New Roman" w:hAnsi="Times New Roman"/>
        </w:rPr>
        <w:t>“(3) Loop circuits shall be designed in such a way that the two branches of the loop are not damaged by a single incident.”</w:t>
      </w:r>
    </w:p>
    <w:p w14:paraId="7A507E46" w14:textId="77777777" w:rsidR="00245FB2" w:rsidRPr="00EA7206" w:rsidRDefault="00245FB2" w:rsidP="0027217C">
      <w:pPr>
        <w:jc w:val="both"/>
        <w:rPr>
          <w:rFonts w:ascii="Times New Roman" w:hAnsi="Times New Roman" w:cs="Times New Roman"/>
        </w:rPr>
      </w:pPr>
    </w:p>
    <w:p w14:paraId="7D093970" w14:textId="77777777" w:rsidR="00245FB2" w:rsidRPr="00EA7206" w:rsidRDefault="00245FB2" w:rsidP="0027217C">
      <w:pPr>
        <w:jc w:val="both"/>
        <w:rPr>
          <w:rFonts w:ascii="Times New Roman" w:hAnsi="Times New Roman" w:cs="Times New Roman"/>
        </w:rPr>
      </w:pPr>
      <w:r>
        <w:rPr>
          <w:rFonts w:ascii="Times New Roman" w:hAnsi="Times New Roman"/>
        </w:rPr>
        <w:t>(2) In Decree No 54/2014 of the Ministry of Interior of 5 December 2014, Section 162(4) is replaced by the following:</w:t>
      </w:r>
    </w:p>
    <w:p w14:paraId="65ED812F" w14:textId="77777777" w:rsidR="00245FB2" w:rsidRPr="00EA7206" w:rsidRDefault="00245FB2" w:rsidP="0027217C">
      <w:pPr>
        <w:jc w:val="both"/>
        <w:rPr>
          <w:rFonts w:ascii="Times New Roman" w:hAnsi="Times New Roman" w:cs="Times New Roman"/>
        </w:rPr>
      </w:pPr>
    </w:p>
    <w:p w14:paraId="6381DFE2"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rPr>
        <w:t>“(4) The wiring of the audible warning controls may be made from non-fire-resistant or unprotected cables if a single wire failure causes not more than one audible warning device to be out of operation and the failure in the circuit, in particular a fault or tear, is indicated.”</w:t>
      </w:r>
    </w:p>
    <w:p w14:paraId="0876CBF4" w14:textId="77777777" w:rsidR="00245FB2" w:rsidRPr="00EA7206" w:rsidRDefault="00245FB2" w:rsidP="0027217C">
      <w:pPr>
        <w:autoSpaceDE w:val="0"/>
        <w:autoSpaceDN w:val="0"/>
        <w:adjustRightInd w:val="0"/>
        <w:jc w:val="both"/>
        <w:rPr>
          <w:rFonts w:ascii="Times New Roman" w:hAnsi="Times New Roman" w:cs="Times New Roman"/>
        </w:rPr>
      </w:pPr>
    </w:p>
    <w:p w14:paraId="507B03DD" w14:textId="78381F9B" w:rsidR="00245FB2" w:rsidRPr="00AE1CE6" w:rsidRDefault="000C390C" w:rsidP="00AE1CE6">
      <w:pPr>
        <w:spacing w:line="259" w:lineRule="auto"/>
        <w:ind w:left="360"/>
        <w:contextualSpacing/>
        <w:jc w:val="center"/>
        <w:rPr>
          <w:b/>
        </w:rPr>
      </w:pPr>
      <w:r>
        <w:rPr>
          <w:b/>
        </w:rPr>
        <w:t>Section 55</w:t>
      </w:r>
    </w:p>
    <w:p w14:paraId="1A502648" w14:textId="77777777" w:rsidR="00245FB2" w:rsidRPr="00EA7206" w:rsidRDefault="00245FB2" w:rsidP="0027217C">
      <w:pPr>
        <w:autoSpaceDE w:val="0"/>
        <w:autoSpaceDN w:val="0"/>
        <w:adjustRightInd w:val="0"/>
        <w:jc w:val="both"/>
        <w:rPr>
          <w:rFonts w:ascii="Times New Roman" w:hAnsi="Times New Roman" w:cs="Times New Roman"/>
        </w:rPr>
      </w:pPr>
    </w:p>
    <w:p w14:paraId="0FD94857"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rPr>
        <w:t>In Decree No 54/2014 of the Ministry of Interior of 5 December 2014, the following paragraphs (3)-(5) are added to Section 165:</w:t>
      </w:r>
    </w:p>
    <w:p w14:paraId="1DB8DD37" w14:textId="77777777" w:rsidR="00245FB2" w:rsidRPr="00EA7206" w:rsidRDefault="00245FB2" w:rsidP="0027217C">
      <w:pPr>
        <w:autoSpaceDE w:val="0"/>
        <w:autoSpaceDN w:val="0"/>
        <w:adjustRightInd w:val="0"/>
        <w:jc w:val="both"/>
        <w:rPr>
          <w:rFonts w:ascii="Times New Roman" w:hAnsi="Times New Roman" w:cs="Times New Roman"/>
        </w:rPr>
      </w:pPr>
    </w:p>
    <w:p w14:paraId="580B55E1" w14:textId="77777777" w:rsidR="00245FB2" w:rsidRPr="00EA7206" w:rsidRDefault="00245FB2" w:rsidP="0027217C">
      <w:pPr>
        <w:autoSpaceDE w:val="0"/>
        <w:autoSpaceDN w:val="0"/>
        <w:adjustRightInd w:val="0"/>
        <w:ind w:hanging="2"/>
        <w:jc w:val="both"/>
        <w:rPr>
          <w:rFonts w:ascii="Times New Roman" w:hAnsi="Times New Roman" w:cs="Times New Roman"/>
        </w:rPr>
      </w:pPr>
      <w:r>
        <w:rPr>
          <w:rFonts w:ascii="Times New Roman" w:hAnsi="Times New Roman"/>
        </w:rPr>
        <w:t xml:space="preserve">“(3) For accommodation, office, administrative, educational and teaching, healthcare, social, cultural, community, entertainment, commercial, service and sporting purposes, sprinkler </w:t>
      </w:r>
      <w:r>
        <w:rPr>
          <w:rFonts w:ascii="Times New Roman" w:hAnsi="Times New Roman"/>
        </w:rPr>
        <w:lastRenderedPageBreak/>
        <w:t>equipment shall be installed with increased reliability in accordance with the relevant technical requirements.</w:t>
      </w:r>
    </w:p>
    <w:p w14:paraId="45EA7CD8"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rPr>
        <w:t xml:space="preserve">(4) Installed fire-extinguishers shall be established as fire-extinguishers of enhanced operational safety, if the fire-extinguisher is </w:t>
      </w:r>
      <w:proofErr w:type="gramStart"/>
      <w:r>
        <w:rPr>
          <w:rFonts w:ascii="Times New Roman" w:hAnsi="Times New Roman"/>
        </w:rPr>
        <w:t>taken into account</w:t>
      </w:r>
      <w:proofErr w:type="gramEnd"/>
    </w:p>
    <w:p w14:paraId="4FC437B8"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i/>
        </w:rPr>
        <w:t>a)</w:t>
      </w:r>
      <w:r>
        <w:rPr>
          <w:rFonts w:ascii="Times New Roman" w:hAnsi="Times New Roman"/>
        </w:rPr>
        <w:t xml:space="preserve"> upon the reduction of the expected fire-resistance performance of a building structure or construction product to the extent permitted under this Decree, or</w:t>
      </w:r>
    </w:p>
    <w:p w14:paraId="359A7219"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i/>
        </w:rPr>
        <w:t>b)</w:t>
      </w:r>
      <w:r>
        <w:rPr>
          <w:rFonts w:ascii="Times New Roman" w:hAnsi="Times New Roman"/>
        </w:rPr>
        <w:t xml:space="preserve"> when increasing the fire compartment size in accordance with this Decree.</w:t>
      </w:r>
    </w:p>
    <w:p w14:paraId="01180446" w14:textId="77777777" w:rsidR="00245FB2" w:rsidRPr="00EA7206" w:rsidRDefault="00245FB2" w:rsidP="0027217C">
      <w:pPr>
        <w:autoSpaceDE w:val="0"/>
        <w:autoSpaceDN w:val="0"/>
        <w:adjustRightInd w:val="0"/>
        <w:jc w:val="both"/>
        <w:rPr>
          <w:rFonts w:ascii="Times New Roman" w:hAnsi="Times New Roman" w:cs="Times New Roman"/>
        </w:rPr>
      </w:pPr>
    </w:p>
    <w:p w14:paraId="1168A715"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rPr>
        <w:t>(5) Installed water-based fire-extinguishers, of enhanced operational safety, shall be designed as follows:</w:t>
      </w:r>
    </w:p>
    <w:p w14:paraId="76DE8633"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i/>
        </w:rPr>
        <w:t>a)</w:t>
      </w:r>
      <w:r>
        <w:rPr>
          <w:rFonts w:ascii="Times New Roman" w:hAnsi="Times New Roman"/>
        </w:rPr>
        <w:t xml:space="preserve"> protection shall be ensured on the entire area of the building, part of building or fire compartment that is subject to protection,</w:t>
      </w:r>
    </w:p>
    <w:p w14:paraId="51CF595C" w14:textId="77777777" w:rsidR="00245FB2" w:rsidRPr="00EA7206" w:rsidRDefault="00245FB2" w:rsidP="0027217C">
      <w:pPr>
        <w:jc w:val="both"/>
        <w:rPr>
          <w:rFonts w:ascii="Times New Roman" w:hAnsi="Times New Roman" w:cs="Times New Roman"/>
        </w:rPr>
      </w:pPr>
      <w:r>
        <w:rPr>
          <w:rFonts w:ascii="Times New Roman" w:hAnsi="Times New Roman"/>
          <w:i/>
        </w:rPr>
        <w:t>b)</w:t>
      </w:r>
      <w:r>
        <w:rPr>
          <w:rFonts w:ascii="Times New Roman" w:hAnsi="Times New Roman"/>
        </w:rPr>
        <w:t xml:space="preserve"> the design and division of the water source, the number of pumps and their control and design, as well as the design and positioning of the control cabinets shall be such that in the event of any failure, and in the case of maintenance and repair works on the fire-extinguishers, the required operation is ensured for a period of at least 45 minutes.”</w:t>
      </w:r>
    </w:p>
    <w:p w14:paraId="1AA40633" w14:textId="77777777" w:rsidR="00245FB2" w:rsidRPr="00EA7206" w:rsidRDefault="00245FB2" w:rsidP="0027217C">
      <w:pPr>
        <w:jc w:val="both"/>
        <w:rPr>
          <w:rFonts w:ascii="Times New Roman" w:hAnsi="Times New Roman" w:cs="Times New Roman"/>
        </w:rPr>
      </w:pPr>
    </w:p>
    <w:p w14:paraId="218E9BF6" w14:textId="356634B3" w:rsidR="00245FB2" w:rsidRPr="00AE1CE6" w:rsidRDefault="000C390C" w:rsidP="00AE1CE6">
      <w:pPr>
        <w:spacing w:line="259" w:lineRule="auto"/>
        <w:ind w:left="360"/>
        <w:contextualSpacing/>
        <w:jc w:val="center"/>
        <w:rPr>
          <w:b/>
        </w:rPr>
      </w:pPr>
      <w:r>
        <w:rPr>
          <w:b/>
        </w:rPr>
        <w:t>Section 56</w:t>
      </w:r>
    </w:p>
    <w:p w14:paraId="7701E024" w14:textId="77777777" w:rsidR="00245FB2" w:rsidRPr="00EA7206" w:rsidRDefault="00245FB2" w:rsidP="0027217C">
      <w:pPr>
        <w:jc w:val="both"/>
        <w:rPr>
          <w:rFonts w:ascii="Times New Roman" w:hAnsi="Times New Roman" w:cs="Times New Roman"/>
        </w:rPr>
      </w:pPr>
    </w:p>
    <w:p w14:paraId="1E00B2A0" w14:textId="77777777" w:rsidR="00245FB2" w:rsidRPr="00EA7206" w:rsidRDefault="00245FB2" w:rsidP="0027217C">
      <w:pPr>
        <w:jc w:val="both"/>
        <w:rPr>
          <w:rFonts w:ascii="Times New Roman" w:hAnsi="Times New Roman" w:cs="Times New Roman"/>
        </w:rPr>
      </w:pPr>
      <w:r>
        <w:rPr>
          <w:rFonts w:ascii="Times New Roman" w:hAnsi="Times New Roman"/>
        </w:rPr>
        <w:t>In Decree No 54/2014 of the Ministry of Interior of 5 December 2014, Section 74(1) and (2) shall be replaced by the following:</w:t>
      </w:r>
    </w:p>
    <w:p w14:paraId="1BD16D2F" w14:textId="77777777" w:rsidR="00245FB2" w:rsidRPr="00EA7206" w:rsidRDefault="00245FB2" w:rsidP="0027217C">
      <w:pPr>
        <w:jc w:val="both"/>
        <w:rPr>
          <w:rFonts w:ascii="Times New Roman" w:hAnsi="Times New Roman" w:cs="Times New Roman"/>
        </w:rPr>
      </w:pPr>
    </w:p>
    <w:p w14:paraId="4C565B5F" w14:textId="77777777" w:rsidR="00245FB2" w:rsidRPr="00EA7206" w:rsidRDefault="00245FB2" w:rsidP="0027217C">
      <w:pPr>
        <w:jc w:val="both"/>
        <w:rPr>
          <w:rFonts w:ascii="Times New Roman" w:hAnsi="Times New Roman" w:cs="Times New Roman"/>
        </w:rPr>
      </w:pPr>
      <w:r>
        <w:rPr>
          <w:rFonts w:ascii="Times New Roman" w:hAnsi="Times New Roman"/>
        </w:rPr>
        <w:t>“(1) Only LPG exchange site facilities of category 1, with a storage capacity of not more than 1,800 kg, may be established in the area of the service station.”</w:t>
      </w:r>
    </w:p>
    <w:p w14:paraId="27FC274D" w14:textId="77777777" w:rsidR="00245FB2" w:rsidRPr="00EA7206" w:rsidRDefault="00245FB2" w:rsidP="0027217C">
      <w:pPr>
        <w:jc w:val="both"/>
        <w:rPr>
          <w:rFonts w:ascii="Times New Roman" w:hAnsi="Times New Roman" w:cs="Times New Roman"/>
        </w:rPr>
      </w:pPr>
      <w:r>
        <w:rPr>
          <w:rFonts w:ascii="Times New Roman" w:hAnsi="Times New Roman"/>
        </w:rPr>
        <w:t>(2) The storage area shall be well ventilated. Its loading area or platform should be flat, and should not trigger static charging or sparking, they must be of fire protection class A1-</w:t>
      </w:r>
      <w:proofErr w:type="gramStart"/>
      <w:r>
        <w:rPr>
          <w:rFonts w:ascii="Times New Roman" w:hAnsi="Times New Roman"/>
        </w:rPr>
        <w:t>A2, and</w:t>
      </w:r>
      <w:proofErr w:type="gramEnd"/>
      <w:r>
        <w:rPr>
          <w:rFonts w:ascii="Times New Roman" w:hAnsi="Times New Roman"/>
        </w:rPr>
        <w:t xml:space="preserve"> cannot be positioned lower than the level of the road surface of the filling station.”</w:t>
      </w:r>
    </w:p>
    <w:p w14:paraId="0F7C7C02" w14:textId="77777777" w:rsidR="00245FB2" w:rsidRPr="00EA7206" w:rsidRDefault="00245FB2" w:rsidP="0027217C">
      <w:pPr>
        <w:jc w:val="both"/>
        <w:rPr>
          <w:rFonts w:ascii="Times New Roman" w:hAnsi="Times New Roman" w:cs="Times New Roman"/>
        </w:rPr>
      </w:pPr>
    </w:p>
    <w:p w14:paraId="35AE13B2" w14:textId="2D009344" w:rsidR="00245FB2" w:rsidRPr="00EA7206" w:rsidRDefault="000C390C" w:rsidP="00AE1CE6">
      <w:pPr>
        <w:pStyle w:val="ListParagraph"/>
        <w:spacing w:line="259" w:lineRule="auto"/>
        <w:ind w:left="360"/>
        <w:contextualSpacing/>
        <w:jc w:val="center"/>
        <w:rPr>
          <w:b/>
          <w:color w:val="auto"/>
        </w:rPr>
      </w:pPr>
      <w:r>
        <w:rPr>
          <w:b/>
          <w:color w:val="auto"/>
        </w:rPr>
        <w:t>Section 57</w:t>
      </w:r>
    </w:p>
    <w:p w14:paraId="72366BA1" w14:textId="77777777" w:rsidR="00245FB2" w:rsidRPr="00EA7206" w:rsidRDefault="00245FB2" w:rsidP="0027217C">
      <w:pPr>
        <w:jc w:val="both"/>
        <w:rPr>
          <w:rFonts w:ascii="Times New Roman" w:hAnsi="Times New Roman" w:cs="Times New Roman"/>
        </w:rPr>
      </w:pPr>
    </w:p>
    <w:p w14:paraId="2CCBE2C5" w14:textId="77777777" w:rsidR="00245FB2" w:rsidRPr="00EA7206" w:rsidRDefault="00245FB2" w:rsidP="0027217C">
      <w:pPr>
        <w:jc w:val="both"/>
        <w:rPr>
          <w:rFonts w:ascii="Times New Roman" w:hAnsi="Times New Roman" w:cs="Times New Roman"/>
        </w:rPr>
      </w:pPr>
      <w:r>
        <w:rPr>
          <w:rFonts w:ascii="Times New Roman" w:hAnsi="Times New Roman"/>
        </w:rPr>
        <w:t xml:space="preserve">(1) In Decree No 54/2014 of the Ministry of Interior of 5 December 2014, the following subparagraph </w:t>
      </w:r>
      <w:r>
        <w:rPr>
          <w:rFonts w:ascii="Times New Roman" w:hAnsi="Times New Roman"/>
          <w:i/>
        </w:rPr>
        <w:t xml:space="preserve">e) </w:t>
      </w:r>
      <w:r>
        <w:rPr>
          <w:rFonts w:ascii="Times New Roman" w:hAnsi="Times New Roman"/>
        </w:rPr>
        <w:t>is added to Section 175(4):</w:t>
      </w:r>
    </w:p>
    <w:p w14:paraId="24C76CF8" w14:textId="77777777" w:rsidR="00245FB2" w:rsidRPr="00EA7206" w:rsidRDefault="00245FB2" w:rsidP="0027217C">
      <w:pPr>
        <w:jc w:val="both"/>
        <w:rPr>
          <w:rFonts w:ascii="Times New Roman" w:hAnsi="Times New Roman" w:cs="Times New Roman"/>
        </w:rPr>
      </w:pPr>
    </w:p>
    <w:p w14:paraId="11AC31ED" w14:textId="77777777" w:rsidR="00245FB2" w:rsidRPr="00EA7206" w:rsidRDefault="00245FB2" w:rsidP="0027217C">
      <w:pPr>
        <w:autoSpaceDE w:val="0"/>
        <w:autoSpaceDN w:val="0"/>
        <w:adjustRightInd w:val="0"/>
        <w:jc w:val="both"/>
        <w:rPr>
          <w:rFonts w:ascii="Times New Roman" w:hAnsi="Times New Roman" w:cs="Times New Roman"/>
          <w:i/>
        </w:rPr>
      </w:pPr>
      <w:r>
        <w:rPr>
          <w:rFonts w:ascii="Times New Roman" w:hAnsi="Times New Roman"/>
          <w:i/>
        </w:rPr>
        <w:t xml:space="preserve">(If the exchange site facility </w:t>
      </w:r>
      <w:proofErr w:type="gramStart"/>
      <w:r>
        <w:rPr>
          <w:rFonts w:ascii="Times New Roman" w:hAnsi="Times New Roman"/>
          <w:i/>
        </w:rPr>
        <w:t>is located in</w:t>
      </w:r>
      <w:proofErr w:type="gramEnd"/>
      <w:r>
        <w:rPr>
          <w:rFonts w:ascii="Times New Roman" w:hAnsi="Times New Roman"/>
          <w:i/>
        </w:rPr>
        <w:t xml:space="preserve"> a building, then)</w:t>
      </w:r>
    </w:p>
    <w:p w14:paraId="1603FDAF"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rPr>
        <w:t>“(e) the building of the exchange site shall belong to class MK.”</w:t>
      </w:r>
    </w:p>
    <w:p w14:paraId="3227D8F9" w14:textId="77777777" w:rsidR="00245FB2" w:rsidRPr="00EA7206" w:rsidRDefault="00245FB2" w:rsidP="0027217C">
      <w:pPr>
        <w:jc w:val="both"/>
        <w:rPr>
          <w:rFonts w:ascii="Times New Roman" w:hAnsi="Times New Roman" w:cs="Times New Roman"/>
        </w:rPr>
      </w:pPr>
    </w:p>
    <w:p w14:paraId="3DBB9D5A" w14:textId="77777777" w:rsidR="00245FB2" w:rsidRPr="00EA7206" w:rsidRDefault="00245FB2" w:rsidP="0027217C">
      <w:pPr>
        <w:jc w:val="both"/>
        <w:rPr>
          <w:rFonts w:ascii="Times New Roman" w:hAnsi="Times New Roman" w:cs="Times New Roman"/>
        </w:rPr>
      </w:pPr>
      <w:r>
        <w:rPr>
          <w:rFonts w:ascii="Times New Roman" w:hAnsi="Times New Roman"/>
        </w:rPr>
        <w:t>(2) In Decree No 54/2014 of the Ministry of Interior of 5 December 2014, Section 175(8) is replaced by the following:</w:t>
      </w:r>
    </w:p>
    <w:p w14:paraId="619057D1" w14:textId="77777777" w:rsidR="00245FB2" w:rsidRPr="00EA7206" w:rsidRDefault="00245FB2" w:rsidP="0027217C">
      <w:pPr>
        <w:jc w:val="both"/>
        <w:rPr>
          <w:rFonts w:ascii="Times New Roman" w:hAnsi="Times New Roman" w:cs="Times New Roman"/>
        </w:rPr>
      </w:pPr>
    </w:p>
    <w:p w14:paraId="7985C9C2" w14:textId="77777777" w:rsidR="00245FB2" w:rsidRPr="00EA7206" w:rsidRDefault="00245FB2" w:rsidP="0027217C">
      <w:pPr>
        <w:jc w:val="both"/>
        <w:rPr>
          <w:rFonts w:ascii="Times New Roman" w:hAnsi="Times New Roman" w:cs="Times New Roman"/>
        </w:rPr>
      </w:pPr>
      <w:r>
        <w:rPr>
          <w:rFonts w:ascii="Times New Roman" w:hAnsi="Times New Roman"/>
        </w:rPr>
        <w:t>“(8) A safety distance of not less than 1.5 m shall be maintained around exchange site facilities of category 1a, and 3 m around those of category 1b and 2, and a safety distance of not less than 5 m should be maintained in the case of higher categories, and this distance shall be ensured within the boundaries of the property where the facility is located. No activities or storage not directly connected to the technology may be performed within the safety distance. This safety distance may be reduced if a protective wall of fire protection class A1 and fire-resistance performance class EI 90 is installed in a size that exceeds the dimensions of the container by at least 0.5 m in all directions.”</w:t>
      </w:r>
    </w:p>
    <w:p w14:paraId="1C9A19B4" w14:textId="77777777" w:rsidR="00245FB2" w:rsidRPr="00EA7206" w:rsidRDefault="00245FB2" w:rsidP="0027217C">
      <w:pPr>
        <w:jc w:val="both"/>
        <w:rPr>
          <w:rFonts w:ascii="Times New Roman" w:hAnsi="Times New Roman" w:cs="Times New Roman"/>
        </w:rPr>
      </w:pPr>
    </w:p>
    <w:p w14:paraId="5ED8DC8A" w14:textId="148392DF" w:rsidR="00245FB2" w:rsidRPr="00AE1CE6" w:rsidRDefault="000C390C" w:rsidP="00AE1CE6">
      <w:pPr>
        <w:spacing w:line="259" w:lineRule="auto"/>
        <w:ind w:left="360"/>
        <w:contextualSpacing/>
        <w:jc w:val="center"/>
        <w:rPr>
          <w:b/>
        </w:rPr>
      </w:pPr>
      <w:r>
        <w:rPr>
          <w:b/>
        </w:rPr>
        <w:t>Section 58</w:t>
      </w:r>
    </w:p>
    <w:p w14:paraId="40918548" w14:textId="77777777" w:rsidR="00245FB2" w:rsidRPr="00EA7206" w:rsidRDefault="00245FB2" w:rsidP="0027217C">
      <w:pPr>
        <w:jc w:val="both"/>
        <w:rPr>
          <w:rFonts w:ascii="Times New Roman" w:hAnsi="Times New Roman" w:cs="Times New Roman"/>
        </w:rPr>
      </w:pPr>
    </w:p>
    <w:p w14:paraId="29B2EB42" w14:textId="77777777" w:rsidR="00245FB2" w:rsidRPr="00EA7206" w:rsidRDefault="00245FB2" w:rsidP="0027217C">
      <w:pPr>
        <w:jc w:val="both"/>
        <w:rPr>
          <w:rFonts w:ascii="Times New Roman" w:hAnsi="Times New Roman" w:cs="Times New Roman"/>
        </w:rPr>
      </w:pPr>
      <w:r>
        <w:rPr>
          <w:rFonts w:ascii="Times New Roman" w:hAnsi="Times New Roman"/>
        </w:rPr>
        <w:lastRenderedPageBreak/>
        <w:t>In Decree No 54/2014 of the Ministry of Interior of 5 December 2014, the following paragraph (9) is added to Section 177:</w:t>
      </w:r>
    </w:p>
    <w:p w14:paraId="4FF7FD1F" w14:textId="77777777" w:rsidR="00245FB2" w:rsidRPr="00EA7206" w:rsidRDefault="00245FB2" w:rsidP="0027217C">
      <w:pPr>
        <w:jc w:val="both"/>
        <w:rPr>
          <w:rFonts w:ascii="Times New Roman" w:hAnsi="Times New Roman" w:cs="Times New Roman"/>
        </w:rPr>
      </w:pPr>
    </w:p>
    <w:p w14:paraId="77B6664D" w14:textId="77777777" w:rsidR="00245FB2" w:rsidRPr="00EA7206" w:rsidRDefault="00245FB2" w:rsidP="0027217C">
      <w:pPr>
        <w:jc w:val="both"/>
        <w:rPr>
          <w:rFonts w:ascii="Times New Roman" w:hAnsi="Times New Roman" w:cs="Times New Roman"/>
        </w:rPr>
      </w:pPr>
      <w:r>
        <w:rPr>
          <w:rFonts w:ascii="Times New Roman" w:hAnsi="Times New Roman"/>
        </w:rPr>
        <w:t>“(9) Construction works may be carried out only if the required level of safety is continuously maintained, and in compliance with the relevant fire safety regulations.”</w:t>
      </w:r>
    </w:p>
    <w:p w14:paraId="2B7F8239" w14:textId="77777777" w:rsidR="00245FB2" w:rsidRPr="00EA7206" w:rsidRDefault="00245FB2" w:rsidP="0027217C">
      <w:pPr>
        <w:jc w:val="both"/>
        <w:rPr>
          <w:rFonts w:ascii="Times New Roman" w:hAnsi="Times New Roman" w:cs="Times New Roman"/>
        </w:rPr>
      </w:pPr>
    </w:p>
    <w:p w14:paraId="55B38E10" w14:textId="4A264BB0" w:rsidR="00245FB2" w:rsidRPr="00AE1CE6" w:rsidRDefault="000C390C" w:rsidP="00AE1CE6">
      <w:pPr>
        <w:spacing w:line="259" w:lineRule="auto"/>
        <w:ind w:left="360"/>
        <w:contextualSpacing/>
        <w:jc w:val="center"/>
        <w:rPr>
          <w:b/>
        </w:rPr>
      </w:pPr>
      <w:r>
        <w:rPr>
          <w:b/>
        </w:rPr>
        <w:t>Section 59</w:t>
      </w:r>
    </w:p>
    <w:p w14:paraId="645DCEFB" w14:textId="77777777" w:rsidR="00245FB2" w:rsidRPr="00EA7206" w:rsidRDefault="00245FB2" w:rsidP="0027217C">
      <w:pPr>
        <w:jc w:val="both"/>
        <w:rPr>
          <w:rFonts w:ascii="Times New Roman" w:hAnsi="Times New Roman" w:cs="Times New Roman"/>
        </w:rPr>
      </w:pPr>
    </w:p>
    <w:p w14:paraId="7DDA64D9" w14:textId="77777777" w:rsidR="00245FB2" w:rsidRPr="00EA7206" w:rsidRDefault="00245FB2" w:rsidP="0027217C">
      <w:pPr>
        <w:jc w:val="both"/>
        <w:rPr>
          <w:rFonts w:ascii="Times New Roman" w:hAnsi="Times New Roman" w:cs="Times New Roman"/>
        </w:rPr>
      </w:pPr>
      <w:r>
        <w:rPr>
          <w:rFonts w:ascii="Times New Roman" w:hAnsi="Times New Roman"/>
        </w:rPr>
        <w:t>In Decree No 54/2014 of the Ministry of Interior of 5 December 2014, Section 191(2) is replaced by the following:</w:t>
      </w:r>
    </w:p>
    <w:p w14:paraId="3E5BC7BA" w14:textId="77777777" w:rsidR="00245FB2" w:rsidRPr="00EA7206" w:rsidRDefault="00245FB2" w:rsidP="0027217C">
      <w:pPr>
        <w:jc w:val="both"/>
        <w:rPr>
          <w:rFonts w:ascii="Times New Roman" w:hAnsi="Times New Roman" w:cs="Times New Roman"/>
        </w:rPr>
      </w:pPr>
    </w:p>
    <w:p w14:paraId="6209FDD0" w14:textId="77777777" w:rsidR="00245FB2" w:rsidRPr="00EA7206" w:rsidRDefault="00245FB2" w:rsidP="0027217C">
      <w:pPr>
        <w:jc w:val="both"/>
        <w:rPr>
          <w:rFonts w:ascii="Times New Roman" w:hAnsi="Times New Roman" w:cs="Times New Roman"/>
        </w:rPr>
      </w:pPr>
      <w:r>
        <w:rPr>
          <w:rFonts w:ascii="Times New Roman" w:hAnsi="Times New Roman"/>
        </w:rPr>
        <w:t>“(2) Substances of the highly flammable or explosive class and liquids of the moderate flammable class shall only be stored, transported and placed on the market in sealed packaging and containers. The method, conditions and quantity of the material that is to be stored shall be chosen in such a way that, in the event of fire, the stored material does not give rise to a significant risk to the environment.”</w:t>
      </w:r>
    </w:p>
    <w:p w14:paraId="345B0D33" w14:textId="77777777" w:rsidR="00245FB2" w:rsidRPr="00EA7206" w:rsidRDefault="00245FB2" w:rsidP="0027217C">
      <w:pPr>
        <w:jc w:val="both"/>
        <w:rPr>
          <w:rFonts w:ascii="Times New Roman" w:hAnsi="Times New Roman" w:cs="Times New Roman"/>
        </w:rPr>
      </w:pPr>
    </w:p>
    <w:p w14:paraId="241621F0" w14:textId="4D5CC30B" w:rsidR="00245FB2" w:rsidRPr="00AE1CE6" w:rsidRDefault="000C390C" w:rsidP="00AE1CE6">
      <w:pPr>
        <w:spacing w:line="259" w:lineRule="auto"/>
        <w:ind w:left="360"/>
        <w:contextualSpacing/>
        <w:jc w:val="center"/>
        <w:rPr>
          <w:b/>
        </w:rPr>
      </w:pPr>
      <w:r>
        <w:rPr>
          <w:b/>
        </w:rPr>
        <w:t>Section 60</w:t>
      </w:r>
    </w:p>
    <w:p w14:paraId="0020C7D0" w14:textId="77777777" w:rsidR="00245FB2" w:rsidRPr="00EA7206" w:rsidRDefault="00245FB2" w:rsidP="0027217C">
      <w:pPr>
        <w:jc w:val="both"/>
        <w:rPr>
          <w:rFonts w:ascii="Times New Roman" w:hAnsi="Times New Roman" w:cs="Times New Roman"/>
        </w:rPr>
      </w:pPr>
    </w:p>
    <w:p w14:paraId="049E1EF4" w14:textId="77777777" w:rsidR="00245FB2" w:rsidRPr="00EA7206" w:rsidRDefault="00245FB2" w:rsidP="0027217C">
      <w:pPr>
        <w:jc w:val="both"/>
        <w:rPr>
          <w:rFonts w:ascii="Times New Roman" w:hAnsi="Times New Roman" w:cs="Times New Roman"/>
        </w:rPr>
      </w:pPr>
      <w:r>
        <w:rPr>
          <w:rFonts w:ascii="Times New Roman" w:hAnsi="Times New Roman"/>
        </w:rPr>
        <w:t>In Decree No 54/2014 of the Ministry of Interior of 5 December 2014, Section 193(2) is replaced by the following:</w:t>
      </w:r>
    </w:p>
    <w:p w14:paraId="41162672" w14:textId="77777777" w:rsidR="00245FB2" w:rsidRPr="00EA7206" w:rsidRDefault="00245FB2" w:rsidP="0027217C">
      <w:pPr>
        <w:jc w:val="both"/>
        <w:rPr>
          <w:rFonts w:ascii="Times New Roman" w:hAnsi="Times New Roman" w:cs="Times New Roman"/>
        </w:rPr>
      </w:pPr>
    </w:p>
    <w:p w14:paraId="09CDC748"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rPr>
        <w:t>“(3) In a machine or storage room with a floor area larger than 500 m</w:t>
      </w:r>
      <w:r>
        <w:rPr>
          <w:rFonts w:ascii="Times New Roman" w:hAnsi="Times New Roman"/>
          <w:vertAlign w:val="superscript"/>
        </w:rPr>
        <w:t>2</w:t>
      </w:r>
      <w:r>
        <w:rPr>
          <w:rFonts w:ascii="Times New Roman" w:hAnsi="Times New Roman"/>
        </w:rPr>
        <w:t xml:space="preserve">, passage routes that are at least 2.4 m wide must be indicated clearly and durably on the floor, </w:t>
      </w:r>
      <w:proofErr w:type="gramStart"/>
      <w:r>
        <w:rPr>
          <w:rFonts w:ascii="Times New Roman" w:hAnsi="Times New Roman"/>
        </w:rPr>
        <w:t>with the exception of</w:t>
      </w:r>
      <w:proofErr w:type="gramEnd"/>
      <w:r>
        <w:rPr>
          <w:rFonts w:ascii="Times New Roman" w:hAnsi="Times New Roman"/>
        </w:rPr>
        <w:t xml:space="preserve"> shelved storage areas and a passage enclosed by the wall, the installed machinery and technological equipment. Inside the large open room, it is not permitted to store anything in the strips that have been developed in accordance with Section 48/A(3)</w:t>
      </w:r>
      <w:r>
        <w:rPr>
          <w:rFonts w:ascii="Times New Roman" w:hAnsi="Times New Roman"/>
          <w:i/>
        </w:rPr>
        <w:t>(g)(</w:t>
      </w:r>
      <w:proofErr w:type="spellStart"/>
      <w:r>
        <w:rPr>
          <w:rFonts w:ascii="Times New Roman" w:hAnsi="Times New Roman"/>
          <w:i/>
        </w:rPr>
        <w:t>gb</w:t>
      </w:r>
      <w:proofErr w:type="spellEnd"/>
      <w:r>
        <w:rPr>
          <w:rFonts w:ascii="Times New Roman" w:hAnsi="Times New Roman"/>
          <w:i/>
        </w:rPr>
        <w:t>)</w:t>
      </w:r>
      <w:r>
        <w:rPr>
          <w:rFonts w:ascii="Times New Roman" w:hAnsi="Times New Roman"/>
        </w:rPr>
        <w:t xml:space="preserve"> and </w:t>
      </w:r>
      <w:r>
        <w:rPr>
          <w:rFonts w:ascii="Times New Roman" w:hAnsi="Times New Roman"/>
          <w:i/>
        </w:rPr>
        <w:t>(</w:t>
      </w:r>
      <w:proofErr w:type="spellStart"/>
      <w:r>
        <w:rPr>
          <w:rFonts w:ascii="Times New Roman" w:hAnsi="Times New Roman"/>
          <w:i/>
        </w:rPr>
        <w:t>gc</w:t>
      </w:r>
      <w:proofErr w:type="spellEnd"/>
      <w:r>
        <w:rPr>
          <w:rFonts w:ascii="Times New Roman" w:hAnsi="Times New Roman"/>
          <w:i/>
        </w:rPr>
        <w:t>)</w:t>
      </w:r>
      <w:r>
        <w:rPr>
          <w:rFonts w:ascii="Times New Roman" w:hAnsi="Times New Roman"/>
        </w:rPr>
        <w:t xml:space="preserve"> and that are free of any combustible material or object, and these strips must be kept free at all times.” The strip shall be marked.”</w:t>
      </w:r>
    </w:p>
    <w:p w14:paraId="3662DD03" w14:textId="77777777" w:rsidR="00245FB2" w:rsidRPr="00EA7206" w:rsidRDefault="00245FB2" w:rsidP="0027217C">
      <w:pPr>
        <w:autoSpaceDE w:val="0"/>
        <w:autoSpaceDN w:val="0"/>
        <w:adjustRightInd w:val="0"/>
        <w:jc w:val="both"/>
        <w:rPr>
          <w:rFonts w:ascii="Times New Roman" w:hAnsi="Times New Roman" w:cs="Times New Roman"/>
        </w:rPr>
      </w:pPr>
    </w:p>
    <w:p w14:paraId="09C59D5A" w14:textId="2F6C263A" w:rsidR="00245FB2" w:rsidRPr="00AE1CE6" w:rsidRDefault="000C390C" w:rsidP="00AE1CE6">
      <w:pPr>
        <w:spacing w:line="259" w:lineRule="auto"/>
        <w:ind w:left="360"/>
        <w:contextualSpacing/>
        <w:jc w:val="center"/>
        <w:rPr>
          <w:b/>
        </w:rPr>
      </w:pPr>
      <w:r>
        <w:rPr>
          <w:b/>
        </w:rPr>
        <w:t>Section 61</w:t>
      </w:r>
    </w:p>
    <w:p w14:paraId="7D323053" w14:textId="77777777" w:rsidR="00245FB2" w:rsidRPr="00EA7206" w:rsidRDefault="00245FB2" w:rsidP="0027217C">
      <w:pPr>
        <w:autoSpaceDE w:val="0"/>
        <w:autoSpaceDN w:val="0"/>
        <w:adjustRightInd w:val="0"/>
        <w:jc w:val="both"/>
        <w:rPr>
          <w:rFonts w:ascii="Times New Roman" w:hAnsi="Times New Roman" w:cs="Times New Roman"/>
        </w:rPr>
      </w:pPr>
    </w:p>
    <w:p w14:paraId="0974EDEC" w14:textId="77777777" w:rsidR="00245FB2" w:rsidRPr="00EA7206" w:rsidRDefault="00245FB2" w:rsidP="003A7955">
      <w:pPr>
        <w:autoSpaceDE w:val="0"/>
        <w:autoSpaceDN w:val="0"/>
        <w:adjustRightInd w:val="0"/>
        <w:jc w:val="both"/>
        <w:rPr>
          <w:rFonts w:ascii="Times New Roman" w:hAnsi="Times New Roman" w:cs="Times New Roman"/>
        </w:rPr>
      </w:pPr>
      <w:r>
        <w:rPr>
          <w:rFonts w:ascii="Times New Roman" w:hAnsi="Times New Roman"/>
        </w:rPr>
        <w:t>In Decree No 54/2014 of the Ministry of Interior of 5 December 2014, Section 201(2) is replaced by the following:</w:t>
      </w:r>
    </w:p>
    <w:p w14:paraId="65D81D52" w14:textId="77777777" w:rsidR="00245FB2" w:rsidRPr="00EA7206" w:rsidRDefault="00245FB2" w:rsidP="003A7955">
      <w:pPr>
        <w:autoSpaceDE w:val="0"/>
        <w:autoSpaceDN w:val="0"/>
        <w:adjustRightInd w:val="0"/>
        <w:jc w:val="both"/>
        <w:rPr>
          <w:rFonts w:ascii="Times New Roman" w:hAnsi="Times New Roman" w:cs="Times New Roman"/>
        </w:rPr>
      </w:pPr>
    </w:p>
    <w:p w14:paraId="2EE9C189" w14:textId="77777777" w:rsidR="00245FB2" w:rsidRPr="00EA7206" w:rsidRDefault="00245FB2" w:rsidP="003A7955">
      <w:pPr>
        <w:autoSpaceDE w:val="0"/>
        <w:autoSpaceDN w:val="0"/>
        <w:adjustRightInd w:val="0"/>
        <w:jc w:val="both"/>
        <w:rPr>
          <w:rFonts w:ascii="Times New Roman" w:hAnsi="Times New Roman" w:cs="Times New Roman"/>
        </w:rPr>
      </w:pPr>
      <w:r>
        <w:rPr>
          <w:rFonts w:ascii="Times New Roman" w:hAnsi="Times New Roman"/>
        </w:rPr>
        <w:t xml:space="preserve">“(2) As regards the actual radio communication system which is used by the bodies working together in the damage control activities in the building structures, the indoor manual radio coverage, </w:t>
      </w:r>
      <w:proofErr w:type="gramStart"/>
      <w:r>
        <w:rPr>
          <w:rFonts w:ascii="Times New Roman" w:hAnsi="Times New Roman"/>
        </w:rPr>
        <w:t>i.e.</w:t>
      </w:r>
      <w:proofErr w:type="gramEnd"/>
      <w:r>
        <w:rPr>
          <w:rFonts w:ascii="Times New Roman" w:hAnsi="Times New Roman"/>
        </w:rPr>
        <w:t xml:space="preserve"> the conditions necessary for the continuous operation of the equipment that maintains the normal state of operation for the manual radio device shall be ensured by the owner, operator, manager or user of the facility.”</w:t>
      </w:r>
    </w:p>
    <w:p w14:paraId="58B26A14" w14:textId="77777777" w:rsidR="00245FB2" w:rsidRPr="00EA7206" w:rsidRDefault="00245FB2" w:rsidP="0027217C">
      <w:pPr>
        <w:autoSpaceDE w:val="0"/>
        <w:autoSpaceDN w:val="0"/>
        <w:adjustRightInd w:val="0"/>
        <w:jc w:val="both"/>
        <w:rPr>
          <w:rFonts w:ascii="Times New Roman" w:hAnsi="Times New Roman" w:cs="Times New Roman"/>
        </w:rPr>
      </w:pPr>
    </w:p>
    <w:p w14:paraId="4F9C5BC7" w14:textId="78AB359E" w:rsidR="00245FB2" w:rsidRPr="00AE1CE6" w:rsidRDefault="000C390C" w:rsidP="00AE1CE6">
      <w:pPr>
        <w:spacing w:line="259" w:lineRule="auto"/>
        <w:ind w:left="360"/>
        <w:contextualSpacing/>
        <w:jc w:val="center"/>
        <w:rPr>
          <w:b/>
        </w:rPr>
      </w:pPr>
      <w:r>
        <w:rPr>
          <w:b/>
        </w:rPr>
        <w:t>Section 62</w:t>
      </w:r>
    </w:p>
    <w:p w14:paraId="3C79CB51" w14:textId="77777777" w:rsidR="00245FB2" w:rsidRPr="00EA7206" w:rsidRDefault="00245FB2" w:rsidP="0027217C">
      <w:pPr>
        <w:jc w:val="both"/>
        <w:rPr>
          <w:rFonts w:ascii="Times New Roman" w:hAnsi="Times New Roman" w:cs="Times New Roman"/>
        </w:rPr>
      </w:pPr>
    </w:p>
    <w:p w14:paraId="2779BD17" w14:textId="77777777" w:rsidR="00245FB2" w:rsidRPr="00EA7206" w:rsidRDefault="00245FB2" w:rsidP="0027217C">
      <w:pPr>
        <w:jc w:val="both"/>
        <w:rPr>
          <w:rFonts w:ascii="Times New Roman" w:hAnsi="Times New Roman" w:cs="Times New Roman"/>
        </w:rPr>
      </w:pPr>
      <w:r>
        <w:rPr>
          <w:rFonts w:ascii="Times New Roman" w:hAnsi="Times New Roman"/>
        </w:rPr>
        <w:t>In Decree No 54/2014 of the Ministry of Interior of 5 December 2014, the following paragraph (6) is added to Section 203:</w:t>
      </w:r>
    </w:p>
    <w:p w14:paraId="0457ECF5" w14:textId="77777777" w:rsidR="00245FB2" w:rsidRPr="00EA7206" w:rsidRDefault="00245FB2" w:rsidP="0027217C">
      <w:pPr>
        <w:jc w:val="both"/>
        <w:rPr>
          <w:rFonts w:ascii="Times New Roman" w:hAnsi="Times New Roman" w:cs="Times New Roman"/>
        </w:rPr>
      </w:pPr>
    </w:p>
    <w:p w14:paraId="3C2A1F10"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rPr>
        <w:t>“Remote surveillance shall immediately notify the operator of the affected facility of the failure signal it receives.”</w:t>
      </w:r>
    </w:p>
    <w:p w14:paraId="36F67B29" w14:textId="77777777" w:rsidR="00245FB2" w:rsidRPr="00EA7206" w:rsidRDefault="00245FB2" w:rsidP="0027217C">
      <w:pPr>
        <w:autoSpaceDE w:val="0"/>
        <w:autoSpaceDN w:val="0"/>
        <w:adjustRightInd w:val="0"/>
        <w:jc w:val="both"/>
        <w:rPr>
          <w:rFonts w:ascii="Times New Roman" w:hAnsi="Times New Roman" w:cs="Times New Roman"/>
        </w:rPr>
      </w:pPr>
    </w:p>
    <w:p w14:paraId="28DF9F46" w14:textId="1FAC7252" w:rsidR="00245FB2" w:rsidRPr="00AE1CE6" w:rsidRDefault="000C390C" w:rsidP="00AE1CE6">
      <w:pPr>
        <w:spacing w:line="259" w:lineRule="auto"/>
        <w:ind w:left="360"/>
        <w:contextualSpacing/>
        <w:jc w:val="center"/>
        <w:rPr>
          <w:b/>
        </w:rPr>
      </w:pPr>
      <w:r>
        <w:rPr>
          <w:b/>
        </w:rPr>
        <w:t>Section 63</w:t>
      </w:r>
    </w:p>
    <w:p w14:paraId="25EE0FEE" w14:textId="77777777" w:rsidR="00245FB2" w:rsidRPr="00EA7206" w:rsidRDefault="00245FB2" w:rsidP="0027217C">
      <w:pPr>
        <w:rPr>
          <w:rFonts w:ascii="Times New Roman" w:hAnsi="Times New Roman" w:cs="Times New Roman"/>
        </w:rPr>
      </w:pPr>
    </w:p>
    <w:p w14:paraId="38E5EC96" w14:textId="77777777" w:rsidR="00245FB2" w:rsidRPr="00EA7206" w:rsidRDefault="00245FB2" w:rsidP="0027217C">
      <w:pPr>
        <w:rPr>
          <w:rFonts w:ascii="Times New Roman" w:hAnsi="Times New Roman" w:cs="Times New Roman"/>
        </w:rPr>
      </w:pPr>
      <w:r>
        <w:rPr>
          <w:rFonts w:ascii="Times New Roman" w:hAnsi="Times New Roman"/>
        </w:rPr>
        <w:t>In Decree No 54/2014 of the Ministry of Interior of 5 December 2014, heading 110 is replaced by the following:</w:t>
      </w:r>
    </w:p>
    <w:p w14:paraId="67B20923" w14:textId="77777777" w:rsidR="00245FB2" w:rsidRPr="00EA7206" w:rsidRDefault="00245FB2" w:rsidP="0027217C">
      <w:pPr>
        <w:jc w:val="center"/>
        <w:rPr>
          <w:rFonts w:ascii="Times New Roman" w:hAnsi="Times New Roman" w:cs="Times New Roman"/>
        </w:rPr>
      </w:pPr>
      <w:r>
        <w:rPr>
          <w:rFonts w:ascii="Times New Roman" w:hAnsi="Times New Roman"/>
        </w:rPr>
        <w:t>“110. Fibre crop storage, stack”</w:t>
      </w:r>
    </w:p>
    <w:p w14:paraId="34156AF8" w14:textId="77777777" w:rsidR="00245FB2" w:rsidRPr="00EA7206" w:rsidRDefault="00245FB2" w:rsidP="0027217C">
      <w:pPr>
        <w:jc w:val="both"/>
        <w:rPr>
          <w:rFonts w:ascii="Times New Roman" w:hAnsi="Times New Roman" w:cs="Times New Roman"/>
        </w:rPr>
      </w:pPr>
    </w:p>
    <w:p w14:paraId="34B56B1C" w14:textId="056B794D" w:rsidR="00245FB2" w:rsidRPr="00AE1CE6" w:rsidRDefault="000C390C" w:rsidP="00AE1CE6">
      <w:pPr>
        <w:spacing w:line="259" w:lineRule="auto"/>
        <w:ind w:left="360"/>
        <w:contextualSpacing/>
        <w:jc w:val="center"/>
        <w:rPr>
          <w:b/>
        </w:rPr>
      </w:pPr>
      <w:r>
        <w:rPr>
          <w:b/>
        </w:rPr>
        <w:t>Section 64</w:t>
      </w:r>
    </w:p>
    <w:p w14:paraId="2EDAE1CC" w14:textId="77777777" w:rsidR="00245FB2" w:rsidRPr="00EA7206" w:rsidRDefault="00245FB2" w:rsidP="0027217C">
      <w:pPr>
        <w:jc w:val="both"/>
        <w:rPr>
          <w:rFonts w:ascii="Times New Roman" w:hAnsi="Times New Roman" w:cs="Times New Roman"/>
        </w:rPr>
      </w:pPr>
    </w:p>
    <w:p w14:paraId="1E1513AC" w14:textId="77777777" w:rsidR="00245FB2" w:rsidRPr="00EA7206" w:rsidRDefault="00245FB2" w:rsidP="0027217C">
      <w:pPr>
        <w:jc w:val="both"/>
        <w:rPr>
          <w:rFonts w:ascii="Times New Roman" w:hAnsi="Times New Roman" w:cs="Times New Roman"/>
        </w:rPr>
      </w:pPr>
      <w:r>
        <w:rPr>
          <w:rFonts w:ascii="Times New Roman" w:hAnsi="Times New Roman"/>
        </w:rPr>
        <w:t>In Decree No 54/2014 of the Ministry of Interior of 5 December 2014, Section 222(5) is replaced by the following:</w:t>
      </w:r>
    </w:p>
    <w:p w14:paraId="29A068AE" w14:textId="77777777" w:rsidR="00245FB2" w:rsidRPr="00EA7206" w:rsidRDefault="00245FB2" w:rsidP="0027217C">
      <w:pPr>
        <w:jc w:val="both"/>
        <w:rPr>
          <w:rFonts w:ascii="Times New Roman" w:hAnsi="Times New Roman" w:cs="Times New Roman"/>
        </w:rPr>
      </w:pPr>
    </w:p>
    <w:p w14:paraId="09DCA1B9" w14:textId="77777777" w:rsidR="00245FB2" w:rsidRPr="00EA7206" w:rsidRDefault="00245FB2" w:rsidP="00002D6F">
      <w:pPr>
        <w:autoSpaceDE w:val="0"/>
        <w:autoSpaceDN w:val="0"/>
        <w:adjustRightInd w:val="0"/>
        <w:jc w:val="both"/>
        <w:rPr>
          <w:rFonts w:ascii="Times New Roman" w:hAnsi="Times New Roman" w:cs="Times New Roman"/>
        </w:rPr>
      </w:pPr>
      <w:r>
        <w:rPr>
          <w:rFonts w:ascii="Times New Roman" w:hAnsi="Times New Roman"/>
        </w:rPr>
        <w:t>“(5) A protective band of at least 3 metres in width should be developed around the field-assembled stacks of coarse fodder, straw and fibre crop, by tilling or disc ploughing.”</w:t>
      </w:r>
    </w:p>
    <w:p w14:paraId="7034E6C2" w14:textId="77777777" w:rsidR="00245FB2" w:rsidRPr="00EA7206" w:rsidRDefault="00245FB2" w:rsidP="0027217C">
      <w:pPr>
        <w:jc w:val="both"/>
        <w:rPr>
          <w:rFonts w:ascii="Times New Roman" w:hAnsi="Times New Roman" w:cs="Times New Roman"/>
        </w:rPr>
      </w:pPr>
    </w:p>
    <w:p w14:paraId="3885954A" w14:textId="760033EC" w:rsidR="00245FB2" w:rsidRPr="00AE1CE6" w:rsidRDefault="000C390C" w:rsidP="00AE1CE6">
      <w:pPr>
        <w:spacing w:line="259" w:lineRule="auto"/>
        <w:ind w:left="360"/>
        <w:contextualSpacing/>
        <w:jc w:val="center"/>
        <w:rPr>
          <w:b/>
        </w:rPr>
      </w:pPr>
      <w:r>
        <w:rPr>
          <w:b/>
        </w:rPr>
        <w:t>Section 65</w:t>
      </w:r>
    </w:p>
    <w:p w14:paraId="77BD189D" w14:textId="77777777" w:rsidR="00245FB2" w:rsidRPr="00EA7206" w:rsidRDefault="00245FB2" w:rsidP="0027217C">
      <w:pPr>
        <w:jc w:val="both"/>
        <w:rPr>
          <w:rFonts w:ascii="Times New Roman" w:hAnsi="Times New Roman" w:cs="Times New Roman"/>
        </w:rPr>
      </w:pPr>
    </w:p>
    <w:p w14:paraId="2C662BFC" w14:textId="77777777" w:rsidR="00245FB2" w:rsidRPr="00EA7206" w:rsidRDefault="00245FB2" w:rsidP="0027217C">
      <w:pPr>
        <w:jc w:val="both"/>
        <w:rPr>
          <w:rFonts w:ascii="Times New Roman" w:hAnsi="Times New Roman" w:cs="Times New Roman"/>
        </w:rPr>
      </w:pPr>
      <w:r>
        <w:rPr>
          <w:rFonts w:ascii="Times New Roman" w:hAnsi="Times New Roman"/>
        </w:rPr>
        <w:t>In Decree No 54/2014 of the Ministry of Interior of 5 December 2014, Section 226(2) is replaced by the following:</w:t>
      </w:r>
    </w:p>
    <w:p w14:paraId="66B21A37" w14:textId="77777777" w:rsidR="00245FB2" w:rsidRPr="00EA7206" w:rsidRDefault="00245FB2" w:rsidP="0027217C">
      <w:pPr>
        <w:jc w:val="both"/>
        <w:rPr>
          <w:rFonts w:ascii="Times New Roman" w:hAnsi="Times New Roman" w:cs="Times New Roman"/>
        </w:rPr>
      </w:pPr>
    </w:p>
    <w:p w14:paraId="59A4AE9C" w14:textId="77777777" w:rsidR="00245FB2" w:rsidRPr="00EA7206" w:rsidRDefault="00245FB2" w:rsidP="00002D6F">
      <w:pPr>
        <w:jc w:val="both"/>
        <w:rPr>
          <w:rFonts w:ascii="Times New Roman" w:hAnsi="Times New Roman" w:cs="Times New Roman"/>
        </w:rPr>
      </w:pPr>
      <w:r>
        <w:rPr>
          <w:rFonts w:ascii="Times New Roman" w:hAnsi="Times New Roman"/>
        </w:rPr>
        <w:t xml:space="preserve">“(2) Any activity involving smoke development or flame-effects which may be confused with a real fire shall be notified in writing to the regional body of the competent professional disaster management board prior to the commencement of the activity. The notification shall include the date, scope as well as the geographical coordinates, </w:t>
      </w:r>
      <w:proofErr w:type="gramStart"/>
      <w:r>
        <w:rPr>
          <w:rFonts w:ascii="Times New Roman" w:hAnsi="Times New Roman"/>
        </w:rPr>
        <w:t>address</w:t>
      </w:r>
      <w:proofErr w:type="gramEnd"/>
      <w:r>
        <w:rPr>
          <w:rFonts w:ascii="Times New Roman" w:hAnsi="Times New Roman"/>
        </w:rPr>
        <w:t xml:space="preserve"> or land register reference of the location of the activity, the contact person’s telephone number and address or place of residence.”</w:t>
      </w:r>
    </w:p>
    <w:p w14:paraId="1DCB6F77" w14:textId="77777777" w:rsidR="00245FB2" w:rsidRPr="00EA7206" w:rsidRDefault="00245FB2" w:rsidP="0027217C">
      <w:pPr>
        <w:jc w:val="both"/>
        <w:rPr>
          <w:rFonts w:ascii="Times New Roman" w:hAnsi="Times New Roman" w:cs="Times New Roman"/>
        </w:rPr>
      </w:pPr>
    </w:p>
    <w:p w14:paraId="207FE513" w14:textId="3B8B3694" w:rsidR="00245FB2" w:rsidRPr="00AE1CE6" w:rsidRDefault="000C390C" w:rsidP="00AE1CE6">
      <w:pPr>
        <w:spacing w:line="259" w:lineRule="auto"/>
        <w:ind w:left="360"/>
        <w:contextualSpacing/>
        <w:jc w:val="center"/>
        <w:rPr>
          <w:b/>
        </w:rPr>
      </w:pPr>
      <w:r>
        <w:rPr>
          <w:b/>
        </w:rPr>
        <w:t>Section 66</w:t>
      </w:r>
    </w:p>
    <w:p w14:paraId="6583D042" w14:textId="77777777" w:rsidR="00245FB2" w:rsidRPr="00EA7206" w:rsidRDefault="00245FB2" w:rsidP="0027217C">
      <w:pPr>
        <w:jc w:val="both"/>
        <w:rPr>
          <w:rFonts w:ascii="Times New Roman" w:hAnsi="Times New Roman" w:cs="Times New Roman"/>
        </w:rPr>
      </w:pPr>
    </w:p>
    <w:p w14:paraId="0CD96353" w14:textId="77777777" w:rsidR="00245FB2" w:rsidRPr="00EA7206" w:rsidRDefault="00245FB2" w:rsidP="0027217C">
      <w:pPr>
        <w:jc w:val="both"/>
        <w:rPr>
          <w:rFonts w:ascii="Times New Roman" w:hAnsi="Times New Roman" w:cs="Times New Roman"/>
        </w:rPr>
      </w:pPr>
      <w:r>
        <w:rPr>
          <w:rFonts w:ascii="Times New Roman" w:hAnsi="Times New Roman"/>
        </w:rPr>
        <w:t>In Decree No 54/2014 of the Ministry of Interior of 5 December 2014, the following paragraph (9) is added to Section 246:</w:t>
      </w:r>
    </w:p>
    <w:p w14:paraId="0AC4177C" w14:textId="77777777" w:rsidR="00245FB2" w:rsidRPr="00EA7206" w:rsidRDefault="00245FB2" w:rsidP="0027217C">
      <w:pPr>
        <w:jc w:val="both"/>
        <w:rPr>
          <w:rFonts w:ascii="Times New Roman" w:hAnsi="Times New Roman" w:cs="Times New Roman"/>
        </w:rPr>
      </w:pPr>
    </w:p>
    <w:p w14:paraId="1FC5A998" w14:textId="77777777" w:rsidR="00245FB2" w:rsidRPr="00EA7206" w:rsidRDefault="00245FB2" w:rsidP="0027217C">
      <w:pPr>
        <w:jc w:val="both"/>
        <w:rPr>
          <w:rFonts w:ascii="Times New Roman" w:hAnsi="Times New Roman" w:cs="Times New Roman"/>
        </w:rPr>
      </w:pPr>
      <w:r>
        <w:rPr>
          <w:rFonts w:ascii="Times New Roman" w:hAnsi="Times New Roman"/>
        </w:rPr>
        <w:t>“(9) Cylinders with defective fitting must not be filled or used.”</w:t>
      </w:r>
    </w:p>
    <w:p w14:paraId="7D07F2DF" w14:textId="77777777" w:rsidR="00245FB2" w:rsidRPr="00EA7206" w:rsidRDefault="00245FB2" w:rsidP="0027217C">
      <w:pPr>
        <w:jc w:val="both"/>
        <w:rPr>
          <w:rFonts w:ascii="Times New Roman" w:hAnsi="Times New Roman" w:cs="Times New Roman"/>
        </w:rPr>
      </w:pPr>
    </w:p>
    <w:p w14:paraId="34FD603B" w14:textId="60C47AFD" w:rsidR="00245FB2" w:rsidRPr="00AE1CE6" w:rsidRDefault="000C390C" w:rsidP="00AE1CE6">
      <w:pPr>
        <w:spacing w:line="259" w:lineRule="auto"/>
        <w:ind w:left="360"/>
        <w:contextualSpacing/>
        <w:jc w:val="center"/>
        <w:rPr>
          <w:b/>
        </w:rPr>
      </w:pPr>
      <w:r>
        <w:rPr>
          <w:b/>
        </w:rPr>
        <w:t>Section 67</w:t>
      </w:r>
    </w:p>
    <w:p w14:paraId="77617DCA" w14:textId="77777777" w:rsidR="00245FB2" w:rsidRPr="00EA7206" w:rsidRDefault="00245FB2" w:rsidP="0027217C">
      <w:pPr>
        <w:jc w:val="both"/>
        <w:rPr>
          <w:rFonts w:ascii="Times New Roman" w:hAnsi="Times New Roman" w:cs="Times New Roman"/>
          <w:b/>
        </w:rPr>
      </w:pPr>
    </w:p>
    <w:p w14:paraId="72239DB9" w14:textId="77777777" w:rsidR="00245FB2" w:rsidRPr="00EA7206" w:rsidRDefault="00245FB2" w:rsidP="0027217C">
      <w:pPr>
        <w:jc w:val="both"/>
        <w:rPr>
          <w:rFonts w:ascii="Times New Roman" w:hAnsi="Times New Roman" w:cs="Times New Roman"/>
        </w:rPr>
      </w:pPr>
      <w:r>
        <w:rPr>
          <w:rFonts w:ascii="Times New Roman" w:hAnsi="Times New Roman"/>
        </w:rPr>
        <w:t>(1) In Decree No 54/2014 of the Ministry of Interior of 5 December 2014, Section 248(1) is replaced by the following:</w:t>
      </w:r>
    </w:p>
    <w:p w14:paraId="5B66BF69" w14:textId="77777777" w:rsidR="00245FB2" w:rsidRPr="00EA7206" w:rsidRDefault="00245FB2" w:rsidP="0027217C">
      <w:pPr>
        <w:jc w:val="both"/>
        <w:rPr>
          <w:rFonts w:ascii="Times New Roman" w:hAnsi="Times New Roman" w:cs="Times New Roman"/>
        </w:rPr>
      </w:pPr>
    </w:p>
    <w:p w14:paraId="0FCA0D11"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rPr>
        <w:t>“(1) The operator shall</w:t>
      </w:r>
    </w:p>
    <w:p w14:paraId="55640A8F"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i/>
        </w:rPr>
        <w:t>a)</w:t>
      </w:r>
      <w:r>
        <w:rPr>
          <w:rFonts w:ascii="Times New Roman" w:hAnsi="Times New Roman"/>
        </w:rPr>
        <w:t xml:space="preserve"> arrange for the operatorial inspection, periodic supervision, maintenance, and if </w:t>
      </w:r>
      <w:proofErr w:type="gramStart"/>
      <w:r>
        <w:rPr>
          <w:rFonts w:ascii="Times New Roman" w:hAnsi="Times New Roman"/>
        </w:rPr>
        <w:t>necessary</w:t>
      </w:r>
      <w:proofErr w:type="gramEnd"/>
      <w:r>
        <w:rPr>
          <w:rFonts w:ascii="Times New Roman" w:hAnsi="Times New Roman"/>
        </w:rPr>
        <w:t xml:space="preserve"> repair of the affected technical solution, in the manner and at the frequency set out in Table 1 of Annex 18,</w:t>
      </w:r>
    </w:p>
    <w:p w14:paraId="79F5F16D" w14:textId="77777777" w:rsidR="00245FB2" w:rsidRPr="00EA7206" w:rsidRDefault="00245FB2" w:rsidP="0027217C">
      <w:pPr>
        <w:jc w:val="both"/>
        <w:rPr>
          <w:rFonts w:ascii="Times New Roman" w:hAnsi="Times New Roman" w:cs="Times New Roman"/>
        </w:rPr>
      </w:pPr>
      <w:r>
        <w:rPr>
          <w:rFonts w:ascii="Times New Roman" w:hAnsi="Times New Roman"/>
          <w:i/>
        </w:rPr>
        <w:t>b)</w:t>
      </w:r>
      <w:r>
        <w:rPr>
          <w:rFonts w:ascii="Times New Roman" w:hAnsi="Times New Roman"/>
        </w:rPr>
        <w:t xml:space="preserve"> arrange for the operatorial inspection, periodic supervision and maintenance of the technical solution, mentioned in Table 1 of Annex 18, which has been voluntarily installed, built in, mounted, attached, placed or applied in accordance with Table 1 of Annex 18; and shall also manage its repairs, as necessary, if the failure, malfunctioning or design of the technical solution would hinder, jeopardise or adversely </w:t>
      </w:r>
      <w:proofErr w:type="spellStart"/>
      <w:r>
        <w:rPr>
          <w:rFonts w:ascii="Times New Roman" w:hAnsi="Times New Roman"/>
        </w:rPr>
        <w:t>effect</w:t>
      </w:r>
      <w:proofErr w:type="spellEnd"/>
      <w:r>
        <w:rPr>
          <w:rFonts w:ascii="Times New Roman" w:hAnsi="Times New Roman"/>
        </w:rPr>
        <w:t xml:space="preserve"> the escape, the fire alarm, the fire service intervention or the putting out of the fire.”</w:t>
      </w:r>
    </w:p>
    <w:p w14:paraId="6B3BEEDC" w14:textId="77777777" w:rsidR="00245FB2" w:rsidRPr="00EA7206" w:rsidRDefault="00245FB2" w:rsidP="0027217C">
      <w:pPr>
        <w:jc w:val="both"/>
        <w:rPr>
          <w:rFonts w:ascii="Times New Roman" w:hAnsi="Times New Roman" w:cs="Times New Roman"/>
        </w:rPr>
      </w:pPr>
    </w:p>
    <w:p w14:paraId="75476F52" w14:textId="77777777" w:rsidR="00245FB2" w:rsidRPr="00EA7206" w:rsidRDefault="00245FB2" w:rsidP="0027217C">
      <w:pPr>
        <w:jc w:val="both"/>
        <w:rPr>
          <w:rFonts w:ascii="Times New Roman" w:hAnsi="Times New Roman" w:cs="Times New Roman"/>
        </w:rPr>
      </w:pPr>
      <w:r>
        <w:rPr>
          <w:rFonts w:ascii="Times New Roman" w:hAnsi="Times New Roman"/>
        </w:rPr>
        <w:t>(2) In Decree No 54/2014 of the Ministry of Interior of 5 December 2014, Section 248(3) is replaced by the following:</w:t>
      </w:r>
    </w:p>
    <w:p w14:paraId="5086914D" w14:textId="77777777" w:rsidR="00245FB2" w:rsidRPr="00EA7206" w:rsidRDefault="00245FB2" w:rsidP="0027217C">
      <w:pPr>
        <w:jc w:val="both"/>
        <w:rPr>
          <w:rFonts w:ascii="Times New Roman" w:hAnsi="Times New Roman" w:cs="Times New Roman"/>
        </w:rPr>
      </w:pPr>
    </w:p>
    <w:p w14:paraId="55812232" w14:textId="77777777" w:rsidR="00245FB2" w:rsidRPr="00EA7206" w:rsidRDefault="00245FB2" w:rsidP="0027217C">
      <w:pPr>
        <w:jc w:val="both"/>
        <w:rPr>
          <w:rFonts w:ascii="Times New Roman" w:hAnsi="Times New Roman" w:cs="Times New Roman"/>
        </w:rPr>
      </w:pPr>
      <w:r>
        <w:rPr>
          <w:rFonts w:ascii="Times New Roman" w:hAnsi="Times New Roman"/>
        </w:rPr>
        <w:t>“(3) The operator shall undertake to arrange for an extraordinary supervision of the affected technical solution within 15 days of becoming aware of the underlying circumstances or defects, and to correct the defects in accordance with Section 251, if</w:t>
      </w:r>
    </w:p>
    <w:p w14:paraId="5609AF3B" w14:textId="77777777" w:rsidR="00245FB2" w:rsidRPr="00EA7206" w:rsidRDefault="00245FB2" w:rsidP="0027217C">
      <w:pPr>
        <w:jc w:val="both"/>
        <w:rPr>
          <w:rFonts w:ascii="Times New Roman" w:hAnsi="Times New Roman" w:cs="Times New Roman"/>
        </w:rPr>
      </w:pPr>
      <w:r>
        <w:rPr>
          <w:rFonts w:ascii="Times New Roman" w:hAnsi="Times New Roman"/>
          <w:i/>
        </w:rPr>
        <w:t>a)</w:t>
      </w:r>
      <w:r>
        <w:rPr>
          <w:rFonts w:ascii="Times New Roman" w:hAnsi="Times New Roman"/>
        </w:rPr>
        <w:t xml:space="preserve"> the technical solution concerned did not fulfil its fire protection function during fire, a fire </w:t>
      </w:r>
      <w:proofErr w:type="gramStart"/>
      <w:r>
        <w:rPr>
          <w:rFonts w:ascii="Times New Roman" w:hAnsi="Times New Roman"/>
        </w:rPr>
        <w:t>drill</w:t>
      </w:r>
      <w:proofErr w:type="gramEnd"/>
      <w:r>
        <w:rPr>
          <w:rFonts w:ascii="Times New Roman" w:hAnsi="Times New Roman"/>
        </w:rPr>
        <w:t xml:space="preserve"> or another incident, or</w:t>
      </w:r>
    </w:p>
    <w:p w14:paraId="4C9446D2" w14:textId="77777777" w:rsidR="00245FB2" w:rsidRPr="00EA7206" w:rsidRDefault="00245FB2" w:rsidP="0027217C">
      <w:pPr>
        <w:jc w:val="both"/>
        <w:rPr>
          <w:rFonts w:ascii="Times New Roman" w:hAnsi="Times New Roman" w:cs="Times New Roman"/>
        </w:rPr>
      </w:pPr>
      <w:r>
        <w:rPr>
          <w:rFonts w:ascii="Times New Roman" w:hAnsi="Times New Roman"/>
          <w:i/>
        </w:rPr>
        <w:t>b)</w:t>
      </w:r>
      <w:r>
        <w:rPr>
          <w:rFonts w:ascii="Times New Roman" w:hAnsi="Times New Roman"/>
        </w:rPr>
        <w:t xml:space="preserve"> the technical solution concerned is not appropriate to operate in compliance with its fire protection function.”</w:t>
      </w:r>
    </w:p>
    <w:p w14:paraId="6F6DBEB4" w14:textId="77777777" w:rsidR="00245FB2" w:rsidRPr="00EA7206" w:rsidRDefault="00245FB2" w:rsidP="0027217C">
      <w:pPr>
        <w:jc w:val="both"/>
        <w:rPr>
          <w:rFonts w:ascii="Times New Roman" w:hAnsi="Times New Roman" w:cs="Times New Roman"/>
        </w:rPr>
      </w:pPr>
    </w:p>
    <w:p w14:paraId="6039E61E" w14:textId="618A7179" w:rsidR="00245FB2" w:rsidRPr="00AE1CE6" w:rsidRDefault="000C390C" w:rsidP="00AE1CE6">
      <w:pPr>
        <w:spacing w:line="259" w:lineRule="auto"/>
        <w:ind w:left="360"/>
        <w:contextualSpacing/>
        <w:jc w:val="center"/>
        <w:rPr>
          <w:b/>
        </w:rPr>
      </w:pPr>
      <w:r>
        <w:rPr>
          <w:b/>
        </w:rPr>
        <w:t>Section 68</w:t>
      </w:r>
    </w:p>
    <w:p w14:paraId="283DE7F0" w14:textId="77777777" w:rsidR="00245FB2" w:rsidRPr="00EA7206" w:rsidRDefault="00245FB2" w:rsidP="0027217C">
      <w:pPr>
        <w:jc w:val="both"/>
        <w:rPr>
          <w:rFonts w:ascii="Times New Roman" w:hAnsi="Times New Roman" w:cs="Times New Roman"/>
        </w:rPr>
      </w:pPr>
    </w:p>
    <w:p w14:paraId="69F7B043" w14:textId="77777777" w:rsidR="00245FB2" w:rsidRPr="00EA7206" w:rsidRDefault="00245FB2" w:rsidP="0027217C">
      <w:pPr>
        <w:jc w:val="both"/>
        <w:rPr>
          <w:rFonts w:ascii="Times New Roman" w:hAnsi="Times New Roman" w:cs="Times New Roman"/>
        </w:rPr>
      </w:pPr>
      <w:r>
        <w:rPr>
          <w:rFonts w:ascii="Times New Roman" w:hAnsi="Times New Roman"/>
        </w:rPr>
        <w:t>In Decree No 54/2014 of the Ministry of Interior of 5 December 2014, the following paragraph (4) is added to Section 249:</w:t>
      </w:r>
    </w:p>
    <w:p w14:paraId="5E31DE84" w14:textId="77777777" w:rsidR="00245FB2" w:rsidRPr="00EA7206" w:rsidRDefault="00245FB2" w:rsidP="0027217C">
      <w:pPr>
        <w:jc w:val="both"/>
        <w:rPr>
          <w:rFonts w:ascii="Times New Roman" w:hAnsi="Times New Roman" w:cs="Times New Roman"/>
        </w:rPr>
      </w:pPr>
    </w:p>
    <w:p w14:paraId="3A326889" w14:textId="77777777" w:rsidR="00245FB2" w:rsidRPr="00EA7206" w:rsidRDefault="00245FB2" w:rsidP="0027217C">
      <w:pPr>
        <w:jc w:val="both"/>
        <w:rPr>
          <w:rFonts w:ascii="Times New Roman" w:hAnsi="Times New Roman" w:cs="Times New Roman"/>
        </w:rPr>
      </w:pPr>
      <w:r>
        <w:rPr>
          <w:rFonts w:ascii="Times New Roman" w:hAnsi="Times New Roman"/>
        </w:rPr>
        <w:t>“(4) The completion of the periodic supervision and maintenance (including the operatorial inspection tasks) shall be deemed as the completion of the operatorial inspection due for the given time interval.”</w:t>
      </w:r>
    </w:p>
    <w:p w14:paraId="3AE12FE7" w14:textId="77777777" w:rsidR="00245FB2" w:rsidRPr="00EA7206" w:rsidRDefault="00245FB2" w:rsidP="0027217C">
      <w:pPr>
        <w:jc w:val="center"/>
        <w:rPr>
          <w:rFonts w:ascii="Times New Roman" w:hAnsi="Times New Roman" w:cs="Times New Roman"/>
        </w:rPr>
      </w:pPr>
    </w:p>
    <w:p w14:paraId="6BF78C7A" w14:textId="2524011E" w:rsidR="00245FB2" w:rsidRPr="00AE1CE6" w:rsidRDefault="000C390C" w:rsidP="00AE1CE6">
      <w:pPr>
        <w:spacing w:line="259" w:lineRule="auto"/>
        <w:ind w:left="360"/>
        <w:contextualSpacing/>
        <w:jc w:val="center"/>
        <w:rPr>
          <w:b/>
        </w:rPr>
      </w:pPr>
      <w:r>
        <w:rPr>
          <w:b/>
        </w:rPr>
        <w:t>Section 69</w:t>
      </w:r>
    </w:p>
    <w:p w14:paraId="12D5232D" w14:textId="77777777" w:rsidR="00245FB2" w:rsidRPr="00EA7206" w:rsidRDefault="00245FB2" w:rsidP="0027217C">
      <w:pPr>
        <w:jc w:val="both"/>
        <w:rPr>
          <w:rFonts w:ascii="Times New Roman" w:hAnsi="Times New Roman" w:cs="Times New Roman"/>
          <w:b/>
        </w:rPr>
      </w:pPr>
    </w:p>
    <w:p w14:paraId="15B33CC2" w14:textId="77777777" w:rsidR="00245FB2" w:rsidRPr="00EA7206" w:rsidRDefault="00245FB2" w:rsidP="0027217C">
      <w:pPr>
        <w:jc w:val="both"/>
        <w:rPr>
          <w:rFonts w:ascii="Times New Roman" w:hAnsi="Times New Roman" w:cs="Times New Roman"/>
        </w:rPr>
      </w:pPr>
      <w:r>
        <w:rPr>
          <w:rFonts w:ascii="Times New Roman" w:hAnsi="Times New Roman"/>
        </w:rPr>
        <w:t>In Decree No 54/2014 of the Ministry of Interior of 5 December 2014, the following paragraph (5) is added to Section 253:</w:t>
      </w:r>
    </w:p>
    <w:p w14:paraId="182E95ED" w14:textId="77777777" w:rsidR="00245FB2" w:rsidRPr="00EA7206" w:rsidRDefault="00245FB2" w:rsidP="0027217C">
      <w:pPr>
        <w:jc w:val="both"/>
        <w:rPr>
          <w:rFonts w:ascii="Times New Roman" w:hAnsi="Times New Roman" w:cs="Times New Roman"/>
        </w:rPr>
      </w:pPr>
    </w:p>
    <w:p w14:paraId="4E3A6875" w14:textId="77777777" w:rsidR="00245FB2" w:rsidRPr="00EA7206" w:rsidRDefault="00245FB2" w:rsidP="0027217C">
      <w:pPr>
        <w:autoSpaceDE w:val="0"/>
        <w:autoSpaceDN w:val="0"/>
        <w:jc w:val="both"/>
        <w:rPr>
          <w:rFonts w:ascii="Times New Roman" w:hAnsi="Times New Roman" w:cs="Times New Roman"/>
        </w:rPr>
      </w:pPr>
      <w:r>
        <w:rPr>
          <w:rFonts w:ascii="Times New Roman" w:hAnsi="Times New Roman"/>
        </w:rPr>
        <w:t>“(5) During the supervision and maintenance works, false signal transmissions leading to an unjustified call-out of the fire brigade should be prevented and avoided.”</w:t>
      </w:r>
    </w:p>
    <w:p w14:paraId="31C635A9" w14:textId="77777777" w:rsidR="00245FB2" w:rsidRPr="00EA7206" w:rsidRDefault="00245FB2" w:rsidP="0027217C">
      <w:pPr>
        <w:autoSpaceDE w:val="0"/>
        <w:autoSpaceDN w:val="0"/>
        <w:jc w:val="both"/>
        <w:rPr>
          <w:rFonts w:ascii="Times New Roman" w:hAnsi="Times New Roman" w:cs="Times New Roman"/>
          <w:lang w:eastAsia="hu-HU"/>
        </w:rPr>
      </w:pPr>
    </w:p>
    <w:p w14:paraId="1C05501D" w14:textId="24917144" w:rsidR="00245FB2" w:rsidRPr="00AE1CE6" w:rsidRDefault="000C390C" w:rsidP="00AE1CE6">
      <w:pPr>
        <w:spacing w:line="259" w:lineRule="auto"/>
        <w:ind w:left="360"/>
        <w:contextualSpacing/>
        <w:jc w:val="center"/>
        <w:rPr>
          <w:b/>
        </w:rPr>
      </w:pPr>
      <w:r>
        <w:rPr>
          <w:b/>
        </w:rPr>
        <w:t>Section 70</w:t>
      </w:r>
    </w:p>
    <w:p w14:paraId="12DF3976" w14:textId="77777777" w:rsidR="00245FB2" w:rsidRPr="00EA7206" w:rsidRDefault="00245FB2" w:rsidP="0027217C">
      <w:pPr>
        <w:jc w:val="both"/>
        <w:rPr>
          <w:rFonts w:ascii="Times New Roman" w:hAnsi="Times New Roman" w:cs="Times New Roman"/>
        </w:rPr>
      </w:pPr>
    </w:p>
    <w:p w14:paraId="18AC1DF0" w14:textId="77777777" w:rsidR="00245FB2" w:rsidRPr="00EA7206" w:rsidRDefault="00245FB2" w:rsidP="0027217C">
      <w:pPr>
        <w:jc w:val="both"/>
        <w:rPr>
          <w:rFonts w:ascii="Times New Roman" w:hAnsi="Times New Roman" w:cs="Times New Roman"/>
        </w:rPr>
      </w:pPr>
      <w:r>
        <w:rPr>
          <w:rFonts w:ascii="Times New Roman" w:hAnsi="Times New Roman"/>
        </w:rPr>
        <w:t>In Decree No 54/2014 of the Ministry of Interior of 5 December 2014, Section 254(1) is replaced by the following:</w:t>
      </w:r>
    </w:p>
    <w:p w14:paraId="1E055143" w14:textId="77777777" w:rsidR="00245FB2" w:rsidRPr="00EA7206" w:rsidRDefault="00245FB2" w:rsidP="0027217C">
      <w:pPr>
        <w:jc w:val="both"/>
        <w:rPr>
          <w:rFonts w:ascii="Times New Roman" w:hAnsi="Times New Roman" w:cs="Times New Roman"/>
        </w:rPr>
      </w:pPr>
    </w:p>
    <w:p w14:paraId="4D0B3F58" w14:textId="77777777" w:rsidR="00245FB2" w:rsidRPr="00EA7206" w:rsidRDefault="00245FB2" w:rsidP="0027217C">
      <w:pPr>
        <w:jc w:val="both"/>
        <w:rPr>
          <w:rFonts w:ascii="Times New Roman" w:hAnsi="Times New Roman" w:cs="Times New Roman"/>
        </w:rPr>
      </w:pPr>
      <w:r>
        <w:rPr>
          <w:rFonts w:ascii="Times New Roman" w:hAnsi="Times New Roman"/>
        </w:rPr>
        <w:t>“(1) A fire safety operation log shall be kept of the operation and maintenance of the installed fire alarm and the installed fire-extinguisher.”</w:t>
      </w:r>
    </w:p>
    <w:p w14:paraId="438A022A" w14:textId="77777777" w:rsidR="00245FB2" w:rsidRPr="00EA7206" w:rsidRDefault="00245FB2" w:rsidP="0027217C">
      <w:pPr>
        <w:jc w:val="both"/>
        <w:rPr>
          <w:rFonts w:ascii="Times New Roman" w:hAnsi="Times New Roman" w:cs="Times New Roman"/>
        </w:rPr>
      </w:pPr>
    </w:p>
    <w:p w14:paraId="2081CE04" w14:textId="74F2C580" w:rsidR="00245FB2" w:rsidRPr="00AE1CE6" w:rsidRDefault="000C390C" w:rsidP="00AE1CE6">
      <w:pPr>
        <w:spacing w:line="259" w:lineRule="auto"/>
        <w:ind w:left="360"/>
        <w:contextualSpacing/>
        <w:jc w:val="center"/>
        <w:rPr>
          <w:b/>
        </w:rPr>
      </w:pPr>
      <w:r>
        <w:rPr>
          <w:b/>
        </w:rPr>
        <w:t>Section 71</w:t>
      </w:r>
    </w:p>
    <w:p w14:paraId="2EC9313E" w14:textId="77777777" w:rsidR="00245FB2" w:rsidRPr="00EA7206" w:rsidRDefault="00245FB2" w:rsidP="0027217C">
      <w:pPr>
        <w:jc w:val="both"/>
        <w:rPr>
          <w:rFonts w:ascii="Times New Roman" w:hAnsi="Times New Roman" w:cs="Times New Roman"/>
        </w:rPr>
      </w:pPr>
    </w:p>
    <w:p w14:paraId="7772DD6E" w14:textId="77777777" w:rsidR="00245FB2" w:rsidRPr="00EA7206" w:rsidRDefault="00245FB2" w:rsidP="0027217C">
      <w:pPr>
        <w:jc w:val="both"/>
        <w:rPr>
          <w:rFonts w:ascii="Times New Roman" w:hAnsi="Times New Roman" w:cs="Times New Roman"/>
        </w:rPr>
      </w:pPr>
      <w:r>
        <w:rPr>
          <w:rFonts w:ascii="Times New Roman" w:hAnsi="Times New Roman"/>
        </w:rPr>
        <w:t>(1) In Decree No 54/2014 of the Ministry of Interior of 5 December 2014, Section 255(2) is replaced by the following:</w:t>
      </w:r>
    </w:p>
    <w:p w14:paraId="0CA5B0DC" w14:textId="77777777" w:rsidR="00245FB2" w:rsidRPr="00EA7206" w:rsidRDefault="00245FB2" w:rsidP="0027217C">
      <w:pPr>
        <w:jc w:val="both"/>
        <w:rPr>
          <w:rFonts w:ascii="Times New Roman" w:hAnsi="Times New Roman" w:cs="Times New Roman"/>
        </w:rPr>
      </w:pPr>
    </w:p>
    <w:p w14:paraId="4B7EB0FA" w14:textId="77777777" w:rsidR="00245FB2" w:rsidRPr="00EA7206" w:rsidRDefault="00245FB2" w:rsidP="0027217C">
      <w:pPr>
        <w:jc w:val="both"/>
        <w:rPr>
          <w:rFonts w:ascii="Times New Roman" w:hAnsi="Times New Roman" w:cs="Times New Roman"/>
        </w:rPr>
      </w:pPr>
      <w:r>
        <w:rPr>
          <w:rFonts w:ascii="Times New Roman" w:hAnsi="Times New Roman"/>
        </w:rPr>
        <w:t>“(2) Where permanent surveillance is ensured through remote monitoring, the daily operatorial inspection referred to in paragraph (1) may be replaced by automatic checks if the automatic monitoring system sends an indication of the condition of the equipment to the permanent surveillance unit.”</w:t>
      </w:r>
    </w:p>
    <w:p w14:paraId="5658447B" w14:textId="77777777" w:rsidR="00245FB2" w:rsidRPr="00EA7206" w:rsidRDefault="00245FB2" w:rsidP="0027217C">
      <w:pPr>
        <w:jc w:val="both"/>
        <w:rPr>
          <w:rFonts w:ascii="Times New Roman" w:hAnsi="Times New Roman" w:cs="Times New Roman"/>
        </w:rPr>
      </w:pPr>
    </w:p>
    <w:p w14:paraId="1347FE79" w14:textId="77777777" w:rsidR="00245FB2" w:rsidRPr="00EA7206" w:rsidRDefault="00245FB2" w:rsidP="0027217C">
      <w:pPr>
        <w:jc w:val="both"/>
        <w:rPr>
          <w:rFonts w:ascii="Times New Roman" w:hAnsi="Times New Roman" w:cs="Times New Roman"/>
        </w:rPr>
      </w:pPr>
      <w:r>
        <w:rPr>
          <w:rFonts w:ascii="Times New Roman" w:hAnsi="Times New Roman"/>
        </w:rPr>
        <w:t xml:space="preserve">(2) In Decree No 54/2014 of the Ministry of Interior of 5 December 2014, the following subparagraphs </w:t>
      </w:r>
      <w:r>
        <w:rPr>
          <w:rFonts w:ascii="Times New Roman" w:hAnsi="Times New Roman"/>
          <w:i/>
        </w:rPr>
        <w:t>d)-f)</w:t>
      </w:r>
      <w:r>
        <w:rPr>
          <w:rFonts w:ascii="Times New Roman" w:hAnsi="Times New Roman"/>
        </w:rPr>
        <w:t xml:space="preserve"> are added to Section 255(6):</w:t>
      </w:r>
    </w:p>
    <w:p w14:paraId="4BFA2EFD" w14:textId="77777777" w:rsidR="00245FB2" w:rsidRPr="00EA7206" w:rsidRDefault="00245FB2" w:rsidP="0027217C">
      <w:pPr>
        <w:jc w:val="both"/>
        <w:rPr>
          <w:rFonts w:ascii="Times New Roman" w:hAnsi="Times New Roman" w:cs="Times New Roman"/>
        </w:rPr>
      </w:pPr>
    </w:p>
    <w:p w14:paraId="57E9813E" w14:textId="77777777" w:rsidR="00245FB2" w:rsidRPr="00EA7206" w:rsidRDefault="00245FB2" w:rsidP="0027217C">
      <w:pPr>
        <w:jc w:val="both"/>
        <w:rPr>
          <w:rFonts w:ascii="Times New Roman" w:hAnsi="Times New Roman" w:cs="Times New Roman"/>
          <w:i/>
        </w:rPr>
      </w:pPr>
      <w:r>
        <w:rPr>
          <w:rFonts w:ascii="Times New Roman" w:hAnsi="Times New Roman"/>
          <w:i/>
        </w:rPr>
        <w:t>(The person in charge of the operatorial inspection checks every three months)</w:t>
      </w:r>
    </w:p>
    <w:p w14:paraId="340FFF7E" w14:textId="77777777" w:rsidR="00245FB2" w:rsidRPr="00EA7206" w:rsidRDefault="00245FB2" w:rsidP="0027217C">
      <w:pPr>
        <w:jc w:val="both"/>
        <w:rPr>
          <w:rFonts w:ascii="Times New Roman" w:hAnsi="Times New Roman" w:cs="Times New Roman"/>
        </w:rPr>
      </w:pPr>
      <w:r>
        <w:rPr>
          <w:rFonts w:ascii="Times New Roman" w:hAnsi="Times New Roman"/>
        </w:rPr>
        <w:t>“</w:t>
      </w:r>
      <w:r>
        <w:rPr>
          <w:rFonts w:ascii="Times New Roman" w:hAnsi="Times New Roman"/>
          <w:i/>
        </w:rPr>
        <w:t>d)</w:t>
      </w:r>
      <w:r>
        <w:rPr>
          <w:rFonts w:ascii="Times New Roman" w:hAnsi="Times New Roman"/>
        </w:rPr>
        <w:t xml:space="preserve"> whether the fire safety operation log is kept continuously,</w:t>
      </w:r>
    </w:p>
    <w:p w14:paraId="64C941B0" w14:textId="77777777" w:rsidR="00245FB2" w:rsidRPr="00EA7206" w:rsidRDefault="00245FB2" w:rsidP="0027217C">
      <w:pPr>
        <w:jc w:val="both"/>
        <w:rPr>
          <w:rFonts w:ascii="Times New Roman" w:hAnsi="Times New Roman" w:cs="Times New Roman"/>
        </w:rPr>
      </w:pPr>
      <w:r>
        <w:rPr>
          <w:rFonts w:ascii="Times New Roman" w:hAnsi="Times New Roman"/>
          <w:i/>
        </w:rPr>
        <w:t>e)</w:t>
      </w:r>
      <w:r>
        <w:rPr>
          <w:rFonts w:ascii="Times New Roman" w:hAnsi="Times New Roman"/>
        </w:rPr>
        <w:t xml:space="preserve"> whether those providing the remote surveillance have received appropriate training,</w:t>
      </w:r>
    </w:p>
    <w:p w14:paraId="17E9F0A1" w14:textId="77777777" w:rsidR="00245FB2" w:rsidRPr="00EA7206" w:rsidRDefault="00245FB2" w:rsidP="0027217C">
      <w:pPr>
        <w:tabs>
          <w:tab w:val="left" w:pos="142"/>
        </w:tabs>
        <w:jc w:val="both"/>
        <w:rPr>
          <w:rFonts w:ascii="Times New Roman" w:hAnsi="Times New Roman" w:cs="Times New Roman"/>
        </w:rPr>
      </w:pPr>
      <w:r>
        <w:rPr>
          <w:rFonts w:ascii="Times New Roman" w:hAnsi="Times New Roman"/>
          <w:i/>
        </w:rPr>
        <w:lastRenderedPageBreak/>
        <w:t>f)</w:t>
      </w:r>
      <w:r>
        <w:rPr>
          <w:rFonts w:ascii="Times New Roman" w:hAnsi="Times New Roman"/>
        </w:rPr>
        <w:t xml:space="preserve"> whether the tools, materials (paper, paint, ink strip) required for the printers to function are available.”</w:t>
      </w:r>
    </w:p>
    <w:p w14:paraId="04C1155A" w14:textId="77777777" w:rsidR="00245FB2" w:rsidRPr="00EA7206" w:rsidRDefault="00245FB2" w:rsidP="0027217C">
      <w:pPr>
        <w:tabs>
          <w:tab w:val="left" w:pos="142"/>
        </w:tabs>
        <w:jc w:val="both"/>
        <w:rPr>
          <w:rFonts w:ascii="Times New Roman" w:hAnsi="Times New Roman" w:cs="Times New Roman"/>
        </w:rPr>
      </w:pPr>
    </w:p>
    <w:p w14:paraId="7E5CCE65" w14:textId="73D85EFE" w:rsidR="00245FB2" w:rsidRPr="00AE1CE6" w:rsidRDefault="000C390C" w:rsidP="00AE1CE6">
      <w:pPr>
        <w:spacing w:line="259" w:lineRule="auto"/>
        <w:ind w:left="360"/>
        <w:contextualSpacing/>
        <w:jc w:val="center"/>
        <w:rPr>
          <w:b/>
        </w:rPr>
      </w:pPr>
      <w:r>
        <w:rPr>
          <w:b/>
        </w:rPr>
        <w:t>Section 72</w:t>
      </w:r>
    </w:p>
    <w:p w14:paraId="4966FB71" w14:textId="77777777" w:rsidR="00245FB2" w:rsidRPr="00EA7206" w:rsidRDefault="00245FB2" w:rsidP="0027217C">
      <w:pPr>
        <w:tabs>
          <w:tab w:val="left" w:pos="142"/>
        </w:tabs>
        <w:jc w:val="both"/>
        <w:rPr>
          <w:rFonts w:ascii="Times New Roman" w:hAnsi="Times New Roman" w:cs="Times New Roman"/>
        </w:rPr>
      </w:pPr>
    </w:p>
    <w:p w14:paraId="0EC8F68B" w14:textId="77777777" w:rsidR="00245FB2" w:rsidRPr="00EA7206" w:rsidRDefault="00245FB2" w:rsidP="0027217C">
      <w:pPr>
        <w:tabs>
          <w:tab w:val="left" w:pos="142"/>
        </w:tabs>
        <w:jc w:val="both"/>
        <w:rPr>
          <w:rFonts w:ascii="Times New Roman" w:hAnsi="Times New Roman" w:cs="Times New Roman"/>
        </w:rPr>
      </w:pPr>
      <w:r>
        <w:rPr>
          <w:rFonts w:ascii="Times New Roman" w:hAnsi="Times New Roman"/>
        </w:rPr>
        <w:t>In Decree No 54/2014 of the Ministry of Interior of 5 December 2014, Section 264(7) is replaced by the following:</w:t>
      </w:r>
    </w:p>
    <w:p w14:paraId="4EA6F9D4" w14:textId="77777777" w:rsidR="00245FB2" w:rsidRPr="00EA7206" w:rsidRDefault="00245FB2" w:rsidP="0027217C">
      <w:pPr>
        <w:tabs>
          <w:tab w:val="left" w:pos="142"/>
        </w:tabs>
        <w:jc w:val="both"/>
        <w:rPr>
          <w:rFonts w:ascii="Times New Roman" w:hAnsi="Times New Roman" w:cs="Times New Roman"/>
        </w:rPr>
      </w:pPr>
    </w:p>
    <w:p w14:paraId="76CB10DB" w14:textId="77777777" w:rsidR="00245FB2" w:rsidRPr="00EA7206" w:rsidRDefault="00245FB2" w:rsidP="0027217C">
      <w:pPr>
        <w:jc w:val="both"/>
        <w:rPr>
          <w:rFonts w:ascii="Times New Roman" w:hAnsi="Times New Roman" w:cs="Times New Roman"/>
        </w:rPr>
      </w:pPr>
      <w:r>
        <w:rPr>
          <w:rFonts w:ascii="Times New Roman" w:hAnsi="Times New Roman"/>
        </w:rPr>
        <w:t>“(7) The maintenance person shall keep a fire safety operation log of the fire extinguishers, in particular of the inspections and maintenance works that he has carried out in connection with them.”</w:t>
      </w:r>
    </w:p>
    <w:p w14:paraId="67528F67" w14:textId="77777777" w:rsidR="00245FB2" w:rsidRPr="00EA7206" w:rsidRDefault="00245FB2" w:rsidP="0027217C">
      <w:pPr>
        <w:jc w:val="both"/>
        <w:rPr>
          <w:rFonts w:ascii="Times New Roman" w:hAnsi="Times New Roman" w:cs="Times New Roman"/>
        </w:rPr>
      </w:pPr>
    </w:p>
    <w:p w14:paraId="65544758" w14:textId="48072DA7" w:rsidR="00245FB2" w:rsidRPr="00AE1CE6" w:rsidRDefault="000C390C" w:rsidP="00AE1CE6">
      <w:pPr>
        <w:spacing w:line="259" w:lineRule="auto"/>
        <w:ind w:left="360"/>
        <w:contextualSpacing/>
        <w:jc w:val="center"/>
        <w:rPr>
          <w:b/>
        </w:rPr>
      </w:pPr>
      <w:r>
        <w:rPr>
          <w:b/>
        </w:rPr>
        <w:t>Section 73</w:t>
      </w:r>
    </w:p>
    <w:p w14:paraId="6D41EE81" w14:textId="77777777" w:rsidR="00245FB2" w:rsidRPr="00EA7206" w:rsidRDefault="00245FB2" w:rsidP="0042405B">
      <w:pPr>
        <w:spacing w:line="259" w:lineRule="auto"/>
        <w:contextualSpacing/>
        <w:jc w:val="center"/>
        <w:rPr>
          <w:b/>
        </w:rPr>
      </w:pPr>
    </w:p>
    <w:p w14:paraId="1567CE84" w14:textId="77777777" w:rsidR="00245FB2" w:rsidRPr="00EA7206" w:rsidRDefault="00245FB2" w:rsidP="0042405B">
      <w:pPr>
        <w:jc w:val="both"/>
        <w:rPr>
          <w:rFonts w:ascii="Times New Roman" w:hAnsi="Times New Roman" w:cs="Times New Roman"/>
        </w:rPr>
      </w:pPr>
      <w:r>
        <w:rPr>
          <w:rFonts w:ascii="Times New Roman" w:hAnsi="Times New Roman"/>
        </w:rPr>
        <w:t>In Decree No 54/2014 of the Ministry of Interior of 5 December 2014, the following Section 287 shall be inserted:</w:t>
      </w:r>
    </w:p>
    <w:p w14:paraId="4A6A56F9" w14:textId="77777777" w:rsidR="00245FB2" w:rsidRPr="00EA7206" w:rsidRDefault="00245FB2" w:rsidP="0042405B">
      <w:pPr>
        <w:jc w:val="both"/>
        <w:rPr>
          <w:rFonts w:ascii="Times New Roman" w:hAnsi="Times New Roman" w:cs="Times New Roman"/>
        </w:rPr>
      </w:pPr>
    </w:p>
    <w:p w14:paraId="6C97710F" w14:textId="77777777" w:rsidR="00245FB2" w:rsidRPr="00EA7206" w:rsidRDefault="00245FB2" w:rsidP="0042405B">
      <w:pPr>
        <w:spacing w:line="259" w:lineRule="auto"/>
        <w:contextualSpacing/>
        <w:jc w:val="both"/>
        <w:rPr>
          <w:b/>
        </w:rPr>
      </w:pPr>
      <w:r>
        <w:rPr>
          <w:rFonts w:ascii="Times New Roman" w:hAnsi="Times New Roman"/>
        </w:rPr>
        <w:t>“Section 287 In cases pending at the time when Decree No …/2021 of the Ministry of Interior (… …) on the amendment of the National Fire Protection Regulation (hereinafter referred to as: amending decree) came into force, the developer or investor may choose to apply the provisions of this Decree laid down in the amending decree.”</w:t>
      </w:r>
    </w:p>
    <w:p w14:paraId="08D94E27" w14:textId="77777777" w:rsidR="00245FB2" w:rsidRPr="00EA7206" w:rsidRDefault="00245FB2" w:rsidP="0027217C">
      <w:pPr>
        <w:jc w:val="both"/>
        <w:rPr>
          <w:rFonts w:ascii="Times New Roman" w:hAnsi="Times New Roman" w:cs="Times New Roman"/>
        </w:rPr>
      </w:pPr>
    </w:p>
    <w:p w14:paraId="1397F1D5" w14:textId="30D9DB81" w:rsidR="00245FB2" w:rsidRPr="00AE1CE6" w:rsidRDefault="000C390C" w:rsidP="00AE1CE6">
      <w:pPr>
        <w:spacing w:line="259" w:lineRule="auto"/>
        <w:ind w:left="360"/>
        <w:contextualSpacing/>
        <w:jc w:val="center"/>
        <w:rPr>
          <w:b/>
        </w:rPr>
      </w:pPr>
      <w:r>
        <w:rPr>
          <w:b/>
        </w:rPr>
        <w:t>Section 74</w:t>
      </w:r>
    </w:p>
    <w:p w14:paraId="47252CAE" w14:textId="77777777" w:rsidR="00245FB2" w:rsidRPr="00EA7206" w:rsidRDefault="00245FB2" w:rsidP="0027217C">
      <w:pPr>
        <w:jc w:val="both"/>
        <w:rPr>
          <w:rFonts w:ascii="Times New Roman" w:hAnsi="Times New Roman" w:cs="Times New Roman"/>
        </w:rPr>
      </w:pPr>
    </w:p>
    <w:p w14:paraId="782FE0CE" w14:textId="77777777" w:rsidR="00245FB2" w:rsidRPr="00EA7206" w:rsidRDefault="00245FB2" w:rsidP="0027217C">
      <w:pPr>
        <w:jc w:val="both"/>
        <w:rPr>
          <w:rFonts w:ascii="Times New Roman" w:hAnsi="Times New Roman" w:cs="Times New Roman"/>
        </w:rPr>
      </w:pPr>
      <w:r>
        <w:rPr>
          <w:rFonts w:ascii="Times New Roman" w:hAnsi="Times New Roman"/>
        </w:rPr>
        <w:t xml:space="preserve">(1) In Decree No 54/2014 of the Ministry of Interior of 5 December 2014,  </w:t>
      </w:r>
    </w:p>
    <w:p w14:paraId="5FD0379E" w14:textId="77777777" w:rsidR="00F8327A" w:rsidRPr="00EA7206" w:rsidRDefault="00245FB2" w:rsidP="0027217C">
      <w:pPr>
        <w:jc w:val="both"/>
        <w:rPr>
          <w:rFonts w:ascii="Times New Roman" w:hAnsi="Times New Roman" w:cs="Times New Roman"/>
        </w:rPr>
      </w:pPr>
      <w:r>
        <w:rPr>
          <w:rFonts w:ascii="Times New Roman" w:hAnsi="Times New Roman"/>
          <w:i/>
        </w:rPr>
        <w:t>a)</w:t>
      </w:r>
      <w:r>
        <w:rPr>
          <w:rFonts w:ascii="Times New Roman" w:hAnsi="Times New Roman"/>
        </w:rPr>
        <w:t xml:space="preserve"> Annex 1 is replaced by Annex 1 herein,</w:t>
      </w:r>
    </w:p>
    <w:p w14:paraId="51F2A11B" w14:textId="77777777" w:rsidR="00245FB2" w:rsidRPr="00EA7206" w:rsidRDefault="00F8327A" w:rsidP="0027217C">
      <w:pPr>
        <w:jc w:val="both"/>
        <w:rPr>
          <w:rFonts w:ascii="Times New Roman" w:hAnsi="Times New Roman" w:cs="Times New Roman"/>
        </w:rPr>
      </w:pPr>
      <w:r>
        <w:rPr>
          <w:rFonts w:ascii="Times New Roman" w:hAnsi="Times New Roman"/>
          <w:i/>
        </w:rPr>
        <w:t xml:space="preserve">b) </w:t>
      </w:r>
      <w:r>
        <w:rPr>
          <w:rFonts w:ascii="Times New Roman" w:hAnsi="Times New Roman"/>
        </w:rPr>
        <w:t>Annex 2 is replaced by this Annex 2,</w:t>
      </w:r>
    </w:p>
    <w:p w14:paraId="641B7A8C" w14:textId="77777777" w:rsidR="00245FB2" w:rsidRPr="00EA7206" w:rsidRDefault="00536902" w:rsidP="0027217C">
      <w:pPr>
        <w:jc w:val="both"/>
        <w:rPr>
          <w:rFonts w:ascii="Times New Roman" w:hAnsi="Times New Roman" w:cs="Times New Roman"/>
        </w:rPr>
      </w:pPr>
      <w:r>
        <w:rPr>
          <w:rFonts w:ascii="Times New Roman" w:hAnsi="Times New Roman"/>
          <w:i/>
        </w:rPr>
        <w:t xml:space="preserve">c) </w:t>
      </w:r>
      <w:r>
        <w:rPr>
          <w:rFonts w:ascii="Times New Roman" w:hAnsi="Times New Roman"/>
        </w:rPr>
        <w:t>Annex 18 is replaced by this Annex 3.</w:t>
      </w:r>
    </w:p>
    <w:p w14:paraId="0D3942BA" w14:textId="77777777" w:rsidR="00245FB2" w:rsidRPr="00EA7206" w:rsidRDefault="00245FB2" w:rsidP="0027217C">
      <w:pPr>
        <w:jc w:val="both"/>
        <w:rPr>
          <w:rFonts w:ascii="Times New Roman" w:hAnsi="Times New Roman" w:cs="Times New Roman"/>
        </w:rPr>
      </w:pPr>
    </w:p>
    <w:p w14:paraId="68C18254" w14:textId="77777777" w:rsidR="00245FB2" w:rsidRPr="00EA7206" w:rsidRDefault="00245FB2" w:rsidP="0027217C">
      <w:pPr>
        <w:jc w:val="both"/>
        <w:rPr>
          <w:rFonts w:ascii="Times New Roman" w:hAnsi="Times New Roman" w:cs="Times New Roman"/>
        </w:rPr>
      </w:pPr>
    </w:p>
    <w:p w14:paraId="62B1C986" w14:textId="77777777" w:rsidR="00245FB2" w:rsidRPr="00EA7206" w:rsidRDefault="00245FB2" w:rsidP="0027217C">
      <w:pPr>
        <w:jc w:val="both"/>
        <w:rPr>
          <w:rFonts w:ascii="Times New Roman" w:hAnsi="Times New Roman" w:cs="Times New Roman"/>
        </w:rPr>
      </w:pPr>
      <w:r>
        <w:rPr>
          <w:rFonts w:ascii="Times New Roman" w:hAnsi="Times New Roman"/>
        </w:rPr>
        <w:t xml:space="preserve">(2) In Decree No 54/2014 of the Ministry of Interior of 5 December 2014, </w:t>
      </w:r>
    </w:p>
    <w:p w14:paraId="598D00EE" w14:textId="77777777" w:rsidR="00245FB2" w:rsidRPr="00EA7206" w:rsidRDefault="00245FB2" w:rsidP="0027217C">
      <w:pPr>
        <w:jc w:val="both"/>
        <w:rPr>
          <w:rFonts w:ascii="Times New Roman" w:hAnsi="Times New Roman" w:cs="Times New Roman"/>
        </w:rPr>
      </w:pPr>
      <w:r>
        <w:rPr>
          <w:rFonts w:ascii="Times New Roman" w:hAnsi="Times New Roman"/>
          <w:i/>
        </w:rPr>
        <w:t>a)</w:t>
      </w:r>
      <w:r>
        <w:rPr>
          <w:rFonts w:ascii="Times New Roman" w:hAnsi="Times New Roman"/>
        </w:rPr>
        <w:t xml:space="preserve"> Annex 3 is amended in accordance with Annex 4, </w:t>
      </w:r>
    </w:p>
    <w:p w14:paraId="11698FD8" w14:textId="77777777" w:rsidR="00245FB2" w:rsidRPr="00EA7206" w:rsidRDefault="00094B67" w:rsidP="0027217C">
      <w:pPr>
        <w:jc w:val="both"/>
        <w:rPr>
          <w:rFonts w:ascii="Times New Roman" w:hAnsi="Times New Roman" w:cs="Times New Roman"/>
        </w:rPr>
      </w:pPr>
      <w:r>
        <w:rPr>
          <w:rFonts w:ascii="Times New Roman" w:hAnsi="Times New Roman"/>
          <w:i/>
        </w:rPr>
        <w:t>b)</w:t>
      </w:r>
      <w:r>
        <w:rPr>
          <w:rFonts w:ascii="Times New Roman" w:hAnsi="Times New Roman"/>
        </w:rPr>
        <w:t xml:space="preserve"> Annex 5 is amended in accordance with Annex 5, </w:t>
      </w:r>
    </w:p>
    <w:p w14:paraId="19BFFBBB" w14:textId="77777777" w:rsidR="00245FB2" w:rsidRPr="00EA7206" w:rsidRDefault="00094B67" w:rsidP="0027217C">
      <w:pPr>
        <w:jc w:val="both"/>
        <w:rPr>
          <w:rFonts w:ascii="Times New Roman" w:hAnsi="Times New Roman" w:cs="Times New Roman"/>
        </w:rPr>
      </w:pPr>
      <w:r>
        <w:rPr>
          <w:rFonts w:ascii="Times New Roman" w:hAnsi="Times New Roman"/>
          <w:i/>
        </w:rPr>
        <w:t>c)</w:t>
      </w:r>
      <w:r>
        <w:rPr>
          <w:rFonts w:ascii="Times New Roman" w:hAnsi="Times New Roman"/>
        </w:rPr>
        <w:t xml:space="preserve"> Annex 7 is amended in accordance with Annex 6, </w:t>
      </w:r>
    </w:p>
    <w:p w14:paraId="7528F97D" w14:textId="77777777" w:rsidR="00245FB2" w:rsidRPr="00EA7206" w:rsidRDefault="00094B67" w:rsidP="0027217C">
      <w:pPr>
        <w:jc w:val="both"/>
        <w:rPr>
          <w:rFonts w:ascii="Times New Roman" w:hAnsi="Times New Roman" w:cs="Times New Roman"/>
        </w:rPr>
      </w:pPr>
      <w:r>
        <w:rPr>
          <w:rFonts w:ascii="Times New Roman" w:hAnsi="Times New Roman"/>
          <w:i/>
        </w:rPr>
        <w:t>d)</w:t>
      </w:r>
      <w:r>
        <w:rPr>
          <w:rFonts w:ascii="Times New Roman" w:hAnsi="Times New Roman"/>
        </w:rPr>
        <w:t xml:space="preserve"> Annex 9 is amended in accordance with Annex 7, </w:t>
      </w:r>
    </w:p>
    <w:p w14:paraId="3FF83855" w14:textId="77777777" w:rsidR="00245FB2" w:rsidRPr="00EA7206" w:rsidRDefault="00094B67" w:rsidP="0027217C">
      <w:pPr>
        <w:jc w:val="both"/>
        <w:rPr>
          <w:rFonts w:ascii="Times New Roman" w:hAnsi="Times New Roman" w:cs="Times New Roman"/>
        </w:rPr>
      </w:pPr>
      <w:r>
        <w:rPr>
          <w:rFonts w:ascii="Times New Roman" w:hAnsi="Times New Roman"/>
          <w:i/>
        </w:rPr>
        <w:t>e)</w:t>
      </w:r>
      <w:r>
        <w:rPr>
          <w:rFonts w:ascii="Times New Roman" w:hAnsi="Times New Roman"/>
        </w:rPr>
        <w:t xml:space="preserve"> Annex 11 is amended in accordance with Annex 8. </w:t>
      </w:r>
    </w:p>
    <w:p w14:paraId="3095DB8A" w14:textId="77777777" w:rsidR="00245FB2" w:rsidRPr="00EA7206" w:rsidRDefault="00245FB2" w:rsidP="0027217C">
      <w:pPr>
        <w:jc w:val="both"/>
        <w:rPr>
          <w:rFonts w:ascii="Times New Roman" w:hAnsi="Times New Roman" w:cs="Times New Roman"/>
        </w:rPr>
      </w:pPr>
    </w:p>
    <w:p w14:paraId="0013FBA1" w14:textId="77777777" w:rsidR="00245FB2" w:rsidRPr="00EA7206" w:rsidRDefault="00245FB2" w:rsidP="0027217C">
      <w:pPr>
        <w:jc w:val="both"/>
        <w:rPr>
          <w:rFonts w:ascii="Times New Roman" w:hAnsi="Times New Roman" w:cs="Times New Roman"/>
        </w:rPr>
      </w:pPr>
    </w:p>
    <w:p w14:paraId="19A8EF56" w14:textId="1D74C050" w:rsidR="00245FB2" w:rsidRPr="00AE1CE6" w:rsidRDefault="000C390C" w:rsidP="00AE1CE6">
      <w:pPr>
        <w:spacing w:line="259" w:lineRule="auto"/>
        <w:ind w:left="360"/>
        <w:contextualSpacing/>
        <w:jc w:val="center"/>
        <w:rPr>
          <w:b/>
        </w:rPr>
      </w:pPr>
      <w:r>
        <w:rPr>
          <w:b/>
        </w:rPr>
        <w:t>Section 75</w:t>
      </w:r>
    </w:p>
    <w:p w14:paraId="00F2714B" w14:textId="77777777" w:rsidR="00245FB2" w:rsidRPr="00EA7206" w:rsidRDefault="00245FB2" w:rsidP="0027217C">
      <w:pPr>
        <w:jc w:val="both"/>
        <w:rPr>
          <w:rFonts w:ascii="Times New Roman" w:hAnsi="Times New Roman" w:cs="Times New Roman"/>
        </w:rPr>
      </w:pPr>
    </w:p>
    <w:p w14:paraId="6FF0EA1B" w14:textId="77777777" w:rsidR="00245FB2" w:rsidRPr="00EA7206" w:rsidRDefault="00245FB2" w:rsidP="0027217C">
      <w:pPr>
        <w:jc w:val="both"/>
        <w:rPr>
          <w:rFonts w:ascii="Times New Roman" w:hAnsi="Times New Roman" w:cs="Times New Roman"/>
        </w:rPr>
      </w:pPr>
      <w:r>
        <w:rPr>
          <w:rFonts w:ascii="Times New Roman" w:hAnsi="Times New Roman"/>
        </w:rPr>
        <w:t xml:space="preserve">Regarding Decree No 54/2014 of the Ministry of Interior of 5 December 2014,  </w:t>
      </w:r>
    </w:p>
    <w:p w14:paraId="08520DBC" w14:textId="77777777" w:rsidR="00416ED7" w:rsidRPr="00EA7206" w:rsidRDefault="00416ED7" w:rsidP="00416ED7">
      <w:pPr>
        <w:pStyle w:val="ListParagraph"/>
        <w:numPr>
          <w:ilvl w:val="0"/>
          <w:numId w:val="21"/>
        </w:numPr>
        <w:tabs>
          <w:tab w:val="left" w:pos="284"/>
        </w:tabs>
        <w:spacing w:line="259" w:lineRule="auto"/>
        <w:contextualSpacing/>
        <w:jc w:val="both"/>
        <w:rPr>
          <w:color w:val="auto"/>
        </w:rPr>
      </w:pPr>
      <w:r>
        <w:rPr>
          <w:color w:val="auto"/>
        </w:rPr>
        <w:t xml:space="preserve"> in Section 5(3)(d), the words ‘protection and’ are replaced by the words ‘protection, including the consideration of the aspects of historic building protection in the choice of the fire protection solutions, and’;</w:t>
      </w:r>
    </w:p>
    <w:p w14:paraId="4EE59EC4" w14:textId="77777777" w:rsidR="00245FB2" w:rsidRPr="00EA7206" w:rsidRDefault="00245FB2" w:rsidP="004655C4">
      <w:pPr>
        <w:pStyle w:val="ListParagraph"/>
        <w:numPr>
          <w:ilvl w:val="0"/>
          <w:numId w:val="21"/>
        </w:numPr>
        <w:tabs>
          <w:tab w:val="left" w:pos="284"/>
        </w:tabs>
        <w:spacing w:line="259" w:lineRule="auto"/>
        <w:contextualSpacing/>
        <w:jc w:val="both"/>
        <w:rPr>
          <w:color w:val="auto"/>
        </w:rPr>
      </w:pPr>
      <w:r>
        <w:rPr>
          <w:color w:val="auto"/>
        </w:rPr>
        <w:t xml:space="preserve"> in Section 24(2)(c), the words ‘a single airspace’ are replaced by the words ‘one airspace for fire propagation’;</w:t>
      </w:r>
    </w:p>
    <w:p w14:paraId="5A08AB41" w14:textId="77777777" w:rsidR="00245FB2" w:rsidRPr="00EA7206" w:rsidRDefault="00245FB2" w:rsidP="004655C4">
      <w:pPr>
        <w:pStyle w:val="ListParagraph"/>
        <w:numPr>
          <w:ilvl w:val="0"/>
          <w:numId w:val="21"/>
        </w:numPr>
        <w:tabs>
          <w:tab w:val="left" w:pos="284"/>
        </w:tabs>
        <w:spacing w:line="259" w:lineRule="auto"/>
        <w:contextualSpacing/>
        <w:jc w:val="both"/>
        <w:rPr>
          <w:color w:val="auto"/>
        </w:rPr>
      </w:pPr>
      <w:r>
        <w:rPr>
          <w:color w:val="auto"/>
        </w:rPr>
        <w:t xml:space="preserve"> in Section 28(2), the words ‘due to its development and function’ are replaced by the words ‘by virtue of their design, material’;</w:t>
      </w:r>
    </w:p>
    <w:p w14:paraId="199EC597" w14:textId="77777777" w:rsidR="00245FB2" w:rsidRPr="00EA7206" w:rsidRDefault="00245FB2" w:rsidP="0027217C">
      <w:pPr>
        <w:pStyle w:val="ListParagraph"/>
        <w:numPr>
          <w:ilvl w:val="0"/>
          <w:numId w:val="21"/>
        </w:numPr>
        <w:tabs>
          <w:tab w:val="left" w:pos="284"/>
        </w:tabs>
        <w:spacing w:line="259" w:lineRule="auto"/>
        <w:ind w:left="0" w:firstLine="0"/>
        <w:contextualSpacing/>
        <w:jc w:val="both"/>
        <w:rPr>
          <w:color w:val="auto"/>
        </w:rPr>
      </w:pPr>
      <w:r>
        <w:rPr>
          <w:color w:val="auto"/>
        </w:rPr>
        <w:t xml:space="preserve"> in Section 33(4)</w:t>
      </w:r>
      <w:r>
        <w:rPr>
          <w:i/>
          <w:color w:val="auto"/>
        </w:rPr>
        <w:t>(a)</w:t>
      </w:r>
      <w:r>
        <w:rPr>
          <w:color w:val="auto"/>
        </w:rPr>
        <w:t>, the number ‘140’ is replaced by ‘200’;</w:t>
      </w:r>
    </w:p>
    <w:p w14:paraId="7B0EF7AF" w14:textId="77777777" w:rsidR="00245FB2" w:rsidRPr="00EA7206" w:rsidRDefault="00245FB2" w:rsidP="006A5FD1">
      <w:pPr>
        <w:pStyle w:val="ListParagraph"/>
        <w:numPr>
          <w:ilvl w:val="0"/>
          <w:numId w:val="21"/>
        </w:numPr>
        <w:tabs>
          <w:tab w:val="left" w:pos="284"/>
        </w:tabs>
        <w:spacing w:line="259" w:lineRule="auto"/>
        <w:contextualSpacing/>
        <w:jc w:val="both"/>
        <w:rPr>
          <w:color w:val="auto"/>
        </w:rPr>
      </w:pPr>
      <w:r>
        <w:rPr>
          <w:color w:val="auto"/>
        </w:rPr>
        <w:lastRenderedPageBreak/>
        <w:t xml:space="preserve"> in Section 33(6), the words ‘from the outdoors, smokeless stairway or smokeless stairway foyer’ are replaced by the words ‘along the route protected from the impact of fire and smoke, easily accessible’;</w:t>
      </w:r>
    </w:p>
    <w:p w14:paraId="0840FFDF" w14:textId="77777777" w:rsidR="00245FB2" w:rsidRPr="00EA7206" w:rsidRDefault="00245FB2" w:rsidP="006A5FD1">
      <w:pPr>
        <w:pStyle w:val="ListParagraph"/>
        <w:numPr>
          <w:ilvl w:val="0"/>
          <w:numId w:val="21"/>
        </w:numPr>
        <w:tabs>
          <w:tab w:val="left" w:pos="284"/>
        </w:tabs>
        <w:spacing w:line="259" w:lineRule="auto"/>
        <w:contextualSpacing/>
        <w:jc w:val="both"/>
        <w:rPr>
          <w:color w:val="auto"/>
        </w:rPr>
      </w:pPr>
      <w:r>
        <w:rPr>
          <w:color w:val="auto"/>
        </w:rPr>
        <w:t xml:space="preserve"> in Section 33(7), the words ‘g1’ are replaced by ‘at least g1’;</w:t>
      </w:r>
    </w:p>
    <w:p w14:paraId="40A4B4E6" w14:textId="77777777" w:rsidR="00D924A8" w:rsidRPr="00EA7206" w:rsidRDefault="00D924A8" w:rsidP="006A5FD1">
      <w:pPr>
        <w:pStyle w:val="ListParagraph"/>
        <w:numPr>
          <w:ilvl w:val="0"/>
          <w:numId w:val="21"/>
        </w:numPr>
        <w:tabs>
          <w:tab w:val="left" w:pos="284"/>
        </w:tabs>
        <w:spacing w:line="259" w:lineRule="auto"/>
        <w:contextualSpacing/>
        <w:jc w:val="both"/>
        <w:rPr>
          <w:color w:val="auto"/>
        </w:rPr>
      </w:pPr>
      <w:r>
        <w:rPr>
          <w:color w:val="auto"/>
        </w:rPr>
        <w:t>in the title of heading 14, the word “Lodging” is replaced by “Accommodation”;</w:t>
      </w:r>
    </w:p>
    <w:p w14:paraId="09BCBFD0" w14:textId="77777777" w:rsidR="00D924A8" w:rsidRPr="00EA7206" w:rsidRDefault="00D924A8" w:rsidP="006A5FD1">
      <w:pPr>
        <w:pStyle w:val="ListParagraph"/>
        <w:numPr>
          <w:ilvl w:val="0"/>
          <w:numId w:val="21"/>
        </w:numPr>
        <w:tabs>
          <w:tab w:val="left" w:pos="284"/>
        </w:tabs>
        <w:spacing w:line="259" w:lineRule="auto"/>
        <w:contextualSpacing/>
        <w:jc w:val="both"/>
        <w:rPr>
          <w:color w:val="auto"/>
        </w:rPr>
      </w:pPr>
      <w:r>
        <w:rPr>
          <w:color w:val="auto"/>
        </w:rPr>
        <w:t xml:space="preserve"> in Section 37(1), the word ‘Lodging’ is replaced by ‘Accommodation’;</w:t>
      </w:r>
    </w:p>
    <w:p w14:paraId="29174364" w14:textId="77777777" w:rsidR="00D924A8" w:rsidRPr="00EA7206" w:rsidRDefault="00D924A8" w:rsidP="006A5FD1">
      <w:pPr>
        <w:pStyle w:val="ListParagraph"/>
        <w:numPr>
          <w:ilvl w:val="0"/>
          <w:numId w:val="21"/>
        </w:numPr>
        <w:tabs>
          <w:tab w:val="left" w:pos="284"/>
        </w:tabs>
        <w:spacing w:line="259" w:lineRule="auto"/>
        <w:contextualSpacing/>
        <w:jc w:val="both"/>
        <w:rPr>
          <w:color w:val="auto"/>
        </w:rPr>
      </w:pPr>
      <w:r>
        <w:rPr>
          <w:color w:val="auto"/>
        </w:rPr>
        <w:t xml:space="preserve"> in Section 37(4), the words ‘lodging designation’ are replaced by the word ‘accommodation’;</w:t>
      </w:r>
    </w:p>
    <w:p w14:paraId="7C8108F9" w14:textId="77777777" w:rsidR="00245FB2" w:rsidRPr="00EA7206" w:rsidRDefault="00245FB2" w:rsidP="006A5FD1">
      <w:pPr>
        <w:pStyle w:val="ListParagraph"/>
        <w:numPr>
          <w:ilvl w:val="0"/>
          <w:numId w:val="21"/>
        </w:numPr>
        <w:tabs>
          <w:tab w:val="left" w:pos="284"/>
        </w:tabs>
        <w:spacing w:line="259" w:lineRule="auto"/>
        <w:contextualSpacing/>
        <w:jc w:val="both"/>
        <w:rPr>
          <w:color w:val="auto"/>
        </w:rPr>
      </w:pPr>
      <w:r>
        <w:rPr>
          <w:color w:val="auto"/>
        </w:rPr>
        <w:t xml:space="preserve"> in Section 38(3), the word ‘children’ is replaced by the words ‘children under the age of 10’;</w:t>
      </w:r>
    </w:p>
    <w:p w14:paraId="7D423AC1" w14:textId="77777777" w:rsidR="00245FB2" w:rsidRPr="00EA7206" w:rsidRDefault="00245FB2" w:rsidP="006A5FD1">
      <w:pPr>
        <w:pStyle w:val="ListParagraph"/>
        <w:numPr>
          <w:ilvl w:val="0"/>
          <w:numId w:val="21"/>
        </w:numPr>
        <w:tabs>
          <w:tab w:val="left" w:pos="284"/>
        </w:tabs>
        <w:spacing w:line="259" w:lineRule="auto"/>
        <w:contextualSpacing/>
        <w:jc w:val="both"/>
        <w:rPr>
          <w:color w:val="auto"/>
        </w:rPr>
      </w:pPr>
      <w:r>
        <w:rPr>
          <w:color w:val="auto"/>
        </w:rPr>
        <w:t>in the title of heading 22, the word ‘structure’ is replaced by the word ‘function’,</w:t>
      </w:r>
    </w:p>
    <w:p w14:paraId="70D4F984" w14:textId="77777777" w:rsidR="00245FB2" w:rsidRPr="00EA7206" w:rsidRDefault="00245FB2" w:rsidP="006A5FD1">
      <w:pPr>
        <w:pStyle w:val="ListParagraph"/>
        <w:numPr>
          <w:ilvl w:val="0"/>
          <w:numId w:val="21"/>
        </w:numPr>
        <w:tabs>
          <w:tab w:val="left" w:pos="284"/>
        </w:tabs>
        <w:spacing w:line="259" w:lineRule="auto"/>
        <w:contextualSpacing/>
        <w:jc w:val="both"/>
        <w:rPr>
          <w:color w:val="auto"/>
        </w:rPr>
      </w:pPr>
      <w:r>
        <w:rPr>
          <w:color w:val="auto"/>
        </w:rPr>
        <w:t xml:space="preserve"> in Section 52(2), the word ‘evacuation’ is replaced by the words ‘for evacuation’;</w:t>
      </w:r>
    </w:p>
    <w:p w14:paraId="35754373" w14:textId="77777777" w:rsidR="00245FB2" w:rsidRPr="00EA7206" w:rsidRDefault="00245FB2" w:rsidP="00CA4FEE">
      <w:pPr>
        <w:pStyle w:val="ListParagraph"/>
        <w:numPr>
          <w:ilvl w:val="0"/>
          <w:numId w:val="21"/>
        </w:numPr>
        <w:tabs>
          <w:tab w:val="left" w:pos="284"/>
        </w:tabs>
        <w:spacing w:line="259" w:lineRule="auto"/>
        <w:contextualSpacing/>
        <w:jc w:val="both"/>
        <w:rPr>
          <w:color w:val="auto"/>
        </w:rPr>
      </w:pPr>
      <w:r>
        <w:rPr>
          <w:color w:val="auto"/>
        </w:rPr>
        <w:t xml:space="preserve"> in Section 54(4) the words ‘technical requirements’ are replaced by the words ‘technical requirements or their equivalent’;</w:t>
      </w:r>
    </w:p>
    <w:p w14:paraId="6EA96E6A" w14:textId="77777777" w:rsidR="00245FB2" w:rsidRPr="00EA7206" w:rsidRDefault="00245FB2" w:rsidP="00CA4FEE">
      <w:pPr>
        <w:pStyle w:val="ListParagraph"/>
        <w:numPr>
          <w:ilvl w:val="0"/>
          <w:numId w:val="21"/>
        </w:numPr>
        <w:tabs>
          <w:tab w:val="left" w:pos="284"/>
        </w:tabs>
        <w:spacing w:line="259" w:lineRule="auto"/>
        <w:contextualSpacing/>
        <w:jc w:val="both"/>
        <w:rPr>
          <w:color w:val="auto"/>
        </w:rPr>
      </w:pPr>
      <w:r>
        <w:rPr>
          <w:color w:val="auto"/>
        </w:rPr>
        <w:t xml:space="preserve"> in Section 55(1)(b), the word ‘evacuation’ is replaced by the words ‘for evacuation’;</w:t>
      </w:r>
    </w:p>
    <w:p w14:paraId="74FDB7F7" w14:textId="77777777" w:rsidR="00245FB2" w:rsidRPr="00EA7206" w:rsidRDefault="00245FB2" w:rsidP="0027217C">
      <w:pPr>
        <w:pStyle w:val="ListParagraph"/>
        <w:numPr>
          <w:ilvl w:val="0"/>
          <w:numId w:val="21"/>
        </w:numPr>
        <w:tabs>
          <w:tab w:val="left" w:pos="284"/>
        </w:tabs>
        <w:spacing w:after="160" w:line="259" w:lineRule="auto"/>
        <w:ind w:left="0" w:firstLine="0"/>
        <w:contextualSpacing/>
        <w:jc w:val="both"/>
        <w:rPr>
          <w:color w:val="auto"/>
        </w:rPr>
      </w:pPr>
      <w:r>
        <w:rPr>
          <w:color w:val="auto"/>
        </w:rPr>
        <w:t xml:space="preserve"> in Section 59(1)</w:t>
      </w:r>
      <w:r>
        <w:rPr>
          <w:i/>
          <w:color w:val="auto"/>
        </w:rPr>
        <w:t>(b)</w:t>
      </w:r>
      <w:r>
        <w:rPr>
          <w:color w:val="auto"/>
        </w:rPr>
        <w:t>, the words ‘ability to open’ are replaced by the word ‘openability’;</w:t>
      </w:r>
    </w:p>
    <w:p w14:paraId="44876874" w14:textId="77777777" w:rsidR="00245FB2" w:rsidRPr="00EA7206" w:rsidRDefault="00245FB2" w:rsidP="0027217C">
      <w:pPr>
        <w:pStyle w:val="ListParagraph"/>
        <w:numPr>
          <w:ilvl w:val="0"/>
          <w:numId w:val="21"/>
        </w:numPr>
        <w:tabs>
          <w:tab w:val="left" w:pos="284"/>
        </w:tabs>
        <w:spacing w:after="160" w:line="259" w:lineRule="auto"/>
        <w:ind w:left="0" w:firstLine="0"/>
        <w:contextualSpacing/>
        <w:jc w:val="both"/>
        <w:rPr>
          <w:color w:val="auto"/>
        </w:rPr>
      </w:pPr>
      <w:r>
        <w:rPr>
          <w:color w:val="auto"/>
        </w:rPr>
        <w:t xml:space="preserve"> in Section 59(1)(c), the words ‘installed.’ are replaced by the words ‘installed and’;</w:t>
      </w:r>
    </w:p>
    <w:p w14:paraId="19BF0F5F" w14:textId="77777777" w:rsidR="00245FB2" w:rsidRPr="00EA7206" w:rsidRDefault="00245FB2" w:rsidP="00CA4FEE">
      <w:pPr>
        <w:pStyle w:val="ListParagraph"/>
        <w:numPr>
          <w:ilvl w:val="0"/>
          <w:numId w:val="21"/>
        </w:numPr>
        <w:tabs>
          <w:tab w:val="left" w:pos="284"/>
        </w:tabs>
        <w:spacing w:after="160" w:line="259" w:lineRule="auto"/>
        <w:contextualSpacing/>
        <w:jc w:val="both"/>
        <w:rPr>
          <w:color w:val="auto"/>
        </w:rPr>
      </w:pPr>
      <w:r>
        <w:rPr>
          <w:color w:val="auto"/>
        </w:rPr>
        <w:t xml:space="preserve"> in Section 59(2), the words ‘opening with manual power’ are replaced by the words ‘openability with manual power’;</w:t>
      </w:r>
    </w:p>
    <w:p w14:paraId="51BD7232" w14:textId="77777777" w:rsidR="00245FB2" w:rsidRPr="00EA7206" w:rsidRDefault="00245FB2" w:rsidP="00CA4FEE">
      <w:pPr>
        <w:pStyle w:val="ListParagraph"/>
        <w:numPr>
          <w:ilvl w:val="0"/>
          <w:numId w:val="21"/>
        </w:numPr>
        <w:tabs>
          <w:tab w:val="left" w:pos="284"/>
        </w:tabs>
        <w:spacing w:after="160" w:line="259" w:lineRule="auto"/>
        <w:contextualSpacing/>
        <w:jc w:val="both"/>
        <w:rPr>
          <w:color w:val="auto"/>
        </w:rPr>
      </w:pPr>
      <w:r>
        <w:rPr>
          <w:color w:val="auto"/>
        </w:rPr>
        <w:t xml:space="preserve"> in Section 60(2)(a), the words ‘the entry level into the stairway’ are replaced by the words ‘the entrance level leading to the staircase and </w:t>
      </w:r>
      <w:proofErr w:type="gramStart"/>
      <w:r>
        <w:rPr>
          <w:color w:val="auto"/>
        </w:rPr>
        <w:t>taken into account</w:t>
      </w:r>
      <w:proofErr w:type="gramEnd"/>
      <w:r>
        <w:rPr>
          <w:color w:val="auto"/>
        </w:rPr>
        <w:t xml:space="preserve"> during evacuation’ and the word ‘elevation’ is replaced by the words ‘level difference’;</w:t>
      </w:r>
    </w:p>
    <w:p w14:paraId="6BD2DB54" w14:textId="77777777" w:rsidR="00245FB2" w:rsidRPr="00EA7206" w:rsidRDefault="00245FB2" w:rsidP="00CA4FEE">
      <w:pPr>
        <w:pStyle w:val="ListParagraph"/>
        <w:numPr>
          <w:ilvl w:val="0"/>
          <w:numId w:val="21"/>
        </w:numPr>
        <w:tabs>
          <w:tab w:val="left" w:pos="284"/>
        </w:tabs>
        <w:spacing w:after="160" w:line="259" w:lineRule="auto"/>
        <w:contextualSpacing/>
        <w:jc w:val="both"/>
        <w:rPr>
          <w:color w:val="auto"/>
        </w:rPr>
      </w:pPr>
      <w:r>
        <w:rPr>
          <w:color w:val="auto"/>
        </w:rPr>
        <w:t xml:space="preserve"> in Section 60(2)(b), the word ‘elevation’ is replaced by the words ‘level difference’;</w:t>
      </w:r>
    </w:p>
    <w:p w14:paraId="13350653" w14:textId="77777777" w:rsidR="00245FB2" w:rsidRPr="00EA7206" w:rsidRDefault="00245FB2" w:rsidP="00237F43">
      <w:pPr>
        <w:pStyle w:val="ListParagraph"/>
        <w:numPr>
          <w:ilvl w:val="0"/>
          <w:numId w:val="21"/>
        </w:numPr>
        <w:tabs>
          <w:tab w:val="left" w:pos="284"/>
        </w:tabs>
        <w:spacing w:after="160" w:line="259" w:lineRule="auto"/>
        <w:contextualSpacing/>
        <w:jc w:val="both"/>
        <w:rPr>
          <w:color w:val="auto"/>
        </w:rPr>
      </w:pPr>
      <w:r>
        <w:rPr>
          <w:color w:val="auto"/>
        </w:rPr>
        <w:t xml:space="preserve"> in Section 60(7)(c), the words ‘two [...] having separate escape routes’ are replaced by ‘two different’;</w:t>
      </w:r>
    </w:p>
    <w:p w14:paraId="74406BB3" w14:textId="77777777" w:rsidR="00245FB2" w:rsidRPr="00EA7206" w:rsidRDefault="00245FB2" w:rsidP="0027217C">
      <w:pPr>
        <w:pStyle w:val="ListParagraph"/>
        <w:numPr>
          <w:ilvl w:val="0"/>
          <w:numId w:val="21"/>
        </w:numPr>
        <w:tabs>
          <w:tab w:val="left" w:pos="0"/>
          <w:tab w:val="left" w:pos="284"/>
        </w:tabs>
        <w:spacing w:after="160" w:line="259" w:lineRule="auto"/>
        <w:ind w:left="0" w:firstLine="0"/>
        <w:contextualSpacing/>
        <w:jc w:val="both"/>
        <w:rPr>
          <w:color w:val="auto"/>
        </w:rPr>
      </w:pPr>
      <w:r>
        <w:rPr>
          <w:color w:val="auto"/>
        </w:rPr>
        <w:t xml:space="preserve"> in Section 62(2)</w:t>
      </w:r>
      <w:r>
        <w:rPr>
          <w:i/>
          <w:color w:val="auto"/>
        </w:rPr>
        <w:t>(b)</w:t>
      </w:r>
      <w:r>
        <w:rPr>
          <w:color w:val="auto"/>
        </w:rPr>
        <w:t>, in Section 129(6), in Section 131(6) and in Section 161(2)</w:t>
      </w:r>
      <w:r>
        <w:rPr>
          <w:i/>
          <w:color w:val="auto"/>
        </w:rPr>
        <w:t>(c)</w:t>
      </w:r>
      <w:r>
        <w:rPr>
          <w:color w:val="auto"/>
        </w:rPr>
        <w:t xml:space="preserve">, the word ‘evacuation’ </w:t>
      </w:r>
      <w:proofErr w:type="gramStart"/>
      <w:r>
        <w:rPr>
          <w:color w:val="auto"/>
        </w:rPr>
        <w:t>are</w:t>
      </w:r>
      <w:proofErr w:type="gramEnd"/>
      <w:r>
        <w:rPr>
          <w:color w:val="auto"/>
        </w:rPr>
        <w:t xml:space="preserve"> replaced by the words ‘for evacuation’;</w:t>
      </w:r>
    </w:p>
    <w:p w14:paraId="6670B227" w14:textId="77777777" w:rsidR="00245FB2" w:rsidRPr="00EA7206" w:rsidRDefault="00245FB2" w:rsidP="00237F43">
      <w:pPr>
        <w:pStyle w:val="ListParagraph"/>
        <w:numPr>
          <w:ilvl w:val="0"/>
          <w:numId w:val="21"/>
        </w:numPr>
        <w:tabs>
          <w:tab w:val="left" w:pos="0"/>
          <w:tab w:val="left" w:pos="284"/>
        </w:tabs>
        <w:spacing w:after="160" w:line="259" w:lineRule="auto"/>
        <w:contextualSpacing/>
        <w:jc w:val="both"/>
        <w:rPr>
          <w:color w:val="auto"/>
        </w:rPr>
      </w:pPr>
      <w:r>
        <w:rPr>
          <w:color w:val="auto"/>
        </w:rPr>
        <w:t xml:space="preserve"> in Section 64(b), the word ‘safely’ is replaced by the words ‘under environmental conditions suitable for escape within the time available for escape’;</w:t>
      </w:r>
    </w:p>
    <w:p w14:paraId="0C6F7363" w14:textId="77777777" w:rsidR="00245FB2" w:rsidRPr="00EA7206" w:rsidRDefault="00245FB2" w:rsidP="0027217C">
      <w:pPr>
        <w:pStyle w:val="ListParagraph"/>
        <w:numPr>
          <w:ilvl w:val="0"/>
          <w:numId w:val="21"/>
        </w:numPr>
        <w:tabs>
          <w:tab w:val="left" w:pos="0"/>
          <w:tab w:val="left" w:pos="284"/>
        </w:tabs>
        <w:spacing w:after="160" w:line="259" w:lineRule="auto"/>
        <w:ind w:left="0" w:firstLine="0"/>
        <w:contextualSpacing/>
        <w:jc w:val="both"/>
        <w:rPr>
          <w:color w:val="auto"/>
        </w:rPr>
      </w:pPr>
      <w:r>
        <w:rPr>
          <w:color w:val="auto"/>
        </w:rPr>
        <w:t xml:space="preserve"> in Section 65(1)(e), the word ‘institutions’ is replaced by the words ‘institutions and’;</w:t>
      </w:r>
    </w:p>
    <w:p w14:paraId="2AAA620D" w14:textId="77777777" w:rsidR="00245FB2" w:rsidRPr="00EA7206" w:rsidRDefault="00245FB2" w:rsidP="003636AA">
      <w:pPr>
        <w:pStyle w:val="ListParagraph"/>
        <w:numPr>
          <w:ilvl w:val="0"/>
          <w:numId w:val="21"/>
        </w:numPr>
        <w:tabs>
          <w:tab w:val="left" w:pos="0"/>
          <w:tab w:val="left" w:pos="284"/>
        </w:tabs>
        <w:spacing w:after="160" w:line="259" w:lineRule="auto"/>
        <w:contextualSpacing/>
        <w:jc w:val="both"/>
        <w:rPr>
          <w:color w:val="auto"/>
        </w:rPr>
      </w:pPr>
      <w:r>
        <w:rPr>
          <w:color w:val="auto"/>
        </w:rPr>
        <w:t xml:space="preserve"> in Section 67(1), the words ‘above the ground floor’ are replaced by the words ‘floor level above 7.00 m’;</w:t>
      </w:r>
    </w:p>
    <w:p w14:paraId="65805254" w14:textId="77777777" w:rsidR="00245FB2" w:rsidRPr="00EA7206" w:rsidRDefault="00245FB2" w:rsidP="003636AA">
      <w:pPr>
        <w:pStyle w:val="ListParagraph"/>
        <w:numPr>
          <w:ilvl w:val="0"/>
          <w:numId w:val="21"/>
        </w:numPr>
        <w:tabs>
          <w:tab w:val="left" w:pos="0"/>
          <w:tab w:val="left" w:pos="284"/>
        </w:tabs>
        <w:spacing w:after="160" w:line="259" w:lineRule="auto"/>
        <w:contextualSpacing/>
        <w:jc w:val="both"/>
        <w:rPr>
          <w:color w:val="auto"/>
        </w:rPr>
      </w:pPr>
      <w:r>
        <w:rPr>
          <w:color w:val="auto"/>
        </w:rPr>
        <w:t xml:space="preserve"> in Section 67(2), the words ‘size’ </w:t>
      </w:r>
      <w:proofErr w:type="gramStart"/>
      <w:r>
        <w:rPr>
          <w:color w:val="auto"/>
        </w:rPr>
        <w:t>are</w:t>
      </w:r>
      <w:proofErr w:type="gramEnd"/>
      <w:r>
        <w:rPr>
          <w:color w:val="auto"/>
        </w:rPr>
        <w:t xml:space="preserve"> replaced by the words ‘dimensions and environment’;</w:t>
      </w:r>
    </w:p>
    <w:p w14:paraId="06E356E8" w14:textId="77777777" w:rsidR="001B2357" w:rsidRPr="00EA7206" w:rsidRDefault="001B2357" w:rsidP="003636AA">
      <w:pPr>
        <w:pStyle w:val="ListParagraph"/>
        <w:numPr>
          <w:ilvl w:val="0"/>
          <w:numId w:val="21"/>
        </w:numPr>
        <w:tabs>
          <w:tab w:val="left" w:pos="0"/>
          <w:tab w:val="left" w:pos="284"/>
        </w:tabs>
        <w:spacing w:after="160" w:line="259" w:lineRule="auto"/>
        <w:contextualSpacing/>
        <w:jc w:val="both"/>
        <w:rPr>
          <w:color w:val="auto"/>
        </w:rPr>
      </w:pPr>
      <w:r>
        <w:rPr>
          <w:color w:val="auto"/>
        </w:rPr>
        <w:t xml:space="preserve"> in Section 72(2) and Section 79(2), the words ‘for livestock farming’ are replaced by the words ‘for livestock’;</w:t>
      </w:r>
    </w:p>
    <w:p w14:paraId="5A89B575" w14:textId="77777777" w:rsidR="00245FB2" w:rsidRPr="00EA7206" w:rsidRDefault="00245FB2" w:rsidP="005131C7">
      <w:pPr>
        <w:pStyle w:val="ListParagraph"/>
        <w:numPr>
          <w:ilvl w:val="0"/>
          <w:numId w:val="21"/>
        </w:numPr>
        <w:tabs>
          <w:tab w:val="left" w:pos="0"/>
          <w:tab w:val="left" w:pos="284"/>
        </w:tabs>
        <w:spacing w:after="160" w:line="259" w:lineRule="auto"/>
        <w:contextualSpacing/>
        <w:jc w:val="both"/>
        <w:rPr>
          <w:color w:val="auto"/>
        </w:rPr>
      </w:pPr>
      <w:r>
        <w:rPr>
          <w:color w:val="auto"/>
        </w:rPr>
        <w:t xml:space="preserve"> in Section 79(1), the words ‘residential buildings’ are replaced by the words ‘residential buildings and rooms protected by total flooding foam fire extinguishing systems installed’;</w:t>
      </w:r>
    </w:p>
    <w:p w14:paraId="700325AA" w14:textId="77777777" w:rsidR="00245FB2" w:rsidRPr="00EA7206" w:rsidRDefault="00245FB2" w:rsidP="005131C7">
      <w:pPr>
        <w:pStyle w:val="ListParagraph"/>
        <w:numPr>
          <w:ilvl w:val="0"/>
          <w:numId w:val="21"/>
        </w:numPr>
        <w:tabs>
          <w:tab w:val="left" w:pos="0"/>
          <w:tab w:val="left" w:pos="284"/>
        </w:tabs>
        <w:spacing w:after="160" w:line="259" w:lineRule="auto"/>
        <w:contextualSpacing/>
        <w:jc w:val="both"/>
        <w:rPr>
          <w:color w:val="auto"/>
        </w:rPr>
      </w:pPr>
      <w:r>
        <w:rPr>
          <w:color w:val="auto"/>
        </w:rPr>
        <w:t xml:space="preserve"> in Section 82(5), the phrase ‘separate reservoir of under 100 m</w:t>
      </w:r>
      <w:r>
        <w:rPr>
          <w:color w:val="auto"/>
          <w:vertAlign w:val="superscript"/>
        </w:rPr>
        <w:t>3</w:t>
      </w:r>
      <w:r>
        <w:rPr>
          <w:color w:val="auto"/>
        </w:rPr>
        <w:t>’ is replaced by the phrase ‘separate water reservoir of up to 100 m</w:t>
      </w:r>
      <w:r>
        <w:rPr>
          <w:color w:val="auto"/>
          <w:vertAlign w:val="superscript"/>
        </w:rPr>
        <w:t>3</w:t>
      </w:r>
      <w:r>
        <w:rPr>
          <w:color w:val="auto"/>
        </w:rPr>
        <w:t>’;</w:t>
      </w:r>
    </w:p>
    <w:p w14:paraId="43C8D4A2" w14:textId="77777777" w:rsidR="00245FB2" w:rsidRPr="00EA7206" w:rsidRDefault="00245FB2" w:rsidP="00FF4242">
      <w:pPr>
        <w:pStyle w:val="ListParagraph"/>
        <w:numPr>
          <w:ilvl w:val="0"/>
          <w:numId w:val="21"/>
        </w:numPr>
        <w:tabs>
          <w:tab w:val="left" w:pos="0"/>
          <w:tab w:val="left" w:pos="284"/>
        </w:tabs>
        <w:spacing w:after="160" w:line="259" w:lineRule="auto"/>
        <w:contextualSpacing/>
        <w:jc w:val="both"/>
        <w:rPr>
          <w:color w:val="auto"/>
        </w:rPr>
      </w:pPr>
      <w:r>
        <w:rPr>
          <w:color w:val="auto"/>
        </w:rPr>
        <w:t xml:space="preserve"> in Section 85(2), the word ‘owner’ is replaced by the words ‘owner, operator, manager, user’;</w:t>
      </w:r>
    </w:p>
    <w:p w14:paraId="0A9217A8" w14:textId="77777777" w:rsidR="00245FB2" w:rsidRPr="00EA7206" w:rsidRDefault="00245FB2" w:rsidP="00FF4242">
      <w:pPr>
        <w:pStyle w:val="ListParagraph"/>
        <w:numPr>
          <w:ilvl w:val="0"/>
          <w:numId w:val="21"/>
        </w:numPr>
        <w:tabs>
          <w:tab w:val="left" w:pos="0"/>
          <w:tab w:val="left" w:pos="284"/>
        </w:tabs>
        <w:spacing w:after="160" w:line="259" w:lineRule="auto"/>
        <w:contextualSpacing/>
        <w:jc w:val="both"/>
        <w:rPr>
          <w:color w:val="auto"/>
        </w:rPr>
      </w:pPr>
      <w:r>
        <w:rPr>
          <w:color w:val="auto"/>
        </w:rPr>
        <w:t xml:space="preserve"> in Section 88(2)(c), the word ‘opening’ is replaced by the words ‘window or free aperture’;</w:t>
      </w:r>
    </w:p>
    <w:p w14:paraId="21A2427A" w14:textId="77777777" w:rsidR="00D93499" w:rsidRPr="00EA7206" w:rsidRDefault="00D93499" w:rsidP="00D93499">
      <w:pPr>
        <w:pStyle w:val="ListParagraph"/>
        <w:numPr>
          <w:ilvl w:val="0"/>
          <w:numId w:val="21"/>
        </w:numPr>
        <w:tabs>
          <w:tab w:val="left" w:pos="0"/>
          <w:tab w:val="left" w:pos="284"/>
        </w:tabs>
        <w:spacing w:after="160" w:line="259" w:lineRule="auto"/>
        <w:contextualSpacing/>
        <w:jc w:val="both"/>
        <w:rPr>
          <w:color w:val="auto"/>
        </w:rPr>
      </w:pPr>
      <w:r>
        <w:rPr>
          <w:color w:val="auto"/>
        </w:rPr>
        <w:t xml:space="preserve"> in Section 89(1) and (2), the words ‘heat and smoke extraction’ are replaced by the words ‘means of heat and smoke protection’;</w:t>
      </w:r>
    </w:p>
    <w:p w14:paraId="68DD0FDE" w14:textId="77777777" w:rsidR="00245FB2" w:rsidRDefault="00245FB2" w:rsidP="00E43DF2">
      <w:pPr>
        <w:pStyle w:val="ListParagraph"/>
        <w:numPr>
          <w:ilvl w:val="0"/>
          <w:numId w:val="21"/>
        </w:numPr>
        <w:tabs>
          <w:tab w:val="left" w:pos="0"/>
          <w:tab w:val="left" w:pos="284"/>
        </w:tabs>
        <w:spacing w:after="160" w:line="259" w:lineRule="auto"/>
        <w:contextualSpacing/>
        <w:jc w:val="both"/>
        <w:rPr>
          <w:color w:val="auto"/>
        </w:rPr>
      </w:pPr>
      <w:r>
        <w:rPr>
          <w:color w:val="auto"/>
        </w:rPr>
        <w:lastRenderedPageBreak/>
        <w:t xml:space="preserve"> in Section 99(1), the words ‘protection against explosion’ are replaced by the words ‘protection against explosion, except in the event of a negligible explosion risk’;</w:t>
      </w:r>
    </w:p>
    <w:p w14:paraId="03B6B7C8" w14:textId="77777777" w:rsidR="00813609" w:rsidRPr="00EA7206" w:rsidRDefault="00813609" w:rsidP="00E43DF2">
      <w:pPr>
        <w:pStyle w:val="ListParagraph"/>
        <w:numPr>
          <w:ilvl w:val="0"/>
          <w:numId w:val="21"/>
        </w:numPr>
        <w:tabs>
          <w:tab w:val="left" w:pos="0"/>
          <w:tab w:val="left" w:pos="284"/>
        </w:tabs>
        <w:spacing w:after="160" w:line="259" w:lineRule="auto"/>
        <w:contextualSpacing/>
        <w:jc w:val="both"/>
        <w:rPr>
          <w:color w:val="auto"/>
        </w:rPr>
      </w:pPr>
      <w:r>
        <w:rPr>
          <w:color w:val="auto"/>
        </w:rPr>
        <w:t xml:space="preserve"> in Section 112(2), the words ‘lengthwise or combined heat and smoke venting’ are replaced by the words ‘longitudinal heat and smoke extraction or combined heat and smoke control’;</w:t>
      </w:r>
    </w:p>
    <w:p w14:paraId="13B51800" w14:textId="77777777" w:rsidR="00245FB2" w:rsidRPr="00EA7206" w:rsidRDefault="00245FB2" w:rsidP="00E43DF2">
      <w:pPr>
        <w:pStyle w:val="ListParagraph"/>
        <w:numPr>
          <w:ilvl w:val="0"/>
          <w:numId w:val="21"/>
        </w:numPr>
        <w:tabs>
          <w:tab w:val="left" w:pos="0"/>
          <w:tab w:val="left" w:pos="284"/>
        </w:tabs>
        <w:spacing w:after="160" w:line="259" w:lineRule="auto"/>
        <w:contextualSpacing/>
        <w:jc w:val="both"/>
        <w:rPr>
          <w:color w:val="auto"/>
        </w:rPr>
      </w:pPr>
      <w:r>
        <w:rPr>
          <w:color w:val="auto"/>
        </w:rPr>
        <w:t xml:space="preserve"> in Section 129(4), the words ‘explosive or flammable’ are replaced by the words ‘highly flammable and explosive or moderately flammable’;</w:t>
      </w:r>
    </w:p>
    <w:p w14:paraId="25666F26" w14:textId="77777777" w:rsidR="00245FB2" w:rsidRPr="00EA7206" w:rsidRDefault="00245FB2" w:rsidP="0027217C">
      <w:pPr>
        <w:pStyle w:val="ListParagraph"/>
        <w:numPr>
          <w:ilvl w:val="0"/>
          <w:numId w:val="21"/>
        </w:numPr>
        <w:tabs>
          <w:tab w:val="left" w:pos="0"/>
          <w:tab w:val="left" w:pos="284"/>
        </w:tabs>
        <w:spacing w:after="160" w:line="259" w:lineRule="auto"/>
        <w:ind w:left="0" w:firstLine="0"/>
        <w:contextualSpacing/>
        <w:jc w:val="both"/>
        <w:rPr>
          <w:color w:val="auto"/>
        </w:rPr>
      </w:pPr>
      <w:r>
        <w:rPr>
          <w:color w:val="auto"/>
        </w:rPr>
        <w:t xml:space="preserve"> in Section 142(1), the words ‘established’ are replaced by the words ‘ensured’;</w:t>
      </w:r>
    </w:p>
    <w:p w14:paraId="65C2D2A7" w14:textId="77777777" w:rsidR="00245FB2" w:rsidRPr="00EA7206" w:rsidRDefault="00245FB2" w:rsidP="0027217C">
      <w:pPr>
        <w:pStyle w:val="ListParagraph"/>
        <w:numPr>
          <w:ilvl w:val="0"/>
          <w:numId w:val="21"/>
        </w:numPr>
        <w:tabs>
          <w:tab w:val="left" w:pos="0"/>
          <w:tab w:val="left" w:pos="284"/>
        </w:tabs>
        <w:spacing w:after="160" w:line="259" w:lineRule="auto"/>
        <w:ind w:left="0" w:firstLine="0"/>
        <w:contextualSpacing/>
        <w:jc w:val="both"/>
        <w:rPr>
          <w:color w:val="auto"/>
        </w:rPr>
      </w:pPr>
      <w:r>
        <w:rPr>
          <w:color w:val="auto"/>
        </w:rPr>
        <w:t xml:space="preserve"> in Section 146(2), the word ‘class’ is replaced by the words ‘standard risk class’;</w:t>
      </w:r>
    </w:p>
    <w:p w14:paraId="7E18464D" w14:textId="77777777" w:rsidR="00245FB2" w:rsidRPr="00EA7206" w:rsidRDefault="00245FB2" w:rsidP="0027217C">
      <w:pPr>
        <w:pStyle w:val="ListParagraph"/>
        <w:numPr>
          <w:ilvl w:val="0"/>
          <w:numId w:val="21"/>
        </w:numPr>
        <w:tabs>
          <w:tab w:val="left" w:pos="284"/>
        </w:tabs>
        <w:spacing w:after="160" w:line="259" w:lineRule="auto"/>
        <w:ind w:left="0" w:firstLine="0"/>
        <w:contextualSpacing/>
        <w:rPr>
          <w:color w:val="auto"/>
        </w:rPr>
      </w:pPr>
      <w:r>
        <w:rPr>
          <w:color w:val="auto"/>
        </w:rPr>
        <w:t xml:space="preserve"> in Section 162(2)</w:t>
      </w:r>
      <w:r>
        <w:rPr>
          <w:i/>
          <w:color w:val="auto"/>
        </w:rPr>
        <w:t>(b)</w:t>
      </w:r>
      <w:r>
        <w:rPr>
          <w:color w:val="auto"/>
        </w:rPr>
        <w:t>, the word ‘defect’ is replaced by the words ‘single wire failure’;</w:t>
      </w:r>
    </w:p>
    <w:p w14:paraId="044DFEEC" w14:textId="77777777" w:rsidR="00245FB2" w:rsidRPr="00EA7206" w:rsidRDefault="00245FB2" w:rsidP="0027217C">
      <w:pPr>
        <w:pStyle w:val="ListParagraph"/>
        <w:numPr>
          <w:ilvl w:val="0"/>
          <w:numId w:val="21"/>
        </w:numPr>
        <w:tabs>
          <w:tab w:val="left" w:pos="0"/>
          <w:tab w:val="left" w:pos="284"/>
        </w:tabs>
        <w:spacing w:after="160" w:line="259" w:lineRule="auto"/>
        <w:ind w:left="0" w:firstLine="0"/>
        <w:contextualSpacing/>
        <w:jc w:val="both"/>
        <w:rPr>
          <w:color w:val="auto"/>
        </w:rPr>
      </w:pPr>
      <w:r>
        <w:rPr>
          <w:color w:val="auto"/>
        </w:rPr>
        <w:t xml:space="preserve"> in Section 166(2)</w:t>
      </w:r>
      <w:r>
        <w:rPr>
          <w:i/>
          <w:color w:val="auto"/>
        </w:rPr>
        <w:t>(b)</w:t>
      </w:r>
      <w:r>
        <w:rPr>
          <w:color w:val="auto"/>
        </w:rPr>
        <w:t>, the word ‘prevent’ is replaced by the words ‘to prevent’;</w:t>
      </w:r>
    </w:p>
    <w:p w14:paraId="3F395C75" w14:textId="77777777" w:rsidR="00245FB2" w:rsidRPr="00EA7206" w:rsidRDefault="00245FB2" w:rsidP="0027217C">
      <w:pPr>
        <w:pStyle w:val="ListParagraph"/>
        <w:numPr>
          <w:ilvl w:val="0"/>
          <w:numId w:val="21"/>
        </w:numPr>
        <w:tabs>
          <w:tab w:val="left" w:pos="0"/>
          <w:tab w:val="left" w:pos="284"/>
        </w:tabs>
        <w:spacing w:after="160" w:line="259" w:lineRule="auto"/>
        <w:ind w:left="0" w:firstLine="0"/>
        <w:contextualSpacing/>
        <w:jc w:val="both"/>
        <w:rPr>
          <w:color w:val="auto"/>
        </w:rPr>
      </w:pPr>
      <w:r>
        <w:rPr>
          <w:color w:val="auto"/>
        </w:rPr>
        <w:t xml:space="preserve"> in Section 175(4)(d), the word ‘line’ shall be replaced by ‘line and’;</w:t>
      </w:r>
    </w:p>
    <w:p w14:paraId="169CBB3D" w14:textId="77777777" w:rsidR="00245FB2" w:rsidRPr="00EA7206" w:rsidRDefault="00245FB2" w:rsidP="0027217C">
      <w:pPr>
        <w:pStyle w:val="ListParagraph"/>
        <w:numPr>
          <w:ilvl w:val="0"/>
          <w:numId w:val="21"/>
        </w:numPr>
        <w:tabs>
          <w:tab w:val="left" w:pos="0"/>
          <w:tab w:val="left" w:pos="284"/>
        </w:tabs>
        <w:spacing w:after="160" w:line="259" w:lineRule="auto"/>
        <w:ind w:left="0" w:firstLine="0"/>
        <w:contextualSpacing/>
        <w:jc w:val="both"/>
        <w:rPr>
          <w:color w:val="auto"/>
        </w:rPr>
      </w:pPr>
      <w:r>
        <w:rPr>
          <w:color w:val="auto"/>
        </w:rPr>
        <w:t xml:space="preserve"> in Section 178(1), the words ‘fire hazard I-II’ are replaced by the words ‘of the highly flammable or explosive class’; </w:t>
      </w:r>
    </w:p>
    <w:p w14:paraId="15C7D89F" w14:textId="77777777" w:rsidR="00245FB2" w:rsidRPr="00EA7206" w:rsidRDefault="00245FB2" w:rsidP="0027217C">
      <w:pPr>
        <w:pStyle w:val="ListParagraph"/>
        <w:numPr>
          <w:ilvl w:val="0"/>
          <w:numId w:val="21"/>
        </w:numPr>
        <w:tabs>
          <w:tab w:val="left" w:pos="0"/>
          <w:tab w:val="left" w:pos="284"/>
        </w:tabs>
        <w:spacing w:after="160" w:line="259" w:lineRule="auto"/>
        <w:ind w:left="0" w:firstLine="0"/>
        <w:contextualSpacing/>
        <w:jc w:val="both"/>
        <w:rPr>
          <w:color w:val="auto"/>
        </w:rPr>
      </w:pPr>
      <w:r>
        <w:rPr>
          <w:color w:val="auto"/>
        </w:rPr>
        <w:t xml:space="preserve"> in Section 179(7), the words ‘pressure booster’ are replaced by the words ‘ensuring the operation of the wall fire hydrant and the external supply of extinguishing water’;</w:t>
      </w:r>
    </w:p>
    <w:p w14:paraId="2ECE0DDA" w14:textId="77777777" w:rsidR="00245FB2" w:rsidRPr="00EA7206" w:rsidRDefault="00245FB2" w:rsidP="003329AE">
      <w:pPr>
        <w:pStyle w:val="ListParagraph"/>
        <w:numPr>
          <w:ilvl w:val="0"/>
          <w:numId w:val="21"/>
        </w:numPr>
        <w:tabs>
          <w:tab w:val="left" w:pos="0"/>
          <w:tab w:val="left" w:pos="284"/>
        </w:tabs>
        <w:spacing w:after="160" w:line="259" w:lineRule="auto"/>
        <w:contextualSpacing/>
        <w:jc w:val="both"/>
        <w:rPr>
          <w:color w:val="auto"/>
        </w:rPr>
      </w:pPr>
      <w:r>
        <w:rPr>
          <w:color w:val="auto"/>
        </w:rPr>
        <w:t xml:space="preserve"> in Section 180(1), the word ‘explosive’ is replaced by the words ‘highly flammable or explosive’;</w:t>
      </w:r>
    </w:p>
    <w:p w14:paraId="31F61F9D" w14:textId="77777777" w:rsidR="00245FB2" w:rsidRPr="00EA7206" w:rsidRDefault="00245FB2" w:rsidP="0027217C">
      <w:pPr>
        <w:pStyle w:val="ListParagraph"/>
        <w:numPr>
          <w:ilvl w:val="0"/>
          <w:numId w:val="21"/>
        </w:numPr>
        <w:tabs>
          <w:tab w:val="left" w:pos="0"/>
          <w:tab w:val="left" w:pos="284"/>
        </w:tabs>
        <w:spacing w:after="160" w:line="259" w:lineRule="auto"/>
        <w:ind w:left="0" w:firstLine="0"/>
        <w:contextualSpacing/>
        <w:jc w:val="both"/>
        <w:rPr>
          <w:color w:val="auto"/>
        </w:rPr>
      </w:pPr>
      <w:r>
        <w:rPr>
          <w:color w:val="auto"/>
        </w:rPr>
        <w:t xml:space="preserve"> in Section 196(2), the words ‘ventilation units’ are replaced by the words ‘ventilation units’;</w:t>
      </w:r>
    </w:p>
    <w:p w14:paraId="4A27A573" w14:textId="77777777" w:rsidR="00245FB2" w:rsidRPr="00EA7206" w:rsidRDefault="00245FB2" w:rsidP="0027217C">
      <w:pPr>
        <w:pStyle w:val="ListParagraph"/>
        <w:numPr>
          <w:ilvl w:val="0"/>
          <w:numId w:val="21"/>
        </w:numPr>
        <w:tabs>
          <w:tab w:val="left" w:pos="0"/>
          <w:tab w:val="left" w:pos="284"/>
          <w:tab w:val="left" w:pos="426"/>
        </w:tabs>
        <w:spacing w:after="160" w:line="259" w:lineRule="auto"/>
        <w:ind w:left="0" w:firstLine="0"/>
        <w:contextualSpacing/>
        <w:jc w:val="both"/>
        <w:rPr>
          <w:color w:val="auto"/>
        </w:rPr>
      </w:pPr>
      <w:r>
        <w:rPr>
          <w:color w:val="auto"/>
        </w:rPr>
        <w:t xml:space="preserve"> in Section 196(3), the words ‘ventilation system’ are replaced by the words ‘ventilation system’;</w:t>
      </w:r>
    </w:p>
    <w:p w14:paraId="6E02F754" w14:textId="77777777" w:rsidR="00245FB2" w:rsidRPr="00EA7206" w:rsidRDefault="00245FB2" w:rsidP="005F6B2F">
      <w:pPr>
        <w:pStyle w:val="ListParagraph"/>
        <w:numPr>
          <w:ilvl w:val="0"/>
          <w:numId w:val="21"/>
        </w:numPr>
        <w:tabs>
          <w:tab w:val="left" w:pos="0"/>
          <w:tab w:val="left" w:pos="284"/>
          <w:tab w:val="left" w:pos="426"/>
        </w:tabs>
        <w:spacing w:after="160" w:line="259" w:lineRule="auto"/>
        <w:contextualSpacing/>
        <w:jc w:val="both"/>
        <w:rPr>
          <w:color w:val="auto"/>
        </w:rPr>
      </w:pPr>
      <w:r>
        <w:rPr>
          <w:color w:val="auto"/>
        </w:rPr>
        <w:t xml:space="preserve"> in Section 198(2), the words ‘by deluge, [...], while ensuring uninterrupted operation’ are replaced by the words ‘protected’;</w:t>
      </w:r>
    </w:p>
    <w:p w14:paraId="02D74775" w14:textId="77777777" w:rsidR="00D924A8" w:rsidRPr="00EA7206" w:rsidRDefault="00D924A8" w:rsidP="005F6B2F">
      <w:pPr>
        <w:pStyle w:val="ListParagraph"/>
        <w:numPr>
          <w:ilvl w:val="0"/>
          <w:numId w:val="21"/>
        </w:numPr>
        <w:tabs>
          <w:tab w:val="left" w:pos="0"/>
          <w:tab w:val="left" w:pos="284"/>
          <w:tab w:val="left" w:pos="426"/>
        </w:tabs>
        <w:spacing w:after="160" w:line="259" w:lineRule="auto"/>
        <w:contextualSpacing/>
        <w:jc w:val="both"/>
        <w:rPr>
          <w:color w:val="auto"/>
        </w:rPr>
      </w:pPr>
      <w:r>
        <w:rPr>
          <w:color w:val="auto"/>
        </w:rPr>
        <w:t>in the title of heading 104, the words ‘lodgings’ are replaced by ‘accommodation buildings’;</w:t>
      </w:r>
    </w:p>
    <w:p w14:paraId="17DD0363" w14:textId="77777777" w:rsidR="00C63E1D" w:rsidRPr="00EA7206" w:rsidRDefault="00C63E1D" w:rsidP="0027217C">
      <w:pPr>
        <w:pStyle w:val="ListParagraph"/>
        <w:numPr>
          <w:ilvl w:val="0"/>
          <w:numId w:val="21"/>
        </w:numPr>
        <w:tabs>
          <w:tab w:val="left" w:pos="0"/>
          <w:tab w:val="left" w:pos="284"/>
          <w:tab w:val="left" w:pos="426"/>
        </w:tabs>
        <w:spacing w:after="160" w:line="259" w:lineRule="auto"/>
        <w:ind w:left="0" w:firstLine="0"/>
        <w:contextualSpacing/>
        <w:jc w:val="both"/>
        <w:rPr>
          <w:color w:val="auto"/>
        </w:rPr>
      </w:pPr>
      <w:r>
        <w:rPr>
          <w:color w:val="auto"/>
        </w:rPr>
        <w:t xml:space="preserve"> in Section 206(1), the word ‘cultural’ is replaced by the word ‘cultural’; </w:t>
      </w:r>
    </w:p>
    <w:p w14:paraId="14D7A312" w14:textId="77777777" w:rsidR="00245FB2" w:rsidRPr="00EA7206" w:rsidRDefault="00245FB2" w:rsidP="0027217C">
      <w:pPr>
        <w:pStyle w:val="ListParagraph"/>
        <w:numPr>
          <w:ilvl w:val="0"/>
          <w:numId w:val="21"/>
        </w:numPr>
        <w:tabs>
          <w:tab w:val="left" w:pos="0"/>
          <w:tab w:val="left" w:pos="284"/>
          <w:tab w:val="left" w:pos="426"/>
        </w:tabs>
        <w:spacing w:after="160" w:line="259" w:lineRule="auto"/>
        <w:ind w:left="0" w:firstLine="0"/>
        <w:contextualSpacing/>
        <w:jc w:val="both"/>
        <w:rPr>
          <w:color w:val="auto"/>
        </w:rPr>
      </w:pPr>
      <w:r>
        <w:rPr>
          <w:color w:val="auto"/>
        </w:rPr>
        <w:t xml:space="preserve"> in Section 206(2)</w:t>
      </w:r>
      <w:r>
        <w:rPr>
          <w:i/>
          <w:color w:val="auto"/>
        </w:rPr>
        <w:t>(b)</w:t>
      </w:r>
      <w:r>
        <w:rPr>
          <w:color w:val="auto"/>
        </w:rPr>
        <w:t xml:space="preserve">, in Section 206(4), the word ‘evacuation’ is replaced by the words ‘for evacuation’; </w:t>
      </w:r>
    </w:p>
    <w:p w14:paraId="2F979333" w14:textId="77777777" w:rsidR="00245FB2" w:rsidRPr="00EA7206" w:rsidRDefault="00245FB2" w:rsidP="0027217C">
      <w:pPr>
        <w:pStyle w:val="ListParagraph"/>
        <w:numPr>
          <w:ilvl w:val="0"/>
          <w:numId w:val="21"/>
        </w:numPr>
        <w:tabs>
          <w:tab w:val="left" w:pos="0"/>
          <w:tab w:val="left" w:pos="284"/>
          <w:tab w:val="left" w:pos="426"/>
        </w:tabs>
        <w:spacing w:after="160" w:line="259" w:lineRule="auto"/>
        <w:ind w:left="0" w:firstLine="0"/>
        <w:contextualSpacing/>
        <w:jc w:val="both"/>
        <w:rPr>
          <w:color w:val="auto"/>
        </w:rPr>
      </w:pPr>
      <w:r>
        <w:rPr>
          <w:color w:val="auto"/>
        </w:rPr>
        <w:t xml:space="preserve"> in Section 221(2), the words ‘protective ploughing must be used’ are replaced by the words ‘protective bands shall be developed by tilling or disc ploughing’;</w:t>
      </w:r>
    </w:p>
    <w:p w14:paraId="64F6E511" w14:textId="77777777" w:rsidR="00245FB2" w:rsidRPr="00EA7206" w:rsidRDefault="00245FB2" w:rsidP="0027217C">
      <w:pPr>
        <w:pStyle w:val="ListParagraph"/>
        <w:numPr>
          <w:ilvl w:val="0"/>
          <w:numId w:val="21"/>
        </w:numPr>
        <w:tabs>
          <w:tab w:val="left" w:pos="0"/>
          <w:tab w:val="left" w:pos="284"/>
          <w:tab w:val="left" w:pos="426"/>
        </w:tabs>
        <w:spacing w:after="160" w:line="259" w:lineRule="auto"/>
        <w:ind w:left="0" w:firstLine="0"/>
        <w:contextualSpacing/>
        <w:jc w:val="both"/>
        <w:rPr>
          <w:color w:val="auto"/>
        </w:rPr>
      </w:pPr>
      <w:r>
        <w:rPr>
          <w:color w:val="auto"/>
        </w:rPr>
        <w:t xml:space="preserve"> in Section 227(1), the words ‘the controlled’ are replaced by the words ‘authorised by law’;</w:t>
      </w:r>
    </w:p>
    <w:p w14:paraId="6EBE9956" w14:textId="77777777" w:rsidR="00245FB2" w:rsidRPr="00EA7206" w:rsidRDefault="00245FB2" w:rsidP="00AF276A">
      <w:pPr>
        <w:pStyle w:val="ListParagraph"/>
        <w:numPr>
          <w:ilvl w:val="0"/>
          <w:numId w:val="21"/>
        </w:numPr>
        <w:tabs>
          <w:tab w:val="left" w:pos="0"/>
          <w:tab w:val="left" w:pos="284"/>
          <w:tab w:val="left" w:pos="426"/>
        </w:tabs>
        <w:spacing w:after="160" w:line="259" w:lineRule="auto"/>
        <w:contextualSpacing/>
        <w:jc w:val="both"/>
        <w:rPr>
          <w:color w:val="auto"/>
        </w:rPr>
      </w:pPr>
      <w:r>
        <w:rPr>
          <w:color w:val="auto"/>
        </w:rPr>
        <w:t xml:space="preserve"> in Section 229(1), the words ‘harvesting, [...], and baling’ are replaced by the words ‘harvesting, gathering of the straw, and baling’ and the words ‘with fire extinguishers’ are replaced by the words ‘with fire extinguishers and spark traps or shovels’;</w:t>
      </w:r>
    </w:p>
    <w:p w14:paraId="210D621E" w14:textId="77777777" w:rsidR="00245FB2" w:rsidRPr="00EA7206" w:rsidRDefault="00245FB2" w:rsidP="0027217C">
      <w:pPr>
        <w:pStyle w:val="ListParagraph"/>
        <w:numPr>
          <w:ilvl w:val="0"/>
          <w:numId w:val="21"/>
        </w:numPr>
        <w:tabs>
          <w:tab w:val="left" w:pos="0"/>
          <w:tab w:val="left" w:pos="284"/>
          <w:tab w:val="left" w:pos="426"/>
        </w:tabs>
        <w:spacing w:after="160" w:line="259" w:lineRule="auto"/>
        <w:ind w:left="0" w:firstLine="0"/>
        <w:contextualSpacing/>
        <w:jc w:val="both"/>
        <w:rPr>
          <w:color w:val="auto"/>
        </w:rPr>
      </w:pPr>
      <w:r>
        <w:rPr>
          <w:color w:val="auto"/>
        </w:rPr>
        <w:t xml:space="preserve"> in Section 229(4), the words ‘at wheat fields, threshing floors’ are replaced by the words ‘in the area affected by harvesting’;</w:t>
      </w:r>
    </w:p>
    <w:p w14:paraId="1979E5B4" w14:textId="77777777" w:rsidR="00245FB2" w:rsidRPr="00EA7206" w:rsidRDefault="00245FB2" w:rsidP="0027217C">
      <w:pPr>
        <w:pStyle w:val="ListParagraph"/>
        <w:numPr>
          <w:ilvl w:val="0"/>
          <w:numId w:val="21"/>
        </w:numPr>
        <w:tabs>
          <w:tab w:val="left" w:pos="0"/>
          <w:tab w:val="left" w:pos="284"/>
          <w:tab w:val="left" w:pos="426"/>
        </w:tabs>
        <w:spacing w:after="160" w:line="259" w:lineRule="auto"/>
        <w:ind w:left="0" w:firstLine="0"/>
        <w:contextualSpacing/>
        <w:jc w:val="both"/>
        <w:rPr>
          <w:color w:val="auto"/>
        </w:rPr>
      </w:pPr>
      <w:r>
        <w:rPr>
          <w:color w:val="auto"/>
        </w:rPr>
        <w:t xml:space="preserve"> in Section 229(5), the words ‘protective ploughing’ </w:t>
      </w:r>
      <w:proofErr w:type="gramStart"/>
      <w:r>
        <w:rPr>
          <w:color w:val="auto"/>
        </w:rPr>
        <w:t>are</w:t>
      </w:r>
      <w:proofErr w:type="gramEnd"/>
      <w:r>
        <w:rPr>
          <w:color w:val="auto"/>
        </w:rPr>
        <w:t xml:space="preserve"> replaced by the words ‘in the band formed by tilling or disc ploughing’;</w:t>
      </w:r>
    </w:p>
    <w:p w14:paraId="746DE4D5" w14:textId="77777777" w:rsidR="00245FB2" w:rsidRPr="00EA7206" w:rsidRDefault="00245FB2" w:rsidP="00AF276A">
      <w:pPr>
        <w:pStyle w:val="ListParagraph"/>
        <w:numPr>
          <w:ilvl w:val="0"/>
          <w:numId w:val="21"/>
        </w:numPr>
        <w:tabs>
          <w:tab w:val="left" w:pos="0"/>
          <w:tab w:val="left" w:pos="284"/>
          <w:tab w:val="left" w:pos="426"/>
        </w:tabs>
        <w:spacing w:after="160" w:line="259" w:lineRule="auto"/>
        <w:contextualSpacing/>
        <w:jc w:val="both"/>
        <w:rPr>
          <w:color w:val="auto"/>
        </w:rPr>
      </w:pPr>
      <w:r>
        <w:rPr>
          <w:color w:val="auto"/>
        </w:rPr>
        <w:t xml:space="preserve"> in Section 230(2), the words ‘regularly’ are replaced by the words ‘regularly and at least daily’;</w:t>
      </w:r>
    </w:p>
    <w:p w14:paraId="36F0B34B" w14:textId="77777777" w:rsidR="00245FB2" w:rsidRPr="00EA7206" w:rsidRDefault="00245FB2" w:rsidP="0027217C">
      <w:pPr>
        <w:pStyle w:val="ListParagraph"/>
        <w:numPr>
          <w:ilvl w:val="0"/>
          <w:numId w:val="21"/>
        </w:numPr>
        <w:tabs>
          <w:tab w:val="left" w:pos="0"/>
          <w:tab w:val="left" w:pos="142"/>
          <w:tab w:val="left" w:pos="284"/>
          <w:tab w:val="left" w:pos="426"/>
        </w:tabs>
        <w:spacing w:after="160" w:line="259" w:lineRule="auto"/>
        <w:ind w:left="0" w:firstLine="0"/>
        <w:contextualSpacing/>
        <w:jc w:val="both"/>
        <w:rPr>
          <w:color w:val="auto"/>
        </w:rPr>
      </w:pPr>
      <w:r>
        <w:rPr>
          <w:color w:val="auto"/>
        </w:rPr>
        <w:t xml:space="preserve"> in Section 233(3), the words ‘in motor vehicle storage locations [...] built into motor vehicles’ are replaced by the words ‘motor vehicle storage premises [...] built into motor vehicles’;</w:t>
      </w:r>
    </w:p>
    <w:p w14:paraId="4B1B1E16" w14:textId="77777777" w:rsidR="00245FB2" w:rsidRPr="00EA7206" w:rsidRDefault="00245FB2" w:rsidP="0027217C">
      <w:pPr>
        <w:pStyle w:val="ListParagraph"/>
        <w:numPr>
          <w:ilvl w:val="0"/>
          <w:numId w:val="21"/>
        </w:numPr>
        <w:tabs>
          <w:tab w:val="left" w:pos="0"/>
          <w:tab w:val="left" w:pos="284"/>
          <w:tab w:val="left" w:pos="426"/>
        </w:tabs>
        <w:spacing w:after="160" w:line="259" w:lineRule="auto"/>
        <w:ind w:left="0" w:firstLine="0"/>
        <w:contextualSpacing/>
        <w:jc w:val="both"/>
        <w:rPr>
          <w:color w:val="auto"/>
        </w:rPr>
      </w:pPr>
      <w:r>
        <w:rPr>
          <w:color w:val="auto"/>
        </w:rPr>
        <w:t xml:space="preserve"> in Section 233(3)</w:t>
      </w:r>
      <w:r>
        <w:rPr>
          <w:i/>
          <w:color w:val="auto"/>
        </w:rPr>
        <w:t>(b)</w:t>
      </w:r>
      <w:r>
        <w:rPr>
          <w:color w:val="auto"/>
        </w:rPr>
        <w:t>, the word ‘car’ is replaced by the word ‘motor vehicle’;</w:t>
      </w:r>
    </w:p>
    <w:p w14:paraId="6A5E03A9" w14:textId="77777777" w:rsidR="00245FB2" w:rsidRPr="00EA7206" w:rsidRDefault="00245FB2" w:rsidP="0027217C">
      <w:pPr>
        <w:pStyle w:val="ListParagraph"/>
        <w:numPr>
          <w:ilvl w:val="0"/>
          <w:numId w:val="21"/>
        </w:numPr>
        <w:tabs>
          <w:tab w:val="left" w:pos="0"/>
          <w:tab w:val="left" w:pos="284"/>
          <w:tab w:val="left" w:pos="426"/>
        </w:tabs>
        <w:spacing w:after="160" w:line="259" w:lineRule="auto"/>
        <w:ind w:left="0" w:firstLine="0"/>
        <w:contextualSpacing/>
        <w:jc w:val="both"/>
        <w:rPr>
          <w:color w:val="auto"/>
        </w:rPr>
      </w:pPr>
      <w:r>
        <w:rPr>
          <w:color w:val="auto"/>
        </w:rPr>
        <w:lastRenderedPageBreak/>
        <w:t xml:space="preserve"> in Section 249(1)</w:t>
      </w:r>
      <w:r>
        <w:rPr>
          <w:i/>
          <w:color w:val="auto"/>
        </w:rPr>
        <w:t>(c)</w:t>
      </w:r>
      <w:r>
        <w:rPr>
          <w:color w:val="auto"/>
        </w:rPr>
        <w:t>, the words ‘during the inspection and at its location’ are replaced by the words ‘until the deadline for the inspection’,</w:t>
      </w:r>
    </w:p>
    <w:p w14:paraId="33BF6A26" w14:textId="77777777" w:rsidR="00245FB2" w:rsidRPr="00EA7206" w:rsidRDefault="00245FB2" w:rsidP="0027217C">
      <w:pPr>
        <w:pStyle w:val="ListParagraph"/>
        <w:numPr>
          <w:ilvl w:val="0"/>
          <w:numId w:val="21"/>
        </w:numPr>
        <w:tabs>
          <w:tab w:val="left" w:pos="0"/>
          <w:tab w:val="left" w:pos="284"/>
          <w:tab w:val="left" w:pos="426"/>
        </w:tabs>
        <w:spacing w:after="160" w:line="259" w:lineRule="auto"/>
        <w:ind w:left="0" w:firstLine="0"/>
        <w:contextualSpacing/>
        <w:jc w:val="both"/>
        <w:rPr>
          <w:color w:val="auto"/>
        </w:rPr>
      </w:pPr>
      <w:r>
        <w:rPr>
          <w:color w:val="auto"/>
        </w:rPr>
        <w:t xml:space="preserve"> in Section 252(1)(a), the words ‘in the [...] requirement’ are replaced by the words ‘in the requirement or equivalent’;</w:t>
      </w:r>
    </w:p>
    <w:p w14:paraId="51580207" w14:textId="77777777" w:rsidR="00245FB2" w:rsidRPr="00EA7206" w:rsidRDefault="00245FB2" w:rsidP="0027217C">
      <w:pPr>
        <w:pStyle w:val="ListParagraph"/>
        <w:numPr>
          <w:ilvl w:val="0"/>
          <w:numId w:val="21"/>
        </w:numPr>
        <w:tabs>
          <w:tab w:val="left" w:pos="0"/>
          <w:tab w:val="left" w:pos="284"/>
          <w:tab w:val="left" w:pos="426"/>
        </w:tabs>
        <w:spacing w:after="160" w:line="259" w:lineRule="auto"/>
        <w:ind w:left="0" w:firstLine="0"/>
        <w:contextualSpacing/>
        <w:jc w:val="both"/>
        <w:rPr>
          <w:i/>
          <w:color w:val="auto"/>
        </w:rPr>
      </w:pPr>
      <w:r>
        <w:rPr>
          <w:color w:val="auto"/>
        </w:rPr>
        <w:t xml:space="preserve"> in Section 255(6)</w:t>
      </w:r>
      <w:r>
        <w:rPr>
          <w:i/>
          <w:color w:val="auto"/>
        </w:rPr>
        <w:t>(a)</w:t>
      </w:r>
      <w:r>
        <w:rPr>
          <w:color w:val="auto"/>
        </w:rPr>
        <w:t xml:space="preserve">, the word ‘(5)’ is replaced by ‘(1) and (2)’; </w:t>
      </w:r>
    </w:p>
    <w:p w14:paraId="3852B8A9" w14:textId="77777777" w:rsidR="00245FB2" w:rsidRPr="00EA7206" w:rsidRDefault="00245FB2" w:rsidP="0027217C">
      <w:pPr>
        <w:pStyle w:val="ListParagraph"/>
        <w:numPr>
          <w:ilvl w:val="0"/>
          <w:numId w:val="21"/>
        </w:numPr>
        <w:tabs>
          <w:tab w:val="left" w:pos="0"/>
          <w:tab w:val="left" w:pos="284"/>
          <w:tab w:val="left" w:pos="426"/>
        </w:tabs>
        <w:spacing w:after="160" w:line="259" w:lineRule="auto"/>
        <w:ind w:left="0" w:firstLine="0"/>
        <w:contextualSpacing/>
        <w:jc w:val="both"/>
        <w:rPr>
          <w:color w:val="auto"/>
        </w:rPr>
      </w:pPr>
      <w:r>
        <w:rPr>
          <w:color w:val="auto"/>
        </w:rPr>
        <w:t xml:space="preserve"> in Section 258(6), the word ‘inspection’ is replaced by the word ‘inspection’;</w:t>
      </w:r>
    </w:p>
    <w:p w14:paraId="5882F75F" w14:textId="77777777" w:rsidR="00245FB2" w:rsidRPr="00EA7206" w:rsidRDefault="00245FB2" w:rsidP="00B57379">
      <w:pPr>
        <w:pStyle w:val="ListParagraph"/>
        <w:numPr>
          <w:ilvl w:val="0"/>
          <w:numId w:val="21"/>
        </w:numPr>
        <w:tabs>
          <w:tab w:val="left" w:pos="0"/>
          <w:tab w:val="left" w:pos="284"/>
          <w:tab w:val="left" w:pos="426"/>
        </w:tabs>
        <w:spacing w:after="160" w:line="259" w:lineRule="auto"/>
        <w:contextualSpacing/>
        <w:jc w:val="both"/>
        <w:rPr>
          <w:color w:val="auto"/>
        </w:rPr>
      </w:pPr>
      <w:r>
        <w:rPr>
          <w:color w:val="auto"/>
        </w:rPr>
        <w:t xml:space="preserve"> in Section 259(6), the words ‘according to the instructions of the law, and the manufacturer’ are replaced by the words ‘in the legislation and in the instructions issued by the manufacturer’;</w:t>
      </w:r>
    </w:p>
    <w:p w14:paraId="3358D865" w14:textId="77777777" w:rsidR="00245FB2" w:rsidRPr="00EA7206" w:rsidRDefault="00245FB2" w:rsidP="0027217C">
      <w:pPr>
        <w:pStyle w:val="ListParagraph"/>
        <w:numPr>
          <w:ilvl w:val="0"/>
          <w:numId w:val="21"/>
        </w:numPr>
        <w:tabs>
          <w:tab w:val="left" w:pos="0"/>
          <w:tab w:val="left" w:pos="284"/>
          <w:tab w:val="left" w:pos="426"/>
        </w:tabs>
        <w:spacing w:line="259" w:lineRule="auto"/>
        <w:ind w:left="0" w:firstLine="0"/>
        <w:contextualSpacing/>
        <w:jc w:val="both"/>
        <w:rPr>
          <w:color w:val="auto"/>
        </w:rPr>
      </w:pPr>
      <w:r>
        <w:rPr>
          <w:color w:val="auto"/>
        </w:rPr>
        <w:t xml:space="preserve"> in Section 260(4)</w:t>
      </w:r>
      <w:r>
        <w:rPr>
          <w:i/>
          <w:color w:val="auto"/>
        </w:rPr>
        <w:t>(a)</w:t>
      </w:r>
      <w:r>
        <w:rPr>
          <w:color w:val="auto"/>
        </w:rPr>
        <w:t>, the word ‘alarm’ is replaced by the word ‘signalling’;</w:t>
      </w:r>
    </w:p>
    <w:p w14:paraId="72726F35" w14:textId="77777777" w:rsidR="00245FB2" w:rsidRPr="00EA7206" w:rsidRDefault="00245FB2" w:rsidP="004201AD">
      <w:pPr>
        <w:pStyle w:val="ListParagraph"/>
        <w:numPr>
          <w:ilvl w:val="0"/>
          <w:numId w:val="21"/>
        </w:numPr>
        <w:tabs>
          <w:tab w:val="left" w:pos="0"/>
          <w:tab w:val="left" w:pos="284"/>
          <w:tab w:val="left" w:pos="426"/>
        </w:tabs>
        <w:spacing w:line="259" w:lineRule="auto"/>
        <w:contextualSpacing/>
        <w:jc w:val="both"/>
        <w:rPr>
          <w:color w:val="auto"/>
        </w:rPr>
      </w:pPr>
      <w:r>
        <w:rPr>
          <w:color w:val="auto"/>
        </w:rPr>
        <w:t xml:space="preserve"> in Section 270(1), the words ‘fire hydrants within a 100 m radius’ are replaced by the words ‘fire hydrants within a radius of 100 m, in a sufficient number to supply the extinguishing water’;</w:t>
      </w:r>
    </w:p>
    <w:p w14:paraId="2B214043" w14:textId="77777777" w:rsidR="00245FB2" w:rsidRPr="00EA7206" w:rsidRDefault="00245FB2" w:rsidP="004201AD">
      <w:pPr>
        <w:pStyle w:val="ListParagraph"/>
        <w:numPr>
          <w:ilvl w:val="0"/>
          <w:numId w:val="21"/>
        </w:numPr>
        <w:tabs>
          <w:tab w:val="left" w:pos="0"/>
          <w:tab w:val="left" w:pos="284"/>
          <w:tab w:val="left" w:pos="426"/>
        </w:tabs>
        <w:spacing w:line="259" w:lineRule="auto"/>
        <w:contextualSpacing/>
        <w:jc w:val="both"/>
        <w:rPr>
          <w:color w:val="auto"/>
        </w:rPr>
      </w:pPr>
      <w:r>
        <w:rPr>
          <w:color w:val="auto"/>
        </w:rPr>
        <w:t xml:space="preserve"> in Section 274(3) and (4), the words ‘If needed’ are replaced by the word ‘The’.</w:t>
      </w:r>
    </w:p>
    <w:p w14:paraId="35AB157E" w14:textId="77777777" w:rsidR="00245FB2" w:rsidRPr="00EA7206" w:rsidRDefault="00245FB2" w:rsidP="0027217C">
      <w:pPr>
        <w:jc w:val="both"/>
        <w:rPr>
          <w:rFonts w:ascii="Times New Roman" w:hAnsi="Times New Roman" w:cs="Times New Roman"/>
        </w:rPr>
      </w:pPr>
    </w:p>
    <w:p w14:paraId="7F6463BA" w14:textId="77777777" w:rsidR="00245FB2" w:rsidRPr="00EA7206" w:rsidRDefault="00245FB2" w:rsidP="0027217C">
      <w:pPr>
        <w:jc w:val="both"/>
        <w:rPr>
          <w:rFonts w:ascii="Times New Roman" w:hAnsi="Times New Roman" w:cs="Times New Roman"/>
        </w:rPr>
      </w:pPr>
    </w:p>
    <w:p w14:paraId="4952D86C" w14:textId="6E59E448" w:rsidR="00245FB2" w:rsidRPr="00AE1CE6" w:rsidRDefault="000C390C" w:rsidP="00AE1CE6">
      <w:pPr>
        <w:spacing w:line="259" w:lineRule="auto"/>
        <w:ind w:left="360"/>
        <w:contextualSpacing/>
        <w:jc w:val="center"/>
        <w:rPr>
          <w:b/>
        </w:rPr>
      </w:pPr>
      <w:r>
        <w:rPr>
          <w:b/>
        </w:rPr>
        <w:t>Section 76</w:t>
      </w:r>
    </w:p>
    <w:p w14:paraId="0A4578D6" w14:textId="77777777" w:rsidR="00245FB2" w:rsidRPr="00EA7206" w:rsidRDefault="00245FB2" w:rsidP="0027217C">
      <w:pPr>
        <w:jc w:val="both"/>
        <w:rPr>
          <w:rFonts w:ascii="Times New Roman" w:hAnsi="Times New Roman" w:cs="Times New Roman"/>
          <w:b/>
        </w:rPr>
      </w:pPr>
    </w:p>
    <w:p w14:paraId="263955CD" w14:textId="77777777" w:rsidR="00245FB2" w:rsidRPr="00EA7206" w:rsidRDefault="00245FB2" w:rsidP="0027217C">
      <w:pPr>
        <w:jc w:val="both"/>
        <w:rPr>
          <w:rFonts w:ascii="Times New Roman" w:hAnsi="Times New Roman" w:cs="Times New Roman"/>
        </w:rPr>
      </w:pPr>
      <w:r>
        <w:rPr>
          <w:rFonts w:ascii="Times New Roman" w:hAnsi="Times New Roman"/>
        </w:rPr>
        <w:t>In Decree No 54/2014 of the Ministry of Interior of 5 December 2014 the following shall be deleted or repealed:</w:t>
      </w:r>
    </w:p>
    <w:p w14:paraId="009D6BD3" w14:textId="77777777" w:rsidR="00245FB2" w:rsidRPr="00EA7206" w:rsidRDefault="00245FB2" w:rsidP="0027217C">
      <w:pPr>
        <w:pStyle w:val="ListParagraph"/>
        <w:numPr>
          <w:ilvl w:val="0"/>
          <w:numId w:val="22"/>
        </w:numPr>
        <w:spacing w:line="259" w:lineRule="auto"/>
        <w:ind w:left="284" w:hanging="284"/>
        <w:contextualSpacing/>
        <w:rPr>
          <w:color w:val="auto"/>
        </w:rPr>
      </w:pPr>
      <w:r>
        <w:rPr>
          <w:color w:val="auto"/>
        </w:rPr>
        <w:t xml:space="preserve"> in Section 16(5) the words ‘in the event of’;</w:t>
      </w:r>
    </w:p>
    <w:p w14:paraId="323E22AB" w14:textId="77777777" w:rsidR="00245FB2" w:rsidRPr="00EA7206" w:rsidRDefault="00245FB2" w:rsidP="0027217C">
      <w:pPr>
        <w:pStyle w:val="ListParagraph"/>
        <w:numPr>
          <w:ilvl w:val="0"/>
          <w:numId w:val="22"/>
        </w:numPr>
        <w:tabs>
          <w:tab w:val="left" w:pos="284"/>
        </w:tabs>
        <w:spacing w:after="160" w:line="259" w:lineRule="auto"/>
        <w:ind w:left="0" w:firstLine="0"/>
        <w:contextualSpacing/>
        <w:jc w:val="both"/>
        <w:rPr>
          <w:color w:val="auto"/>
        </w:rPr>
      </w:pPr>
      <w:r>
        <w:rPr>
          <w:color w:val="auto"/>
        </w:rPr>
        <w:t xml:space="preserve"> Section 31(6);</w:t>
      </w:r>
    </w:p>
    <w:p w14:paraId="14C4C9A0" w14:textId="77777777" w:rsidR="00245FB2" w:rsidRPr="00EA7206" w:rsidRDefault="00245FB2" w:rsidP="0027217C">
      <w:pPr>
        <w:pStyle w:val="ListParagraph"/>
        <w:numPr>
          <w:ilvl w:val="0"/>
          <w:numId w:val="22"/>
        </w:numPr>
        <w:tabs>
          <w:tab w:val="left" w:pos="284"/>
        </w:tabs>
        <w:spacing w:line="259" w:lineRule="auto"/>
        <w:ind w:left="0" w:firstLine="0"/>
        <w:contextualSpacing/>
        <w:jc w:val="both"/>
        <w:rPr>
          <w:color w:val="auto"/>
        </w:rPr>
      </w:pPr>
      <w:r>
        <w:rPr>
          <w:color w:val="auto"/>
        </w:rPr>
        <w:t xml:space="preserve"> Section 32(1)-(3);</w:t>
      </w:r>
    </w:p>
    <w:p w14:paraId="5C77B363" w14:textId="77777777" w:rsidR="0019785A" w:rsidRPr="00EA7206" w:rsidRDefault="0019785A" w:rsidP="0027217C">
      <w:pPr>
        <w:pStyle w:val="ListParagraph"/>
        <w:numPr>
          <w:ilvl w:val="0"/>
          <w:numId w:val="22"/>
        </w:numPr>
        <w:tabs>
          <w:tab w:val="left" w:pos="284"/>
        </w:tabs>
        <w:spacing w:line="259" w:lineRule="auto"/>
        <w:ind w:left="0" w:firstLine="0"/>
        <w:contextualSpacing/>
        <w:jc w:val="both"/>
        <w:rPr>
          <w:color w:val="auto"/>
        </w:rPr>
      </w:pPr>
      <w:r>
        <w:rPr>
          <w:color w:val="auto"/>
        </w:rPr>
        <w:t xml:space="preserve">in the title of heading 19, the word ‘cultural,’; </w:t>
      </w:r>
    </w:p>
    <w:p w14:paraId="7729BE42" w14:textId="77777777" w:rsidR="00245FB2" w:rsidRPr="00EA7206" w:rsidRDefault="00245FB2" w:rsidP="0027217C">
      <w:pPr>
        <w:pStyle w:val="ListParagraph"/>
        <w:numPr>
          <w:ilvl w:val="0"/>
          <w:numId w:val="22"/>
        </w:numPr>
        <w:tabs>
          <w:tab w:val="left" w:pos="284"/>
        </w:tabs>
        <w:spacing w:after="160" w:line="259" w:lineRule="auto"/>
        <w:ind w:left="0" w:firstLine="0"/>
        <w:contextualSpacing/>
        <w:jc w:val="both"/>
        <w:rPr>
          <w:color w:val="auto"/>
        </w:rPr>
      </w:pPr>
      <w:r>
        <w:rPr>
          <w:color w:val="auto"/>
        </w:rPr>
        <w:t xml:space="preserve"> in Section 55(3), the words ‘at the level of the actual location’;</w:t>
      </w:r>
    </w:p>
    <w:p w14:paraId="1774D1AE" w14:textId="77777777" w:rsidR="00245FB2" w:rsidRPr="00EA7206" w:rsidRDefault="00245FB2" w:rsidP="0027217C">
      <w:pPr>
        <w:pStyle w:val="ListParagraph"/>
        <w:numPr>
          <w:ilvl w:val="0"/>
          <w:numId w:val="22"/>
        </w:numPr>
        <w:tabs>
          <w:tab w:val="left" w:pos="284"/>
        </w:tabs>
        <w:spacing w:after="160" w:line="259" w:lineRule="auto"/>
        <w:ind w:left="0" w:firstLine="0"/>
        <w:contextualSpacing/>
        <w:jc w:val="both"/>
        <w:rPr>
          <w:color w:val="auto"/>
        </w:rPr>
      </w:pPr>
      <w:r>
        <w:rPr>
          <w:color w:val="auto"/>
        </w:rPr>
        <w:t xml:space="preserve"> in Section 59(1)(b), the word ‘and’;</w:t>
      </w:r>
    </w:p>
    <w:p w14:paraId="779CC2AB" w14:textId="77777777" w:rsidR="00245FB2" w:rsidRPr="00EA7206" w:rsidRDefault="00245FB2" w:rsidP="0027217C">
      <w:pPr>
        <w:pStyle w:val="ListParagraph"/>
        <w:numPr>
          <w:ilvl w:val="0"/>
          <w:numId w:val="22"/>
        </w:numPr>
        <w:tabs>
          <w:tab w:val="left" w:pos="284"/>
        </w:tabs>
        <w:spacing w:after="160" w:line="259" w:lineRule="auto"/>
        <w:ind w:left="0" w:firstLine="0"/>
        <w:contextualSpacing/>
        <w:jc w:val="both"/>
        <w:rPr>
          <w:color w:val="auto"/>
        </w:rPr>
      </w:pPr>
      <w:r>
        <w:rPr>
          <w:color w:val="auto"/>
        </w:rPr>
        <w:t xml:space="preserve"> Section 61;</w:t>
      </w:r>
    </w:p>
    <w:p w14:paraId="53E51EBE" w14:textId="77777777" w:rsidR="00245FB2" w:rsidRPr="00EA7206" w:rsidRDefault="00245FB2" w:rsidP="0027217C">
      <w:pPr>
        <w:pStyle w:val="ListParagraph"/>
        <w:numPr>
          <w:ilvl w:val="0"/>
          <w:numId w:val="22"/>
        </w:numPr>
        <w:tabs>
          <w:tab w:val="left" w:pos="284"/>
        </w:tabs>
        <w:spacing w:after="160" w:line="259" w:lineRule="auto"/>
        <w:ind w:left="0" w:firstLine="0"/>
        <w:contextualSpacing/>
        <w:jc w:val="both"/>
        <w:rPr>
          <w:color w:val="auto"/>
        </w:rPr>
      </w:pPr>
      <w:r>
        <w:rPr>
          <w:color w:val="auto"/>
        </w:rPr>
        <w:t xml:space="preserve"> in Section 65(d), the word ‘and’;</w:t>
      </w:r>
    </w:p>
    <w:p w14:paraId="17D94C59" w14:textId="77777777" w:rsidR="00245FB2" w:rsidRPr="00EA7206" w:rsidRDefault="00245FB2" w:rsidP="0027217C">
      <w:pPr>
        <w:pStyle w:val="ListParagraph"/>
        <w:numPr>
          <w:ilvl w:val="0"/>
          <w:numId w:val="22"/>
        </w:numPr>
        <w:tabs>
          <w:tab w:val="left" w:pos="284"/>
        </w:tabs>
        <w:spacing w:after="160" w:line="259" w:lineRule="auto"/>
        <w:ind w:left="0" w:firstLine="0"/>
        <w:contextualSpacing/>
        <w:jc w:val="both"/>
        <w:rPr>
          <w:color w:val="auto"/>
        </w:rPr>
      </w:pPr>
      <w:r>
        <w:rPr>
          <w:color w:val="auto"/>
        </w:rPr>
        <w:t xml:space="preserve"> Section 66(5);</w:t>
      </w:r>
    </w:p>
    <w:p w14:paraId="0652A656" w14:textId="77777777" w:rsidR="00245FB2" w:rsidRPr="00EA7206" w:rsidRDefault="00245FB2" w:rsidP="003D4EC0">
      <w:pPr>
        <w:pStyle w:val="ListParagraph"/>
        <w:numPr>
          <w:ilvl w:val="0"/>
          <w:numId w:val="22"/>
        </w:numPr>
        <w:tabs>
          <w:tab w:val="left" w:pos="142"/>
          <w:tab w:val="left" w:pos="426"/>
        </w:tabs>
        <w:spacing w:after="160" w:line="259" w:lineRule="auto"/>
        <w:ind w:left="0" w:firstLine="0"/>
        <w:contextualSpacing/>
        <w:jc w:val="both"/>
        <w:rPr>
          <w:color w:val="auto"/>
        </w:rPr>
      </w:pPr>
      <w:r>
        <w:rPr>
          <w:color w:val="auto"/>
        </w:rPr>
        <w:t xml:space="preserve"> Section 73(5);</w:t>
      </w:r>
    </w:p>
    <w:p w14:paraId="2BC3E6F8" w14:textId="77777777" w:rsidR="00245FB2" w:rsidRPr="00EA7206" w:rsidRDefault="00245FB2" w:rsidP="003D4EC0">
      <w:pPr>
        <w:pStyle w:val="ListParagraph"/>
        <w:numPr>
          <w:ilvl w:val="0"/>
          <w:numId w:val="22"/>
        </w:numPr>
        <w:tabs>
          <w:tab w:val="left" w:pos="142"/>
          <w:tab w:val="left" w:pos="426"/>
        </w:tabs>
        <w:spacing w:after="160" w:line="259" w:lineRule="auto"/>
        <w:ind w:left="0" w:firstLine="0"/>
        <w:contextualSpacing/>
        <w:jc w:val="both"/>
        <w:rPr>
          <w:color w:val="auto"/>
        </w:rPr>
      </w:pPr>
      <w:r>
        <w:rPr>
          <w:color w:val="auto"/>
        </w:rPr>
        <w:t xml:space="preserve"> Section 77(2)-(4);</w:t>
      </w:r>
    </w:p>
    <w:p w14:paraId="158074A4" w14:textId="77777777" w:rsidR="00245FB2" w:rsidRPr="00EA7206" w:rsidRDefault="00245FB2" w:rsidP="003D4EC0">
      <w:pPr>
        <w:pStyle w:val="ListParagraph"/>
        <w:numPr>
          <w:ilvl w:val="0"/>
          <w:numId w:val="22"/>
        </w:numPr>
        <w:tabs>
          <w:tab w:val="left" w:pos="142"/>
          <w:tab w:val="left" w:pos="426"/>
        </w:tabs>
        <w:spacing w:after="160" w:line="259" w:lineRule="auto"/>
        <w:ind w:left="0" w:firstLine="0"/>
        <w:contextualSpacing/>
        <w:jc w:val="both"/>
        <w:rPr>
          <w:color w:val="auto"/>
        </w:rPr>
      </w:pPr>
      <w:r>
        <w:rPr>
          <w:color w:val="auto"/>
        </w:rPr>
        <w:t xml:space="preserve"> Section 78;</w:t>
      </w:r>
    </w:p>
    <w:p w14:paraId="7C07620F" w14:textId="77777777" w:rsidR="00245FB2" w:rsidRPr="00EA7206" w:rsidRDefault="00245FB2" w:rsidP="0027217C">
      <w:pPr>
        <w:pStyle w:val="ListParagraph"/>
        <w:numPr>
          <w:ilvl w:val="0"/>
          <w:numId w:val="22"/>
        </w:numPr>
        <w:tabs>
          <w:tab w:val="left" w:pos="142"/>
          <w:tab w:val="left" w:pos="426"/>
        </w:tabs>
        <w:spacing w:after="160" w:line="259" w:lineRule="auto"/>
        <w:ind w:left="0" w:firstLine="0"/>
        <w:contextualSpacing/>
        <w:jc w:val="both"/>
        <w:rPr>
          <w:color w:val="auto"/>
        </w:rPr>
      </w:pPr>
      <w:r>
        <w:rPr>
          <w:color w:val="auto"/>
        </w:rPr>
        <w:t xml:space="preserve"> Section 82(6) and (7);</w:t>
      </w:r>
    </w:p>
    <w:p w14:paraId="4249D947" w14:textId="77777777" w:rsidR="00245FB2" w:rsidRPr="00EA7206" w:rsidRDefault="00245FB2" w:rsidP="0027217C">
      <w:pPr>
        <w:pStyle w:val="ListParagraph"/>
        <w:numPr>
          <w:ilvl w:val="0"/>
          <w:numId w:val="22"/>
        </w:numPr>
        <w:tabs>
          <w:tab w:val="left" w:pos="142"/>
          <w:tab w:val="left" w:pos="426"/>
        </w:tabs>
        <w:spacing w:after="160" w:line="259" w:lineRule="auto"/>
        <w:ind w:left="0" w:firstLine="0"/>
        <w:contextualSpacing/>
        <w:jc w:val="both"/>
        <w:rPr>
          <w:color w:val="auto"/>
        </w:rPr>
      </w:pPr>
      <w:r>
        <w:rPr>
          <w:color w:val="auto"/>
        </w:rPr>
        <w:t xml:space="preserve"> in Section 175(4)(c), the word ‘and’;</w:t>
      </w:r>
    </w:p>
    <w:p w14:paraId="26214E23" w14:textId="77777777" w:rsidR="00245FB2" w:rsidRPr="00EA7206" w:rsidRDefault="00245FB2" w:rsidP="0027217C">
      <w:pPr>
        <w:pStyle w:val="ListParagraph"/>
        <w:numPr>
          <w:ilvl w:val="0"/>
          <w:numId w:val="22"/>
        </w:numPr>
        <w:tabs>
          <w:tab w:val="left" w:pos="142"/>
          <w:tab w:val="left" w:pos="426"/>
        </w:tabs>
        <w:spacing w:after="160" w:line="259" w:lineRule="auto"/>
        <w:ind w:left="0" w:firstLine="0"/>
        <w:contextualSpacing/>
        <w:jc w:val="both"/>
        <w:rPr>
          <w:color w:val="auto"/>
        </w:rPr>
      </w:pPr>
      <w:r>
        <w:rPr>
          <w:color w:val="auto"/>
        </w:rPr>
        <w:t xml:space="preserve"> Section 175(5);</w:t>
      </w:r>
    </w:p>
    <w:p w14:paraId="66BF6A48" w14:textId="77777777" w:rsidR="00245FB2" w:rsidRPr="00EA7206" w:rsidRDefault="00245FB2" w:rsidP="0027217C">
      <w:pPr>
        <w:pStyle w:val="ListParagraph"/>
        <w:numPr>
          <w:ilvl w:val="0"/>
          <w:numId w:val="22"/>
        </w:numPr>
        <w:tabs>
          <w:tab w:val="left" w:pos="284"/>
          <w:tab w:val="left" w:pos="426"/>
        </w:tabs>
        <w:spacing w:after="160" w:line="259" w:lineRule="auto"/>
        <w:ind w:left="0" w:firstLine="0"/>
        <w:contextualSpacing/>
        <w:jc w:val="both"/>
        <w:rPr>
          <w:color w:val="auto"/>
        </w:rPr>
      </w:pPr>
      <w:r>
        <w:rPr>
          <w:color w:val="auto"/>
        </w:rPr>
        <w:t xml:space="preserve"> in Section 177(2), the words ‘for the designated purpose’;</w:t>
      </w:r>
    </w:p>
    <w:p w14:paraId="585D36A1" w14:textId="77777777" w:rsidR="00245FB2" w:rsidRPr="00EA7206" w:rsidRDefault="00245FB2" w:rsidP="0027217C">
      <w:pPr>
        <w:pStyle w:val="ListParagraph"/>
        <w:numPr>
          <w:ilvl w:val="0"/>
          <w:numId w:val="22"/>
        </w:numPr>
        <w:tabs>
          <w:tab w:val="left" w:pos="284"/>
          <w:tab w:val="left" w:pos="426"/>
        </w:tabs>
        <w:spacing w:after="160" w:line="259" w:lineRule="auto"/>
        <w:ind w:left="0" w:firstLine="0"/>
        <w:contextualSpacing/>
        <w:jc w:val="both"/>
        <w:rPr>
          <w:color w:val="auto"/>
        </w:rPr>
      </w:pPr>
      <w:r>
        <w:rPr>
          <w:color w:val="auto"/>
        </w:rPr>
        <w:t xml:space="preserve"> in Section 190(6)(c), the words ‘vertical plane’;</w:t>
      </w:r>
    </w:p>
    <w:p w14:paraId="0B059C9A" w14:textId="77777777" w:rsidR="00245FB2" w:rsidRPr="00EA7206" w:rsidRDefault="00245FB2" w:rsidP="0027217C">
      <w:pPr>
        <w:pStyle w:val="ListParagraph"/>
        <w:numPr>
          <w:ilvl w:val="0"/>
          <w:numId w:val="22"/>
        </w:numPr>
        <w:tabs>
          <w:tab w:val="left" w:pos="284"/>
          <w:tab w:val="left" w:pos="426"/>
        </w:tabs>
        <w:spacing w:after="160" w:line="259" w:lineRule="auto"/>
        <w:ind w:left="0" w:firstLine="0"/>
        <w:contextualSpacing/>
        <w:jc w:val="both"/>
        <w:rPr>
          <w:color w:val="auto"/>
        </w:rPr>
      </w:pPr>
      <w:r>
        <w:rPr>
          <w:color w:val="auto"/>
        </w:rPr>
        <w:t xml:space="preserve"> in Section 222(1), the words ‘threshing floor and’;</w:t>
      </w:r>
    </w:p>
    <w:p w14:paraId="715578D0" w14:textId="77777777" w:rsidR="00245FB2" w:rsidRPr="00EA7206" w:rsidRDefault="00245FB2" w:rsidP="0027217C">
      <w:pPr>
        <w:pStyle w:val="ListParagraph"/>
        <w:numPr>
          <w:ilvl w:val="0"/>
          <w:numId w:val="22"/>
        </w:numPr>
        <w:tabs>
          <w:tab w:val="left" w:pos="284"/>
          <w:tab w:val="left" w:pos="426"/>
        </w:tabs>
        <w:spacing w:after="160" w:line="259" w:lineRule="auto"/>
        <w:ind w:left="0" w:firstLine="0"/>
        <w:contextualSpacing/>
        <w:jc w:val="both"/>
        <w:rPr>
          <w:color w:val="auto"/>
        </w:rPr>
      </w:pPr>
      <w:r>
        <w:rPr>
          <w:color w:val="auto"/>
        </w:rPr>
        <w:t xml:space="preserve"> Section 226(1);</w:t>
      </w:r>
    </w:p>
    <w:p w14:paraId="7708BE97" w14:textId="77777777" w:rsidR="00245FB2" w:rsidRPr="00EA7206" w:rsidRDefault="00245FB2" w:rsidP="0027217C">
      <w:pPr>
        <w:pStyle w:val="ListParagraph"/>
        <w:numPr>
          <w:ilvl w:val="0"/>
          <w:numId w:val="22"/>
        </w:numPr>
        <w:tabs>
          <w:tab w:val="left" w:pos="284"/>
          <w:tab w:val="left" w:pos="426"/>
        </w:tabs>
        <w:spacing w:after="160" w:line="259" w:lineRule="auto"/>
        <w:ind w:left="0" w:firstLine="0"/>
        <w:contextualSpacing/>
        <w:jc w:val="both"/>
        <w:rPr>
          <w:color w:val="auto"/>
        </w:rPr>
      </w:pPr>
      <w:r>
        <w:rPr>
          <w:color w:val="auto"/>
        </w:rPr>
        <w:t xml:space="preserve"> Section 226(3)-(5);</w:t>
      </w:r>
    </w:p>
    <w:p w14:paraId="2584B0F3" w14:textId="77777777" w:rsidR="00245FB2" w:rsidRPr="00EA7206" w:rsidRDefault="00245FB2" w:rsidP="0027217C">
      <w:pPr>
        <w:pStyle w:val="ListParagraph"/>
        <w:numPr>
          <w:ilvl w:val="0"/>
          <w:numId w:val="22"/>
        </w:numPr>
        <w:tabs>
          <w:tab w:val="left" w:pos="284"/>
          <w:tab w:val="left" w:pos="426"/>
        </w:tabs>
        <w:spacing w:after="160" w:line="259" w:lineRule="auto"/>
        <w:ind w:left="0" w:firstLine="0"/>
        <w:contextualSpacing/>
        <w:jc w:val="both"/>
        <w:rPr>
          <w:color w:val="auto"/>
        </w:rPr>
      </w:pPr>
      <w:r>
        <w:rPr>
          <w:color w:val="auto"/>
        </w:rPr>
        <w:t xml:space="preserve"> in Section 227(2), the word ‘controlled’;</w:t>
      </w:r>
    </w:p>
    <w:p w14:paraId="6E852B1F" w14:textId="77777777" w:rsidR="00245FB2" w:rsidRPr="00EA7206" w:rsidRDefault="00245FB2" w:rsidP="0027217C">
      <w:pPr>
        <w:pStyle w:val="ListParagraph"/>
        <w:numPr>
          <w:ilvl w:val="0"/>
          <w:numId w:val="22"/>
        </w:numPr>
        <w:tabs>
          <w:tab w:val="left" w:pos="426"/>
        </w:tabs>
        <w:spacing w:after="160" w:line="259" w:lineRule="auto"/>
        <w:ind w:left="0" w:firstLine="0"/>
        <w:contextualSpacing/>
        <w:jc w:val="both"/>
        <w:rPr>
          <w:color w:val="auto"/>
        </w:rPr>
      </w:pPr>
      <w:r>
        <w:rPr>
          <w:color w:val="auto"/>
        </w:rPr>
        <w:t xml:space="preserve"> Section 255(3)-(5);</w:t>
      </w:r>
    </w:p>
    <w:p w14:paraId="05D44418" w14:textId="77777777" w:rsidR="00245FB2" w:rsidRPr="00EA7206" w:rsidRDefault="00245FB2" w:rsidP="0027217C">
      <w:pPr>
        <w:pStyle w:val="ListParagraph"/>
        <w:numPr>
          <w:ilvl w:val="0"/>
          <w:numId w:val="22"/>
        </w:numPr>
        <w:tabs>
          <w:tab w:val="left" w:pos="426"/>
        </w:tabs>
        <w:spacing w:after="160" w:line="259" w:lineRule="auto"/>
        <w:ind w:left="0" w:firstLine="0"/>
        <w:contextualSpacing/>
        <w:jc w:val="both"/>
        <w:rPr>
          <w:color w:val="auto"/>
        </w:rPr>
      </w:pPr>
      <w:r>
        <w:rPr>
          <w:color w:val="auto"/>
        </w:rPr>
        <w:t xml:space="preserve"> Section 267(4);</w:t>
      </w:r>
    </w:p>
    <w:p w14:paraId="3B44FBB3" w14:textId="77777777" w:rsidR="00245FB2" w:rsidRPr="00EA7206" w:rsidRDefault="00245FB2" w:rsidP="0027217C">
      <w:pPr>
        <w:pStyle w:val="ListParagraph"/>
        <w:numPr>
          <w:ilvl w:val="0"/>
          <w:numId w:val="22"/>
        </w:numPr>
        <w:tabs>
          <w:tab w:val="left" w:pos="426"/>
        </w:tabs>
        <w:spacing w:after="160" w:line="259" w:lineRule="auto"/>
        <w:ind w:left="0" w:firstLine="0"/>
        <w:contextualSpacing/>
        <w:jc w:val="both"/>
        <w:rPr>
          <w:color w:val="auto"/>
        </w:rPr>
      </w:pPr>
      <w:r>
        <w:rPr>
          <w:color w:val="auto"/>
        </w:rPr>
        <w:t xml:space="preserve"> in Section 274(3), the word ‘large-scale’;</w:t>
      </w:r>
    </w:p>
    <w:p w14:paraId="6078D798" w14:textId="77777777" w:rsidR="00245FB2" w:rsidRPr="00EA7206" w:rsidRDefault="00245FB2" w:rsidP="0027217C">
      <w:pPr>
        <w:pStyle w:val="ListParagraph"/>
        <w:numPr>
          <w:ilvl w:val="0"/>
          <w:numId w:val="22"/>
        </w:numPr>
        <w:spacing w:after="160" w:line="259" w:lineRule="auto"/>
        <w:ind w:left="426" w:hanging="426"/>
        <w:contextualSpacing/>
        <w:jc w:val="both"/>
        <w:rPr>
          <w:color w:val="auto"/>
        </w:rPr>
      </w:pPr>
      <w:r>
        <w:rPr>
          <w:color w:val="auto"/>
        </w:rPr>
        <w:t xml:space="preserve"> in Section 275(4), the word ‘must’; </w:t>
      </w:r>
    </w:p>
    <w:p w14:paraId="16F3CCB2" w14:textId="77777777" w:rsidR="00245FB2" w:rsidRPr="00EA7206" w:rsidRDefault="00245FB2" w:rsidP="00F9105B">
      <w:pPr>
        <w:pStyle w:val="ListParagraph"/>
        <w:numPr>
          <w:ilvl w:val="0"/>
          <w:numId w:val="22"/>
        </w:numPr>
        <w:spacing w:line="259" w:lineRule="auto"/>
        <w:ind w:left="425" w:hanging="425"/>
        <w:contextualSpacing/>
        <w:jc w:val="both"/>
        <w:rPr>
          <w:color w:val="auto"/>
        </w:rPr>
      </w:pPr>
      <w:r>
        <w:rPr>
          <w:color w:val="auto"/>
        </w:rPr>
        <w:t xml:space="preserve"> in Section 277(1), the words ‘If the law does not provide otherwise’.</w:t>
      </w:r>
    </w:p>
    <w:p w14:paraId="2200806A" w14:textId="77777777" w:rsidR="00245FB2" w:rsidRPr="00EA7206" w:rsidRDefault="00245FB2" w:rsidP="0027217C">
      <w:pPr>
        <w:jc w:val="both"/>
        <w:rPr>
          <w:rFonts w:ascii="Times New Roman" w:hAnsi="Times New Roman" w:cs="Times New Roman"/>
          <w:b/>
        </w:rPr>
      </w:pPr>
    </w:p>
    <w:p w14:paraId="084B1B62" w14:textId="05B0EC4F" w:rsidR="00245FB2" w:rsidRPr="00AE1CE6" w:rsidRDefault="000C390C" w:rsidP="00AE1CE6">
      <w:pPr>
        <w:spacing w:line="259" w:lineRule="auto"/>
        <w:ind w:left="360"/>
        <w:contextualSpacing/>
        <w:jc w:val="center"/>
        <w:rPr>
          <w:b/>
        </w:rPr>
      </w:pPr>
      <w:r>
        <w:rPr>
          <w:b/>
        </w:rPr>
        <w:lastRenderedPageBreak/>
        <w:t>Section 77</w:t>
      </w:r>
    </w:p>
    <w:p w14:paraId="44662CE8" w14:textId="77777777" w:rsidR="00245FB2" w:rsidRPr="00EA7206" w:rsidRDefault="00245FB2" w:rsidP="0027217C">
      <w:pPr>
        <w:jc w:val="center"/>
        <w:rPr>
          <w:rFonts w:ascii="Times New Roman" w:hAnsi="Times New Roman" w:cs="Times New Roman"/>
        </w:rPr>
      </w:pPr>
    </w:p>
    <w:p w14:paraId="1ED5A3DD" w14:textId="77777777" w:rsidR="00245FB2" w:rsidRPr="00EA7206" w:rsidRDefault="00245FB2" w:rsidP="0027217C">
      <w:pPr>
        <w:jc w:val="both"/>
        <w:rPr>
          <w:rFonts w:ascii="Times New Roman" w:hAnsi="Times New Roman" w:cs="Times New Roman"/>
        </w:rPr>
      </w:pPr>
      <w:r>
        <w:rPr>
          <w:rFonts w:ascii="Times New Roman" w:hAnsi="Times New Roman"/>
        </w:rPr>
        <w:t>This decree shall enter into force on the sixtieth day following its publication.</w:t>
      </w:r>
    </w:p>
    <w:p w14:paraId="04FC1820" w14:textId="77777777" w:rsidR="00245FB2" w:rsidRPr="00EA7206" w:rsidRDefault="00245FB2" w:rsidP="0027217C">
      <w:pPr>
        <w:rPr>
          <w:rFonts w:ascii="Times New Roman" w:hAnsi="Times New Roman" w:cs="Times New Roman"/>
        </w:rPr>
      </w:pPr>
    </w:p>
    <w:p w14:paraId="56363800" w14:textId="131D0ECE" w:rsidR="00245FB2" w:rsidRPr="00AE1CE6" w:rsidRDefault="000C390C" w:rsidP="00AE1CE6">
      <w:pPr>
        <w:spacing w:line="259" w:lineRule="auto"/>
        <w:ind w:left="360"/>
        <w:contextualSpacing/>
        <w:jc w:val="center"/>
        <w:rPr>
          <w:b/>
        </w:rPr>
      </w:pPr>
      <w:r>
        <w:rPr>
          <w:b/>
        </w:rPr>
        <w:t>Section 78</w:t>
      </w:r>
    </w:p>
    <w:p w14:paraId="790F3090" w14:textId="77777777" w:rsidR="00245FB2" w:rsidRPr="00EA7206" w:rsidRDefault="00245FB2" w:rsidP="00F9105B">
      <w:pPr>
        <w:jc w:val="both"/>
        <w:rPr>
          <w:rFonts w:ascii="Times New Roman" w:hAnsi="Times New Roman" w:cs="Times New Roman"/>
        </w:rPr>
      </w:pPr>
    </w:p>
    <w:p w14:paraId="56C6F8FA" w14:textId="77777777" w:rsidR="00245FB2" w:rsidRPr="00EA7206" w:rsidRDefault="00245FB2" w:rsidP="00F9105B">
      <w:pPr>
        <w:jc w:val="both"/>
        <w:rPr>
          <w:rFonts w:ascii="Times New Roman" w:hAnsi="Times New Roman" w:cs="Times New Roman"/>
        </w:rPr>
      </w:pPr>
      <w:r>
        <w:rPr>
          <w:rFonts w:ascii="Times New Roman" w:hAnsi="Times New Roman"/>
        </w:rPr>
        <w:t>The requirement for the prior notification of this draft decree, as stipulated in Articles 5-7 of Directive (EU) 2015/1535 of the European Parliament and of the Council of 9 September 2015 laying down a procedure for the provision of information in the field of technical regulations and of rules on Information Society services, has been met.</w:t>
      </w:r>
    </w:p>
    <w:p w14:paraId="2A4A619E" w14:textId="77777777" w:rsidR="00245FB2" w:rsidRPr="00EA7206" w:rsidRDefault="00245FB2" w:rsidP="00F9105B">
      <w:pPr>
        <w:jc w:val="both"/>
        <w:rPr>
          <w:rFonts w:ascii="Times New Roman" w:hAnsi="Times New Roman" w:cs="Times New Roman"/>
        </w:rPr>
      </w:pPr>
    </w:p>
    <w:p w14:paraId="028FB93A" w14:textId="77777777" w:rsidR="00245FB2" w:rsidRPr="00EA7206" w:rsidRDefault="00245FB2" w:rsidP="00F9105B">
      <w:pPr>
        <w:jc w:val="both"/>
        <w:rPr>
          <w:rFonts w:ascii="Times New Roman" w:hAnsi="Times New Roman" w:cs="Times New Roman"/>
        </w:rPr>
      </w:pPr>
    </w:p>
    <w:p w14:paraId="5EC19CD7" w14:textId="77777777" w:rsidR="00245FB2" w:rsidRPr="00EA7206" w:rsidRDefault="00245FB2" w:rsidP="00F9105B">
      <w:pPr>
        <w:jc w:val="both"/>
        <w:rPr>
          <w:rFonts w:ascii="Times New Roman" w:hAnsi="Times New Roman" w:cs="Times New Roman"/>
        </w:rPr>
      </w:pPr>
    </w:p>
    <w:p w14:paraId="44AADBD8" w14:textId="77777777" w:rsidR="00245FB2" w:rsidRPr="00EA7206" w:rsidRDefault="00245FB2" w:rsidP="00F9105B">
      <w:pPr>
        <w:jc w:val="both"/>
        <w:rPr>
          <w:rFonts w:ascii="Times New Roman" w:hAnsi="Times New Roman" w:cs="Times New Roman"/>
        </w:rPr>
      </w:pPr>
    </w:p>
    <w:p w14:paraId="69C0C1FC" w14:textId="77777777" w:rsidR="00245FB2" w:rsidRPr="00EA7206" w:rsidRDefault="00245FB2" w:rsidP="00F9105B">
      <w:pPr>
        <w:jc w:val="both"/>
        <w:rPr>
          <w:rFonts w:ascii="Times New Roman" w:hAnsi="Times New Roman" w:cs="Times New Roman"/>
        </w:rPr>
      </w:pPr>
    </w:p>
    <w:p w14:paraId="22DEDC8E" w14:textId="77777777" w:rsidR="00245FB2" w:rsidRPr="00EA7206" w:rsidRDefault="00245FB2" w:rsidP="00F9105B">
      <w:pPr>
        <w:jc w:val="both"/>
        <w:rPr>
          <w:rFonts w:ascii="Times New Roman" w:hAnsi="Times New Roman" w:cs="Times New Roman"/>
        </w:rPr>
      </w:pPr>
    </w:p>
    <w:p w14:paraId="5ABFFEAA" w14:textId="77777777" w:rsidR="00245FB2" w:rsidRPr="00EA7206" w:rsidRDefault="00245FB2" w:rsidP="0027217C">
      <w:pPr>
        <w:tabs>
          <w:tab w:val="center" w:pos="7655"/>
        </w:tabs>
        <w:rPr>
          <w:rFonts w:ascii="Times New Roman" w:hAnsi="Times New Roman" w:cs="Times New Roman"/>
          <w:b/>
        </w:rPr>
      </w:pPr>
      <w:r>
        <w:rPr>
          <w:rFonts w:ascii="Times New Roman" w:hAnsi="Times New Roman"/>
          <w:b/>
        </w:rPr>
        <w:tab/>
      </w:r>
      <w:proofErr w:type="spellStart"/>
      <w:r>
        <w:rPr>
          <w:rFonts w:ascii="Times New Roman" w:hAnsi="Times New Roman"/>
          <w:b/>
        </w:rPr>
        <w:t>Dr.</w:t>
      </w:r>
      <w:proofErr w:type="spellEnd"/>
      <w:r>
        <w:rPr>
          <w:rFonts w:ascii="Times New Roman" w:hAnsi="Times New Roman"/>
          <w:b/>
        </w:rPr>
        <w:t xml:space="preserve"> </w:t>
      </w:r>
      <w:proofErr w:type="spellStart"/>
      <w:r>
        <w:rPr>
          <w:rFonts w:ascii="Times New Roman" w:hAnsi="Times New Roman"/>
          <w:b/>
        </w:rPr>
        <w:t>Sándor</w:t>
      </w:r>
      <w:proofErr w:type="spellEnd"/>
      <w:r>
        <w:rPr>
          <w:rFonts w:ascii="Times New Roman" w:hAnsi="Times New Roman"/>
          <w:b/>
        </w:rPr>
        <w:t xml:space="preserve"> </w:t>
      </w:r>
      <w:proofErr w:type="spellStart"/>
      <w:r>
        <w:rPr>
          <w:rFonts w:ascii="Times New Roman" w:hAnsi="Times New Roman"/>
          <w:b/>
        </w:rPr>
        <w:t>Pintér</w:t>
      </w:r>
      <w:proofErr w:type="spellEnd"/>
      <w:r>
        <w:rPr>
          <w:rFonts w:ascii="Times New Roman" w:hAnsi="Times New Roman"/>
          <w:b/>
        </w:rPr>
        <w:t xml:space="preserve"> (sgd.)</w:t>
      </w:r>
    </w:p>
    <w:p w14:paraId="129999C0" w14:textId="77777777" w:rsidR="00245FB2" w:rsidRPr="00EA7206" w:rsidRDefault="00245FB2" w:rsidP="0027217C">
      <w:pPr>
        <w:tabs>
          <w:tab w:val="center" w:pos="7655"/>
        </w:tabs>
        <w:rPr>
          <w:rFonts w:ascii="Times New Roman" w:hAnsi="Times New Roman" w:cs="Times New Roman"/>
          <w:b/>
        </w:rPr>
      </w:pPr>
      <w:r>
        <w:rPr>
          <w:rFonts w:ascii="Times New Roman" w:hAnsi="Times New Roman"/>
          <w:b/>
        </w:rPr>
        <w:tab/>
        <w:t>Minister for the Interior</w:t>
      </w:r>
    </w:p>
    <w:p w14:paraId="29AC13FF" w14:textId="77777777" w:rsidR="00245FB2" w:rsidRPr="00EA7206" w:rsidRDefault="00245FB2" w:rsidP="0027217C">
      <w:pPr>
        <w:rPr>
          <w:rFonts w:ascii="Times New Roman" w:hAnsi="Times New Roman" w:cs="Times New Roman"/>
        </w:rPr>
      </w:pPr>
    </w:p>
    <w:p w14:paraId="4987EEC9" w14:textId="77777777" w:rsidR="00245FB2" w:rsidRPr="00EA7206" w:rsidRDefault="00245FB2" w:rsidP="0027217C">
      <w:pPr>
        <w:rPr>
          <w:rFonts w:ascii="Times New Roman" w:hAnsi="Times New Roman" w:cs="Times New Roman"/>
        </w:rPr>
      </w:pPr>
    </w:p>
    <w:p w14:paraId="7EE063FE" w14:textId="77777777" w:rsidR="00245FB2" w:rsidRPr="00EA7206" w:rsidRDefault="00245FB2" w:rsidP="0027217C">
      <w:pPr>
        <w:rPr>
          <w:rFonts w:ascii="Times New Roman" w:hAnsi="Times New Roman" w:cs="Times New Roman"/>
        </w:rPr>
        <w:sectPr w:rsidR="00245FB2" w:rsidRPr="00EA7206">
          <w:headerReference w:type="default" r:id="rId8"/>
          <w:pgSz w:w="11906" w:h="16838"/>
          <w:pgMar w:top="1417" w:right="1417" w:bottom="1417" w:left="1417" w:header="708" w:footer="708" w:gutter="0"/>
          <w:cols w:space="708"/>
          <w:rtlGutter/>
          <w:docGrid w:linePitch="360"/>
        </w:sectPr>
      </w:pPr>
    </w:p>
    <w:p w14:paraId="0168F25A" w14:textId="77777777" w:rsidR="00245FB2" w:rsidRPr="00EA7206" w:rsidRDefault="00245FB2" w:rsidP="00002D6F">
      <w:pPr>
        <w:jc w:val="right"/>
        <w:rPr>
          <w:rFonts w:ascii="Times New Roman" w:hAnsi="Times New Roman" w:cs="Times New Roman"/>
          <w:i/>
        </w:rPr>
      </w:pPr>
      <w:r>
        <w:rPr>
          <w:rFonts w:ascii="Times New Roman" w:hAnsi="Times New Roman"/>
          <w:i/>
        </w:rPr>
        <w:lastRenderedPageBreak/>
        <w:t>Annex 1 to Decree No .../2021 (... ) of the Ministry of Interior</w:t>
      </w:r>
    </w:p>
    <w:p w14:paraId="3226098A" w14:textId="77777777" w:rsidR="00F8327A" w:rsidRPr="00EA7206" w:rsidRDefault="00F8327A" w:rsidP="00F8327A">
      <w:pPr>
        <w:spacing w:before="100" w:beforeAutospacing="1" w:after="100" w:afterAutospacing="1"/>
        <w:rPr>
          <w:rFonts w:ascii="Times New Roman" w:hAnsi="Times New Roman" w:cs="Times New Roman"/>
          <w:i/>
        </w:rPr>
      </w:pPr>
      <w:r>
        <w:rPr>
          <w:rFonts w:ascii="Times New Roman" w:hAnsi="Times New Roman"/>
          <w:i/>
        </w:rPr>
        <w:t>“Annex 1 to Decree No 54/2014 of 5 December 2014 of the Ministry of Interior </w:t>
      </w:r>
    </w:p>
    <w:p w14:paraId="7848B85D" w14:textId="77777777" w:rsidR="00F8327A" w:rsidRPr="00EA7206" w:rsidRDefault="00F8327A" w:rsidP="00F8327A">
      <w:pPr>
        <w:pStyle w:val="BodyTextIndent"/>
        <w:ind w:left="-142" w:firstLine="1"/>
        <w:rPr>
          <w:b/>
          <w:color w:val="auto"/>
        </w:rPr>
      </w:pPr>
      <w:r>
        <w:rPr>
          <w:b/>
          <w:color w:val="auto"/>
        </w:rPr>
        <w:t>Table 1, to heading ‘Definition of risk’</w:t>
      </w:r>
    </w:p>
    <w:tbl>
      <w:tblPr>
        <w:tblW w:w="13700" w:type="dxa"/>
        <w:tblInd w:w="-185" w:type="dxa"/>
        <w:tblLayout w:type="fixed"/>
        <w:tblCellMar>
          <w:left w:w="0" w:type="dxa"/>
          <w:right w:w="0" w:type="dxa"/>
        </w:tblCellMar>
        <w:tblLook w:val="0000" w:firstRow="0" w:lastRow="0" w:firstColumn="0" w:lastColumn="0" w:noHBand="0" w:noVBand="0"/>
      </w:tblPr>
      <w:tblGrid>
        <w:gridCol w:w="562"/>
        <w:gridCol w:w="6638"/>
        <w:gridCol w:w="1620"/>
        <w:gridCol w:w="1620"/>
        <w:gridCol w:w="1620"/>
        <w:gridCol w:w="1640"/>
      </w:tblGrid>
      <w:tr w:rsidR="00F8327A" w:rsidRPr="00EA7206" w14:paraId="245DAF0D" w14:textId="77777777" w:rsidTr="008030A8">
        <w:tc>
          <w:tcPr>
            <w:tcW w:w="562" w:type="dxa"/>
            <w:tcBorders>
              <w:top w:val="single" w:sz="4" w:space="0" w:color="000000"/>
              <w:left w:val="single" w:sz="4" w:space="0" w:color="000000"/>
              <w:bottom w:val="single" w:sz="4" w:space="0" w:color="000000"/>
            </w:tcBorders>
          </w:tcPr>
          <w:p w14:paraId="18D5CD33" w14:textId="77777777" w:rsidR="00F8327A" w:rsidRPr="00EA7206" w:rsidRDefault="00F8327A" w:rsidP="008030A8">
            <w:pPr>
              <w:autoSpaceDE w:val="0"/>
              <w:rPr>
                <w:rFonts w:ascii="Times New Roman" w:hAnsi="Times New Roman" w:cs="Times New Roman"/>
              </w:rPr>
            </w:pPr>
          </w:p>
        </w:tc>
        <w:tc>
          <w:tcPr>
            <w:tcW w:w="6638" w:type="dxa"/>
            <w:tcBorders>
              <w:top w:val="single" w:sz="4" w:space="0" w:color="000000"/>
              <w:left w:val="single" w:sz="4" w:space="0" w:color="000000"/>
              <w:bottom w:val="single" w:sz="4" w:space="0" w:color="000000"/>
            </w:tcBorders>
          </w:tcPr>
          <w:p w14:paraId="5D2DCDB4"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 xml:space="preserve"> A</w:t>
            </w:r>
          </w:p>
        </w:tc>
        <w:tc>
          <w:tcPr>
            <w:tcW w:w="1620" w:type="dxa"/>
            <w:tcBorders>
              <w:top w:val="single" w:sz="4" w:space="0" w:color="000000"/>
              <w:left w:val="single" w:sz="4" w:space="0" w:color="000000"/>
              <w:bottom w:val="single" w:sz="4" w:space="0" w:color="000000"/>
            </w:tcBorders>
          </w:tcPr>
          <w:p w14:paraId="41396ABA"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 xml:space="preserve"> B</w:t>
            </w:r>
          </w:p>
        </w:tc>
        <w:tc>
          <w:tcPr>
            <w:tcW w:w="1620" w:type="dxa"/>
            <w:tcBorders>
              <w:top w:val="single" w:sz="4" w:space="0" w:color="000000"/>
              <w:left w:val="single" w:sz="4" w:space="0" w:color="000000"/>
              <w:bottom w:val="single" w:sz="4" w:space="0" w:color="000000"/>
            </w:tcBorders>
          </w:tcPr>
          <w:p w14:paraId="52C03078"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 xml:space="preserve"> C</w:t>
            </w:r>
          </w:p>
        </w:tc>
        <w:tc>
          <w:tcPr>
            <w:tcW w:w="1620" w:type="dxa"/>
            <w:tcBorders>
              <w:top w:val="single" w:sz="4" w:space="0" w:color="000000"/>
              <w:left w:val="single" w:sz="4" w:space="0" w:color="000000"/>
              <w:bottom w:val="single" w:sz="4" w:space="0" w:color="000000"/>
            </w:tcBorders>
          </w:tcPr>
          <w:p w14:paraId="32104FB3"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 xml:space="preserve"> D</w:t>
            </w:r>
          </w:p>
        </w:tc>
        <w:tc>
          <w:tcPr>
            <w:tcW w:w="1640" w:type="dxa"/>
            <w:tcBorders>
              <w:top w:val="single" w:sz="4" w:space="0" w:color="000000"/>
              <w:left w:val="single" w:sz="4" w:space="0" w:color="000000"/>
              <w:bottom w:val="single" w:sz="4" w:space="0" w:color="000000"/>
              <w:right w:val="single" w:sz="4" w:space="0" w:color="000000"/>
            </w:tcBorders>
          </w:tcPr>
          <w:p w14:paraId="36CE5348"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 xml:space="preserve"> E</w:t>
            </w:r>
          </w:p>
        </w:tc>
      </w:tr>
      <w:tr w:rsidR="00F8327A" w:rsidRPr="00EA7206" w14:paraId="3FEF9102" w14:textId="77777777" w:rsidTr="008030A8">
        <w:tc>
          <w:tcPr>
            <w:tcW w:w="562" w:type="dxa"/>
            <w:tcBorders>
              <w:top w:val="single" w:sz="4" w:space="0" w:color="000000"/>
              <w:left w:val="single" w:sz="4" w:space="0" w:color="000000"/>
              <w:bottom w:val="single" w:sz="4" w:space="0" w:color="000000"/>
            </w:tcBorders>
          </w:tcPr>
          <w:p w14:paraId="39113A8C"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 xml:space="preserve"> 1</w:t>
            </w:r>
          </w:p>
        </w:tc>
        <w:tc>
          <w:tcPr>
            <w:tcW w:w="6638" w:type="dxa"/>
            <w:tcBorders>
              <w:top w:val="single" w:sz="4" w:space="0" w:color="000000"/>
              <w:left w:val="single" w:sz="4" w:space="0" w:color="000000"/>
              <w:bottom w:val="single" w:sz="4" w:space="0" w:color="000000"/>
            </w:tcBorders>
          </w:tcPr>
          <w:p w14:paraId="64FFE8DF" w14:textId="77777777" w:rsidR="00F8327A" w:rsidRPr="00EA7206" w:rsidRDefault="00F8327A" w:rsidP="008030A8">
            <w:pPr>
              <w:autoSpaceDE w:val="0"/>
              <w:ind w:left="56" w:right="56"/>
              <w:rPr>
                <w:rFonts w:ascii="Times New Roman" w:hAnsi="Times New Roman" w:cs="Times New Roman"/>
              </w:rPr>
            </w:pPr>
            <w:r>
              <w:rPr>
                <w:rFonts w:ascii="Times New Roman" w:hAnsi="Times New Roman"/>
                <w:sz w:val="20"/>
              </w:rPr>
              <w:t xml:space="preserve"> Risk class of the risk unit</w:t>
            </w:r>
          </w:p>
        </w:tc>
        <w:tc>
          <w:tcPr>
            <w:tcW w:w="1620" w:type="dxa"/>
            <w:tcBorders>
              <w:top w:val="single" w:sz="4" w:space="0" w:color="000000"/>
              <w:left w:val="single" w:sz="4" w:space="0" w:color="000000"/>
              <w:bottom w:val="single" w:sz="4" w:space="0" w:color="000000"/>
            </w:tcBorders>
          </w:tcPr>
          <w:p w14:paraId="48958EF3"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 xml:space="preserve"> NAK</w:t>
            </w:r>
          </w:p>
        </w:tc>
        <w:tc>
          <w:tcPr>
            <w:tcW w:w="1620" w:type="dxa"/>
            <w:tcBorders>
              <w:top w:val="single" w:sz="4" w:space="0" w:color="000000"/>
              <w:left w:val="single" w:sz="4" w:space="0" w:color="000000"/>
              <w:bottom w:val="single" w:sz="4" w:space="0" w:color="000000"/>
            </w:tcBorders>
          </w:tcPr>
          <w:p w14:paraId="2C99D53F"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 xml:space="preserve"> AK</w:t>
            </w:r>
          </w:p>
        </w:tc>
        <w:tc>
          <w:tcPr>
            <w:tcW w:w="1620" w:type="dxa"/>
            <w:tcBorders>
              <w:top w:val="single" w:sz="4" w:space="0" w:color="000000"/>
              <w:left w:val="single" w:sz="4" w:space="0" w:color="000000"/>
              <w:bottom w:val="single" w:sz="4" w:space="0" w:color="000000"/>
            </w:tcBorders>
          </w:tcPr>
          <w:p w14:paraId="2496AAFA"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 xml:space="preserve"> KK</w:t>
            </w:r>
          </w:p>
        </w:tc>
        <w:tc>
          <w:tcPr>
            <w:tcW w:w="1640" w:type="dxa"/>
            <w:tcBorders>
              <w:top w:val="single" w:sz="4" w:space="0" w:color="000000"/>
              <w:left w:val="single" w:sz="4" w:space="0" w:color="000000"/>
              <w:bottom w:val="single" w:sz="4" w:space="0" w:color="000000"/>
              <w:right w:val="single" w:sz="4" w:space="0" w:color="000000"/>
            </w:tcBorders>
          </w:tcPr>
          <w:p w14:paraId="432A1189"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 xml:space="preserve"> MK</w:t>
            </w:r>
          </w:p>
        </w:tc>
      </w:tr>
      <w:tr w:rsidR="00F8327A" w:rsidRPr="00EA7206" w14:paraId="2FF51756" w14:textId="77777777" w:rsidTr="008030A8">
        <w:tc>
          <w:tcPr>
            <w:tcW w:w="562" w:type="dxa"/>
            <w:tcBorders>
              <w:top w:val="single" w:sz="4" w:space="0" w:color="000000"/>
              <w:left w:val="single" w:sz="4" w:space="0" w:color="000000"/>
              <w:bottom w:val="single" w:sz="4" w:space="0" w:color="000000"/>
            </w:tcBorders>
          </w:tcPr>
          <w:p w14:paraId="649AC434"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 xml:space="preserve"> 2</w:t>
            </w:r>
          </w:p>
        </w:tc>
        <w:tc>
          <w:tcPr>
            <w:tcW w:w="6638" w:type="dxa"/>
            <w:tcBorders>
              <w:top w:val="single" w:sz="4" w:space="0" w:color="000000"/>
              <w:left w:val="single" w:sz="4" w:space="0" w:color="000000"/>
              <w:bottom w:val="single" w:sz="4" w:space="0" w:color="000000"/>
            </w:tcBorders>
          </w:tcPr>
          <w:p w14:paraId="2065EDDD" w14:textId="77777777" w:rsidR="00F8327A" w:rsidRPr="00EA7206" w:rsidRDefault="00F8327A" w:rsidP="008030A8">
            <w:pPr>
              <w:autoSpaceDE w:val="0"/>
              <w:ind w:left="56" w:right="56"/>
              <w:rPr>
                <w:rFonts w:ascii="Times New Roman" w:hAnsi="Times New Roman" w:cs="Times New Roman"/>
              </w:rPr>
            </w:pPr>
            <w:r>
              <w:rPr>
                <w:rFonts w:ascii="Times New Roman" w:hAnsi="Times New Roman"/>
                <w:sz w:val="20"/>
              </w:rPr>
              <w:t xml:space="preserve">Level difference (m) between the exit level of the risk unit and its uppermost building level above the exit level, </w:t>
            </w:r>
            <w:proofErr w:type="gramStart"/>
            <w:r>
              <w:rPr>
                <w:rFonts w:ascii="Times New Roman" w:hAnsi="Times New Roman"/>
                <w:sz w:val="20"/>
              </w:rPr>
              <w:t>taken into account</w:t>
            </w:r>
            <w:proofErr w:type="gramEnd"/>
            <w:r>
              <w:rPr>
                <w:rFonts w:ascii="Times New Roman" w:hAnsi="Times New Roman"/>
                <w:sz w:val="20"/>
              </w:rPr>
              <w:t xml:space="preserve"> in accordance with Section 12(4), and, in the case of an observation deck or scaffolding-like structure, the height of the walking surface of the highest space suitable for human presence (m)</w:t>
            </w:r>
          </w:p>
          <w:p w14:paraId="0162EB24" w14:textId="77777777" w:rsidR="00F8327A" w:rsidRPr="00EA7206" w:rsidRDefault="00F8327A" w:rsidP="008030A8">
            <w:pPr>
              <w:autoSpaceDE w:val="0"/>
              <w:ind w:left="56" w:right="56"/>
              <w:jc w:val="both"/>
              <w:rPr>
                <w:rFonts w:ascii="Times New Roman" w:hAnsi="Times New Roman" w:cs="Times New Roman"/>
              </w:rPr>
            </w:pPr>
            <w:r>
              <w:rPr>
                <w:rFonts w:ascii="Times New Roman" w:hAnsi="Times New Roman"/>
                <w:sz w:val="20"/>
              </w:rPr>
              <w:t xml:space="preserve">In the case of a risk unit with more than one exit level, the exit level that results in the largest level difference between the different building levels and the corresponding exit levels shall be </w:t>
            </w:r>
            <w:proofErr w:type="gramStart"/>
            <w:r>
              <w:rPr>
                <w:rFonts w:ascii="Times New Roman" w:hAnsi="Times New Roman"/>
                <w:sz w:val="20"/>
              </w:rPr>
              <w:t>taken into account</w:t>
            </w:r>
            <w:proofErr w:type="gramEnd"/>
            <w:r>
              <w:rPr>
                <w:rFonts w:ascii="Times New Roman" w:hAnsi="Times New Roman"/>
                <w:sz w:val="20"/>
              </w:rPr>
              <w:t>.</w:t>
            </w:r>
          </w:p>
        </w:tc>
        <w:tc>
          <w:tcPr>
            <w:tcW w:w="1620" w:type="dxa"/>
            <w:tcBorders>
              <w:top w:val="single" w:sz="4" w:space="0" w:color="000000"/>
              <w:left w:val="single" w:sz="4" w:space="0" w:color="000000"/>
              <w:bottom w:val="single" w:sz="4" w:space="0" w:color="000000"/>
            </w:tcBorders>
          </w:tcPr>
          <w:p w14:paraId="4AE36BDD"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 xml:space="preserve"> 0.00-7.00</w:t>
            </w:r>
          </w:p>
        </w:tc>
        <w:tc>
          <w:tcPr>
            <w:tcW w:w="1620" w:type="dxa"/>
            <w:tcBorders>
              <w:top w:val="single" w:sz="4" w:space="0" w:color="000000"/>
              <w:left w:val="single" w:sz="4" w:space="0" w:color="000000"/>
              <w:bottom w:val="single" w:sz="4" w:space="0" w:color="000000"/>
            </w:tcBorders>
          </w:tcPr>
          <w:p w14:paraId="11ADE870"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 xml:space="preserve"> 7.01-14.00</w:t>
            </w:r>
          </w:p>
        </w:tc>
        <w:tc>
          <w:tcPr>
            <w:tcW w:w="1620" w:type="dxa"/>
            <w:tcBorders>
              <w:top w:val="single" w:sz="4" w:space="0" w:color="000000"/>
              <w:left w:val="single" w:sz="4" w:space="0" w:color="000000"/>
              <w:bottom w:val="single" w:sz="4" w:space="0" w:color="000000"/>
            </w:tcBorders>
          </w:tcPr>
          <w:p w14:paraId="57BAC5E3"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 xml:space="preserve"> 14.01-30.00</w:t>
            </w:r>
          </w:p>
        </w:tc>
        <w:tc>
          <w:tcPr>
            <w:tcW w:w="1640" w:type="dxa"/>
            <w:tcBorders>
              <w:top w:val="single" w:sz="4" w:space="0" w:color="000000"/>
              <w:left w:val="single" w:sz="4" w:space="0" w:color="000000"/>
              <w:bottom w:val="single" w:sz="4" w:space="0" w:color="000000"/>
              <w:right w:val="single" w:sz="4" w:space="0" w:color="000000"/>
            </w:tcBorders>
          </w:tcPr>
          <w:p w14:paraId="33466DF5"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 xml:space="preserve"> &gt;30.00</w:t>
            </w:r>
          </w:p>
        </w:tc>
      </w:tr>
      <w:tr w:rsidR="00F8327A" w:rsidRPr="00EA7206" w14:paraId="2436751D" w14:textId="77777777" w:rsidTr="008030A8">
        <w:tc>
          <w:tcPr>
            <w:tcW w:w="562" w:type="dxa"/>
            <w:tcBorders>
              <w:top w:val="single" w:sz="4" w:space="0" w:color="000000"/>
              <w:left w:val="single" w:sz="4" w:space="0" w:color="000000"/>
              <w:bottom w:val="single" w:sz="4" w:space="0" w:color="000000"/>
            </w:tcBorders>
          </w:tcPr>
          <w:p w14:paraId="688D1515"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 xml:space="preserve"> 3</w:t>
            </w:r>
          </w:p>
        </w:tc>
        <w:tc>
          <w:tcPr>
            <w:tcW w:w="6638" w:type="dxa"/>
            <w:tcBorders>
              <w:top w:val="single" w:sz="4" w:space="0" w:color="000000"/>
              <w:left w:val="single" w:sz="4" w:space="0" w:color="000000"/>
              <w:bottom w:val="single" w:sz="4" w:space="0" w:color="000000"/>
            </w:tcBorders>
          </w:tcPr>
          <w:p w14:paraId="076EB47A" w14:textId="77777777" w:rsidR="00F8327A" w:rsidRPr="00EA7206" w:rsidRDefault="00F8327A" w:rsidP="008030A8">
            <w:pPr>
              <w:autoSpaceDE w:val="0"/>
              <w:ind w:left="56" w:right="56"/>
              <w:rPr>
                <w:rFonts w:ascii="Times New Roman" w:hAnsi="Times New Roman" w:cs="Times New Roman"/>
              </w:rPr>
            </w:pPr>
            <w:r>
              <w:rPr>
                <w:rFonts w:ascii="Times New Roman" w:hAnsi="Times New Roman"/>
                <w:sz w:val="20"/>
              </w:rPr>
              <w:t>Level difference (m) between the exit level of the risk unit and its lowest building level below the exit level</w:t>
            </w:r>
          </w:p>
          <w:p w14:paraId="3D0E6ABC" w14:textId="77777777" w:rsidR="00F8327A" w:rsidRPr="00EA7206" w:rsidRDefault="00F8327A" w:rsidP="008030A8">
            <w:pPr>
              <w:autoSpaceDE w:val="0"/>
              <w:ind w:left="56" w:right="56"/>
              <w:rPr>
                <w:rFonts w:ascii="Times New Roman" w:hAnsi="Times New Roman" w:cs="Times New Roman"/>
              </w:rPr>
            </w:pPr>
            <w:r>
              <w:rPr>
                <w:rFonts w:ascii="Times New Roman" w:hAnsi="Times New Roman"/>
                <w:sz w:val="20"/>
              </w:rPr>
              <w:t xml:space="preserve">In the case of a risk unit with more than one exit level, the exit level that results in the largest level difference between the different building levels and the corresponding exit levels shall be </w:t>
            </w:r>
            <w:proofErr w:type="gramStart"/>
            <w:r>
              <w:rPr>
                <w:rFonts w:ascii="Times New Roman" w:hAnsi="Times New Roman"/>
                <w:sz w:val="20"/>
              </w:rPr>
              <w:t>taken into account</w:t>
            </w:r>
            <w:proofErr w:type="gramEnd"/>
            <w:r>
              <w:rPr>
                <w:rFonts w:ascii="Times New Roman" w:hAnsi="Times New Roman"/>
                <w:sz w:val="20"/>
              </w:rPr>
              <w:t>.</w:t>
            </w:r>
          </w:p>
        </w:tc>
        <w:tc>
          <w:tcPr>
            <w:tcW w:w="1620" w:type="dxa"/>
            <w:tcBorders>
              <w:top w:val="single" w:sz="4" w:space="0" w:color="000000"/>
              <w:left w:val="single" w:sz="4" w:space="0" w:color="000000"/>
              <w:bottom w:val="single" w:sz="4" w:space="0" w:color="000000"/>
            </w:tcBorders>
          </w:tcPr>
          <w:p w14:paraId="6D2193E6" w14:textId="77777777" w:rsidR="00F8327A" w:rsidRPr="00EA7206" w:rsidRDefault="00F8327A" w:rsidP="008030A8">
            <w:pPr>
              <w:spacing w:before="60" w:after="60"/>
              <w:jc w:val="center"/>
              <w:rPr>
                <w:rFonts w:ascii="Times New Roman" w:hAnsi="Times New Roman" w:cs="Times New Roman"/>
              </w:rPr>
            </w:pPr>
            <w:r>
              <w:rPr>
                <w:rFonts w:ascii="Times New Roman" w:hAnsi="Times New Roman"/>
                <w:sz w:val="20"/>
              </w:rPr>
              <w:t>0.00-4.00</w:t>
            </w:r>
          </w:p>
        </w:tc>
        <w:tc>
          <w:tcPr>
            <w:tcW w:w="1620" w:type="dxa"/>
            <w:tcBorders>
              <w:top w:val="single" w:sz="4" w:space="0" w:color="000000"/>
              <w:left w:val="single" w:sz="4" w:space="0" w:color="000000"/>
              <w:bottom w:val="single" w:sz="4" w:space="0" w:color="000000"/>
            </w:tcBorders>
          </w:tcPr>
          <w:p w14:paraId="3C33C415" w14:textId="77777777" w:rsidR="00F8327A" w:rsidRPr="00EA7206" w:rsidRDefault="00F8327A" w:rsidP="008030A8">
            <w:pPr>
              <w:spacing w:before="60" w:after="60"/>
              <w:jc w:val="center"/>
              <w:rPr>
                <w:rFonts w:ascii="Times New Roman" w:hAnsi="Times New Roman" w:cs="Times New Roman"/>
              </w:rPr>
            </w:pPr>
            <w:r>
              <w:rPr>
                <w:rFonts w:ascii="Times New Roman" w:hAnsi="Times New Roman"/>
                <w:sz w:val="20"/>
              </w:rPr>
              <w:t>4.01-7.00</w:t>
            </w:r>
          </w:p>
          <w:p w14:paraId="28F63844" w14:textId="77777777" w:rsidR="00F8327A" w:rsidRPr="00EA7206" w:rsidRDefault="00F8327A" w:rsidP="008030A8">
            <w:pPr>
              <w:spacing w:before="60" w:after="60"/>
              <w:jc w:val="center"/>
              <w:rPr>
                <w:rFonts w:ascii="Times New Roman" w:hAnsi="Times New Roman" w:cs="Times New Roman"/>
                <w:sz w:val="20"/>
                <w:szCs w:val="20"/>
              </w:rPr>
            </w:pPr>
          </w:p>
        </w:tc>
        <w:tc>
          <w:tcPr>
            <w:tcW w:w="1620" w:type="dxa"/>
            <w:tcBorders>
              <w:top w:val="single" w:sz="4" w:space="0" w:color="000000"/>
              <w:left w:val="single" w:sz="4" w:space="0" w:color="000000"/>
              <w:bottom w:val="single" w:sz="4" w:space="0" w:color="000000"/>
            </w:tcBorders>
          </w:tcPr>
          <w:p w14:paraId="08D94BFE" w14:textId="77777777" w:rsidR="00F8327A" w:rsidRPr="00EA7206" w:rsidRDefault="00F8327A" w:rsidP="008030A8">
            <w:pPr>
              <w:spacing w:before="60" w:after="60"/>
              <w:jc w:val="center"/>
              <w:rPr>
                <w:rFonts w:ascii="Times New Roman" w:hAnsi="Times New Roman" w:cs="Times New Roman"/>
              </w:rPr>
            </w:pPr>
            <w:r>
              <w:rPr>
                <w:rFonts w:ascii="Times New Roman" w:hAnsi="Times New Roman"/>
                <w:sz w:val="20"/>
              </w:rPr>
              <w:t>7.01-14.00</w:t>
            </w:r>
          </w:p>
          <w:p w14:paraId="13450719" w14:textId="77777777" w:rsidR="00F8327A" w:rsidRPr="00EA7206" w:rsidRDefault="00F8327A" w:rsidP="008030A8">
            <w:pPr>
              <w:spacing w:before="60" w:after="60"/>
              <w:jc w:val="center"/>
              <w:rPr>
                <w:rFonts w:ascii="Times New Roman" w:hAnsi="Times New Roman" w:cs="Times New Roman"/>
                <w:sz w:val="20"/>
                <w:szCs w:val="20"/>
              </w:rPr>
            </w:pPr>
          </w:p>
        </w:tc>
        <w:tc>
          <w:tcPr>
            <w:tcW w:w="1640" w:type="dxa"/>
            <w:tcBorders>
              <w:top w:val="single" w:sz="4" w:space="0" w:color="000000"/>
              <w:left w:val="single" w:sz="4" w:space="0" w:color="000000"/>
              <w:bottom w:val="single" w:sz="4" w:space="0" w:color="000000"/>
              <w:right w:val="single" w:sz="4" w:space="0" w:color="000000"/>
            </w:tcBorders>
          </w:tcPr>
          <w:p w14:paraId="5A2E09EB" w14:textId="77777777" w:rsidR="00F8327A" w:rsidRPr="00EA7206" w:rsidRDefault="00F8327A" w:rsidP="008030A8">
            <w:pPr>
              <w:spacing w:before="60" w:after="60"/>
              <w:jc w:val="center"/>
              <w:rPr>
                <w:rFonts w:ascii="Times New Roman" w:hAnsi="Times New Roman" w:cs="Times New Roman"/>
              </w:rPr>
            </w:pPr>
            <w:r>
              <w:rPr>
                <w:rFonts w:ascii="Times New Roman" w:hAnsi="Times New Roman"/>
                <w:sz w:val="20"/>
              </w:rPr>
              <w:t>&gt; 14.00</w:t>
            </w:r>
          </w:p>
          <w:p w14:paraId="333F7349" w14:textId="77777777" w:rsidR="00F8327A" w:rsidRPr="00EA7206" w:rsidRDefault="00F8327A" w:rsidP="008030A8">
            <w:pPr>
              <w:spacing w:before="60" w:after="60"/>
              <w:jc w:val="center"/>
              <w:rPr>
                <w:rFonts w:ascii="Times New Roman" w:hAnsi="Times New Roman" w:cs="Times New Roman"/>
                <w:sz w:val="20"/>
                <w:szCs w:val="20"/>
              </w:rPr>
            </w:pPr>
          </w:p>
        </w:tc>
      </w:tr>
      <w:tr w:rsidR="00F8327A" w:rsidRPr="00EA7206" w14:paraId="65BCA9B9" w14:textId="77777777" w:rsidTr="008030A8">
        <w:tc>
          <w:tcPr>
            <w:tcW w:w="562" w:type="dxa"/>
            <w:tcBorders>
              <w:left w:val="single" w:sz="4" w:space="0" w:color="000000"/>
              <w:bottom w:val="single" w:sz="4" w:space="0" w:color="000000"/>
            </w:tcBorders>
          </w:tcPr>
          <w:p w14:paraId="583798D9"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 xml:space="preserve"> 4</w:t>
            </w:r>
          </w:p>
        </w:tc>
        <w:tc>
          <w:tcPr>
            <w:tcW w:w="6638" w:type="dxa"/>
            <w:tcBorders>
              <w:left w:val="single" w:sz="4" w:space="0" w:color="000000"/>
              <w:bottom w:val="single" w:sz="4" w:space="0" w:color="000000"/>
            </w:tcBorders>
          </w:tcPr>
          <w:p w14:paraId="67EFA953" w14:textId="77777777" w:rsidR="00F8327A" w:rsidRPr="00EA7206" w:rsidRDefault="00F8327A" w:rsidP="008030A8">
            <w:pPr>
              <w:autoSpaceDE w:val="0"/>
              <w:ind w:left="56" w:right="56"/>
              <w:rPr>
                <w:rFonts w:ascii="Times New Roman" w:hAnsi="Times New Roman" w:cs="Times New Roman"/>
              </w:rPr>
            </w:pPr>
            <w:r>
              <w:rPr>
                <w:rFonts w:ascii="Times New Roman" w:hAnsi="Times New Roman"/>
                <w:sz w:val="20"/>
              </w:rPr>
              <w:t xml:space="preserve"> Capacity of the risk unit's room with the highest capacity and, in the case of an observation tower, canopy structure, scaffolding-like building or shed, the capacity of the building (person)</w:t>
            </w:r>
          </w:p>
        </w:tc>
        <w:tc>
          <w:tcPr>
            <w:tcW w:w="1620" w:type="dxa"/>
            <w:tcBorders>
              <w:left w:val="single" w:sz="4" w:space="0" w:color="000000"/>
              <w:bottom w:val="single" w:sz="4" w:space="0" w:color="000000"/>
            </w:tcBorders>
          </w:tcPr>
          <w:p w14:paraId="703FD5F4"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 xml:space="preserve"> 1-50</w:t>
            </w:r>
          </w:p>
        </w:tc>
        <w:tc>
          <w:tcPr>
            <w:tcW w:w="1620" w:type="dxa"/>
            <w:tcBorders>
              <w:left w:val="single" w:sz="4" w:space="0" w:color="000000"/>
              <w:bottom w:val="single" w:sz="4" w:space="0" w:color="000000"/>
            </w:tcBorders>
          </w:tcPr>
          <w:p w14:paraId="5BFFD4B2"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 xml:space="preserve"> &gt;50</w:t>
            </w:r>
          </w:p>
        </w:tc>
        <w:tc>
          <w:tcPr>
            <w:tcW w:w="1620" w:type="dxa"/>
            <w:tcBorders>
              <w:left w:val="single" w:sz="4" w:space="0" w:color="000000"/>
              <w:bottom w:val="single" w:sz="4" w:space="0" w:color="000000"/>
            </w:tcBorders>
          </w:tcPr>
          <w:p w14:paraId="008F8F9A"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&gt; 300 and forms a mass</w:t>
            </w:r>
          </w:p>
        </w:tc>
        <w:tc>
          <w:tcPr>
            <w:tcW w:w="1640" w:type="dxa"/>
            <w:tcBorders>
              <w:left w:val="single" w:sz="4" w:space="0" w:color="000000"/>
              <w:bottom w:val="single" w:sz="4" w:space="0" w:color="000000"/>
              <w:right w:val="single" w:sz="4" w:space="0" w:color="000000"/>
            </w:tcBorders>
          </w:tcPr>
          <w:p w14:paraId="1E84BFBE" w14:textId="77777777" w:rsidR="00F8327A" w:rsidRPr="00EA7206" w:rsidRDefault="00F8327A" w:rsidP="008030A8">
            <w:pPr>
              <w:autoSpaceDE w:val="0"/>
              <w:ind w:left="72" w:right="56" w:hanging="16"/>
              <w:jc w:val="center"/>
              <w:rPr>
                <w:rFonts w:ascii="Times New Roman" w:hAnsi="Times New Roman" w:cs="Times New Roman"/>
              </w:rPr>
            </w:pPr>
            <w:r>
              <w:rPr>
                <w:rFonts w:ascii="Times New Roman" w:hAnsi="Times New Roman"/>
                <w:sz w:val="20"/>
              </w:rPr>
              <w:t xml:space="preserve"> headcount not relevant</w:t>
            </w:r>
          </w:p>
        </w:tc>
      </w:tr>
    </w:tbl>
    <w:p w14:paraId="11C8116A" w14:textId="77777777" w:rsidR="00F8327A" w:rsidRPr="00EA7206" w:rsidRDefault="00F8327A" w:rsidP="00F8327A">
      <w:pPr>
        <w:pStyle w:val="BodyTextIndent"/>
        <w:ind w:hanging="474"/>
        <w:rPr>
          <w:color w:val="auto"/>
        </w:rPr>
      </w:pPr>
    </w:p>
    <w:p w14:paraId="4350BA38" w14:textId="77777777" w:rsidR="00F8327A" w:rsidRPr="00EA7206" w:rsidRDefault="00F8327A" w:rsidP="00F8327A">
      <w:pPr>
        <w:pStyle w:val="BodyTextIndent"/>
        <w:ind w:hanging="474"/>
        <w:rPr>
          <w:b/>
          <w:color w:val="auto"/>
        </w:rPr>
      </w:pPr>
      <w:r>
        <w:rPr>
          <w:b/>
          <w:color w:val="auto"/>
        </w:rPr>
        <w:t>Table 2, to heading ‘Definition of risk’</w:t>
      </w:r>
    </w:p>
    <w:tbl>
      <w:tblPr>
        <w:tblW w:w="11334" w:type="dxa"/>
        <w:tblInd w:w="5" w:type="dxa"/>
        <w:tblLayout w:type="fixed"/>
        <w:tblCellMar>
          <w:left w:w="0" w:type="dxa"/>
          <w:right w:w="0" w:type="dxa"/>
        </w:tblCellMar>
        <w:tblLook w:val="0000" w:firstRow="0" w:lastRow="0" w:firstColumn="0" w:lastColumn="0" w:noHBand="0" w:noVBand="0"/>
      </w:tblPr>
      <w:tblGrid>
        <w:gridCol w:w="562"/>
        <w:gridCol w:w="8504"/>
        <w:gridCol w:w="2268"/>
      </w:tblGrid>
      <w:tr w:rsidR="00F8327A" w:rsidRPr="00EA7206" w14:paraId="09B47443" w14:textId="77777777" w:rsidTr="008030A8">
        <w:tc>
          <w:tcPr>
            <w:tcW w:w="562" w:type="dxa"/>
            <w:tcBorders>
              <w:top w:val="single" w:sz="4" w:space="0" w:color="000000"/>
              <w:left w:val="single" w:sz="4" w:space="0" w:color="000000"/>
              <w:bottom w:val="single" w:sz="4" w:space="0" w:color="000000"/>
            </w:tcBorders>
          </w:tcPr>
          <w:p w14:paraId="0B04BE5A" w14:textId="77777777" w:rsidR="00F8327A" w:rsidRPr="00EA7206" w:rsidRDefault="00F8327A" w:rsidP="008030A8">
            <w:pPr>
              <w:autoSpaceDE w:val="0"/>
              <w:snapToGrid w:val="0"/>
              <w:rPr>
                <w:rFonts w:ascii="Times New Roman" w:hAnsi="Times New Roman" w:cs="Times New Roman"/>
                <w:sz w:val="20"/>
                <w:szCs w:val="20"/>
              </w:rPr>
            </w:pPr>
          </w:p>
        </w:tc>
        <w:tc>
          <w:tcPr>
            <w:tcW w:w="8504" w:type="dxa"/>
            <w:tcBorders>
              <w:top w:val="single" w:sz="4" w:space="0" w:color="000000"/>
              <w:left w:val="single" w:sz="4" w:space="0" w:color="000000"/>
              <w:bottom w:val="single" w:sz="4" w:space="0" w:color="000000"/>
              <w:right w:val="single" w:sz="4" w:space="0" w:color="auto"/>
            </w:tcBorders>
          </w:tcPr>
          <w:p w14:paraId="50074B86"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 xml:space="preserve"> A</w:t>
            </w:r>
          </w:p>
        </w:tc>
        <w:tc>
          <w:tcPr>
            <w:tcW w:w="2268" w:type="dxa"/>
            <w:tcBorders>
              <w:top w:val="single" w:sz="4" w:space="0" w:color="auto"/>
              <w:left w:val="single" w:sz="4" w:space="0" w:color="auto"/>
              <w:bottom w:val="single" w:sz="4" w:space="0" w:color="auto"/>
              <w:right w:val="single" w:sz="4" w:space="0" w:color="auto"/>
            </w:tcBorders>
          </w:tcPr>
          <w:p w14:paraId="42E942CC"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 xml:space="preserve"> B</w:t>
            </w:r>
          </w:p>
        </w:tc>
      </w:tr>
      <w:tr w:rsidR="00F8327A" w:rsidRPr="00EA7206" w14:paraId="1380FE91" w14:textId="77777777" w:rsidTr="008030A8">
        <w:tc>
          <w:tcPr>
            <w:tcW w:w="562" w:type="dxa"/>
            <w:tcBorders>
              <w:top w:val="single" w:sz="4" w:space="0" w:color="000000"/>
              <w:left w:val="single" w:sz="4" w:space="0" w:color="000000"/>
              <w:bottom w:val="single" w:sz="4" w:space="0" w:color="000000"/>
            </w:tcBorders>
          </w:tcPr>
          <w:p w14:paraId="6ADCF43F"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 xml:space="preserve"> 1</w:t>
            </w:r>
          </w:p>
        </w:tc>
        <w:tc>
          <w:tcPr>
            <w:tcW w:w="8504" w:type="dxa"/>
            <w:tcBorders>
              <w:top w:val="single" w:sz="4" w:space="0" w:color="000000"/>
              <w:left w:val="single" w:sz="4" w:space="0" w:color="000000"/>
              <w:bottom w:val="single" w:sz="4" w:space="0" w:color="000000"/>
              <w:right w:val="single" w:sz="4" w:space="0" w:color="auto"/>
            </w:tcBorders>
          </w:tcPr>
          <w:p w14:paraId="399300C9"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 xml:space="preserve"> The escape capacity of those staying in the risk unit</w:t>
            </w:r>
          </w:p>
        </w:tc>
        <w:tc>
          <w:tcPr>
            <w:tcW w:w="2268" w:type="dxa"/>
            <w:tcBorders>
              <w:top w:val="single" w:sz="4" w:space="0" w:color="auto"/>
              <w:left w:val="single" w:sz="4" w:space="0" w:color="auto"/>
              <w:bottom w:val="single" w:sz="4" w:space="0" w:color="auto"/>
              <w:right w:val="single" w:sz="4" w:space="0" w:color="auto"/>
            </w:tcBorders>
          </w:tcPr>
          <w:p w14:paraId="5791E813"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 xml:space="preserve"> Risk related to the risk unit</w:t>
            </w:r>
          </w:p>
        </w:tc>
      </w:tr>
      <w:tr w:rsidR="00F8327A" w:rsidRPr="00EA7206" w14:paraId="4A4E5DA2" w14:textId="77777777" w:rsidTr="008030A8">
        <w:tc>
          <w:tcPr>
            <w:tcW w:w="562" w:type="dxa"/>
            <w:tcBorders>
              <w:top w:val="single" w:sz="4" w:space="0" w:color="000000"/>
              <w:left w:val="single" w:sz="4" w:space="0" w:color="000000"/>
              <w:bottom w:val="single" w:sz="4" w:space="0" w:color="000000"/>
            </w:tcBorders>
          </w:tcPr>
          <w:p w14:paraId="56B2B619"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 xml:space="preserve"> 2</w:t>
            </w:r>
          </w:p>
        </w:tc>
        <w:tc>
          <w:tcPr>
            <w:tcW w:w="8504" w:type="dxa"/>
            <w:tcBorders>
              <w:top w:val="single" w:sz="4" w:space="0" w:color="000000"/>
              <w:left w:val="single" w:sz="4" w:space="0" w:color="000000"/>
              <w:bottom w:val="single" w:sz="4" w:space="0" w:color="000000"/>
              <w:right w:val="single" w:sz="4" w:space="0" w:color="auto"/>
            </w:tcBorders>
          </w:tcPr>
          <w:p w14:paraId="2100CA7B"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persons with capacity to escape on their own</w:t>
            </w:r>
          </w:p>
        </w:tc>
        <w:tc>
          <w:tcPr>
            <w:tcW w:w="2268" w:type="dxa"/>
            <w:tcBorders>
              <w:top w:val="single" w:sz="4" w:space="0" w:color="auto"/>
              <w:left w:val="single" w:sz="4" w:space="0" w:color="auto"/>
              <w:bottom w:val="single" w:sz="4" w:space="0" w:color="auto"/>
              <w:right w:val="single" w:sz="4" w:space="0" w:color="auto"/>
            </w:tcBorders>
          </w:tcPr>
          <w:p w14:paraId="36648BA7"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NAK</w:t>
            </w:r>
          </w:p>
        </w:tc>
      </w:tr>
      <w:tr w:rsidR="00F8327A" w:rsidRPr="00EA7206" w14:paraId="0E488D9C" w14:textId="77777777" w:rsidTr="008030A8">
        <w:tc>
          <w:tcPr>
            <w:tcW w:w="562" w:type="dxa"/>
            <w:tcBorders>
              <w:top w:val="single" w:sz="4" w:space="0" w:color="000000"/>
              <w:left w:val="single" w:sz="4" w:space="0" w:color="000000"/>
              <w:bottom w:val="single" w:sz="4" w:space="0" w:color="000000"/>
            </w:tcBorders>
          </w:tcPr>
          <w:p w14:paraId="3B6AF322"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 xml:space="preserve"> 3</w:t>
            </w:r>
          </w:p>
        </w:tc>
        <w:tc>
          <w:tcPr>
            <w:tcW w:w="8504" w:type="dxa"/>
            <w:tcBorders>
              <w:top w:val="single" w:sz="4" w:space="0" w:color="000000"/>
              <w:left w:val="single" w:sz="4" w:space="0" w:color="000000"/>
              <w:bottom w:val="single" w:sz="4" w:space="0" w:color="000000"/>
              <w:right w:val="single" w:sz="4" w:space="0" w:color="auto"/>
            </w:tcBorders>
          </w:tcPr>
          <w:p w14:paraId="10FE2CAE"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persons escaping with assistance</w:t>
            </w:r>
          </w:p>
        </w:tc>
        <w:tc>
          <w:tcPr>
            <w:tcW w:w="2268" w:type="dxa"/>
            <w:tcBorders>
              <w:top w:val="single" w:sz="4" w:space="0" w:color="auto"/>
              <w:left w:val="single" w:sz="4" w:space="0" w:color="auto"/>
              <w:bottom w:val="single" w:sz="4" w:space="0" w:color="auto"/>
              <w:right w:val="single" w:sz="4" w:space="0" w:color="auto"/>
            </w:tcBorders>
          </w:tcPr>
          <w:p w14:paraId="0204D413"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AK</w:t>
            </w:r>
          </w:p>
        </w:tc>
      </w:tr>
      <w:tr w:rsidR="00F8327A" w:rsidRPr="00EA7206" w14:paraId="197B10AC" w14:textId="77777777" w:rsidTr="008030A8">
        <w:tc>
          <w:tcPr>
            <w:tcW w:w="562" w:type="dxa"/>
            <w:tcBorders>
              <w:top w:val="single" w:sz="4" w:space="0" w:color="000000"/>
              <w:left w:val="single" w:sz="4" w:space="0" w:color="000000"/>
              <w:bottom w:val="single" w:sz="4" w:space="0" w:color="000000"/>
            </w:tcBorders>
          </w:tcPr>
          <w:p w14:paraId="106D4FB3"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 xml:space="preserve"> 4</w:t>
            </w:r>
          </w:p>
        </w:tc>
        <w:tc>
          <w:tcPr>
            <w:tcW w:w="8504" w:type="dxa"/>
            <w:tcBorders>
              <w:top w:val="single" w:sz="4" w:space="0" w:color="000000"/>
              <w:left w:val="single" w:sz="4" w:space="0" w:color="000000"/>
              <w:bottom w:val="single" w:sz="4" w:space="0" w:color="000000"/>
              <w:right w:val="single" w:sz="4" w:space="0" w:color="auto"/>
            </w:tcBorders>
          </w:tcPr>
          <w:p w14:paraId="4C974F15"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persons who can be rescued without preparation</w:t>
            </w:r>
          </w:p>
        </w:tc>
        <w:tc>
          <w:tcPr>
            <w:tcW w:w="2268" w:type="dxa"/>
            <w:tcBorders>
              <w:top w:val="single" w:sz="4" w:space="0" w:color="auto"/>
              <w:left w:val="single" w:sz="4" w:space="0" w:color="auto"/>
              <w:bottom w:val="single" w:sz="4" w:space="0" w:color="auto"/>
              <w:right w:val="single" w:sz="4" w:space="0" w:color="auto"/>
            </w:tcBorders>
          </w:tcPr>
          <w:p w14:paraId="63C1B64A" w14:textId="77777777" w:rsidR="00F8327A" w:rsidRPr="00EA7206" w:rsidRDefault="00F8327A" w:rsidP="008030A8">
            <w:pPr>
              <w:autoSpaceDE w:val="0"/>
              <w:ind w:left="56" w:right="56"/>
              <w:jc w:val="center"/>
              <w:rPr>
                <w:rFonts w:ascii="Times New Roman" w:hAnsi="Times New Roman" w:cs="Times New Roman"/>
                <w:sz w:val="20"/>
                <w:szCs w:val="20"/>
              </w:rPr>
            </w:pPr>
            <w:r>
              <w:rPr>
                <w:rFonts w:ascii="Times New Roman" w:hAnsi="Times New Roman"/>
                <w:sz w:val="20"/>
              </w:rPr>
              <w:t xml:space="preserve"> KK</w:t>
            </w:r>
          </w:p>
        </w:tc>
      </w:tr>
      <w:tr w:rsidR="00F8327A" w:rsidRPr="00EA7206" w14:paraId="28ADA27A" w14:textId="77777777" w:rsidTr="008030A8">
        <w:tc>
          <w:tcPr>
            <w:tcW w:w="562" w:type="dxa"/>
            <w:tcBorders>
              <w:top w:val="single" w:sz="4" w:space="0" w:color="000000"/>
              <w:left w:val="single" w:sz="4" w:space="0" w:color="000000"/>
              <w:bottom w:val="single" w:sz="4" w:space="0" w:color="000000"/>
            </w:tcBorders>
          </w:tcPr>
          <w:p w14:paraId="213B5D85"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 xml:space="preserve"> 5</w:t>
            </w:r>
          </w:p>
        </w:tc>
        <w:tc>
          <w:tcPr>
            <w:tcW w:w="8504" w:type="dxa"/>
            <w:tcBorders>
              <w:top w:val="single" w:sz="4" w:space="0" w:color="000000"/>
              <w:left w:val="single" w:sz="4" w:space="0" w:color="000000"/>
              <w:bottom w:val="single" w:sz="4" w:space="0" w:color="000000"/>
              <w:right w:val="single" w:sz="4" w:space="0" w:color="auto"/>
            </w:tcBorders>
          </w:tcPr>
          <w:p w14:paraId="7D7F7248"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persons who can be rescued after preparation or cannot be rescued even with preparation</w:t>
            </w:r>
          </w:p>
        </w:tc>
        <w:tc>
          <w:tcPr>
            <w:tcW w:w="2268" w:type="dxa"/>
            <w:tcBorders>
              <w:top w:val="single" w:sz="4" w:space="0" w:color="auto"/>
              <w:left w:val="single" w:sz="4" w:space="0" w:color="auto"/>
              <w:bottom w:val="single" w:sz="4" w:space="0" w:color="auto"/>
              <w:right w:val="single" w:sz="4" w:space="0" w:color="auto"/>
            </w:tcBorders>
          </w:tcPr>
          <w:p w14:paraId="1D50327D"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 xml:space="preserve"> MK</w:t>
            </w:r>
          </w:p>
        </w:tc>
      </w:tr>
    </w:tbl>
    <w:p w14:paraId="283EFD96" w14:textId="77777777" w:rsidR="00F8327A" w:rsidRPr="00EA7206" w:rsidRDefault="00F8327A" w:rsidP="00F8327A">
      <w:pPr>
        <w:pStyle w:val="BodyTextIndent"/>
        <w:ind w:hanging="474"/>
        <w:rPr>
          <w:b/>
          <w:color w:val="auto"/>
        </w:rPr>
      </w:pPr>
    </w:p>
    <w:p w14:paraId="1393201D" w14:textId="77777777" w:rsidR="00F8327A" w:rsidRPr="00EA7206" w:rsidRDefault="00F8327A" w:rsidP="00F8327A">
      <w:pPr>
        <w:pStyle w:val="BodyTextIndent"/>
        <w:ind w:hanging="474"/>
        <w:rPr>
          <w:b/>
          <w:color w:val="auto"/>
        </w:rPr>
      </w:pPr>
      <w:r>
        <w:rPr>
          <w:b/>
          <w:color w:val="auto"/>
        </w:rPr>
        <w:t>Table 3, to heading ‘Definition of risk’</w:t>
      </w:r>
    </w:p>
    <w:tbl>
      <w:tblPr>
        <w:tblW w:w="1376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0"/>
        <w:gridCol w:w="7135"/>
        <w:gridCol w:w="19"/>
        <w:gridCol w:w="3803"/>
        <w:gridCol w:w="2102"/>
      </w:tblGrid>
      <w:tr w:rsidR="00F8327A" w:rsidRPr="00EA7206" w14:paraId="0D4E7A30" w14:textId="77777777" w:rsidTr="008030A8">
        <w:tc>
          <w:tcPr>
            <w:tcW w:w="710" w:type="dxa"/>
          </w:tcPr>
          <w:p w14:paraId="0E43A9FE" w14:textId="77777777" w:rsidR="00F8327A" w:rsidRPr="00EA7206" w:rsidRDefault="00F8327A" w:rsidP="008030A8">
            <w:pPr>
              <w:pStyle w:val="BodyTextIndent"/>
              <w:ind w:hanging="474"/>
              <w:rPr>
                <w:b/>
                <w:color w:val="auto"/>
              </w:rPr>
            </w:pPr>
          </w:p>
        </w:tc>
        <w:tc>
          <w:tcPr>
            <w:tcW w:w="10957" w:type="dxa"/>
            <w:gridSpan w:val="3"/>
          </w:tcPr>
          <w:p w14:paraId="54DD2441" w14:textId="77777777" w:rsidR="00F8327A" w:rsidRPr="00EA7206" w:rsidRDefault="00F8327A" w:rsidP="008030A8">
            <w:pPr>
              <w:pStyle w:val="BodyTextIndent"/>
              <w:ind w:hanging="474"/>
              <w:rPr>
                <w:b/>
                <w:color w:val="auto"/>
              </w:rPr>
            </w:pPr>
            <w:r>
              <w:rPr>
                <w:b/>
                <w:color w:val="auto"/>
              </w:rPr>
              <w:t xml:space="preserve"> A</w:t>
            </w:r>
          </w:p>
        </w:tc>
        <w:tc>
          <w:tcPr>
            <w:tcW w:w="2102" w:type="dxa"/>
          </w:tcPr>
          <w:p w14:paraId="42C4A72E" w14:textId="77777777" w:rsidR="00F8327A" w:rsidRPr="00EA7206" w:rsidRDefault="00F8327A" w:rsidP="008030A8">
            <w:pPr>
              <w:pStyle w:val="BodyTextIndent"/>
              <w:ind w:hanging="474"/>
              <w:rPr>
                <w:b/>
                <w:color w:val="auto"/>
              </w:rPr>
            </w:pPr>
            <w:r>
              <w:rPr>
                <w:b/>
                <w:color w:val="auto"/>
              </w:rPr>
              <w:t xml:space="preserve"> B</w:t>
            </w:r>
          </w:p>
        </w:tc>
      </w:tr>
      <w:tr w:rsidR="00F8327A" w:rsidRPr="00EA7206" w14:paraId="796AF9BA" w14:textId="77777777" w:rsidTr="008030A8">
        <w:tc>
          <w:tcPr>
            <w:tcW w:w="710" w:type="dxa"/>
          </w:tcPr>
          <w:p w14:paraId="16B23B30"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 xml:space="preserve"> 1</w:t>
            </w:r>
          </w:p>
        </w:tc>
        <w:tc>
          <w:tcPr>
            <w:tcW w:w="10957" w:type="dxa"/>
            <w:gridSpan w:val="3"/>
          </w:tcPr>
          <w:p w14:paraId="4E95594F" w14:textId="77777777" w:rsidR="00F8327A" w:rsidRPr="00EA7206" w:rsidRDefault="00F8327A" w:rsidP="008030A8">
            <w:pPr>
              <w:autoSpaceDE w:val="0"/>
              <w:ind w:left="56" w:right="56"/>
              <w:rPr>
                <w:rFonts w:ascii="Times New Roman" w:hAnsi="Times New Roman" w:cs="Times New Roman"/>
              </w:rPr>
            </w:pPr>
            <w:r>
              <w:rPr>
                <w:rFonts w:ascii="Times New Roman" w:hAnsi="Times New Roman"/>
                <w:sz w:val="20"/>
              </w:rPr>
              <w:t xml:space="preserve"> Characteristics of materials, products and objects stored in the storage room of a risk unit with a basic designated purpose of storage</w:t>
            </w:r>
          </w:p>
        </w:tc>
        <w:tc>
          <w:tcPr>
            <w:tcW w:w="2102" w:type="dxa"/>
          </w:tcPr>
          <w:p w14:paraId="5290005E"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 xml:space="preserve"> Risk related to the risk unit</w:t>
            </w:r>
          </w:p>
        </w:tc>
      </w:tr>
      <w:tr w:rsidR="00F8327A" w:rsidRPr="00EA7206" w14:paraId="5AFE6537" w14:textId="77777777" w:rsidTr="008030A8">
        <w:tc>
          <w:tcPr>
            <w:tcW w:w="710" w:type="dxa"/>
          </w:tcPr>
          <w:p w14:paraId="17FB3DC6"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 xml:space="preserve"> 2</w:t>
            </w:r>
          </w:p>
        </w:tc>
        <w:tc>
          <w:tcPr>
            <w:tcW w:w="10957" w:type="dxa"/>
            <w:gridSpan w:val="3"/>
          </w:tcPr>
          <w:p w14:paraId="1C7D894F" w14:textId="77777777" w:rsidR="00F8327A" w:rsidRPr="00EA7206" w:rsidRDefault="00F8327A" w:rsidP="008030A8">
            <w:pPr>
              <w:autoSpaceDE w:val="0"/>
              <w:ind w:left="56" w:right="56"/>
              <w:rPr>
                <w:rFonts w:ascii="Times New Roman" w:hAnsi="Times New Roman" w:cs="Times New Roman"/>
              </w:rPr>
            </w:pPr>
            <w:r>
              <w:rPr>
                <w:rFonts w:ascii="Times New Roman" w:hAnsi="Times New Roman"/>
                <w:sz w:val="20"/>
              </w:rPr>
              <w:t xml:space="preserve"> Substances of the non-flammable class only and products and articles made from such material only; combustible packaging, without containers</w:t>
            </w:r>
          </w:p>
        </w:tc>
        <w:tc>
          <w:tcPr>
            <w:tcW w:w="2102" w:type="dxa"/>
          </w:tcPr>
          <w:p w14:paraId="17094DE7"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 xml:space="preserve"> NAK</w:t>
            </w:r>
          </w:p>
        </w:tc>
      </w:tr>
      <w:tr w:rsidR="00F8327A" w:rsidRPr="00EA7206" w14:paraId="75EDBC1F" w14:textId="77777777" w:rsidTr="008030A8">
        <w:trPr>
          <w:trHeight w:val="898"/>
        </w:trPr>
        <w:tc>
          <w:tcPr>
            <w:tcW w:w="710" w:type="dxa"/>
          </w:tcPr>
          <w:p w14:paraId="6C7DE810"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rPr>
              <w:t>3</w:t>
            </w:r>
          </w:p>
        </w:tc>
        <w:tc>
          <w:tcPr>
            <w:tcW w:w="10957" w:type="dxa"/>
            <w:gridSpan w:val="3"/>
          </w:tcPr>
          <w:p w14:paraId="353C9C08" w14:textId="77777777" w:rsidR="00F8327A" w:rsidRPr="00EA7206" w:rsidRDefault="00F8327A" w:rsidP="008030A8">
            <w:pPr>
              <w:autoSpaceDE w:val="0"/>
              <w:ind w:left="56" w:right="56"/>
              <w:rPr>
                <w:rFonts w:ascii="Times New Roman" w:hAnsi="Times New Roman" w:cs="Times New Roman"/>
                <w:strike/>
                <w:sz w:val="20"/>
                <w:szCs w:val="20"/>
              </w:rPr>
            </w:pPr>
            <w:r>
              <w:rPr>
                <w:rFonts w:ascii="Times New Roman" w:hAnsi="Times New Roman"/>
                <w:sz w:val="20"/>
              </w:rPr>
              <w:t>Moderately flammable and non-flammable substances, and products, articles made of such materials, irrespective of the quantity and the fire-safety characteristics of the packaging, and/or highly flammable or explosive substance in quantities of not more than 300 litres or kg (hereinafter referred to as: L/kg) per storage room</w:t>
            </w:r>
          </w:p>
        </w:tc>
        <w:tc>
          <w:tcPr>
            <w:tcW w:w="2102" w:type="dxa"/>
          </w:tcPr>
          <w:p w14:paraId="713AC03C"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AK</w:t>
            </w:r>
          </w:p>
        </w:tc>
      </w:tr>
      <w:tr w:rsidR="00F8327A" w:rsidRPr="00EA7206" w14:paraId="44941107" w14:textId="77777777" w:rsidTr="008030A8">
        <w:trPr>
          <w:trHeight w:val="670"/>
        </w:trPr>
        <w:tc>
          <w:tcPr>
            <w:tcW w:w="710" w:type="dxa"/>
          </w:tcPr>
          <w:p w14:paraId="3C56FB0E"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 xml:space="preserve"> 4 </w:t>
            </w:r>
          </w:p>
        </w:tc>
        <w:tc>
          <w:tcPr>
            <w:tcW w:w="7154" w:type="dxa"/>
            <w:gridSpan w:val="2"/>
            <w:vMerge w:val="restart"/>
          </w:tcPr>
          <w:p w14:paraId="6FEA236C" w14:textId="77777777" w:rsidR="00F8327A" w:rsidRPr="00EA7206" w:rsidRDefault="00F8327A" w:rsidP="008030A8">
            <w:pPr>
              <w:autoSpaceDE w:val="0"/>
              <w:ind w:left="56" w:right="56"/>
              <w:rPr>
                <w:rFonts w:ascii="Times New Roman" w:hAnsi="Times New Roman" w:cs="Times New Roman"/>
              </w:rPr>
            </w:pPr>
            <w:r>
              <w:rPr>
                <w:rFonts w:ascii="Times New Roman" w:hAnsi="Times New Roman"/>
                <w:sz w:val="20"/>
              </w:rPr>
              <w:t xml:space="preserve"> Moderately flammable and non-flammable substances, and products, articles made of such materials, regardless of the quantity or the fire-safety characteristics of the packaging, and/or highly flammable or explosive substance in quantities of more than 300 l/kg but not exceeding 3,000 l/kg per storage room</w:t>
            </w:r>
          </w:p>
        </w:tc>
        <w:tc>
          <w:tcPr>
            <w:tcW w:w="3803" w:type="dxa"/>
          </w:tcPr>
          <w:p w14:paraId="045DD030" w14:textId="77777777" w:rsidR="00F8327A" w:rsidRPr="00EA7206" w:rsidRDefault="00F8327A" w:rsidP="008030A8">
            <w:pPr>
              <w:autoSpaceDE w:val="0"/>
              <w:ind w:left="56" w:right="56"/>
              <w:rPr>
                <w:rFonts w:ascii="Times New Roman" w:hAnsi="Times New Roman" w:cs="Times New Roman"/>
              </w:rPr>
            </w:pPr>
            <w:r>
              <w:rPr>
                <w:rFonts w:ascii="Times New Roman" w:hAnsi="Times New Roman"/>
                <w:sz w:val="20"/>
              </w:rPr>
              <w:t>in the case of the passive storage of a highly flammable or explosive substance</w:t>
            </w:r>
          </w:p>
        </w:tc>
        <w:tc>
          <w:tcPr>
            <w:tcW w:w="2102" w:type="dxa"/>
          </w:tcPr>
          <w:p w14:paraId="1E086EEC"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rPr>
              <w:t>AK</w:t>
            </w:r>
          </w:p>
        </w:tc>
      </w:tr>
      <w:tr w:rsidR="00F8327A" w:rsidRPr="00EA7206" w14:paraId="38BA86E4" w14:textId="77777777" w:rsidTr="008030A8">
        <w:trPr>
          <w:trHeight w:val="653"/>
        </w:trPr>
        <w:tc>
          <w:tcPr>
            <w:tcW w:w="710" w:type="dxa"/>
          </w:tcPr>
          <w:p w14:paraId="7F5E0358"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5</w:t>
            </w:r>
          </w:p>
        </w:tc>
        <w:tc>
          <w:tcPr>
            <w:tcW w:w="7154" w:type="dxa"/>
            <w:gridSpan w:val="2"/>
            <w:vMerge/>
          </w:tcPr>
          <w:p w14:paraId="54B343F3" w14:textId="77777777" w:rsidR="00F8327A" w:rsidRPr="00EA7206" w:rsidRDefault="00F8327A" w:rsidP="008030A8">
            <w:pPr>
              <w:autoSpaceDE w:val="0"/>
              <w:snapToGrid w:val="0"/>
              <w:ind w:left="56" w:right="56"/>
              <w:rPr>
                <w:rFonts w:ascii="Times New Roman" w:hAnsi="Times New Roman" w:cs="Times New Roman"/>
                <w:sz w:val="20"/>
                <w:szCs w:val="20"/>
              </w:rPr>
            </w:pPr>
          </w:p>
        </w:tc>
        <w:tc>
          <w:tcPr>
            <w:tcW w:w="3803" w:type="dxa"/>
          </w:tcPr>
          <w:p w14:paraId="7C429A37" w14:textId="77777777" w:rsidR="00F8327A" w:rsidRPr="00EA7206" w:rsidRDefault="00F8327A" w:rsidP="008030A8">
            <w:pPr>
              <w:autoSpaceDE w:val="0"/>
              <w:ind w:left="56" w:right="56"/>
              <w:rPr>
                <w:rFonts w:ascii="Times New Roman" w:hAnsi="Times New Roman" w:cs="Times New Roman"/>
              </w:rPr>
            </w:pPr>
            <w:r>
              <w:rPr>
                <w:rFonts w:ascii="Times New Roman" w:hAnsi="Times New Roman"/>
                <w:sz w:val="20"/>
              </w:rPr>
              <w:t xml:space="preserve">otherwise </w:t>
            </w:r>
          </w:p>
        </w:tc>
        <w:tc>
          <w:tcPr>
            <w:tcW w:w="2102" w:type="dxa"/>
          </w:tcPr>
          <w:p w14:paraId="22232120"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KK</w:t>
            </w:r>
          </w:p>
        </w:tc>
      </w:tr>
      <w:tr w:rsidR="00F8327A" w:rsidRPr="00EA7206" w14:paraId="025593AE" w14:textId="77777777" w:rsidTr="008030A8">
        <w:trPr>
          <w:trHeight w:val="275"/>
        </w:trPr>
        <w:tc>
          <w:tcPr>
            <w:tcW w:w="710" w:type="dxa"/>
          </w:tcPr>
          <w:p w14:paraId="66D5B07E"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 xml:space="preserve"> 6 </w:t>
            </w:r>
          </w:p>
        </w:tc>
        <w:tc>
          <w:tcPr>
            <w:tcW w:w="7154" w:type="dxa"/>
            <w:gridSpan w:val="2"/>
            <w:vMerge w:val="restart"/>
          </w:tcPr>
          <w:p w14:paraId="2EE0BF8B" w14:textId="77777777" w:rsidR="00F8327A" w:rsidRPr="00EA7206" w:rsidRDefault="00F8327A" w:rsidP="008030A8">
            <w:pPr>
              <w:autoSpaceDE w:val="0"/>
              <w:ind w:left="56" w:right="56"/>
              <w:rPr>
                <w:rFonts w:ascii="Times New Roman" w:hAnsi="Times New Roman" w:cs="Times New Roman"/>
              </w:rPr>
            </w:pPr>
            <w:r>
              <w:rPr>
                <w:rFonts w:ascii="Times New Roman" w:hAnsi="Times New Roman"/>
                <w:sz w:val="20"/>
              </w:rPr>
              <w:t xml:space="preserve"> Moderately flammable and non-flammable substances, and products, articles made of such materials, regardless of the quantity and the fire-safety characteristics of the packaging, and/or highly flammable or explosive substance in quantities exceeding 3,000 l/kg per storage room</w:t>
            </w:r>
          </w:p>
        </w:tc>
        <w:tc>
          <w:tcPr>
            <w:tcW w:w="3803" w:type="dxa"/>
          </w:tcPr>
          <w:p w14:paraId="7F21154E" w14:textId="77777777" w:rsidR="00F8327A" w:rsidRPr="00EA7206" w:rsidRDefault="00F8327A" w:rsidP="008030A8">
            <w:pPr>
              <w:autoSpaceDE w:val="0"/>
              <w:ind w:left="56" w:right="56"/>
              <w:rPr>
                <w:rFonts w:ascii="Times New Roman" w:hAnsi="Times New Roman" w:cs="Times New Roman"/>
              </w:rPr>
            </w:pPr>
            <w:r>
              <w:rPr>
                <w:rFonts w:ascii="Times New Roman" w:hAnsi="Times New Roman"/>
                <w:sz w:val="20"/>
              </w:rPr>
              <w:t>in the case of the passive storage of a highly flammable or explosive substance</w:t>
            </w:r>
          </w:p>
        </w:tc>
        <w:tc>
          <w:tcPr>
            <w:tcW w:w="2102" w:type="dxa"/>
          </w:tcPr>
          <w:p w14:paraId="333B3B10"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 xml:space="preserve"> KK</w:t>
            </w:r>
          </w:p>
        </w:tc>
      </w:tr>
      <w:tr w:rsidR="00F8327A" w:rsidRPr="00EA7206" w14:paraId="7E190FAB" w14:textId="77777777" w:rsidTr="008030A8">
        <w:trPr>
          <w:trHeight w:val="418"/>
        </w:trPr>
        <w:tc>
          <w:tcPr>
            <w:tcW w:w="710" w:type="dxa"/>
          </w:tcPr>
          <w:p w14:paraId="280F3CE6"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7</w:t>
            </w:r>
          </w:p>
        </w:tc>
        <w:tc>
          <w:tcPr>
            <w:tcW w:w="7154" w:type="dxa"/>
            <w:gridSpan w:val="2"/>
            <w:vMerge/>
          </w:tcPr>
          <w:p w14:paraId="6BA0105B" w14:textId="77777777" w:rsidR="00F8327A" w:rsidRPr="00EA7206" w:rsidRDefault="00F8327A" w:rsidP="008030A8">
            <w:pPr>
              <w:autoSpaceDE w:val="0"/>
              <w:snapToGrid w:val="0"/>
              <w:ind w:left="56" w:right="56"/>
              <w:rPr>
                <w:rFonts w:ascii="Times New Roman" w:hAnsi="Times New Roman" w:cs="Times New Roman"/>
                <w:sz w:val="20"/>
                <w:szCs w:val="20"/>
              </w:rPr>
            </w:pPr>
          </w:p>
        </w:tc>
        <w:tc>
          <w:tcPr>
            <w:tcW w:w="3803" w:type="dxa"/>
          </w:tcPr>
          <w:p w14:paraId="76A06ADE" w14:textId="77777777" w:rsidR="00F8327A" w:rsidRPr="00EA7206" w:rsidRDefault="00F8327A" w:rsidP="008030A8">
            <w:pPr>
              <w:autoSpaceDE w:val="0"/>
              <w:ind w:left="56" w:right="56"/>
              <w:rPr>
                <w:rFonts w:ascii="Times New Roman" w:hAnsi="Times New Roman" w:cs="Times New Roman"/>
                <w:sz w:val="20"/>
                <w:szCs w:val="20"/>
              </w:rPr>
            </w:pPr>
            <w:r>
              <w:rPr>
                <w:rFonts w:ascii="Times New Roman" w:hAnsi="Times New Roman"/>
                <w:sz w:val="20"/>
              </w:rPr>
              <w:t>otherwise</w:t>
            </w:r>
          </w:p>
        </w:tc>
        <w:tc>
          <w:tcPr>
            <w:tcW w:w="2102" w:type="dxa"/>
          </w:tcPr>
          <w:p w14:paraId="0330B193"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MK</w:t>
            </w:r>
          </w:p>
        </w:tc>
      </w:tr>
      <w:tr w:rsidR="00F8327A" w:rsidRPr="00EA7206" w14:paraId="7E53010C" w14:textId="77777777" w:rsidTr="008030A8">
        <w:trPr>
          <w:trHeight w:val="166"/>
        </w:trPr>
        <w:tc>
          <w:tcPr>
            <w:tcW w:w="710" w:type="dxa"/>
          </w:tcPr>
          <w:p w14:paraId="227B06F7"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 xml:space="preserve">8 </w:t>
            </w:r>
          </w:p>
        </w:tc>
        <w:tc>
          <w:tcPr>
            <w:tcW w:w="7135" w:type="dxa"/>
            <w:vMerge w:val="restart"/>
          </w:tcPr>
          <w:p w14:paraId="64C6F53D" w14:textId="77777777" w:rsidR="00F8327A" w:rsidRPr="00EA7206" w:rsidRDefault="00F8327A" w:rsidP="008030A8">
            <w:pPr>
              <w:autoSpaceDE w:val="0"/>
              <w:ind w:left="56" w:right="56"/>
              <w:rPr>
                <w:rFonts w:ascii="Times New Roman" w:hAnsi="Times New Roman" w:cs="Times New Roman"/>
                <w:sz w:val="20"/>
                <w:szCs w:val="20"/>
              </w:rPr>
            </w:pPr>
            <w:r>
              <w:rPr>
                <w:rFonts w:ascii="Times New Roman" w:hAnsi="Times New Roman"/>
                <w:sz w:val="20"/>
              </w:rPr>
              <w:t>Gas cylinder storage room</w:t>
            </w:r>
          </w:p>
          <w:p w14:paraId="3FBB1840" w14:textId="77777777" w:rsidR="00F8327A" w:rsidRPr="00EA7206" w:rsidRDefault="00F8327A" w:rsidP="008030A8">
            <w:pPr>
              <w:autoSpaceDE w:val="0"/>
              <w:ind w:left="56" w:right="56"/>
              <w:jc w:val="center"/>
              <w:rPr>
                <w:rFonts w:ascii="Times New Roman" w:hAnsi="Times New Roman" w:cs="Times New Roman"/>
                <w:sz w:val="20"/>
                <w:szCs w:val="20"/>
              </w:rPr>
            </w:pPr>
          </w:p>
          <w:p w14:paraId="079E2918" w14:textId="77777777" w:rsidR="00F8327A" w:rsidRPr="00EA7206" w:rsidRDefault="00F8327A" w:rsidP="008030A8">
            <w:pPr>
              <w:autoSpaceDE w:val="0"/>
              <w:ind w:left="56" w:right="56"/>
              <w:jc w:val="center"/>
              <w:rPr>
                <w:rFonts w:ascii="Times New Roman" w:hAnsi="Times New Roman" w:cs="Times New Roman"/>
              </w:rPr>
            </w:pPr>
          </w:p>
        </w:tc>
        <w:tc>
          <w:tcPr>
            <w:tcW w:w="3822" w:type="dxa"/>
            <w:gridSpan w:val="2"/>
          </w:tcPr>
          <w:p w14:paraId="599B2907" w14:textId="77777777" w:rsidR="00F8327A" w:rsidRPr="00EA7206" w:rsidRDefault="00F8327A" w:rsidP="008030A8">
            <w:pPr>
              <w:autoSpaceDE w:val="0"/>
              <w:ind w:left="56" w:right="56"/>
              <w:rPr>
                <w:rFonts w:ascii="Times New Roman" w:hAnsi="Times New Roman" w:cs="Times New Roman"/>
              </w:rPr>
            </w:pPr>
            <w:r>
              <w:rPr>
                <w:rFonts w:ascii="Times New Roman" w:hAnsi="Times New Roman"/>
                <w:sz w:val="20"/>
              </w:rPr>
              <w:t xml:space="preserve"> only neutral and non-toxic gases </w:t>
            </w:r>
          </w:p>
        </w:tc>
        <w:tc>
          <w:tcPr>
            <w:tcW w:w="2102" w:type="dxa"/>
          </w:tcPr>
          <w:p w14:paraId="3081CAEF"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NAK</w:t>
            </w:r>
          </w:p>
        </w:tc>
      </w:tr>
      <w:tr w:rsidR="00F8327A" w:rsidRPr="00EA7206" w14:paraId="099BE447" w14:textId="77777777" w:rsidTr="008030A8">
        <w:trPr>
          <w:trHeight w:val="111"/>
        </w:trPr>
        <w:tc>
          <w:tcPr>
            <w:tcW w:w="710" w:type="dxa"/>
          </w:tcPr>
          <w:p w14:paraId="515C1B79"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9</w:t>
            </w:r>
          </w:p>
        </w:tc>
        <w:tc>
          <w:tcPr>
            <w:tcW w:w="7135" w:type="dxa"/>
            <w:vMerge/>
          </w:tcPr>
          <w:p w14:paraId="5596E35F" w14:textId="77777777" w:rsidR="00F8327A" w:rsidRPr="00EA7206" w:rsidRDefault="00F8327A" w:rsidP="008030A8">
            <w:pPr>
              <w:autoSpaceDE w:val="0"/>
              <w:snapToGrid w:val="0"/>
              <w:ind w:left="56" w:right="56"/>
              <w:rPr>
                <w:rFonts w:ascii="Times New Roman" w:hAnsi="Times New Roman" w:cs="Times New Roman"/>
                <w:sz w:val="20"/>
                <w:szCs w:val="20"/>
              </w:rPr>
            </w:pPr>
          </w:p>
        </w:tc>
        <w:tc>
          <w:tcPr>
            <w:tcW w:w="3822" w:type="dxa"/>
            <w:gridSpan w:val="2"/>
          </w:tcPr>
          <w:p w14:paraId="189D9B5D" w14:textId="77777777" w:rsidR="00F8327A" w:rsidRPr="00EA7206" w:rsidRDefault="00F8327A" w:rsidP="008030A8">
            <w:pPr>
              <w:autoSpaceDE w:val="0"/>
              <w:ind w:left="56" w:right="56"/>
              <w:rPr>
                <w:rFonts w:ascii="Times New Roman" w:hAnsi="Times New Roman" w:cs="Times New Roman"/>
              </w:rPr>
            </w:pPr>
            <w:r>
              <w:rPr>
                <w:rFonts w:ascii="Times New Roman" w:hAnsi="Times New Roman"/>
                <w:sz w:val="20"/>
              </w:rPr>
              <w:t xml:space="preserve">flammable, oxidising, toxic gases </w:t>
            </w:r>
          </w:p>
          <w:p w14:paraId="715E0F2E" w14:textId="77777777" w:rsidR="00F8327A" w:rsidRPr="00EA7206" w:rsidRDefault="00F8327A" w:rsidP="008030A8">
            <w:pPr>
              <w:autoSpaceDE w:val="0"/>
              <w:ind w:left="56" w:right="56"/>
              <w:rPr>
                <w:rFonts w:ascii="Times New Roman" w:hAnsi="Times New Roman" w:cs="Times New Roman"/>
                <w:sz w:val="20"/>
                <w:szCs w:val="20"/>
              </w:rPr>
            </w:pPr>
            <w:r>
              <w:rPr>
                <w:rFonts w:ascii="Times New Roman" w:hAnsi="Times New Roman"/>
                <w:sz w:val="20"/>
              </w:rPr>
              <w:t>up to a gas content not exceeding 1,000 kg</w:t>
            </w:r>
          </w:p>
        </w:tc>
        <w:tc>
          <w:tcPr>
            <w:tcW w:w="2102" w:type="dxa"/>
          </w:tcPr>
          <w:p w14:paraId="40795418"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rPr>
              <w:t>KK</w:t>
            </w:r>
          </w:p>
        </w:tc>
      </w:tr>
      <w:tr w:rsidR="00F8327A" w:rsidRPr="00EA7206" w14:paraId="2E8A7639" w14:textId="77777777" w:rsidTr="008030A8">
        <w:trPr>
          <w:trHeight w:val="111"/>
        </w:trPr>
        <w:tc>
          <w:tcPr>
            <w:tcW w:w="710" w:type="dxa"/>
          </w:tcPr>
          <w:p w14:paraId="3C913D2D"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10</w:t>
            </w:r>
          </w:p>
        </w:tc>
        <w:tc>
          <w:tcPr>
            <w:tcW w:w="7135" w:type="dxa"/>
            <w:vMerge/>
          </w:tcPr>
          <w:p w14:paraId="2AE4C8D5" w14:textId="77777777" w:rsidR="00F8327A" w:rsidRPr="00EA7206" w:rsidRDefault="00F8327A" w:rsidP="008030A8">
            <w:pPr>
              <w:autoSpaceDE w:val="0"/>
              <w:snapToGrid w:val="0"/>
              <w:ind w:left="56" w:right="56"/>
              <w:rPr>
                <w:rFonts w:ascii="Times New Roman" w:hAnsi="Times New Roman" w:cs="Times New Roman"/>
                <w:sz w:val="20"/>
                <w:szCs w:val="20"/>
              </w:rPr>
            </w:pPr>
          </w:p>
        </w:tc>
        <w:tc>
          <w:tcPr>
            <w:tcW w:w="3822" w:type="dxa"/>
            <w:gridSpan w:val="2"/>
          </w:tcPr>
          <w:p w14:paraId="25F952EC" w14:textId="77777777" w:rsidR="00F8327A" w:rsidRPr="00EA7206" w:rsidRDefault="00F8327A" w:rsidP="008030A8">
            <w:pPr>
              <w:autoSpaceDE w:val="0"/>
              <w:ind w:left="56" w:right="56"/>
              <w:rPr>
                <w:rFonts w:ascii="Times New Roman" w:hAnsi="Times New Roman" w:cs="Times New Roman"/>
                <w:sz w:val="20"/>
                <w:szCs w:val="20"/>
              </w:rPr>
            </w:pPr>
            <w:r>
              <w:rPr>
                <w:rFonts w:ascii="Times New Roman" w:hAnsi="Times New Roman"/>
                <w:sz w:val="20"/>
              </w:rPr>
              <w:t>flammable, oxidising, toxic gases if the gas content exceeds 1,000 kg</w:t>
            </w:r>
          </w:p>
        </w:tc>
        <w:tc>
          <w:tcPr>
            <w:tcW w:w="2102" w:type="dxa"/>
          </w:tcPr>
          <w:p w14:paraId="68EEDC68"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rPr>
              <w:t>MK</w:t>
            </w:r>
          </w:p>
        </w:tc>
      </w:tr>
    </w:tbl>
    <w:p w14:paraId="10E62687" w14:textId="77777777" w:rsidR="00F8327A" w:rsidRPr="00EA7206" w:rsidRDefault="00F8327A" w:rsidP="003F7BEB">
      <w:pPr>
        <w:pStyle w:val="BodyTextIndent"/>
        <w:ind w:hanging="474"/>
        <w:rPr>
          <w:b/>
          <w:color w:val="auto"/>
        </w:rPr>
      </w:pPr>
    </w:p>
    <w:p w14:paraId="6860B6E6" w14:textId="77777777" w:rsidR="008D2F31" w:rsidRPr="00EA7206" w:rsidRDefault="008D2F31" w:rsidP="003F7BEB">
      <w:pPr>
        <w:pStyle w:val="BodyTextIndent"/>
        <w:ind w:hanging="474"/>
        <w:rPr>
          <w:b/>
          <w:color w:val="auto"/>
        </w:rPr>
      </w:pPr>
      <w:r>
        <w:rPr>
          <w:b/>
          <w:color w:val="auto"/>
        </w:rPr>
        <w:t>Table 4, to heading ‘Definition of risk’</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5"/>
        <w:gridCol w:w="4098"/>
        <w:gridCol w:w="4173"/>
        <w:gridCol w:w="4057"/>
        <w:gridCol w:w="1601"/>
      </w:tblGrid>
      <w:tr w:rsidR="008D2F31" w:rsidRPr="00EA7206" w14:paraId="547635A6" w14:textId="77777777" w:rsidTr="00BD2790">
        <w:trPr>
          <w:tblCellSpacing w:w="15" w:type="dxa"/>
        </w:trPr>
        <w:tc>
          <w:tcPr>
            <w:tcW w:w="52" w:type="pct"/>
            <w:tcBorders>
              <w:top w:val="outset" w:sz="6" w:space="0" w:color="auto"/>
              <w:left w:val="outset" w:sz="6" w:space="0" w:color="auto"/>
              <w:bottom w:val="outset" w:sz="6" w:space="0" w:color="auto"/>
              <w:right w:val="outset" w:sz="6" w:space="0" w:color="auto"/>
            </w:tcBorders>
            <w:hideMark/>
          </w:tcPr>
          <w:p w14:paraId="615575B0" w14:textId="77777777" w:rsidR="008D2F31" w:rsidRPr="00EA7206" w:rsidRDefault="008D2F31" w:rsidP="008D2F31">
            <w:pPr>
              <w:spacing w:before="100" w:beforeAutospacing="1" w:after="100" w:afterAutospacing="1"/>
              <w:jc w:val="center"/>
              <w:rPr>
                <w:rFonts w:ascii="Times New Roman" w:eastAsia="Times New Roman" w:hAnsi="Times New Roman" w:cs="Times New Roman"/>
                <w:kern w:val="0"/>
                <w:sz w:val="18"/>
                <w:szCs w:val="18"/>
              </w:rPr>
            </w:pPr>
            <w:r>
              <w:rPr>
                <w:rFonts w:ascii="Times New Roman" w:hAnsi="Times New Roman"/>
                <w:sz w:val="18"/>
              </w:rPr>
              <w:t> </w:t>
            </w:r>
          </w:p>
        </w:tc>
        <w:tc>
          <w:tcPr>
            <w:tcW w:w="1450" w:type="pct"/>
            <w:tcBorders>
              <w:top w:val="outset" w:sz="6" w:space="0" w:color="auto"/>
              <w:left w:val="outset" w:sz="6" w:space="0" w:color="auto"/>
              <w:bottom w:val="outset" w:sz="6" w:space="0" w:color="auto"/>
              <w:right w:val="outset" w:sz="6" w:space="0" w:color="auto"/>
            </w:tcBorders>
            <w:hideMark/>
          </w:tcPr>
          <w:p w14:paraId="2690BC80" w14:textId="77777777" w:rsidR="008D2F31" w:rsidRPr="00EA7206" w:rsidRDefault="008D2F31" w:rsidP="008D2F31">
            <w:pPr>
              <w:spacing w:before="100" w:beforeAutospacing="1" w:after="100" w:afterAutospacing="1"/>
              <w:jc w:val="center"/>
              <w:rPr>
                <w:rFonts w:ascii="Times New Roman" w:eastAsia="Times New Roman" w:hAnsi="Times New Roman" w:cs="Times New Roman"/>
                <w:kern w:val="0"/>
                <w:sz w:val="18"/>
                <w:szCs w:val="18"/>
              </w:rPr>
            </w:pPr>
            <w:r>
              <w:rPr>
                <w:rFonts w:ascii="Times New Roman" w:hAnsi="Times New Roman"/>
                <w:sz w:val="18"/>
              </w:rPr>
              <w:t>A</w:t>
            </w:r>
          </w:p>
        </w:tc>
        <w:tc>
          <w:tcPr>
            <w:tcW w:w="1477" w:type="pct"/>
            <w:tcBorders>
              <w:top w:val="outset" w:sz="6" w:space="0" w:color="auto"/>
              <w:left w:val="outset" w:sz="6" w:space="0" w:color="auto"/>
              <w:bottom w:val="outset" w:sz="6" w:space="0" w:color="auto"/>
              <w:right w:val="outset" w:sz="6" w:space="0" w:color="auto"/>
            </w:tcBorders>
            <w:hideMark/>
          </w:tcPr>
          <w:p w14:paraId="199C52FE" w14:textId="77777777" w:rsidR="008D2F31" w:rsidRPr="00EA7206" w:rsidRDefault="008D2F31" w:rsidP="008D2F31">
            <w:pPr>
              <w:spacing w:before="100" w:beforeAutospacing="1" w:after="100" w:afterAutospacing="1"/>
              <w:jc w:val="center"/>
              <w:rPr>
                <w:rFonts w:ascii="Times New Roman" w:eastAsia="Times New Roman" w:hAnsi="Times New Roman" w:cs="Times New Roman"/>
                <w:kern w:val="0"/>
                <w:sz w:val="18"/>
                <w:szCs w:val="18"/>
              </w:rPr>
            </w:pPr>
            <w:r>
              <w:rPr>
                <w:rFonts w:ascii="Times New Roman" w:hAnsi="Times New Roman"/>
                <w:sz w:val="18"/>
              </w:rPr>
              <w:t>B</w:t>
            </w:r>
          </w:p>
        </w:tc>
        <w:tc>
          <w:tcPr>
            <w:tcW w:w="1435" w:type="pct"/>
            <w:tcBorders>
              <w:top w:val="outset" w:sz="6" w:space="0" w:color="auto"/>
              <w:left w:val="outset" w:sz="6" w:space="0" w:color="auto"/>
              <w:bottom w:val="outset" w:sz="6" w:space="0" w:color="auto"/>
              <w:right w:val="outset" w:sz="6" w:space="0" w:color="auto"/>
            </w:tcBorders>
            <w:hideMark/>
          </w:tcPr>
          <w:p w14:paraId="1D28A19C" w14:textId="77777777" w:rsidR="008D2F31" w:rsidRPr="00EA7206" w:rsidRDefault="008D2F31" w:rsidP="008D2F31">
            <w:pPr>
              <w:spacing w:before="100" w:beforeAutospacing="1" w:after="100" w:afterAutospacing="1"/>
              <w:jc w:val="center"/>
              <w:rPr>
                <w:rFonts w:ascii="Times New Roman" w:eastAsia="Times New Roman" w:hAnsi="Times New Roman" w:cs="Times New Roman"/>
                <w:kern w:val="0"/>
                <w:sz w:val="18"/>
                <w:szCs w:val="18"/>
              </w:rPr>
            </w:pPr>
            <w:r>
              <w:rPr>
                <w:rFonts w:ascii="Times New Roman" w:hAnsi="Times New Roman"/>
                <w:sz w:val="18"/>
              </w:rPr>
              <w:t>C</w:t>
            </w:r>
          </w:p>
        </w:tc>
        <w:tc>
          <w:tcPr>
            <w:tcW w:w="524" w:type="pct"/>
            <w:tcBorders>
              <w:top w:val="outset" w:sz="6" w:space="0" w:color="auto"/>
              <w:left w:val="outset" w:sz="6" w:space="0" w:color="auto"/>
              <w:bottom w:val="outset" w:sz="6" w:space="0" w:color="auto"/>
              <w:right w:val="outset" w:sz="6" w:space="0" w:color="auto"/>
            </w:tcBorders>
            <w:hideMark/>
          </w:tcPr>
          <w:p w14:paraId="3ACC8E27" w14:textId="77777777" w:rsidR="008D2F31" w:rsidRPr="00EA7206" w:rsidRDefault="008D2F31" w:rsidP="008D2F31">
            <w:pPr>
              <w:spacing w:before="100" w:beforeAutospacing="1" w:after="100" w:afterAutospacing="1"/>
              <w:jc w:val="center"/>
              <w:rPr>
                <w:rFonts w:ascii="Times New Roman" w:eastAsia="Times New Roman" w:hAnsi="Times New Roman" w:cs="Times New Roman"/>
                <w:kern w:val="0"/>
                <w:sz w:val="18"/>
                <w:szCs w:val="18"/>
              </w:rPr>
            </w:pPr>
            <w:r>
              <w:rPr>
                <w:rFonts w:ascii="Times New Roman" w:hAnsi="Times New Roman"/>
                <w:sz w:val="18"/>
              </w:rPr>
              <w:t>D</w:t>
            </w:r>
          </w:p>
        </w:tc>
      </w:tr>
      <w:tr w:rsidR="008D2F31" w:rsidRPr="00EA7206" w14:paraId="2E5B71F6" w14:textId="77777777" w:rsidTr="00BD2790">
        <w:trPr>
          <w:tblCellSpacing w:w="15" w:type="dxa"/>
        </w:trPr>
        <w:tc>
          <w:tcPr>
            <w:tcW w:w="52" w:type="pct"/>
            <w:tcBorders>
              <w:top w:val="outset" w:sz="6" w:space="0" w:color="auto"/>
              <w:left w:val="outset" w:sz="6" w:space="0" w:color="auto"/>
              <w:bottom w:val="outset" w:sz="6" w:space="0" w:color="auto"/>
              <w:right w:val="outset" w:sz="6" w:space="0" w:color="auto"/>
            </w:tcBorders>
            <w:hideMark/>
          </w:tcPr>
          <w:p w14:paraId="55F50615" w14:textId="77777777" w:rsidR="008D2F31" w:rsidRPr="00EA7206" w:rsidRDefault="008D2F31" w:rsidP="008D2F31">
            <w:pPr>
              <w:spacing w:before="100" w:beforeAutospacing="1" w:after="100" w:afterAutospacing="1"/>
              <w:jc w:val="center"/>
              <w:rPr>
                <w:rFonts w:ascii="Times New Roman" w:eastAsia="Times New Roman" w:hAnsi="Times New Roman" w:cs="Times New Roman"/>
                <w:kern w:val="0"/>
                <w:sz w:val="18"/>
                <w:szCs w:val="18"/>
              </w:rPr>
            </w:pPr>
            <w:r>
              <w:rPr>
                <w:rFonts w:ascii="Times New Roman" w:hAnsi="Times New Roman"/>
                <w:sz w:val="18"/>
              </w:rPr>
              <w:t>1</w:t>
            </w:r>
          </w:p>
        </w:tc>
        <w:tc>
          <w:tcPr>
            <w:tcW w:w="4917" w:type="pct"/>
            <w:gridSpan w:val="4"/>
            <w:tcBorders>
              <w:top w:val="outset" w:sz="6" w:space="0" w:color="auto"/>
              <w:left w:val="outset" w:sz="6" w:space="0" w:color="auto"/>
              <w:bottom w:val="outset" w:sz="6" w:space="0" w:color="auto"/>
              <w:right w:val="outset" w:sz="6" w:space="0" w:color="auto"/>
            </w:tcBorders>
            <w:hideMark/>
          </w:tcPr>
          <w:p w14:paraId="33F7393C" w14:textId="77777777" w:rsidR="008D2F31" w:rsidRPr="00EA7206" w:rsidRDefault="008D2F31" w:rsidP="008D2F31">
            <w:pPr>
              <w:spacing w:before="100" w:beforeAutospacing="1" w:after="100" w:afterAutospacing="1"/>
              <w:jc w:val="center"/>
              <w:rPr>
                <w:rFonts w:ascii="Times New Roman" w:eastAsia="Times New Roman" w:hAnsi="Times New Roman" w:cs="Times New Roman"/>
                <w:kern w:val="0"/>
                <w:sz w:val="18"/>
                <w:szCs w:val="18"/>
              </w:rPr>
            </w:pPr>
            <w:r>
              <w:rPr>
                <w:rFonts w:ascii="Times New Roman" w:hAnsi="Times New Roman"/>
                <w:b/>
                <w:sz w:val="18"/>
              </w:rPr>
              <w:t>Separate functional unit and</w:t>
            </w:r>
          </w:p>
        </w:tc>
      </w:tr>
      <w:tr w:rsidR="008D2F31" w:rsidRPr="00EA7206" w14:paraId="60DBFD2D" w14:textId="77777777" w:rsidTr="00BD2790">
        <w:trPr>
          <w:tblCellSpacing w:w="15" w:type="dxa"/>
        </w:trPr>
        <w:tc>
          <w:tcPr>
            <w:tcW w:w="52" w:type="pct"/>
            <w:tcBorders>
              <w:top w:val="outset" w:sz="6" w:space="0" w:color="auto"/>
              <w:left w:val="outset" w:sz="6" w:space="0" w:color="auto"/>
              <w:bottom w:val="outset" w:sz="6" w:space="0" w:color="auto"/>
              <w:right w:val="outset" w:sz="6" w:space="0" w:color="auto"/>
            </w:tcBorders>
            <w:hideMark/>
          </w:tcPr>
          <w:p w14:paraId="052FC8EE" w14:textId="77777777" w:rsidR="008D2F31" w:rsidRPr="00EA7206" w:rsidRDefault="008D2F31" w:rsidP="008D2F31">
            <w:pPr>
              <w:spacing w:before="100" w:beforeAutospacing="1" w:after="100" w:afterAutospacing="1"/>
              <w:jc w:val="center"/>
              <w:rPr>
                <w:rFonts w:ascii="Times New Roman" w:eastAsia="Times New Roman" w:hAnsi="Times New Roman" w:cs="Times New Roman"/>
                <w:kern w:val="0"/>
                <w:sz w:val="18"/>
                <w:szCs w:val="18"/>
              </w:rPr>
            </w:pPr>
            <w:r>
              <w:rPr>
                <w:rFonts w:ascii="Times New Roman" w:hAnsi="Times New Roman"/>
                <w:sz w:val="18"/>
              </w:rPr>
              <w:t>2</w:t>
            </w:r>
          </w:p>
        </w:tc>
        <w:tc>
          <w:tcPr>
            <w:tcW w:w="1450" w:type="pct"/>
            <w:tcBorders>
              <w:top w:val="outset" w:sz="6" w:space="0" w:color="auto"/>
              <w:left w:val="outset" w:sz="6" w:space="0" w:color="auto"/>
              <w:bottom w:val="outset" w:sz="6" w:space="0" w:color="auto"/>
              <w:right w:val="outset" w:sz="6" w:space="0" w:color="auto"/>
            </w:tcBorders>
            <w:hideMark/>
          </w:tcPr>
          <w:p w14:paraId="153C0EC8" w14:textId="77777777" w:rsidR="008D2F31" w:rsidRPr="00EA7206" w:rsidRDefault="008D2F31" w:rsidP="008D2F31">
            <w:pPr>
              <w:spacing w:before="100" w:beforeAutospacing="1" w:after="100" w:afterAutospacing="1"/>
              <w:jc w:val="center"/>
              <w:rPr>
                <w:rFonts w:ascii="Times New Roman" w:eastAsia="Times New Roman" w:hAnsi="Times New Roman" w:cs="Times New Roman"/>
                <w:kern w:val="0"/>
                <w:sz w:val="18"/>
                <w:szCs w:val="18"/>
              </w:rPr>
            </w:pPr>
            <w:r>
              <w:rPr>
                <w:rFonts w:ascii="Times New Roman" w:hAnsi="Times New Roman"/>
                <w:b/>
                <w:sz w:val="18"/>
              </w:rPr>
              <w:t>its designated purpose</w:t>
            </w:r>
          </w:p>
        </w:tc>
        <w:tc>
          <w:tcPr>
            <w:tcW w:w="1477" w:type="pct"/>
            <w:tcBorders>
              <w:top w:val="outset" w:sz="6" w:space="0" w:color="auto"/>
              <w:left w:val="outset" w:sz="6" w:space="0" w:color="auto"/>
              <w:bottom w:val="outset" w:sz="6" w:space="0" w:color="auto"/>
              <w:right w:val="outset" w:sz="6" w:space="0" w:color="auto"/>
            </w:tcBorders>
            <w:hideMark/>
          </w:tcPr>
          <w:p w14:paraId="3C0FCA99" w14:textId="77777777" w:rsidR="008D2F31" w:rsidRPr="00EA7206" w:rsidRDefault="008D2F31" w:rsidP="008D2F31">
            <w:pPr>
              <w:spacing w:before="100" w:beforeAutospacing="1" w:after="100" w:afterAutospacing="1"/>
              <w:jc w:val="center"/>
              <w:rPr>
                <w:rFonts w:ascii="Times New Roman" w:eastAsia="Times New Roman" w:hAnsi="Times New Roman" w:cs="Times New Roman"/>
                <w:kern w:val="0"/>
                <w:sz w:val="18"/>
                <w:szCs w:val="18"/>
              </w:rPr>
            </w:pPr>
            <w:r>
              <w:rPr>
                <w:rFonts w:ascii="Times New Roman" w:hAnsi="Times New Roman"/>
                <w:b/>
                <w:sz w:val="18"/>
              </w:rPr>
              <w:t>maximum capacity of the room with the highest capacity</w:t>
            </w:r>
          </w:p>
        </w:tc>
        <w:tc>
          <w:tcPr>
            <w:tcW w:w="1435" w:type="pct"/>
            <w:tcBorders>
              <w:top w:val="outset" w:sz="6" w:space="0" w:color="auto"/>
              <w:left w:val="outset" w:sz="6" w:space="0" w:color="auto"/>
              <w:bottom w:val="outset" w:sz="6" w:space="0" w:color="auto"/>
              <w:right w:val="outset" w:sz="6" w:space="0" w:color="auto"/>
            </w:tcBorders>
            <w:hideMark/>
          </w:tcPr>
          <w:p w14:paraId="44DC3569" w14:textId="77777777" w:rsidR="008D2F31" w:rsidRPr="00EA7206" w:rsidRDefault="008D2F31" w:rsidP="008D2F31">
            <w:pPr>
              <w:spacing w:before="100" w:beforeAutospacing="1" w:after="100" w:afterAutospacing="1"/>
              <w:jc w:val="center"/>
              <w:rPr>
                <w:rFonts w:ascii="Times New Roman" w:eastAsia="Times New Roman" w:hAnsi="Times New Roman" w:cs="Times New Roman"/>
                <w:kern w:val="0"/>
                <w:sz w:val="18"/>
                <w:szCs w:val="18"/>
              </w:rPr>
            </w:pPr>
            <w:r>
              <w:rPr>
                <w:rFonts w:ascii="Times New Roman" w:hAnsi="Times New Roman"/>
                <w:b/>
                <w:sz w:val="18"/>
              </w:rPr>
              <w:t>escape capacity of persons normally present on its territory</w:t>
            </w:r>
          </w:p>
        </w:tc>
        <w:tc>
          <w:tcPr>
            <w:tcW w:w="524" w:type="pct"/>
            <w:tcBorders>
              <w:top w:val="outset" w:sz="6" w:space="0" w:color="auto"/>
              <w:left w:val="outset" w:sz="6" w:space="0" w:color="auto"/>
              <w:bottom w:val="outset" w:sz="6" w:space="0" w:color="auto"/>
              <w:right w:val="outset" w:sz="6" w:space="0" w:color="auto"/>
            </w:tcBorders>
            <w:hideMark/>
          </w:tcPr>
          <w:p w14:paraId="4EF9D137" w14:textId="77777777" w:rsidR="008D2F31" w:rsidRPr="00EA7206" w:rsidRDefault="008D2F31" w:rsidP="008D2F31">
            <w:pPr>
              <w:spacing w:before="100" w:beforeAutospacing="1" w:after="100" w:afterAutospacing="1"/>
              <w:jc w:val="center"/>
              <w:rPr>
                <w:rFonts w:ascii="Times New Roman" w:eastAsia="Times New Roman" w:hAnsi="Times New Roman" w:cs="Times New Roman"/>
                <w:kern w:val="0"/>
                <w:sz w:val="18"/>
                <w:szCs w:val="18"/>
              </w:rPr>
            </w:pPr>
            <w:r>
              <w:rPr>
                <w:rFonts w:ascii="Times New Roman" w:hAnsi="Times New Roman"/>
                <w:b/>
                <w:sz w:val="18"/>
              </w:rPr>
              <w:t>maximum floor area</w:t>
            </w:r>
          </w:p>
        </w:tc>
      </w:tr>
      <w:tr w:rsidR="008D2F31" w:rsidRPr="00EA7206" w14:paraId="375BE134" w14:textId="77777777" w:rsidTr="00BD2790">
        <w:trPr>
          <w:tblCellSpacing w:w="15" w:type="dxa"/>
        </w:trPr>
        <w:tc>
          <w:tcPr>
            <w:tcW w:w="52" w:type="pct"/>
            <w:tcBorders>
              <w:top w:val="outset" w:sz="6" w:space="0" w:color="auto"/>
              <w:left w:val="outset" w:sz="6" w:space="0" w:color="auto"/>
              <w:bottom w:val="outset" w:sz="6" w:space="0" w:color="auto"/>
              <w:right w:val="outset" w:sz="6" w:space="0" w:color="auto"/>
            </w:tcBorders>
            <w:hideMark/>
          </w:tcPr>
          <w:p w14:paraId="728C8B26" w14:textId="77777777" w:rsidR="008D2F31" w:rsidRPr="00EA7206" w:rsidRDefault="008D2F31" w:rsidP="008D2F31">
            <w:pPr>
              <w:spacing w:before="100" w:beforeAutospacing="1" w:after="100" w:afterAutospacing="1"/>
              <w:jc w:val="center"/>
              <w:rPr>
                <w:rFonts w:ascii="Times New Roman" w:eastAsia="Times New Roman" w:hAnsi="Times New Roman" w:cs="Times New Roman"/>
                <w:kern w:val="0"/>
                <w:sz w:val="18"/>
                <w:szCs w:val="18"/>
              </w:rPr>
            </w:pPr>
            <w:r>
              <w:rPr>
                <w:rFonts w:ascii="Times New Roman" w:hAnsi="Times New Roman"/>
                <w:sz w:val="18"/>
              </w:rPr>
              <w:t>3</w:t>
            </w:r>
          </w:p>
        </w:tc>
        <w:tc>
          <w:tcPr>
            <w:tcW w:w="1450" w:type="pct"/>
            <w:tcBorders>
              <w:top w:val="outset" w:sz="6" w:space="0" w:color="auto"/>
              <w:left w:val="outset" w:sz="6" w:space="0" w:color="auto"/>
              <w:bottom w:val="outset" w:sz="6" w:space="0" w:color="auto"/>
              <w:right w:val="outset" w:sz="6" w:space="0" w:color="auto"/>
            </w:tcBorders>
            <w:hideMark/>
          </w:tcPr>
          <w:p w14:paraId="14C32EE9" w14:textId="77777777" w:rsidR="008D2F31" w:rsidRPr="00EA7206" w:rsidRDefault="008D2F31" w:rsidP="008D2F31">
            <w:pPr>
              <w:spacing w:before="100" w:beforeAutospacing="1" w:after="100" w:afterAutospacing="1"/>
              <w:rPr>
                <w:rFonts w:ascii="Times New Roman" w:eastAsia="Times New Roman" w:hAnsi="Times New Roman" w:cs="Times New Roman"/>
                <w:kern w:val="0"/>
                <w:sz w:val="18"/>
                <w:szCs w:val="18"/>
              </w:rPr>
            </w:pPr>
            <w:r>
              <w:rPr>
                <w:rFonts w:ascii="Times New Roman" w:hAnsi="Times New Roman"/>
                <w:sz w:val="18"/>
              </w:rPr>
              <w:t>Occupant</w:t>
            </w:r>
          </w:p>
        </w:tc>
        <w:tc>
          <w:tcPr>
            <w:tcW w:w="1477" w:type="pct"/>
            <w:tcBorders>
              <w:top w:val="outset" w:sz="6" w:space="0" w:color="auto"/>
              <w:left w:val="outset" w:sz="6" w:space="0" w:color="auto"/>
              <w:bottom w:val="outset" w:sz="6" w:space="0" w:color="auto"/>
              <w:right w:val="outset" w:sz="6" w:space="0" w:color="auto"/>
            </w:tcBorders>
            <w:hideMark/>
          </w:tcPr>
          <w:p w14:paraId="1EEB6F19" w14:textId="77777777" w:rsidR="008D2F31" w:rsidRPr="00EA7206" w:rsidRDefault="008D2F31" w:rsidP="008D2F31">
            <w:pPr>
              <w:spacing w:before="100" w:beforeAutospacing="1" w:after="100" w:afterAutospacing="1"/>
              <w:jc w:val="center"/>
              <w:rPr>
                <w:rFonts w:ascii="Times New Roman" w:eastAsia="Times New Roman" w:hAnsi="Times New Roman" w:cs="Times New Roman"/>
                <w:kern w:val="0"/>
                <w:sz w:val="18"/>
                <w:szCs w:val="18"/>
              </w:rPr>
            </w:pPr>
            <w:r>
              <w:rPr>
                <w:rFonts w:ascii="Times New Roman" w:hAnsi="Times New Roman"/>
                <w:sz w:val="18"/>
              </w:rPr>
              <w:t>not relevant</w:t>
            </w:r>
          </w:p>
        </w:tc>
        <w:tc>
          <w:tcPr>
            <w:tcW w:w="1435" w:type="pct"/>
            <w:tcBorders>
              <w:top w:val="outset" w:sz="6" w:space="0" w:color="auto"/>
              <w:left w:val="outset" w:sz="6" w:space="0" w:color="auto"/>
              <w:bottom w:val="outset" w:sz="6" w:space="0" w:color="auto"/>
              <w:right w:val="outset" w:sz="6" w:space="0" w:color="auto"/>
            </w:tcBorders>
            <w:hideMark/>
          </w:tcPr>
          <w:p w14:paraId="4911CC60" w14:textId="77777777" w:rsidR="008D2F31" w:rsidRPr="00EA7206" w:rsidRDefault="008D2F31" w:rsidP="008D2F31">
            <w:pPr>
              <w:spacing w:before="100" w:beforeAutospacing="1" w:after="100" w:afterAutospacing="1"/>
              <w:rPr>
                <w:rFonts w:ascii="Times New Roman" w:eastAsia="Times New Roman" w:hAnsi="Times New Roman" w:cs="Times New Roman"/>
                <w:kern w:val="0"/>
                <w:sz w:val="18"/>
                <w:szCs w:val="18"/>
              </w:rPr>
            </w:pPr>
            <w:r>
              <w:rPr>
                <w:rFonts w:ascii="Times New Roman" w:hAnsi="Times New Roman"/>
                <w:sz w:val="18"/>
              </w:rPr>
              <w:t>persons with capacity to escape on their own</w:t>
            </w:r>
          </w:p>
        </w:tc>
        <w:tc>
          <w:tcPr>
            <w:tcW w:w="524" w:type="pct"/>
            <w:vMerge w:val="restart"/>
            <w:tcBorders>
              <w:top w:val="outset" w:sz="6" w:space="0" w:color="auto"/>
              <w:left w:val="outset" w:sz="6" w:space="0" w:color="auto"/>
              <w:bottom w:val="outset" w:sz="6" w:space="0" w:color="auto"/>
              <w:right w:val="outset" w:sz="6" w:space="0" w:color="auto"/>
            </w:tcBorders>
            <w:hideMark/>
          </w:tcPr>
          <w:p w14:paraId="4ADA64DA" w14:textId="77777777" w:rsidR="008D2F31" w:rsidRPr="00EA7206" w:rsidRDefault="008D2F31" w:rsidP="008D2F31">
            <w:pPr>
              <w:spacing w:before="100" w:beforeAutospacing="1" w:after="100" w:afterAutospacing="1"/>
              <w:jc w:val="center"/>
              <w:rPr>
                <w:rFonts w:ascii="Times New Roman" w:eastAsia="Times New Roman" w:hAnsi="Times New Roman" w:cs="Times New Roman"/>
                <w:kern w:val="0"/>
                <w:sz w:val="18"/>
                <w:szCs w:val="18"/>
              </w:rPr>
            </w:pPr>
            <w:r>
              <w:rPr>
                <w:rFonts w:ascii="Times New Roman" w:hAnsi="Times New Roman"/>
                <w:sz w:val="18"/>
              </w:rPr>
              <w:t>500 m</w:t>
            </w:r>
            <w:r>
              <w:rPr>
                <w:rFonts w:ascii="Times New Roman" w:hAnsi="Times New Roman"/>
                <w:sz w:val="18"/>
                <w:vertAlign w:val="superscript"/>
              </w:rPr>
              <w:t>2</w:t>
            </w:r>
          </w:p>
        </w:tc>
      </w:tr>
      <w:tr w:rsidR="008D2F31" w:rsidRPr="00EA7206" w14:paraId="09A55AF7" w14:textId="77777777" w:rsidTr="00BD2790">
        <w:trPr>
          <w:tblCellSpacing w:w="15" w:type="dxa"/>
        </w:trPr>
        <w:tc>
          <w:tcPr>
            <w:tcW w:w="52" w:type="pct"/>
            <w:tcBorders>
              <w:top w:val="outset" w:sz="6" w:space="0" w:color="auto"/>
              <w:left w:val="outset" w:sz="6" w:space="0" w:color="auto"/>
              <w:bottom w:val="outset" w:sz="6" w:space="0" w:color="auto"/>
              <w:right w:val="outset" w:sz="6" w:space="0" w:color="auto"/>
            </w:tcBorders>
            <w:hideMark/>
          </w:tcPr>
          <w:p w14:paraId="5ADB51D8" w14:textId="77777777" w:rsidR="008D2F31" w:rsidRPr="00EA7206" w:rsidRDefault="008D2F31" w:rsidP="008D2F31">
            <w:pPr>
              <w:spacing w:before="100" w:beforeAutospacing="1" w:after="100" w:afterAutospacing="1"/>
              <w:jc w:val="center"/>
              <w:rPr>
                <w:rFonts w:ascii="Times New Roman" w:eastAsia="Times New Roman" w:hAnsi="Times New Roman" w:cs="Times New Roman"/>
                <w:kern w:val="0"/>
                <w:sz w:val="18"/>
                <w:szCs w:val="18"/>
              </w:rPr>
            </w:pPr>
            <w:r>
              <w:rPr>
                <w:rFonts w:ascii="Times New Roman" w:hAnsi="Times New Roman"/>
                <w:sz w:val="18"/>
              </w:rPr>
              <w:t>4</w:t>
            </w:r>
          </w:p>
        </w:tc>
        <w:tc>
          <w:tcPr>
            <w:tcW w:w="1450" w:type="pct"/>
            <w:tcBorders>
              <w:top w:val="outset" w:sz="6" w:space="0" w:color="auto"/>
              <w:left w:val="outset" w:sz="6" w:space="0" w:color="auto"/>
              <w:bottom w:val="outset" w:sz="6" w:space="0" w:color="auto"/>
              <w:right w:val="outset" w:sz="6" w:space="0" w:color="auto"/>
            </w:tcBorders>
            <w:hideMark/>
          </w:tcPr>
          <w:p w14:paraId="2ADFB006" w14:textId="77777777" w:rsidR="008D2F31" w:rsidRPr="00EA7206" w:rsidRDefault="008D2F31" w:rsidP="008D2F31">
            <w:pPr>
              <w:spacing w:before="100" w:beforeAutospacing="1" w:after="100" w:afterAutospacing="1"/>
              <w:rPr>
                <w:rFonts w:ascii="Times New Roman" w:eastAsia="Times New Roman" w:hAnsi="Times New Roman" w:cs="Times New Roman"/>
                <w:kern w:val="0"/>
                <w:sz w:val="18"/>
                <w:szCs w:val="18"/>
              </w:rPr>
            </w:pPr>
            <w:r>
              <w:rPr>
                <w:rFonts w:ascii="Times New Roman" w:hAnsi="Times New Roman"/>
                <w:sz w:val="18"/>
              </w:rPr>
              <w:t>Community</w:t>
            </w:r>
          </w:p>
        </w:tc>
        <w:tc>
          <w:tcPr>
            <w:tcW w:w="1477" w:type="pct"/>
            <w:tcBorders>
              <w:top w:val="outset" w:sz="6" w:space="0" w:color="auto"/>
              <w:left w:val="outset" w:sz="6" w:space="0" w:color="auto"/>
              <w:bottom w:val="outset" w:sz="6" w:space="0" w:color="auto"/>
              <w:right w:val="outset" w:sz="6" w:space="0" w:color="auto"/>
            </w:tcBorders>
            <w:hideMark/>
          </w:tcPr>
          <w:p w14:paraId="6270A6E0" w14:textId="77777777" w:rsidR="008D2F31" w:rsidRPr="00EA7206" w:rsidRDefault="008D2F31" w:rsidP="008D2F31">
            <w:pPr>
              <w:spacing w:before="100" w:beforeAutospacing="1" w:after="100" w:afterAutospacing="1"/>
              <w:jc w:val="center"/>
              <w:rPr>
                <w:rFonts w:ascii="Times New Roman" w:eastAsia="Times New Roman" w:hAnsi="Times New Roman" w:cs="Times New Roman"/>
                <w:kern w:val="0"/>
                <w:sz w:val="18"/>
                <w:szCs w:val="18"/>
              </w:rPr>
            </w:pPr>
            <w:r>
              <w:rPr>
                <w:rFonts w:ascii="Times New Roman" w:hAnsi="Times New Roman"/>
                <w:sz w:val="18"/>
              </w:rPr>
              <w:t>300 persons</w:t>
            </w:r>
          </w:p>
        </w:tc>
        <w:tc>
          <w:tcPr>
            <w:tcW w:w="1435" w:type="pct"/>
            <w:tcBorders>
              <w:top w:val="outset" w:sz="6" w:space="0" w:color="auto"/>
              <w:left w:val="outset" w:sz="6" w:space="0" w:color="auto"/>
              <w:bottom w:val="outset" w:sz="6" w:space="0" w:color="auto"/>
              <w:right w:val="outset" w:sz="6" w:space="0" w:color="auto"/>
            </w:tcBorders>
            <w:hideMark/>
          </w:tcPr>
          <w:p w14:paraId="16BED145" w14:textId="77777777" w:rsidR="008D2F31" w:rsidRPr="00EA7206" w:rsidRDefault="008D2F31" w:rsidP="008D2F31">
            <w:pPr>
              <w:spacing w:before="100" w:beforeAutospacing="1" w:after="100" w:afterAutospacing="1"/>
              <w:rPr>
                <w:rFonts w:ascii="Times New Roman" w:eastAsia="Times New Roman" w:hAnsi="Times New Roman" w:cs="Times New Roman"/>
                <w:kern w:val="0"/>
                <w:sz w:val="18"/>
                <w:szCs w:val="18"/>
              </w:rPr>
            </w:pPr>
            <w:r>
              <w:rPr>
                <w:rFonts w:ascii="Times New Roman" w:hAnsi="Times New Roman"/>
                <w:sz w:val="18"/>
              </w:rPr>
              <w:t>persons with capacity to escape on their own</w:t>
            </w:r>
          </w:p>
        </w:tc>
        <w:tc>
          <w:tcPr>
            <w:tcW w:w="524" w:type="pct"/>
            <w:vMerge/>
            <w:tcBorders>
              <w:top w:val="outset" w:sz="6" w:space="0" w:color="auto"/>
              <w:left w:val="outset" w:sz="6" w:space="0" w:color="auto"/>
              <w:bottom w:val="outset" w:sz="6" w:space="0" w:color="auto"/>
              <w:right w:val="outset" w:sz="6" w:space="0" w:color="auto"/>
            </w:tcBorders>
            <w:vAlign w:val="center"/>
            <w:hideMark/>
          </w:tcPr>
          <w:p w14:paraId="316EFB24" w14:textId="77777777" w:rsidR="008D2F31" w:rsidRPr="00EA7206" w:rsidRDefault="008D2F31" w:rsidP="008D2F31">
            <w:pPr>
              <w:rPr>
                <w:rFonts w:ascii="Times New Roman" w:eastAsia="Times New Roman" w:hAnsi="Times New Roman" w:cs="Times New Roman"/>
                <w:kern w:val="0"/>
                <w:sz w:val="18"/>
                <w:szCs w:val="18"/>
                <w:lang w:eastAsia="hu-HU" w:bidi="ar-SA"/>
              </w:rPr>
            </w:pPr>
          </w:p>
        </w:tc>
      </w:tr>
      <w:tr w:rsidR="008D2F31" w:rsidRPr="00EA7206" w14:paraId="41DECD1E" w14:textId="77777777" w:rsidTr="00BD2790">
        <w:trPr>
          <w:tblCellSpacing w:w="15" w:type="dxa"/>
        </w:trPr>
        <w:tc>
          <w:tcPr>
            <w:tcW w:w="52" w:type="pct"/>
            <w:tcBorders>
              <w:top w:val="outset" w:sz="6" w:space="0" w:color="auto"/>
              <w:left w:val="outset" w:sz="6" w:space="0" w:color="auto"/>
              <w:bottom w:val="outset" w:sz="6" w:space="0" w:color="auto"/>
              <w:right w:val="outset" w:sz="6" w:space="0" w:color="auto"/>
            </w:tcBorders>
            <w:hideMark/>
          </w:tcPr>
          <w:p w14:paraId="279F62C4" w14:textId="77777777" w:rsidR="008D2F31" w:rsidRPr="00EA7206" w:rsidRDefault="008D2F31" w:rsidP="008D2F31">
            <w:pPr>
              <w:spacing w:before="100" w:beforeAutospacing="1" w:after="100" w:afterAutospacing="1"/>
              <w:jc w:val="center"/>
              <w:rPr>
                <w:rFonts w:ascii="Times New Roman" w:eastAsia="Times New Roman" w:hAnsi="Times New Roman" w:cs="Times New Roman"/>
                <w:kern w:val="0"/>
                <w:sz w:val="18"/>
                <w:szCs w:val="18"/>
              </w:rPr>
            </w:pPr>
            <w:r>
              <w:rPr>
                <w:rFonts w:ascii="Times New Roman" w:hAnsi="Times New Roman"/>
                <w:sz w:val="18"/>
              </w:rPr>
              <w:t>5</w:t>
            </w:r>
          </w:p>
        </w:tc>
        <w:tc>
          <w:tcPr>
            <w:tcW w:w="1450" w:type="pct"/>
            <w:tcBorders>
              <w:top w:val="outset" w:sz="6" w:space="0" w:color="auto"/>
              <w:left w:val="outset" w:sz="6" w:space="0" w:color="auto"/>
              <w:bottom w:val="outset" w:sz="6" w:space="0" w:color="auto"/>
              <w:right w:val="outset" w:sz="6" w:space="0" w:color="auto"/>
            </w:tcBorders>
            <w:hideMark/>
          </w:tcPr>
          <w:p w14:paraId="289CB30D" w14:textId="77777777" w:rsidR="008D2F31" w:rsidRPr="00EA7206" w:rsidRDefault="008D2F31" w:rsidP="008D2F31">
            <w:pPr>
              <w:spacing w:before="100" w:beforeAutospacing="1" w:after="100" w:afterAutospacing="1"/>
              <w:rPr>
                <w:rFonts w:ascii="Times New Roman" w:eastAsia="Times New Roman" w:hAnsi="Times New Roman" w:cs="Times New Roman"/>
                <w:kern w:val="0"/>
                <w:sz w:val="18"/>
                <w:szCs w:val="18"/>
              </w:rPr>
            </w:pPr>
            <w:r>
              <w:rPr>
                <w:rFonts w:ascii="Times New Roman" w:hAnsi="Times New Roman"/>
                <w:sz w:val="18"/>
              </w:rPr>
              <w:t xml:space="preserve">Industrial, </w:t>
            </w:r>
            <w:proofErr w:type="gramStart"/>
            <w:r>
              <w:rPr>
                <w:rFonts w:ascii="Times New Roman" w:hAnsi="Times New Roman"/>
                <w:sz w:val="18"/>
              </w:rPr>
              <w:t>agricultural</w:t>
            </w:r>
            <w:proofErr w:type="gramEnd"/>
            <w:r>
              <w:rPr>
                <w:rFonts w:ascii="Times New Roman" w:hAnsi="Times New Roman"/>
                <w:sz w:val="18"/>
              </w:rPr>
              <w:t xml:space="preserve"> and designated purpose-based risk rate, NAK or AK</w:t>
            </w:r>
          </w:p>
        </w:tc>
        <w:tc>
          <w:tcPr>
            <w:tcW w:w="1477" w:type="pct"/>
            <w:tcBorders>
              <w:top w:val="outset" w:sz="6" w:space="0" w:color="auto"/>
              <w:left w:val="outset" w:sz="6" w:space="0" w:color="auto"/>
              <w:bottom w:val="outset" w:sz="6" w:space="0" w:color="auto"/>
              <w:right w:val="outset" w:sz="6" w:space="0" w:color="auto"/>
            </w:tcBorders>
            <w:hideMark/>
          </w:tcPr>
          <w:p w14:paraId="1E8DB5E4" w14:textId="77777777" w:rsidR="008D2F31" w:rsidRPr="00EA7206" w:rsidRDefault="008D2F31" w:rsidP="008D2F31">
            <w:pPr>
              <w:spacing w:before="100" w:beforeAutospacing="1" w:after="100" w:afterAutospacing="1"/>
              <w:jc w:val="center"/>
              <w:rPr>
                <w:rFonts w:ascii="Times New Roman" w:eastAsia="Times New Roman" w:hAnsi="Times New Roman" w:cs="Times New Roman"/>
                <w:kern w:val="0"/>
                <w:sz w:val="18"/>
                <w:szCs w:val="18"/>
              </w:rPr>
            </w:pPr>
            <w:r>
              <w:rPr>
                <w:rFonts w:ascii="Times New Roman" w:hAnsi="Times New Roman"/>
                <w:sz w:val="18"/>
              </w:rPr>
              <w:t>50 persons</w:t>
            </w:r>
          </w:p>
        </w:tc>
        <w:tc>
          <w:tcPr>
            <w:tcW w:w="1435" w:type="pct"/>
            <w:tcBorders>
              <w:top w:val="outset" w:sz="6" w:space="0" w:color="auto"/>
              <w:left w:val="outset" w:sz="6" w:space="0" w:color="auto"/>
              <w:bottom w:val="outset" w:sz="6" w:space="0" w:color="auto"/>
              <w:right w:val="outset" w:sz="6" w:space="0" w:color="auto"/>
            </w:tcBorders>
            <w:hideMark/>
          </w:tcPr>
          <w:p w14:paraId="3D87C033" w14:textId="77777777" w:rsidR="008D2F31" w:rsidRPr="00EA7206" w:rsidRDefault="008D2F31" w:rsidP="008D2F31">
            <w:pPr>
              <w:spacing w:before="100" w:beforeAutospacing="1" w:after="100" w:afterAutospacing="1"/>
              <w:rPr>
                <w:rFonts w:ascii="Times New Roman" w:eastAsia="Times New Roman" w:hAnsi="Times New Roman" w:cs="Times New Roman"/>
                <w:kern w:val="0"/>
                <w:sz w:val="18"/>
                <w:szCs w:val="18"/>
              </w:rPr>
            </w:pPr>
            <w:r>
              <w:rPr>
                <w:rFonts w:ascii="Times New Roman" w:hAnsi="Times New Roman"/>
                <w:sz w:val="18"/>
              </w:rPr>
              <w:t>persons with capacity to escape on their own</w:t>
            </w:r>
          </w:p>
        </w:tc>
        <w:tc>
          <w:tcPr>
            <w:tcW w:w="524" w:type="pct"/>
            <w:tcBorders>
              <w:top w:val="outset" w:sz="6" w:space="0" w:color="auto"/>
              <w:left w:val="outset" w:sz="6" w:space="0" w:color="auto"/>
              <w:bottom w:val="outset" w:sz="6" w:space="0" w:color="auto"/>
              <w:right w:val="outset" w:sz="6" w:space="0" w:color="auto"/>
            </w:tcBorders>
            <w:hideMark/>
          </w:tcPr>
          <w:p w14:paraId="1BE52C3C" w14:textId="77777777" w:rsidR="008D2F31" w:rsidRPr="00EA7206" w:rsidRDefault="008D2F31" w:rsidP="008D2F31">
            <w:pPr>
              <w:spacing w:before="100" w:beforeAutospacing="1" w:after="100" w:afterAutospacing="1"/>
              <w:jc w:val="center"/>
              <w:rPr>
                <w:rFonts w:ascii="Times New Roman" w:eastAsia="Times New Roman" w:hAnsi="Times New Roman" w:cs="Times New Roman"/>
                <w:kern w:val="0"/>
                <w:sz w:val="18"/>
                <w:szCs w:val="18"/>
              </w:rPr>
            </w:pPr>
            <w:r>
              <w:rPr>
                <w:rFonts w:ascii="Times New Roman" w:hAnsi="Times New Roman"/>
                <w:sz w:val="18"/>
              </w:rPr>
              <w:t>300 m</w:t>
            </w:r>
            <w:r>
              <w:rPr>
                <w:rFonts w:ascii="Times New Roman" w:hAnsi="Times New Roman"/>
                <w:sz w:val="18"/>
                <w:vertAlign w:val="superscript"/>
              </w:rPr>
              <w:t>2</w:t>
            </w:r>
          </w:p>
        </w:tc>
      </w:tr>
      <w:tr w:rsidR="008D2F31" w:rsidRPr="00EA7206" w14:paraId="2A2BD5BA" w14:textId="77777777" w:rsidTr="00BD2790">
        <w:trPr>
          <w:tblCellSpacing w:w="15" w:type="dxa"/>
        </w:trPr>
        <w:tc>
          <w:tcPr>
            <w:tcW w:w="52" w:type="pct"/>
            <w:tcBorders>
              <w:top w:val="outset" w:sz="6" w:space="0" w:color="auto"/>
              <w:left w:val="outset" w:sz="6" w:space="0" w:color="auto"/>
              <w:bottom w:val="outset" w:sz="6" w:space="0" w:color="auto"/>
              <w:right w:val="outset" w:sz="6" w:space="0" w:color="auto"/>
            </w:tcBorders>
            <w:hideMark/>
          </w:tcPr>
          <w:p w14:paraId="1B6FD124" w14:textId="77777777" w:rsidR="008D2F31" w:rsidRPr="00EA7206" w:rsidRDefault="008D2F31" w:rsidP="008D2F31">
            <w:pPr>
              <w:spacing w:before="100" w:beforeAutospacing="1" w:after="100" w:afterAutospacing="1"/>
              <w:jc w:val="center"/>
              <w:rPr>
                <w:rFonts w:ascii="Times New Roman" w:eastAsia="Times New Roman" w:hAnsi="Times New Roman" w:cs="Times New Roman"/>
                <w:kern w:val="0"/>
                <w:sz w:val="18"/>
                <w:szCs w:val="18"/>
              </w:rPr>
            </w:pPr>
            <w:r>
              <w:rPr>
                <w:rFonts w:ascii="Times New Roman" w:hAnsi="Times New Roman"/>
                <w:sz w:val="18"/>
              </w:rPr>
              <w:lastRenderedPageBreak/>
              <w:t>6</w:t>
            </w:r>
          </w:p>
        </w:tc>
        <w:tc>
          <w:tcPr>
            <w:tcW w:w="1450" w:type="pct"/>
            <w:tcBorders>
              <w:top w:val="outset" w:sz="6" w:space="0" w:color="auto"/>
              <w:left w:val="outset" w:sz="6" w:space="0" w:color="auto"/>
              <w:bottom w:val="outset" w:sz="6" w:space="0" w:color="auto"/>
              <w:right w:val="outset" w:sz="6" w:space="0" w:color="auto"/>
            </w:tcBorders>
            <w:hideMark/>
          </w:tcPr>
          <w:p w14:paraId="2BB7125E" w14:textId="77777777" w:rsidR="008D2F31" w:rsidRPr="00EA7206" w:rsidRDefault="008D2F31" w:rsidP="008D2F31">
            <w:pPr>
              <w:spacing w:before="100" w:beforeAutospacing="1" w:after="100" w:afterAutospacing="1"/>
              <w:rPr>
                <w:rFonts w:ascii="Times New Roman" w:eastAsia="Times New Roman" w:hAnsi="Times New Roman" w:cs="Times New Roman"/>
                <w:kern w:val="0"/>
                <w:sz w:val="18"/>
                <w:szCs w:val="18"/>
              </w:rPr>
            </w:pPr>
            <w:r>
              <w:rPr>
                <w:rFonts w:ascii="Times New Roman" w:hAnsi="Times New Roman"/>
                <w:sz w:val="18"/>
              </w:rPr>
              <w:t>storage risk rate, and risk rate based on the stored materials, products, articles, NAK</w:t>
            </w:r>
          </w:p>
        </w:tc>
        <w:tc>
          <w:tcPr>
            <w:tcW w:w="1477" w:type="pct"/>
            <w:tcBorders>
              <w:top w:val="outset" w:sz="6" w:space="0" w:color="auto"/>
              <w:left w:val="outset" w:sz="6" w:space="0" w:color="auto"/>
              <w:bottom w:val="outset" w:sz="6" w:space="0" w:color="auto"/>
              <w:right w:val="outset" w:sz="6" w:space="0" w:color="auto"/>
            </w:tcBorders>
            <w:hideMark/>
          </w:tcPr>
          <w:p w14:paraId="29487425" w14:textId="77777777" w:rsidR="008D2F31" w:rsidRPr="00EA7206" w:rsidRDefault="008D2F31" w:rsidP="008D2F31">
            <w:pPr>
              <w:spacing w:before="100" w:beforeAutospacing="1" w:after="100" w:afterAutospacing="1"/>
              <w:jc w:val="center"/>
              <w:rPr>
                <w:rFonts w:ascii="Times New Roman" w:eastAsia="Times New Roman" w:hAnsi="Times New Roman" w:cs="Times New Roman"/>
                <w:kern w:val="0"/>
                <w:sz w:val="18"/>
                <w:szCs w:val="18"/>
              </w:rPr>
            </w:pPr>
            <w:r>
              <w:rPr>
                <w:rFonts w:ascii="Times New Roman" w:hAnsi="Times New Roman"/>
                <w:sz w:val="18"/>
              </w:rPr>
              <w:t>not relevant</w:t>
            </w:r>
          </w:p>
        </w:tc>
        <w:tc>
          <w:tcPr>
            <w:tcW w:w="1435" w:type="pct"/>
            <w:tcBorders>
              <w:top w:val="outset" w:sz="6" w:space="0" w:color="auto"/>
              <w:left w:val="outset" w:sz="6" w:space="0" w:color="auto"/>
              <w:bottom w:val="outset" w:sz="6" w:space="0" w:color="auto"/>
              <w:right w:val="outset" w:sz="6" w:space="0" w:color="auto"/>
            </w:tcBorders>
            <w:hideMark/>
          </w:tcPr>
          <w:p w14:paraId="5B9C7AAB" w14:textId="77777777" w:rsidR="008D2F31" w:rsidRPr="00EA7206" w:rsidRDefault="008D2F31" w:rsidP="008D2F31">
            <w:pPr>
              <w:spacing w:before="100" w:beforeAutospacing="1" w:after="100" w:afterAutospacing="1"/>
              <w:rPr>
                <w:rFonts w:ascii="Times New Roman" w:eastAsia="Times New Roman" w:hAnsi="Times New Roman" w:cs="Times New Roman"/>
                <w:kern w:val="0"/>
                <w:sz w:val="18"/>
                <w:szCs w:val="18"/>
              </w:rPr>
            </w:pPr>
            <w:r>
              <w:rPr>
                <w:rFonts w:ascii="Times New Roman" w:hAnsi="Times New Roman"/>
                <w:sz w:val="18"/>
              </w:rPr>
              <w:t>not relevant</w:t>
            </w:r>
          </w:p>
        </w:tc>
        <w:tc>
          <w:tcPr>
            <w:tcW w:w="524" w:type="pct"/>
            <w:tcBorders>
              <w:top w:val="outset" w:sz="6" w:space="0" w:color="auto"/>
              <w:left w:val="outset" w:sz="6" w:space="0" w:color="auto"/>
              <w:bottom w:val="outset" w:sz="6" w:space="0" w:color="auto"/>
              <w:right w:val="outset" w:sz="6" w:space="0" w:color="auto"/>
            </w:tcBorders>
            <w:hideMark/>
          </w:tcPr>
          <w:p w14:paraId="1D1ADA0D" w14:textId="77777777" w:rsidR="008D2F31" w:rsidRPr="00EA7206" w:rsidRDefault="008D2F31" w:rsidP="008D2F31">
            <w:pPr>
              <w:spacing w:before="100" w:beforeAutospacing="1" w:after="100" w:afterAutospacing="1"/>
              <w:jc w:val="center"/>
              <w:rPr>
                <w:rFonts w:ascii="Times New Roman" w:eastAsia="Times New Roman" w:hAnsi="Times New Roman" w:cs="Times New Roman"/>
                <w:kern w:val="0"/>
                <w:sz w:val="18"/>
                <w:szCs w:val="18"/>
              </w:rPr>
            </w:pPr>
            <w:r>
              <w:rPr>
                <w:rFonts w:ascii="Times New Roman" w:hAnsi="Times New Roman"/>
                <w:sz w:val="18"/>
              </w:rPr>
              <w:t>300 m</w:t>
            </w:r>
            <w:r>
              <w:rPr>
                <w:rFonts w:ascii="Times New Roman" w:hAnsi="Times New Roman"/>
                <w:sz w:val="18"/>
                <w:vertAlign w:val="superscript"/>
              </w:rPr>
              <w:t>2</w:t>
            </w:r>
          </w:p>
        </w:tc>
      </w:tr>
    </w:tbl>
    <w:p w14:paraId="6EB31277" w14:textId="77777777" w:rsidR="00336759" w:rsidRPr="00EA7206" w:rsidRDefault="008D2F31" w:rsidP="00BD2790">
      <w:pPr>
        <w:jc w:val="right"/>
        <w:rPr>
          <w:rFonts w:ascii="Times New Roman" w:hAnsi="Times New Roman" w:cs="Times New Roman"/>
        </w:rPr>
      </w:pPr>
      <w:r>
        <w:rPr>
          <w:rFonts w:ascii="Times New Roman" w:hAnsi="Times New Roman"/>
        </w:rPr>
        <w:t>”</w:t>
      </w:r>
    </w:p>
    <w:p w14:paraId="66D84D86" w14:textId="77777777" w:rsidR="00336759" w:rsidRPr="00EA7206" w:rsidRDefault="00336759" w:rsidP="00336759">
      <w:pPr>
        <w:jc w:val="both"/>
        <w:rPr>
          <w:rFonts w:ascii="Times New Roman" w:hAnsi="Times New Roman" w:cs="Times New Roman"/>
        </w:rPr>
      </w:pPr>
    </w:p>
    <w:p w14:paraId="1322F5E8" w14:textId="77777777" w:rsidR="00336759" w:rsidRPr="00EA7206" w:rsidRDefault="00336759">
      <w:pPr>
        <w:rPr>
          <w:rFonts w:ascii="Times New Roman" w:hAnsi="Times New Roman" w:cs="Times New Roman"/>
          <w:b/>
        </w:rPr>
      </w:pPr>
      <w:r>
        <w:br w:type="page"/>
      </w:r>
    </w:p>
    <w:p w14:paraId="3F409228" w14:textId="77777777" w:rsidR="00336759" w:rsidRPr="00EA7206" w:rsidRDefault="00336759" w:rsidP="00336759">
      <w:pPr>
        <w:jc w:val="right"/>
        <w:rPr>
          <w:rFonts w:ascii="Times New Roman" w:hAnsi="Times New Roman" w:cs="Times New Roman"/>
          <w:i/>
        </w:rPr>
      </w:pPr>
      <w:r>
        <w:rPr>
          <w:rFonts w:ascii="Times New Roman" w:hAnsi="Times New Roman"/>
          <w:i/>
        </w:rPr>
        <w:lastRenderedPageBreak/>
        <w:t>Annex 2 to Decree No .../2021 (... ) of the Ministry of Interior</w:t>
      </w:r>
    </w:p>
    <w:p w14:paraId="2B33F04F" w14:textId="77777777" w:rsidR="00245FB2" w:rsidRPr="00EA7206" w:rsidRDefault="00245FB2" w:rsidP="0027217C">
      <w:pPr>
        <w:ind w:left="360"/>
        <w:rPr>
          <w:rFonts w:ascii="Times New Roman" w:hAnsi="Times New Roman" w:cs="Times New Roman"/>
          <w:b/>
        </w:rPr>
      </w:pPr>
    </w:p>
    <w:p w14:paraId="0296D022" w14:textId="77777777" w:rsidR="00245FB2" w:rsidRPr="00EA7206" w:rsidRDefault="00245FB2" w:rsidP="00B87CB4">
      <w:pPr>
        <w:ind w:left="-851"/>
        <w:rPr>
          <w:rFonts w:ascii="Times New Roman" w:hAnsi="Times New Roman" w:cs="Times New Roman"/>
          <w:i/>
        </w:rPr>
      </w:pPr>
      <w:r>
        <w:rPr>
          <w:rFonts w:ascii="Times New Roman" w:hAnsi="Times New Roman"/>
          <w:i/>
        </w:rPr>
        <w:t>“Annex 2 to Decree No 54/2014 of 5 December 2014 of the Ministry of Interior </w:t>
      </w:r>
    </w:p>
    <w:p w14:paraId="6EBB5C20" w14:textId="77777777" w:rsidR="00245FB2" w:rsidRPr="00EA7206" w:rsidRDefault="00245FB2" w:rsidP="00B87CB4">
      <w:pPr>
        <w:ind w:left="-851"/>
        <w:rPr>
          <w:rFonts w:ascii="Times New Roman" w:hAnsi="Times New Roman" w:cs="Times New Roman"/>
        </w:rPr>
      </w:pPr>
      <w:r>
        <w:rPr>
          <w:rFonts w:ascii="Times New Roman" w:hAnsi="Times New Roman"/>
        </w:rPr>
        <w:t> </w:t>
      </w:r>
    </w:p>
    <w:p w14:paraId="24CA252D" w14:textId="77777777" w:rsidR="00245FB2" w:rsidRPr="00EA7206" w:rsidRDefault="00245FB2" w:rsidP="00B87CB4">
      <w:pPr>
        <w:ind w:left="-851"/>
        <w:rPr>
          <w:rFonts w:ascii="Times New Roman" w:hAnsi="Times New Roman" w:cs="Times New Roman"/>
          <w:b/>
        </w:rPr>
      </w:pPr>
      <w:r>
        <w:rPr>
          <w:rFonts w:ascii="Times New Roman" w:hAnsi="Times New Roman"/>
          <w:b/>
        </w:rPr>
        <w:t>Table 1, to heading ‘Structural stability in the case of fire’</w:t>
      </w:r>
    </w:p>
    <w:p w14:paraId="7A00E8F7" w14:textId="77777777" w:rsidR="00245FB2" w:rsidRPr="00EA7206" w:rsidRDefault="00245FB2" w:rsidP="00002D6F">
      <w:pPr>
        <w:pStyle w:val="Heading2"/>
        <w:ind w:left="-851"/>
        <w:jc w:val="center"/>
        <w:rPr>
          <w:rFonts w:ascii="Times New Roman" w:hAnsi="Times New Roman" w:cs="Times New Roman"/>
          <w:b w:val="0"/>
          <w:bCs w:val="0"/>
          <w:i/>
          <w:iCs/>
          <w:sz w:val="24"/>
          <w:szCs w:val="24"/>
        </w:rPr>
      </w:pPr>
      <w:r>
        <w:rPr>
          <w:rFonts w:ascii="Times New Roman" w:hAnsi="Times New Roman"/>
          <w:i/>
          <w:sz w:val="24"/>
        </w:rPr>
        <w:t>Requirements relating to the fire protection class and the fire resistance performance of building structures</w:t>
      </w:r>
    </w:p>
    <w:p w14:paraId="0FF63FB9" w14:textId="77777777" w:rsidR="00245FB2" w:rsidRPr="00EA7206" w:rsidRDefault="00245FB2" w:rsidP="00002D6F">
      <w:pPr>
        <w:ind w:left="-851"/>
      </w:pPr>
    </w:p>
    <w:tbl>
      <w:tblPr>
        <w:tblW w:w="14798" w:type="dxa"/>
        <w:tblInd w:w="-895" w:type="dxa"/>
        <w:tblLayout w:type="fixed"/>
        <w:tblCellMar>
          <w:left w:w="0" w:type="dxa"/>
          <w:right w:w="0" w:type="dxa"/>
        </w:tblCellMar>
        <w:tblLook w:val="0000" w:firstRow="0" w:lastRow="0" w:firstColumn="0" w:lastColumn="0" w:noHBand="0" w:noVBand="0"/>
      </w:tblPr>
      <w:tblGrid>
        <w:gridCol w:w="400"/>
        <w:gridCol w:w="2475"/>
        <w:gridCol w:w="93"/>
        <w:gridCol w:w="49"/>
        <w:gridCol w:w="3263"/>
        <w:gridCol w:w="904"/>
        <w:gridCol w:w="665"/>
        <w:gridCol w:w="665"/>
        <w:gridCol w:w="665"/>
        <w:gridCol w:w="783"/>
        <w:gridCol w:w="817"/>
        <w:gridCol w:w="15"/>
        <w:gridCol w:w="13"/>
        <w:gridCol w:w="637"/>
        <w:gridCol w:w="15"/>
        <w:gridCol w:w="13"/>
        <w:gridCol w:w="638"/>
        <w:gridCol w:w="15"/>
        <w:gridCol w:w="13"/>
        <w:gridCol w:w="637"/>
        <w:gridCol w:w="15"/>
        <w:gridCol w:w="13"/>
        <w:gridCol w:w="637"/>
        <w:gridCol w:w="15"/>
        <w:gridCol w:w="650"/>
        <w:gridCol w:w="15"/>
        <w:gridCol w:w="13"/>
        <w:gridCol w:w="637"/>
        <w:gridCol w:w="15"/>
        <w:gridCol w:w="13"/>
      </w:tblGrid>
      <w:tr w:rsidR="00245FB2" w:rsidRPr="00EA7206" w14:paraId="711DF8C5" w14:textId="77777777" w:rsidTr="00104F7F">
        <w:trPr>
          <w:gridAfter w:val="2"/>
          <w:wAfter w:w="28" w:type="dxa"/>
        </w:trPr>
        <w:tc>
          <w:tcPr>
            <w:tcW w:w="400" w:type="dxa"/>
            <w:tcBorders>
              <w:top w:val="single" w:sz="4" w:space="0" w:color="auto"/>
              <w:left w:val="single" w:sz="4" w:space="0" w:color="auto"/>
              <w:bottom w:val="single" w:sz="4" w:space="0" w:color="auto"/>
              <w:right w:val="single" w:sz="4" w:space="0" w:color="auto"/>
            </w:tcBorders>
          </w:tcPr>
          <w:p w14:paraId="74F75693" w14:textId="77777777" w:rsidR="00245FB2" w:rsidRPr="00EA7206" w:rsidRDefault="00245FB2" w:rsidP="009C6BA0">
            <w:pPr>
              <w:autoSpaceDE w:val="0"/>
              <w:autoSpaceDN w:val="0"/>
              <w:adjustRightInd w:val="0"/>
              <w:rPr>
                <w:rFonts w:ascii="Times New Roman" w:hAnsi="Times New Roman" w:cs="Times New Roman"/>
                <w:sz w:val="18"/>
                <w:szCs w:val="20"/>
              </w:rPr>
            </w:pPr>
          </w:p>
        </w:tc>
        <w:tc>
          <w:tcPr>
            <w:tcW w:w="2475" w:type="dxa"/>
            <w:tcBorders>
              <w:top w:val="single" w:sz="4" w:space="0" w:color="auto"/>
              <w:left w:val="single" w:sz="4" w:space="0" w:color="auto"/>
              <w:bottom w:val="single" w:sz="4" w:space="0" w:color="auto"/>
              <w:right w:val="single" w:sz="4" w:space="0" w:color="auto"/>
            </w:tcBorders>
          </w:tcPr>
          <w:p w14:paraId="4FC13259"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 xml:space="preserve"> A</w:t>
            </w:r>
          </w:p>
        </w:tc>
        <w:tc>
          <w:tcPr>
            <w:tcW w:w="3405" w:type="dxa"/>
            <w:gridSpan w:val="3"/>
            <w:tcBorders>
              <w:top w:val="single" w:sz="4" w:space="0" w:color="auto"/>
              <w:left w:val="single" w:sz="4" w:space="0" w:color="auto"/>
              <w:bottom w:val="single" w:sz="4" w:space="0" w:color="auto"/>
              <w:right w:val="single" w:sz="4" w:space="0" w:color="auto"/>
            </w:tcBorders>
          </w:tcPr>
          <w:p w14:paraId="41B55E5E"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 xml:space="preserve"> B</w:t>
            </w:r>
          </w:p>
        </w:tc>
        <w:tc>
          <w:tcPr>
            <w:tcW w:w="904" w:type="dxa"/>
            <w:tcBorders>
              <w:top w:val="single" w:sz="4" w:space="0" w:color="auto"/>
              <w:left w:val="single" w:sz="4" w:space="0" w:color="auto"/>
              <w:bottom w:val="single" w:sz="4" w:space="0" w:color="auto"/>
              <w:right w:val="single" w:sz="4" w:space="0" w:color="auto"/>
            </w:tcBorders>
          </w:tcPr>
          <w:p w14:paraId="65F21469"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C</w:t>
            </w:r>
          </w:p>
        </w:tc>
        <w:tc>
          <w:tcPr>
            <w:tcW w:w="665" w:type="dxa"/>
            <w:tcBorders>
              <w:top w:val="single" w:sz="4" w:space="0" w:color="auto"/>
              <w:bottom w:val="single" w:sz="4" w:space="0" w:color="auto"/>
              <w:right w:val="single" w:sz="4" w:space="0" w:color="auto"/>
            </w:tcBorders>
          </w:tcPr>
          <w:p w14:paraId="1305FF4D"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D</w:t>
            </w:r>
          </w:p>
        </w:tc>
        <w:tc>
          <w:tcPr>
            <w:tcW w:w="665" w:type="dxa"/>
            <w:tcBorders>
              <w:top w:val="single" w:sz="4" w:space="0" w:color="auto"/>
              <w:bottom w:val="single" w:sz="4" w:space="0" w:color="auto"/>
              <w:right w:val="single" w:sz="4" w:space="0" w:color="auto"/>
            </w:tcBorders>
          </w:tcPr>
          <w:p w14:paraId="681FE9D0"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E</w:t>
            </w:r>
          </w:p>
        </w:tc>
        <w:tc>
          <w:tcPr>
            <w:tcW w:w="665" w:type="dxa"/>
            <w:tcBorders>
              <w:top w:val="single" w:sz="4" w:space="0" w:color="auto"/>
              <w:bottom w:val="single" w:sz="4" w:space="0" w:color="auto"/>
              <w:right w:val="single" w:sz="4" w:space="0" w:color="auto"/>
            </w:tcBorders>
          </w:tcPr>
          <w:p w14:paraId="2B59BD49"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F</w:t>
            </w:r>
          </w:p>
        </w:tc>
        <w:tc>
          <w:tcPr>
            <w:tcW w:w="783" w:type="dxa"/>
            <w:tcBorders>
              <w:top w:val="single" w:sz="4" w:space="0" w:color="auto"/>
              <w:bottom w:val="single" w:sz="4" w:space="0" w:color="auto"/>
              <w:right w:val="single" w:sz="4" w:space="0" w:color="auto"/>
            </w:tcBorders>
          </w:tcPr>
          <w:p w14:paraId="2CBF6280" w14:textId="77777777" w:rsidR="00245FB2" w:rsidRPr="00EA7206" w:rsidRDefault="00245FB2" w:rsidP="009C6BA0">
            <w:pPr>
              <w:autoSpaceDE w:val="0"/>
              <w:autoSpaceDN w:val="0"/>
              <w:adjustRightInd w:val="0"/>
              <w:ind w:right="56"/>
              <w:jc w:val="center"/>
              <w:rPr>
                <w:rFonts w:ascii="Times New Roman" w:hAnsi="Times New Roman" w:cs="Times New Roman"/>
                <w:strike/>
                <w:sz w:val="18"/>
                <w:szCs w:val="20"/>
              </w:rPr>
            </w:pPr>
            <w:r>
              <w:rPr>
                <w:rFonts w:ascii="Times New Roman" w:hAnsi="Times New Roman"/>
                <w:sz w:val="18"/>
              </w:rPr>
              <w:t>G</w:t>
            </w:r>
          </w:p>
        </w:tc>
        <w:tc>
          <w:tcPr>
            <w:tcW w:w="817" w:type="dxa"/>
            <w:tcBorders>
              <w:top w:val="single" w:sz="4" w:space="0" w:color="auto"/>
              <w:bottom w:val="single" w:sz="4" w:space="0" w:color="auto"/>
              <w:right w:val="single" w:sz="4" w:space="0" w:color="auto"/>
            </w:tcBorders>
          </w:tcPr>
          <w:p w14:paraId="45329F31"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H</w:t>
            </w:r>
          </w:p>
        </w:tc>
        <w:tc>
          <w:tcPr>
            <w:tcW w:w="665" w:type="dxa"/>
            <w:gridSpan w:val="3"/>
            <w:tcBorders>
              <w:top w:val="single" w:sz="4" w:space="0" w:color="auto"/>
              <w:bottom w:val="single" w:sz="4" w:space="0" w:color="auto"/>
              <w:right w:val="single" w:sz="4" w:space="0" w:color="auto"/>
            </w:tcBorders>
          </w:tcPr>
          <w:p w14:paraId="4211FAB6"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 xml:space="preserve"> I</w:t>
            </w:r>
          </w:p>
        </w:tc>
        <w:tc>
          <w:tcPr>
            <w:tcW w:w="666" w:type="dxa"/>
            <w:gridSpan w:val="3"/>
            <w:tcBorders>
              <w:top w:val="single" w:sz="4" w:space="0" w:color="auto"/>
              <w:bottom w:val="single" w:sz="4" w:space="0" w:color="auto"/>
              <w:right w:val="single" w:sz="4" w:space="0" w:color="auto"/>
            </w:tcBorders>
          </w:tcPr>
          <w:p w14:paraId="46CBDEC6"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J</w:t>
            </w:r>
          </w:p>
        </w:tc>
        <w:tc>
          <w:tcPr>
            <w:tcW w:w="665" w:type="dxa"/>
            <w:gridSpan w:val="3"/>
            <w:tcBorders>
              <w:top w:val="single" w:sz="4" w:space="0" w:color="auto"/>
              <w:bottom w:val="single" w:sz="4" w:space="0" w:color="auto"/>
              <w:right w:val="single" w:sz="4" w:space="0" w:color="auto"/>
            </w:tcBorders>
          </w:tcPr>
          <w:p w14:paraId="162E36C9"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K</w:t>
            </w:r>
          </w:p>
        </w:tc>
        <w:tc>
          <w:tcPr>
            <w:tcW w:w="665" w:type="dxa"/>
            <w:gridSpan w:val="3"/>
            <w:tcBorders>
              <w:top w:val="single" w:sz="4" w:space="0" w:color="auto"/>
              <w:bottom w:val="single" w:sz="4" w:space="0" w:color="auto"/>
              <w:right w:val="single" w:sz="4" w:space="0" w:color="auto"/>
            </w:tcBorders>
          </w:tcPr>
          <w:p w14:paraId="05F8833B"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L</w:t>
            </w:r>
          </w:p>
        </w:tc>
        <w:tc>
          <w:tcPr>
            <w:tcW w:w="665" w:type="dxa"/>
            <w:gridSpan w:val="2"/>
            <w:tcBorders>
              <w:top w:val="single" w:sz="4" w:space="0" w:color="auto"/>
              <w:bottom w:val="single" w:sz="4" w:space="0" w:color="auto"/>
              <w:right w:val="single" w:sz="4" w:space="0" w:color="auto"/>
            </w:tcBorders>
          </w:tcPr>
          <w:p w14:paraId="29CF297B"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M</w:t>
            </w:r>
          </w:p>
        </w:tc>
        <w:tc>
          <w:tcPr>
            <w:tcW w:w="665" w:type="dxa"/>
            <w:gridSpan w:val="3"/>
            <w:tcBorders>
              <w:top w:val="single" w:sz="4" w:space="0" w:color="auto"/>
              <w:bottom w:val="single" w:sz="4" w:space="0" w:color="auto"/>
              <w:right w:val="single" w:sz="4" w:space="0" w:color="auto"/>
            </w:tcBorders>
          </w:tcPr>
          <w:p w14:paraId="0B770C42"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N</w:t>
            </w:r>
          </w:p>
        </w:tc>
      </w:tr>
      <w:tr w:rsidR="00245FB2" w:rsidRPr="00EA7206" w14:paraId="362E7094" w14:textId="77777777" w:rsidTr="009C6BA0">
        <w:trPr>
          <w:gridAfter w:val="1"/>
          <w:wAfter w:w="13" w:type="dxa"/>
        </w:trPr>
        <w:tc>
          <w:tcPr>
            <w:tcW w:w="400" w:type="dxa"/>
            <w:tcBorders>
              <w:top w:val="single" w:sz="4" w:space="0" w:color="auto"/>
              <w:left w:val="single" w:sz="4" w:space="0" w:color="auto"/>
              <w:bottom w:val="single" w:sz="4" w:space="0" w:color="auto"/>
              <w:right w:val="single" w:sz="4" w:space="0" w:color="auto"/>
            </w:tcBorders>
          </w:tcPr>
          <w:p w14:paraId="25DD91A2"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 xml:space="preserve"> 1</w:t>
            </w:r>
          </w:p>
        </w:tc>
        <w:tc>
          <w:tcPr>
            <w:tcW w:w="5880" w:type="dxa"/>
            <w:gridSpan w:val="4"/>
            <w:tcBorders>
              <w:top w:val="single" w:sz="4" w:space="0" w:color="auto"/>
              <w:left w:val="single" w:sz="4" w:space="0" w:color="auto"/>
              <w:bottom w:val="single" w:sz="4" w:space="0" w:color="auto"/>
              <w:right w:val="single" w:sz="4" w:space="0" w:color="auto"/>
            </w:tcBorders>
          </w:tcPr>
          <w:p w14:paraId="4028B544" w14:textId="77777777" w:rsidR="00245FB2" w:rsidRPr="00EA7206" w:rsidRDefault="00245FB2" w:rsidP="009C6BA0">
            <w:pPr>
              <w:autoSpaceDE w:val="0"/>
              <w:autoSpaceDN w:val="0"/>
              <w:adjustRightInd w:val="0"/>
              <w:ind w:left="56" w:right="56"/>
              <w:jc w:val="center"/>
              <w:rPr>
                <w:rFonts w:ascii="Times New Roman" w:hAnsi="Times New Roman" w:cs="Times New Roman"/>
                <w:b/>
                <w:sz w:val="18"/>
                <w:szCs w:val="20"/>
              </w:rPr>
            </w:pPr>
            <w:r>
              <w:rPr>
                <w:rFonts w:ascii="Times New Roman" w:hAnsi="Times New Roman"/>
                <w:b/>
                <w:sz w:val="18"/>
              </w:rPr>
              <w:t xml:space="preserve"> Standard risk class</w:t>
            </w:r>
          </w:p>
        </w:tc>
        <w:tc>
          <w:tcPr>
            <w:tcW w:w="904" w:type="dxa"/>
            <w:tcBorders>
              <w:top w:val="single" w:sz="4" w:space="0" w:color="auto"/>
              <w:left w:val="single" w:sz="4" w:space="0" w:color="auto"/>
              <w:bottom w:val="single" w:sz="4" w:space="0" w:color="auto"/>
              <w:right w:val="single" w:sz="4" w:space="0" w:color="auto"/>
            </w:tcBorders>
          </w:tcPr>
          <w:p w14:paraId="74BEBB21" w14:textId="77777777" w:rsidR="00245FB2" w:rsidRPr="00EA7206" w:rsidRDefault="00245FB2" w:rsidP="009C6BA0">
            <w:pPr>
              <w:autoSpaceDE w:val="0"/>
              <w:autoSpaceDN w:val="0"/>
              <w:adjustRightInd w:val="0"/>
              <w:ind w:right="56"/>
              <w:jc w:val="center"/>
              <w:rPr>
                <w:rFonts w:ascii="Times New Roman" w:hAnsi="Times New Roman" w:cs="Times New Roman"/>
                <w:b/>
                <w:sz w:val="18"/>
                <w:szCs w:val="20"/>
              </w:rPr>
            </w:pPr>
          </w:p>
        </w:tc>
        <w:tc>
          <w:tcPr>
            <w:tcW w:w="665" w:type="dxa"/>
            <w:tcBorders>
              <w:top w:val="single" w:sz="4" w:space="0" w:color="auto"/>
              <w:bottom w:val="single" w:sz="4" w:space="0" w:color="auto"/>
              <w:right w:val="single" w:sz="4" w:space="0" w:color="auto"/>
            </w:tcBorders>
          </w:tcPr>
          <w:p w14:paraId="541DE17D" w14:textId="77777777" w:rsidR="00245FB2" w:rsidRPr="00EA7206" w:rsidRDefault="00245FB2" w:rsidP="009C6BA0">
            <w:pPr>
              <w:jc w:val="center"/>
              <w:rPr>
                <w:rFonts w:ascii="Times New Roman" w:hAnsi="Times New Roman" w:cs="Times New Roman"/>
                <w:b/>
                <w:sz w:val="18"/>
                <w:szCs w:val="20"/>
              </w:rPr>
            </w:pPr>
            <w:r>
              <w:rPr>
                <w:rFonts w:ascii="Times New Roman" w:hAnsi="Times New Roman"/>
                <w:b/>
                <w:sz w:val="18"/>
              </w:rPr>
              <w:t>NAK</w:t>
            </w:r>
          </w:p>
        </w:tc>
        <w:tc>
          <w:tcPr>
            <w:tcW w:w="665" w:type="dxa"/>
            <w:tcBorders>
              <w:top w:val="single" w:sz="4" w:space="0" w:color="auto"/>
              <w:bottom w:val="single" w:sz="4" w:space="0" w:color="auto"/>
              <w:right w:val="single" w:sz="4" w:space="0" w:color="auto"/>
            </w:tcBorders>
          </w:tcPr>
          <w:p w14:paraId="19606608" w14:textId="77777777" w:rsidR="00245FB2" w:rsidRPr="00EA7206" w:rsidRDefault="00245FB2" w:rsidP="009C6BA0">
            <w:pPr>
              <w:jc w:val="center"/>
              <w:rPr>
                <w:rFonts w:ascii="Times New Roman" w:hAnsi="Times New Roman" w:cs="Times New Roman"/>
                <w:b/>
                <w:sz w:val="18"/>
                <w:szCs w:val="20"/>
              </w:rPr>
            </w:pPr>
            <w:r>
              <w:rPr>
                <w:rFonts w:ascii="Times New Roman" w:hAnsi="Times New Roman"/>
                <w:b/>
                <w:sz w:val="18"/>
              </w:rPr>
              <w:t>NAK</w:t>
            </w:r>
          </w:p>
        </w:tc>
        <w:tc>
          <w:tcPr>
            <w:tcW w:w="665" w:type="dxa"/>
            <w:tcBorders>
              <w:top w:val="single" w:sz="4" w:space="0" w:color="auto"/>
              <w:bottom w:val="single" w:sz="4" w:space="0" w:color="auto"/>
              <w:right w:val="single" w:sz="4" w:space="0" w:color="auto"/>
            </w:tcBorders>
          </w:tcPr>
          <w:p w14:paraId="223710C8" w14:textId="77777777" w:rsidR="00245FB2" w:rsidRPr="00EA7206" w:rsidRDefault="00245FB2" w:rsidP="009C6BA0">
            <w:pPr>
              <w:jc w:val="center"/>
              <w:rPr>
                <w:rFonts w:ascii="Times New Roman" w:hAnsi="Times New Roman" w:cs="Times New Roman"/>
                <w:b/>
                <w:sz w:val="18"/>
                <w:szCs w:val="20"/>
              </w:rPr>
            </w:pPr>
            <w:r>
              <w:rPr>
                <w:rFonts w:ascii="Times New Roman" w:hAnsi="Times New Roman"/>
                <w:b/>
                <w:sz w:val="18"/>
              </w:rPr>
              <w:t>NAK</w:t>
            </w:r>
          </w:p>
        </w:tc>
        <w:tc>
          <w:tcPr>
            <w:tcW w:w="783" w:type="dxa"/>
            <w:tcBorders>
              <w:top w:val="single" w:sz="4" w:space="0" w:color="auto"/>
              <w:bottom w:val="single" w:sz="4" w:space="0" w:color="auto"/>
              <w:right w:val="single" w:sz="4" w:space="0" w:color="auto"/>
            </w:tcBorders>
          </w:tcPr>
          <w:p w14:paraId="358B9443" w14:textId="77777777" w:rsidR="00245FB2" w:rsidRPr="00EA7206" w:rsidRDefault="00245FB2" w:rsidP="009C6BA0">
            <w:pPr>
              <w:autoSpaceDE w:val="0"/>
              <w:autoSpaceDN w:val="0"/>
              <w:adjustRightInd w:val="0"/>
              <w:ind w:right="56"/>
              <w:jc w:val="center"/>
              <w:rPr>
                <w:rFonts w:ascii="Times New Roman" w:hAnsi="Times New Roman" w:cs="Times New Roman"/>
                <w:b/>
                <w:sz w:val="18"/>
                <w:szCs w:val="20"/>
              </w:rPr>
            </w:pPr>
            <w:r>
              <w:rPr>
                <w:rFonts w:ascii="Times New Roman" w:hAnsi="Times New Roman"/>
                <w:b/>
                <w:sz w:val="18"/>
              </w:rPr>
              <w:t>AK</w:t>
            </w:r>
          </w:p>
        </w:tc>
        <w:tc>
          <w:tcPr>
            <w:tcW w:w="832" w:type="dxa"/>
            <w:gridSpan w:val="2"/>
            <w:tcBorders>
              <w:top w:val="single" w:sz="4" w:space="0" w:color="auto"/>
              <w:bottom w:val="single" w:sz="4" w:space="0" w:color="auto"/>
              <w:right w:val="single" w:sz="4" w:space="0" w:color="auto"/>
            </w:tcBorders>
          </w:tcPr>
          <w:p w14:paraId="46C38C61" w14:textId="77777777" w:rsidR="00245FB2" w:rsidRPr="00EA7206" w:rsidRDefault="00245FB2" w:rsidP="009C6BA0">
            <w:pPr>
              <w:jc w:val="center"/>
              <w:rPr>
                <w:rFonts w:ascii="Times New Roman" w:hAnsi="Times New Roman" w:cs="Times New Roman"/>
                <w:b/>
                <w:sz w:val="18"/>
                <w:szCs w:val="20"/>
              </w:rPr>
            </w:pPr>
            <w:r>
              <w:rPr>
                <w:rFonts w:ascii="Times New Roman" w:hAnsi="Times New Roman"/>
                <w:b/>
                <w:sz w:val="18"/>
              </w:rPr>
              <w:t>AK</w:t>
            </w:r>
          </w:p>
        </w:tc>
        <w:tc>
          <w:tcPr>
            <w:tcW w:w="665" w:type="dxa"/>
            <w:gridSpan w:val="3"/>
            <w:tcBorders>
              <w:top w:val="single" w:sz="4" w:space="0" w:color="auto"/>
              <w:bottom w:val="single" w:sz="4" w:space="0" w:color="auto"/>
              <w:right w:val="single" w:sz="4" w:space="0" w:color="auto"/>
            </w:tcBorders>
          </w:tcPr>
          <w:p w14:paraId="56ED4E5D" w14:textId="77777777" w:rsidR="00245FB2" w:rsidRPr="00EA7206" w:rsidRDefault="00245FB2" w:rsidP="009C6BA0">
            <w:pPr>
              <w:jc w:val="center"/>
              <w:rPr>
                <w:rFonts w:ascii="Times New Roman" w:hAnsi="Times New Roman" w:cs="Times New Roman"/>
                <w:b/>
                <w:sz w:val="18"/>
                <w:szCs w:val="20"/>
              </w:rPr>
            </w:pPr>
            <w:r>
              <w:rPr>
                <w:rFonts w:ascii="Times New Roman" w:hAnsi="Times New Roman"/>
                <w:b/>
                <w:sz w:val="18"/>
              </w:rPr>
              <w:t>KK</w:t>
            </w:r>
          </w:p>
        </w:tc>
        <w:tc>
          <w:tcPr>
            <w:tcW w:w="666" w:type="dxa"/>
            <w:gridSpan w:val="3"/>
            <w:tcBorders>
              <w:top w:val="single" w:sz="4" w:space="0" w:color="auto"/>
              <w:bottom w:val="single" w:sz="4" w:space="0" w:color="auto"/>
              <w:right w:val="single" w:sz="4" w:space="0" w:color="auto"/>
            </w:tcBorders>
          </w:tcPr>
          <w:p w14:paraId="68E4198E" w14:textId="77777777" w:rsidR="00245FB2" w:rsidRPr="00EA7206" w:rsidRDefault="00245FB2" w:rsidP="009C6BA0">
            <w:pPr>
              <w:jc w:val="center"/>
              <w:rPr>
                <w:rFonts w:ascii="Times New Roman" w:hAnsi="Times New Roman" w:cs="Times New Roman"/>
                <w:b/>
                <w:sz w:val="18"/>
                <w:szCs w:val="20"/>
              </w:rPr>
            </w:pPr>
            <w:r>
              <w:rPr>
                <w:rFonts w:ascii="Times New Roman" w:hAnsi="Times New Roman"/>
                <w:b/>
                <w:sz w:val="18"/>
              </w:rPr>
              <w:t>KK</w:t>
            </w:r>
          </w:p>
        </w:tc>
        <w:tc>
          <w:tcPr>
            <w:tcW w:w="665" w:type="dxa"/>
            <w:gridSpan w:val="3"/>
            <w:tcBorders>
              <w:top w:val="single" w:sz="4" w:space="0" w:color="auto"/>
              <w:bottom w:val="single" w:sz="4" w:space="0" w:color="auto"/>
              <w:right w:val="single" w:sz="4" w:space="0" w:color="auto"/>
            </w:tcBorders>
          </w:tcPr>
          <w:p w14:paraId="11B53946" w14:textId="77777777" w:rsidR="00245FB2" w:rsidRPr="00EA7206" w:rsidRDefault="00245FB2" w:rsidP="009C6BA0">
            <w:pPr>
              <w:jc w:val="center"/>
              <w:rPr>
                <w:rFonts w:ascii="Times New Roman" w:hAnsi="Times New Roman" w:cs="Times New Roman"/>
                <w:b/>
                <w:sz w:val="18"/>
                <w:szCs w:val="20"/>
              </w:rPr>
            </w:pPr>
            <w:r>
              <w:rPr>
                <w:rFonts w:ascii="Times New Roman" w:hAnsi="Times New Roman"/>
                <w:b/>
                <w:sz w:val="18"/>
              </w:rPr>
              <w:t>KK</w:t>
            </w:r>
          </w:p>
        </w:tc>
        <w:tc>
          <w:tcPr>
            <w:tcW w:w="665" w:type="dxa"/>
            <w:gridSpan w:val="3"/>
            <w:tcBorders>
              <w:top w:val="single" w:sz="4" w:space="0" w:color="auto"/>
              <w:bottom w:val="single" w:sz="4" w:space="0" w:color="auto"/>
              <w:right w:val="single" w:sz="4" w:space="0" w:color="auto"/>
            </w:tcBorders>
          </w:tcPr>
          <w:p w14:paraId="7063005A" w14:textId="77777777" w:rsidR="00245FB2" w:rsidRPr="00EA7206" w:rsidRDefault="00245FB2" w:rsidP="009C6BA0">
            <w:pPr>
              <w:jc w:val="center"/>
              <w:rPr>
                <w:rFonts w:ascii="Times New Roman" w:hAnsi="Times New Roman" w:cs="Times New Roman"/>
                <w:b/>
                <w:sz w:val="18"/>
                <w:szCs w:val="20"/>
              </w:rPr>
            </w:pPr>
            <w:r>
              <w:rPr>
                <w:rFonts w:ascii="Times New Roman" w:hAnsi="Times New Roman"/>
                <w:b/>
                <w:sz w:val="18"/>
              </w:rPr>
              <w:t>MK</w:t>
            </w:r>
          </w:p>
        </w:tc>
        <w:tc>
          <w:tcPr>
            <w:tcW w:w="665" w:type="dxa"/>
            <w:gridSpan w:val="2"/>
            <w:tcBorders>
              <w:top w:val="single" w:sz="4" w:space="0" w:color="auto"/>
              <w:bottom w:val="single" w:sz="4" w:space="0" w:color="auto"/>
              <w:right w:val="single" w:sz="4" w:space="0" w:color="auto"/>
            </w:tcBorders>
          </w:tcPr>
          <w:p w14:paraId="2111794E" w14:textId="77777777" w:rsidR="00245FB2" w:rsidRPr="00EA7206" w:rsidRDefault="00245FB2" w:rsidP="009C6BA0">
            <w:pPr>
              <w:jc w:val="center"/>
              <w:rPr>
                <w:rFonts w:ascii="Times New Roman" w:hAnsi="Times New Roman" w:cs="Times New Roman"/>
                <w:b/>
                <w:sz w:val="18"/>
                <w:szCs w:val="20"/>
              </w:rPr>
            </w:pPr>
            <w:r>
              <w:rPr>
                <w:rFonts w:ascii="Times New Roman" w:hAnsi="Times New Roman"/>
                <w:b/>
                <w:sz w:val="18"/>
              </w:rPr>
              <w:t>MK</w:t>
            </w:r>
          </w:p>
        </w:tc>
        <w:tc>
          <w:tcPr>
            <w:tcW w:w="665" w:type="dxa"/>
            <w:gridSpan w:val="3"/>
            <w:tcBorders>
              <w:top w:val="single" w:sz="4" w:space="0" w:color="auto"/>
              <w:bottom w:val="single" w:sz="4" w:space="0" w:color="auto"/>
              <w:right w:val="single" w:sz="4" w:space="0" w:color="auto"/>
            </w:tcBorders>
          </w:tcPr>
          <w:p w14:paraId="36675B83" w14:textId="77777777" w:rsidR="00245FB2" w:rsidRPr="00EA7206" w:rsidRDefault="00245FB2" w:rsidP="009C6BA0">
            <w:pPr>
              <w:jc w:val="center"/>
              <w:rPr>
                <w:rFonts w:ascii="Times New Roman" w:hAnsi="Times New Roman" w:cs="Times New Roman"/>
                <w:b/>
                <w:sz w:val="18"/>
                <w:szCs w:val="20"/>
              </w:rPr>
            </w:pPr>
            <w:r>
              <w:rPr>
                <w:rFonts w:ascii="Times New Roman" w:hAnsi="Times New Roman"/>
                <w:b/>
                <w:sz w:val="18"/>
              </w:rPr>
              <w:t>MK</w:t>
            </w:r>
          </w:p>
        </w:tc>
      </w:tr>
      <w:tr w:rsidR="00245FB2" w:rsidRPr="00EA7206" w14:paraId="363450A5" w14:textId="77777777" w:rsidTr="009C6BA0">
        <w:trPr>
          <w:gridAfter w:val="1"/>
          <w:wAfter w:w="13" w:type="dxa"/>
          <w:trHeight w:val="1095"/>
        </w:trPr>
        <w:tc>
          <w:tcPr>
            <w:tcW w:w="400" w:type="dxa"/>
            <w:tcBorders>
              <w:top w:val="single" w:sz="4" w:space="0" w:color="auto"/>
              <w:left w:val="single" w:sz="4" w:space="0" w:color="auto"/>
              <w:right w:val="single" w:sz="4" w:space="0" w:color="auto"/>
            </w:tcBorders>
          </w:tcPr>
          <w:p w14:paraId="2EA1BC40"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 xml:space="preserve"> 2</w:t>
            </w:r>
          </w:p>
        </w:tc>
        <w:tc>
          <w:tcPr>
            <w:tcW w:w="5880" w:type="dxa"/>
            <w:gridSpan w:val="4"/>
            <w:tcBorders>
              <w:top w:val="single" w:sz="4" w:space="0" w:color="auto"/>
              <w:left w:val="single" w:sz="4" w:space="0" w:color="auto"/>
              <w:right w:val="single" w:sz="4" w:space="0" w:color="auto"/>
            </w:tcBorders>
          </w:tcPr>
          <w:p w14:paraId="0DBFBEF7"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Number of levels in the building, independent building section [according to Section 12(4)]</w:t>
            </w:r>
          </w:p>
          <w:p w14:paraId="100DC9CC"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p>
          <w:p w14:paraId="7C035632" w14:textId="77777777" w:rsidR="00245FB2" w:rsidRPr="00EA7206" w:rsidRDefault="00245FB2" w:rsidP="009C6BA0">
            <w:pPr>
              <w:autoSpaceDE w:val="0"/>
              <w:ind w:left="426" w:hanging="284"/>
              <w:jc w:val="both"/>
              <w:rPr>
                <w:rFonts w:ascii="Times New Roman" w:hAnsi="Times New Roman" w:cs="Times New Roman"/>
                <w:sz w:val="18"/>
                <w:szCs w:val="20"/>
              </w:rPr>
            </w:pPr>
          </w:p>
        </w:tc>
        <w:tc>
          <w:tcPr>
            <w:tcW w:w="904" w:type="dxa"/>
            <w:tcBorders>
              <w:top w:val="single" w:sz="4" w:space="0" w:color="auto"/>
              <w:left w:val="single" w:sz="4" w:space="0" w:color="auto"/>
              <w:right w:val="single" w:sz="4" w:space="0" w:color="auto"/>
            </w:tcBorders>
          </w:tcPr>
          <w:p w14:paraId="270EBA1F"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p>
        </w:tc>
        <w:tc>
          <w:tcPr>
            <w:tcW w:w="665" w:type="dxa"/>
            <w:tcBorders>
              <w:top w:val="single" w:sz="4" w:space="0" w:color="auto"/>
              <w:bottom w:val="single" w:sz="4" w:space="0" w:color="auto"/>
              <w:right w:val="single" w:sz="4" w:space="0" w:color="auto"/>
            </w:tcBorders>
          </w:tcPr>
          <w:p w14:paraId="7B06F7C6"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1-2</w:t>
            </w:r>
          </w:p>
          <w:p w14:paraId="555C4FD4" w14:textId="77777777" w:rsidR="00245FB2" w:rsidRPr="00EA7206" w:rsidRDefault="00245FB2" w:rsidP="009C6BA0">
            <w:pPr>
              <w:autoSpaceDE w:val="0"/>
              <w:autoSpaceDN w:val="0"/>
              <w:adjustRightInd w:val="0"/>
              <w:ind w:right="56"/>
              <w:jc w:val="center"/>
              <w:rPr>
                <w:rFonts w:ascii="Times New Roman" w:hAnsi="Times New Roman" w:cs="Times New Roman"/>
                <w:sz w:val="14"/>
                <w:szCs w:val="20"/>
              </w:rPr>
            </w:pPr>
            <w:r>
              <w:rPr>
                <w:rFonts w:ascii="Times New Roman" w:hAnsi="Times New Roman"/>
                <w:sz w:val="14"/>
              </w:rPr>
              <w:t>if the basic designated purpose is industrial, agricultural or storage</w:t>
            </w:r>
          </w:p>
        </w:tc>
        <w:tc>
          <w:tcPr>
            <w:tcW w:w="665" w:type="dxa"/>
            <w:tcBorders>
              <w:top w:val="single" w:sz="4" w:space="0" w:color="auto"/>
              <w:bottom w:val="single" w:sz="4" w:space="0" w:color="auto"/>
              <w:right w:val="single" w:sz="4" w:space="0" w:color="auto"/>
            </w:tcBorders>
          </w:tcPr>
          <w:p w14:paraId="516F5D3E"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3</w:t>
            </w:r>
          </w:p>
          <w:p w14:paraId="3858FC93" w14:textId="77777777" w:rsidR="00245FB2" w:rsidRPr="00EA7206" w:rsidRDefault="00245FB2" w:rsidP="009C6BA0">
            <w:pPr>
              <w:autoSpaceDE w:val="0"/>
              <w:autoSpaceDN w:val="0"/>
              <w:adjustRightInd w:val="0"/>
              <w:ind w:right="56"/>
              <w:jc w:val="center"/>
              <w:rPr>
                <w:rFonts w:ascii="Times New Roman" w:hAnsi="Times New Roman" w:cs="Times New Roman"/>
                <w:sz w:val="14"/>
                <w:szCs w:val="20"/>
              </w:rPr>
            </w:pPr>
            <w:r>
              <w:rPr>
                <w:rFonts w:ascii="Times New Roman" w:hAnsi="Times New Roman"/>
                <w:sz w:val="14"/>
              </w:rPr>
              <w:t xml:space="preserve">if the basic designated purpose is industrial, agricultural or storage </w:t>
            </w:r>
          </w:p>
        </w:tc>
        <w:tc>
          <w:tcPr>
            <w:tcW w:w="665" w:type="dxa"/>
            <w:tcBorders>
              <w:top w:val="single" w:sz="4" w:space="0" w:color="auto"/>
              <w:right w:val="single" w:sz="4" w:space="0" w:color="auto"/>
            </w:tcBorders>
          </w:tcPr>
          <w:p w14:paraId="48DE6034" w14:textId="77777777" w:rsidR="00245FB2" w:rsidRPr="00EA7206" w:rsidRDefault="00245FB2" w:rsidP="009C6BA0">
            <w:pPr>
              <w:tabs>
                <w:tab w:val="left" w:pos="254"/>
                <w:tab w:val="center" w:pos="398"/>
              </w:tabs>
              <w:autoSpaceDE w:val="0"/>
              <w:autoSpaceDN w:val="0"/>
              <w:adjustRightInd w:val="0"/>
              <w:ind w:right="56"/>
              <w:rPr>
                <w:rFonts w:ascii="Times New Roman" w:hAnsi="Times New Roman" w:cs="Times New Roman"/>
                <w:sz w:val="18"/>
                <w:szCs w:val="20"/>
              </w:rPr>
            </w:pPr>
            <w:r>
              <w:rPr>
                <w:rFonts w:ascii="Times New Roman" w:hAnsi="Times New Roman"/>
                <w:sz w:val="18"/>
              </w:rPr>
              <w:tab/>
              <w:t>4</w:t>
            </w:r>
          </w:p>
          <w:p w14:paraId="161D8BB3" w14:textId="77777777" w:rsidR="00245FB2" w:rsidRPr="00EA7206" w:rsidRDefault="00245FB2" w:rsidP="009C6BA0">
            <w:pPr>
              <w:tabs>
                <w:tab w:val="left" w:pos="254"/>
                <w:tab w:val="center" w:pos="398"/>
              </w:tabs>
              <w:autoSpaceDE w:val="0"/>
              <w:autoSpaceDN w:val="0"/>
              <w:adjustRightInd w:val="0"/>
              <w:ind w:right="56"/>
              <w:rPr>
                <w:rFonts w:ascii="Times New Roman" w:hAnsi="Times New Roman" w:cs="Times New Roman"/>
                <w:sz w:val="18"/>
                <w:szCs w:val="20"/>
              </w:rPr>
            </w:pPr>
          </w:p>
        </w:tc>
        <w:tc>
          <w:tcPr>
            <w:tcW w:w="783" w:type="dxa"/>
            <w:tcBorders>
              <w:top w:val="single" w:sz="4" w:space="0" w:color="auto"/>
              <w:right w:val="single" w:sz="4" w:space="0" w:color="auto"/>
            </w:tcBorders>
          </w:tcPr>
          <w:p w14:paraId="06851F95"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1-3</w:t>
            </w:r>
          </w:p>
          <w:p w14:paraId="3C194A88"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p>
        </w:tc>
        <w:tc>
          <w:tcPr>
            <w:tcW w:w="832" w:type="dxa"/>
            <w:gridSpan w:val="2"/>
            <w:tcBorders>
              <w:top w:val="single" w:sz="4" w:space="0" w:color="auto"/>
              <w:right w:val="single" w:sz="4" w:space="0" w:color="auto"/>
            </w:tcBorders>
          </w:tcPr>
          <w:p w14:paraId="314D0E1C"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4-7</w:t>
            </w:r>
          </w:p>
        </w:tc>
        <w:tc>
          <w:tcPr>
            <w:tcW w:w="665" w:type="dxa"/>
            <w:gridSpan w:val="3"/>
            <w:tcBorders>
              <w:top w:val="single" w:sz="4" w:space="0" w:color="auto"/>
              <w:right w:val="single" w:sz="4" w:space="0" w:color="auto"/>
            </w:tcBorders>
          </w:tcPr>
          <w:p w14:paraId="742325AE"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1-2</w:t>
            </w:r>
          </w:p>
        </w:tc>
        <w:tc>
          <w:tcPr>
            <w:tcW w:w="666" w:type="dxa"/>
            <w:gridSpan w:val="3"/>
            <w:tcBorders>
              <w:top w:val="single" w:sz="4" w:space="0" w:color="auto"/>
              <w:right w:val="single" w:sz="4" w:space="0" w:color="auto"/>
            </w:tcBorders>
          </w:tcPr>
          <w:p w14:paraId="0369786E"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3-6</w:t>
            </w:r>
          </w:p>
        </w:tc>
        <w:tc>
          <w:tcPr>
            <w:tcW w:w="665" w:type="dxa"/>
            <w:gridSpan w:val="3"/>
            <w:tcBorders>
              <w:top w:val="single" w:sz="4" w:space="0" w:color="auto"/>
              <w:right w:val="single" w:sz="4" w:space="0" w:color="auto"/>
            </w:tcBorders>
          </w:tcPr>
          <w:p w14:paraId="003DBCF3"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7-15</w:t>
            </w:r>
          </w:p>
        </w:tc>
        <w:tc>
          <w:tcPr>
            <w:tcW w:w="665" w:type="dxa"/>
            <w:gridSpan w:val="3"/>
            <w:tcBorders>
              <w:top w:val="single" w:sz="4" w:space="0" w:color="auto"/>
              <w:right w:val="single" w:sz="4" w:space="0" w:color="auto"/>
            </w:tcBorders>
          </w:tcPr>
          <w:p w14:paraId="5B867777"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1-2</w:t>
            </w:r>
          </w:p>
        </w:tc>
        <w:tc>
          <w:tcPr>
            <w:tcW w:w="665" w:type="dxa"/>
            <w:gridSpan w:val="2"/>
            <w:tcBorders>
              <w:top w:val="single" w:sz="4" w:space="0" w:color="auto"/>
              <w:right w:val="single" w:sz="4" w:space="0" w:color="auto"/>
            </w:tcBorders>
          </w:tcPr>
          <w:p w14:paraId="50A1EB1F"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3-15</w:t>
            </w:r>
          </w:p>
        </w:tc>
        <w:tc>
          <w:tcPr>
            <w:tcW w:w="665" w:type="dxa"/>
            <w:gridSpan w:val="3"/>
            <w:tcBorders>
              <w:top w:val="single" w:sz="4" w:space="0" w:color="auto"/>
              <w:right w:val="single" w:sz="4" w:space="0" w:color="auto"/>
            </w:tcBorders>
          </w:tcPr>
          <w:p w14:paraId="6EC5D2C9"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&gt;15</w:t>
            </w:r>
          </w:p>
        </w:tc>
      </w:tr>
      <w:tr w:rsidR="00245FB2" w:rsidRPr="00EA7206" w14:paraId="6FB2E6F3" w14:textId="77777777" w:rsidTr="009C6BA0">
        <w:trPr>
          <w:gridAfter w:val="1"/>
          <w:wAfter w:w="13" w:type="dxa"/>
          <w:trHeight w:val="230"/>
        </w:trPr>
        <w:tc>
          <w:tcPr>
            <w:tcW w:w="400" w:type="dxa"/>
            <w:tcBorders>
              <w:left w:val="single" w:sz="4" w:space="0" w:color="auto"/>
              <w:bottom w:val="single" w:sz="4" w:space="0" w:color="auto"/>
              <w:right w:val="single" w:sz="4" w:space="0" w:color="auto"/>
            </w:tcBorders>
          </w:tcPr>
          <w:p w14:paraId="1006ABE0"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p>
        </w:tc>
        <w:tc>
          <w:tcPr>
            <w:tcW w:w="5880" w:type="dxa"/>
            <w:gridSpan w:val="4"/>
            <w:tcBorders>
              <w:left w:val="single" w:sz="4" w:space="0" w:color="auto"/>
              <w:bottom w:val="single" w:sz="4" w:space="0" w:color="auto"/>
              <w:right w:val="single" w:sz="4" w:space="0" w:color="auto"/>
            </w:tcBorders>
          </w:tcPr>
          <w:p w14:paraId="6AFC735C"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p>
        </w:tc>
        <w:tc>
          <w:tcPr>
            <w:tcW w:w="904" w:type="dxa"/>
            <w:tcBorders>
              <w:left w:val="single" w:sz="4" w:space="0" w:color="auto"/>
              <w:bottom w:val="single" w:sz="4" w:space="0" w:color="auto"/>
              <w:right w:val="single" w:sz="4" w:space="0" w:color="auto"/>
            </w:tcBorders>
          </w:tcPr>
          <w:p w14:paraId="71E27918"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p>
        </w:tc>
        <w:tc>
          <w:tcPr>
            <w:tcW w:w="665" w:type="dxa"/>
            <w:tcBorders>
              <w:top w:val="single" w:sz="4" w:space="0" w:color="auto"/>
              <w:bottom w:val="single" w:sz="4" w:space="0" w:color="auto"/>
              <w:right w:val="single" w:sz="4" w:space="0" w:color="auto"/>
            </w:tcBorders>
          </w:tcPr>
          <w:p w14:paraId="184C847C"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1-3</w:t>
            </w:r>
          </w:p>
          <w:p w14:paraId="4A8338C7" w14:textId="77777777" w:rsidR="00245FB2" w:rsidRPr="00EA7206" w:rsidRDefault="00245FB2" w:rsidP="009C6BA0">
            <w:pPr>
              <w:autoSpaceDE w:val="0"/>
              <w:autoSpaceDN w:val="0"/>
              <w:adjustRightInd w:val="0"/>
              <w:ind w:right="56"/>
              <w:jc w:val="center"/>
              <w:rPr>
                <w:rFonts w:ascii="Times New Roman" w:hAnsi="Times New Roman" w:cs="Times New Roman"/>
                <w:sz w:val="14"/>
                <w:szCs w:val="14"/>
              </w:rPr>
            </w:pPr>
            <w:r>
              <w:rPr>
                <w:rFonts w:ascii="Times New Roman" w:hAnsi="Times New Roman"/>
                <w:sz w:val="14"/>
              </w:rPr>
              <w:t>if the basic designated purpose is residential</w:t>
            </w:r>
          </w:p>
        </w:tc>
        <w:tc>
          <w:tcPr>
            <w:tcW w:w="665" w:type="dxa"/>
            <w:tcBorders>
              <w:top w:val="single" w:sz="4" w:space="0" w:color="auto"/>
              <w:bottom w:val="single" w:sz="4" w:space="0" w:color="auto"/>
              <w:right w:val="single" w:sz="4" w:space="0" w:color="auto"/>
            </w:tcBorders>
          </w:tcPr>
          <w:p w14:paraId="2725F8D2"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1-3</w:t>
            </w:r>
          </w:p>
          <w:p w14:paraId="76C7518C" w14:textId="77777777" w:rsidR="00245FB2" w:rsidRPr="00EA7206" w:rsidRDefault="00245FB2" w:rsidP="009C6BA0">
            <w:pPr>
              <w:autoSpaceDE w:val="0"/>
              <w:autoSpaceDN w:val="0"/>
              <w:adjustRightInd w:val="0"/>
              <w:ind w:right="56"/>
              <w:jc w:val="center"/>
              <w:rPr>
                <w:rFonts w:ascii="Times New Roman" w:hAnsi="Times New Roman" w:cs="Times New Roman"/>
                <w:sz w:val="14"/>
                <w:szCs w:val="20"/>
              </w:rPr>
            </w:pPr>
            <w:r>
              <w:rPr>
                <w:rFonts w:ascii="Times New Roman" w:hAnsi="Times New Roman"/>
                <w:sz w:val="14"/>
              </w:rPr>
              <w:t>if the basic designated purpose is community</w:t>
            </w:r>
          </w:p>
        </w:tc>
        <w:tc>
          <w:tcPr>
            <w:tcW w:w="665" w:type="dxa"/>
            <w:tcBorders>
              <w:bottom w:val="single" w:sz="4" w:space="0" w:color="auto"/>
              <w:right w:val="single" w:sz="4" w:space="0" w:color="auto"/>
            </w:tcBorders>
          </w:tcPr>
          <w:p w14:paraId="57907014" w14:textId="77777777" w:rsidR="00245FB2" w:rsidRPr="00EA7206" w:rsidRDefault="00245FB2" w:rsidP="009C6BA0">
            <w:pPr>
              <w:tabs>
                <w:tab w:val="left" w:pos="254"/>
                <w:tab w:val="center" w:pos="398"/>
              </w:tabs>
              <w:autoSpaceDE w:val="0"/>
              <w:autoSpaceDN w:val="0"/>
              <w:adjustRightInd w:val="0"/>
              <w:ind w:right="56"/>
              <w:rPr>
                <w:rFonts w:ascii="Times New Roman" w:hAnsi="Times New Roman" w:cs="Times New Roman"/>
                <w:sz w:val="18"/>
                <w:szCs w:val="20"/>
              </w:rPr>
            </w:pPr>
          </w:p>
        </w:tc>
        <w:tc>
          <w:tcPr>
            <w:tcW w:w="783" w:type="dxa"/>
            <w:tcBorders>
              <w:bottom w:val="single" w:sz="4" w:space="0" w:color="auto"/>
              <w:right w:val="single" w:sz="4" w:space="0" w:color="auto"/>
            </w:tcBorders>
          </w:tcPr>
          <w:p w14:paraId="5B2891CC"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p>
        </w:tc>
        <w:tc>
          <w:tcPr>
            <w:tcW w:w="832" w:type="dxa"/>
            <w:gridSpan w:val="2"/>
            <w:tcBorders>
              <w:bottom w:val="single" w:sz="4" w:space="0" w:color="auto"/>
              <w:right w:val="single" w:sz="4" w:space="0" w:color="auto"/>
            </w:tcBorders>
          </w:tcPr>
          <w:p w14:paraId="3E6E137B"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p>
        </w:tc>
        <w:tc>
          <w:tcPr>
            <w:tcW w:w="665" w:type="dxa"/>
            <w:gridSpan w:val="3"/>
            <w:tcBorders>
              <w:bottom w:val="single" w:sz="4" w:space="0" w:color="auto"/>
              <w:right w:val="single" w:sz="4" w:space="0" w:color="auto"/>
            </w:tcBorders>
          </w:tcPr>
          <w:p w14:paraId="1FEE1D64"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p>
        </w:tc>
        <w:tc>
          <w:tcPr>
            <w:tcW w:w="666" w:type="dxa"/>
            <w:gridSpan w:val="3"/>
            <w:tcBorders>
              <w:bottom w:val="single" w:sz="4" w:space="0" w:color="auto"/>
              <w:right w:val="single" w:sz="4" w:space="0" w:color="auto"/>
            </w:tcBorders>
          </w:tcPr>
          <w:p w14:paraId="0CEA58A7"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p>
        </w:tc>
        <w:tc>
          <w:tcPr>
            <w:tcW w:w="665" w:type="dxa"/>
            <w:gridSpan w:val="3"/>
            <w:tcBorders>
              <w:bottom w:val="single" w:sz="4" w:space="0" w:color="auto"/>
              <w:right w:val="single" w:sz="4" w:space="0" w:color="auto"/>
            </w:tcBorders>
          </w:tcPr>
          <w:p w14:paraId="1557B18C"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p>
        </w:tc>
        <w:tc>
          <w:tcPr>
            <w:tcW w:w="665" w:type="dxa"/>
            <w:gridSpan w:val="3"/>
            <w:tcBorders>
              <w:bottom w:val="single" w:sz="4" w:space="0" w:color="auto"/>
              <w:right w:val="single" w:sz="4" w:space="0" w:color="auto"/>
            </w:tcBorders>
          </w:tcPr>
          <w:p w14:paraId="60430825"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p>
        </w:tc>
        <w:tc>
          <w:tcPr>
            <w:tcW w:w="665" w:type="dxa"/>
            <w:gridSpan w:val="2"/>
            <w:tcBorders>
              <w:bottom w:val="single" w:sz="4" w:space="0" w:color="auto"/>
              <w:right w:val="single" w:sz="4" w:space="0" w:color="auto"/>
            </w:tcBorders>
          </w:tcPr>
          <w:p w14:paraId="069C6DCE"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p>
        </w:tc>
        <w:tc>
          <w:tcPr>
            <w:tcW w:w="665" w:type="dxa"/>
            <w:gridSpan w:val="3"/>
            <w:tcBorders>
              <w:bottom w:val="single" w:sz="4" w:space="0" w:color="auto"/>
              <w:right w:val="single" w:sz="4" w:space="0" w:color="auto"/>
            </w:tcBorders>
          </w:tcPr>
          <w:p w14:paraId="3A2D1CB4"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p>
        </w:tc>
      </w:tr>
      <w:tr w:rsidR="00245FB2" w:rsidRPr="00EA7206" w14:paraId="13C78559" w14:textId="77777777" w:rsidTr="009C6BA0">
        <w:trPr>
          <w:gridAfter w:val="1"/>
          <w:wAfter w:w="13" w:type="dxa"/>
          <w:trHeight w:val="273"/>
        </w:trPr>
        <w:tc>
          <w:tcPr>
            <w:tcW w:w="400" w:type="dxa"/>
            <w:tcBorders>
              <w:top w:val="single" w:sz="4" w:space="0" w:color="auto"/>
              <w:left w:val="single" w:sz="4" w:space="0" w:color="auto"/>
              <w:bottom w:val="single" w:sz="4" w:space="0" w:color="auto"/>
              <w:right w:val="single" w:sz="4" w:space="0" w:color="auto"/>
            </w:tcBorders>
          </w:tcPr>
          <w:p w14:paraId="3D52F602" w14:textId="77777777" w:rsidR="00245FB2" w:rsidRPr="00EA7206" w:rsidRDefault="00245FB2" w:rsidP="009C6BA0">
            <w:pPr>
              <w:autoSpaceDE w:val="0"/>
              <w:autoSpaceDN w:val="0"/>
              <w:adjustRightInd w:val="0"/>
              <w:ind w:left="56" w:right="56"/>
              <w:jc w:val="center"/>
              <w:rPr>
                <w:rFonts w:ascii="Times New Roman" w:hAnsi="Times New Roman" w:cs="Times New Roman"/>
                <w:b/>
                <w:sz w:val="18"/>
                <w:szCs w:val="20"/>
              </w:rPr>
            </w:pPr>
            <w:r>
              <w:rPr>
                <w:rFonts w:ascii="Times New Roman" w:hAnsi="Times New Roman"/>
                <w:b/>
                <w:sz w:val="18"/>
              </w:rPr>
              <w:t xml:space="preserve"> 3</w:t>
            </w:r>
          </w:p>
        </w:tc>
        <w:tc>
          <w:tcPr>
            <w:tcW w:w="5880" w:type="dxa"/>
            <w:gridSpan w:val="4"/>
            <w:tcBorders>
              <w:top w:val="single" w:sz="4" w:space="0" w:color="auto"/>
              <w:left w:val="single" w:sz="4" w:space="0" w:color="auto"/>
              <w:bottom w:val="single" w:sz="4" w:space="0" w:color="auto"/>
              <w:right w:val="single" w:sz="4" w:space="0" w:color="auto"/>
            </w:tcBorders>
          </w:tcPr>
          <w:p w14:paraId="32B47CC6" w14:textId="77777777" w:rsidR="00245FB2" w:rsidRPr="00EA7206" w:rsidRDefault="00245FB2" w:rsidP="009C6BA0">
            <w:pPr>
              <w:autoSpaceDE w:val="0"/>
              <w:autoSpaceDN w:val="0"/>
              <w:adjustRightInd w:val="0"/>
              <w:ind w:left="56" w:right="56"/>
              <w:jc w:val="center"/>
              <w:rPr>
                <w:rFonts w:ascii="Times New Roman" w:hAnsi="Times New Roman" w:cs="Times New Roman"/>
                <w:b/>
                <w:sz w:val="18"/>
                <w:szCs w:val="20"/>
              </w:rPr>
            </w:pPr>
            <w:r>
              <w:rPr>
                <w:rFonts w:ascii="Times New Roman" w:hAnsi="Times New Roman"/>
                <w:b/>
                <w:sz w:val="18"/>
              </w:rPr>
              <w:t>Building structure</w:t>
            </w:r>
          </w:p>
        </w:tc>
        <w:tc>
          <w:tcPr>
            <w:tcW w:w="904" w:type="dxa"/>
            <w:tcBorders>
              <w:top w:val="single" w:sz="4" w:space="0" w:color="auto"/>
              <w:left w:val="single" w:sz="4" w:space="0" w:color="auto"/>
              <w:bottom w:val="single" w:sz="4" w:space="0" w:color="auto"/>
              <w:right w:val="single" w:sz="4" w:space="0" w:color="auto"/>
            </w:tcBorders>
          </w:tcPr>
          <w:p w14:paraId="51238DCC" w14:textId="77777777" w:rsidR="00245FB2" w:rsidRPr="00EA7206" w:rsidRDefault="00245FB2" w:rsidP="009C6BA0">
            <w:pPr>
              <w:jc w:val="center"/>
              <w:rPr>
                <w:rFonts w:ascii="Times New Roman" w:hAnsi="Times New Roman" w:cs="Times New Roman"/>
                <w:b/>
                <w:sz w:val="18"/>
                <w:szCs w:val="20"/>
              </w:rPr>
            </w:pPr>
            <w:r>
              <w:rPr>
                <w:rFonts w:ascii="Times New Roman" w:hAnsi="Times New Roman"/>
                <w:b/>
                <w:sz w:val="18"/>
              </w:rPr>
              <w:t>Criterion</w:t>
            </w:r>
          </w:p>
        </w:tc>
        <w:tc>
          <w:tcPr>
            <w:tcW w:w="7601" w:type="dxa"/>
            <w:gridSpan w:val="23"/>
            <w:tcBorders>
              <w:top w:val="single" w:sz="4" w:space="0" w:color="auto"/>
              <w:bottom w:val="single" w:sz="4" w:space="0" w:color="auto"/>
              <w:right w:val="single" w:sz="4" w:space="0" w:color="auto"/>
            </w:tcBorders>
          </w:tcPr>
          <w:p w14:paraId="5C03AB17" w14:textId="77777777" w:rsidR="00245FB2" w:rsidRPr="00EA7206" w:rsidRDefault="00245FB2" w:rsidP="009C6BA0">
            <w:pPr>
              <w:jc w:val="center"/>
              <w:rPr>
                <w:rFonts w:ascii="Times New Roman" w:hAnsi="Times New Roman" w:cs="Times New Roman"/>
                <w:b/>
                <w:sz w:val="18"/>
                <w:szCs w:val="20"/>
              </w:rPr>
            </w:pPr>
            <w:r>
              <w:rPr>
                <w:rFonts w:ascii="Times New Roman" w:hAnsi="Times New Roman"/>
                <w:b/>
                <w:sz w:val="18"/>
              </w:rPr>
              <w:t>Required fire resistance performance and fire protection class</w:t>
            </w:r>
          </w:p>
        </w:tc>
      </w:tr>
      <w:tr w:rsidR="00245FB2" w:rsidRPr="00EA7206" w14:paraId="684E8471" w14:textId="77777777" w:rsidTr="009C6BA0">
        <w:trPr>
          <w:gridAfter w:val="2"/>
          <w:wAfter w:w="28" w:type="dxa"/>
        </w:trPr>
        <w:tc>
          <w:tcPr>
            <w:tcW w:w="400" w:type="dxa"/>
            <w:tcBorders>
              <w:top w:val="single" w:sz="4" w:space="0" w:color="auto"/>
              <w:left w:val="single" w:sz="4" w:space="0" w:color="auto"/>
              <w:bottom w:val="single" w:sz="4" w:space="0" w:color="auto"/>
              <w:right w:val="single" w:sz="4" w:space="0" w:color="auto"/>
            </w:tcBorders>
          </w:tcPr>
          <w:p w14:paraId="685361B3"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 xml:space="preserve"> 4</w:t>
            </w:r>
          </w:p>
        </w:tc>
        <w:tc>
          <w:tcPr>
            <w:tcW w:w="5880" w:type="dxa"/>
            <w:gridSpan w:val="4"/>
            <w:tcBorders>
              <w:top w:val="single" w:sz="4" w:space="0" w:color="auto"/>
              <w:left w:val="single" w:sz="4" w:space="0" w:color="auto"/>
              <w:bottom w:val="single" w:sz="4" w:space="0" w:color="auto"/>
              <w:right w:val="single" w:sz="4" w:space="0" w:color="auto"/>
            </w:tcBorders>
            <w:vAlign w:val="center"/>
          </w:tcPr>
          <w:p w14:paraId="61D7FCF9" w14:textId="77777777" w:rsidR="00245FB2" w:rsidRPr="00EA7206" w:rsidRDefault="00245FB2" w:rsidP="009C6BA0">
            <w:pPr>
              <w:autoSpaceDE w:val="0"/>
              <w:autoSpaceDN w:val="0"/>
              <w:adjustRightInd w:val="0"/>
              <w:ind w:left="56" w:right="56"/>
              <w:jc w:val="both"/>
              <w:rPr>
                <w:rFonts w:ascii="Times New Roman" w:hAnsi="Times New Roman" w:cs="Times New Roman"/>
                <w:sz w:val="18"/>
                <w:szCs w:val="20"/>
              </w:rPr>
            </w:pPr>
            <w:r>
              <w:rPr>
                <w:rFonts w:ascii="Times New Roman" w:hAnsi="Times New Roman"/>
                <w:sz w:val="18"/>
              </w:rPr>
              <w:t xml:space="preserve"> Load-bearing structures, other than floor structures and top-level covering structures</w:t>
            </w:r>
          </w:p>
          <w:p w14:paraId="3610BA58" w14:textId="77777777" w:rsidR="00245FB2" w:rsidRPr="00EA7206" w:rsidRDefault="00245FB2" w:rsidP="0027217C">
            <w:pPr>
              <w:numPr>
                <w:ilvl w:val="0"/>
                <w:numId w:val="9"/>
              </w:numPr>
              <w:autoSpaceDE w:val="0"/>
              <w:autoSpaceDN w:val="0"/>
              <w:adjustRightInd w:val="0"/>
              <w:ind w:right="56"/>
              <w:rPr>
                <w:rFonts w:ascii="Times New Roman" w:hAnsi="Times New Roman" w:cs="Times New Roman"/>
                <w:sz w:val="18"/>
                <w:szCs w:val="20"/>
              </w:rPr>
            </w:pPr>
            <w:r>
              <w:rPr>
                <w:rFonts w:ascii="Times New Roman" w:hAnsi="Times New Roman"/>
                <w:sz w:val="18"/>
              </w:rPr>
              <w:t>walls involved in fire prevention are also subject to EI criterion</w:t>
            </w:r>
          </w:p>
          <w:p w14:paraId="3AC98C4C" w14:textId="77777777" w:rsidR="00245FB2" w:rsidRPr="00EA7206" w:rsidRDefault="00245FB2" w:rsidP="0027217C">
            <w:pPr>
              <w:numPr>
                <w:ilvl w:val="0"/>
                <w:numId w:val="9"/>
              </w:numPr>
              <w:autoSpaceDE w:val="0"/>
              <w:autoSpaceDN w:val="0"/>
              <w:adjustRightInd w:val="0"/>
              <w:ind w:right="56"/>
              <w:jc w:val="both"/>
              <w:rPr>
                <w:rFonts w:ascii="Times New Roman" w:hAnsi="Times New Roman" w:cs="Times New Roman"/>
                <w:sz w:val="18"/>
                <w:szCs w:val="20"/>
              </w:rPr>
            </w:pPr>
            <w:r>
              <w:rPr>
                <w:rFonts w:ascii="Times New Roman" w:hAnsi="Times New Roman"/>
                <w:sz w:val="18"/>
              </w:rPr>
              <w:t>the fire protection class requirement of basement level structures is at least A2, the fire resistance performance requirement is at least R30</w:t>
            </w:r>
          </w:p>
        </w:tc>
        <w:tc>
          <w:tcPr>
            <w:tcW w:w="904" w:type="dxa"/>
            <w:tcBorders>
              <w:top w:val="single" w:sz="4" w:space="0" w:color="auto"/>
              <w:left w:val="single" w:sz="4" w:space="0" w:color="auto"/>
              <w:bottom w:val="single" w:sz="4" w:space="0" w:color="auto"/>
              <w:right w:val="single" w:sz="4" w:space="0" w:color="auto"/>
            </w:tcBorders>
          </w:tcPr>
          <w:p w14:paraId="611820A4"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R</w:t>
            </w:r>
          </w:p>
        </w:tc>
        <w:tc>
          <w:tcPr>
            <w:tcW w:w="665" w:type="dxa"/>
            <w:tcBorders>
              <w:top w:val="single" w:sz="4" w:space="0" w:color="auto"/>
              <w:bottom w:val="single" w:sz="4" w:space="0" w:color="auto"/>
              <w:right w:val="single" w:sz="4" w:space="0" w:color="auto"/>
            </w:tcBorders>
          </w:tcPr>
          <w:p w14:paraId="75A91608"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 xml:space="preserve">15 </w:t>
            </w:r>
          </w:p>
          <w:p w14:paraId="72BF24AB"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D</w:t>
            </w:r>
          </w:p>
        </w:tc>
        <w:tc>
          <w:tcPr>
            <w:tcW w:w="665" w:type="dxa"/>
            <w:tcBorders>
              <w:top w:val="single" w:sz="4" w:space="0" w:color="auto"/>
              <w:bottom w:val="single" w:sz="4" w:space="0" w:color="auto"/>
              <w:right w:val="single" w:sz="4" w:space="0" w:color="auto"/>
            </w:tcBorders>
          </w:tcPr>
          <w:p w14:paraId="29EEA663"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30</w:t>
            </w:r>
          </w:p>
          <w:p w14:paraId="4371FDF4"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D</w:t>
            </w:r>
          </w:p>
        </w:tc>
        <w:tc>
          <w:tcPr>
            <w:tcW w:w="665" w:type="dxa"/>
            <w:tcBorders>
              <w:top w:val="single" w:sz="4" w:space="0" w:color="auto"/>
              <w:bottom w:val="single" w:sz="4" w:space="0" w:color="auto"/>
              <w:right w:val="single" w:sz="4" w:space="0" w:color="auto"/>
            </w:tcBorders>
          </w:tcPr>
          <w:p w14:paraId="07285941"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60</w:t>
            </w:r>
          </w:p>
          <w:p w14:paraId="31F4BD66"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D</w:t>
            </w:r>
          </w:p>
          <w:p w14:paraId="1512C108" w14:textId="77777777" w:rsidR="00245FB2" w:rsidRPr="00EA7206" w:rsidRDefault="00245FB2" w:rsidP="009C6BA0">
            <w:pPr>
              <w:jc w:val="center"/>
              <w:rPr>
                <w:rFonts w:ascii="Times New Roman" w:hAnsi="Times New Roman" w:cs="Times New Roman"/>
                <w:sz w:val="18"/>
                <w:szCs w:val="20"/>
              </w:rPr>
            </w:pPr>
          </w:p>
        </w:tc>
        <w:tc>
          <w:tcPr>
            <w:tcW w:w="783" w:type="dxa"/>
            <w:tcBorders>
              <w:top w:val="single" w:sz="4" w:space="0" w:color="auto"/>
              <w:bottom w:val="single" w:sz="4" w:space="0" w:color="auto"/>
              <w:right w:val="single" w:sz="4" w:space="0" w:color="auto"/>
            </w:tcBorders>
          </w:tcPr>
          <w:p w14:paraId="0B84149E"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30</w:t>
            </w:r>
          </w:p>
          <w:p w14:paraId="6517BA87"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D</w:t>
            </w:r>
          </w:p>
          <w:p w14:paraId="5A5BB1AC" w14:textId="77777777" w:rsidR="00245FB2" w:rsidRPr="00EA7206" w:rsidRDefault="00245FB2" w:rsidP="009C6BA0">
            <w:pPr>
              <w:autoSpaceDE w:val="0"/>
              <w:autoSpaceDN w:val="0"/>
              <w:adjustRightInd w:val="0"/>
              <w:ind w:right="56"/>
              <w:jc w:val="center"/>
              <w:rPr>
                <w:rFonts w:ascii="Times New Roman" w:hAnsi="Times New Roman" w:cs="Times New Roman"/>
                <w:strike/>
                <w:sz w:val="18"/>
                <w:szCs w:val="20"/>
              </w:rPr>
            </w:pPr>
          </w:p>
        </w:tc>
        <w:tc>
          <w:tcPr>
            <w:tcW w:w="817" w:type="dxa"/>
            <w:tcBorders>
              <w:top w:val="single" w:sz="4" w:space="0" w:color="auto"/>
              <w:bottom w:val="single" w:sz="4" w:space="0" w:color="auto"/>
              <w:right w:val="single" w:sz="4" w:space="0" w:color="auto"/>
            </w:tcBorders>
          </w:tcPr>
          <w:p w14:paraId="0ABBEB27"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60</w:t>
            </w:r>
          </w:p>
          <w:p w14:paraId="6638FE93"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A2</w:t>
            </w:r>
          </w:p>
          <w:p w14:paraId="338B2B37"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 xml:space="preserve"> </w:t>
            </w:r>
          </w:p>
        </w:tc>
        <w:tc>
          <w:tcPr>
            <w:tcW w:w="665" w:type="dxa"/>
            <w:gridSpan w:val="3"/>
            <w:tcBorders>
              <w:top w:val="single" w:sz="4" w:space="0" w:color="auto"/>
              <w:bottom w:val="single" w:sz="4" w:space="0" w:color="auto"/>
              <w:right w:val="single" w:sz="4" w:space="0" w:color="auto"/>
            </w:tcBorders>
          </w:tcPr>
          <w:p w14:paraId="7D05A056"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30</w:t>
            </w:r>
          </w:p>
          <w:p w14:paraId="5BE50EC2"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A2</w:t>
            </w:r>
          </w:p>
          <w:p w14:paraId="7D740AB4" w14:textId="77777777" w:rsidR="00245FB2" w:rsidRPr="00EA7206" w:rsidRDefault="00245FB2" w:rsidP="009C6BA0">
            <w:pPr>
              <w:jc w:val="center"/>
              <w:rPr>
                <w:rFonts w:ascii="Times New Roman" w:hAnsi="Times New Roman" w:cs="Times New Roman"/>
                <w:sz w:val="18"/>
                <w:szCs w:val="20"/>
              </w:rPr>
            </w:pPr>
          </w:p>
        </w:tc>
        <w:tc>
          <w:tcPr>
            <w:tcW w:w="666" w:type="dxa"/>
            <w:gridSpan w:val="3"/>
            <w:tcBorders>
              <w:top w:val="single" w:sz="4" w:space="0" w:color="auto"/>
              <w:bottom w:val="single" w:sz="4" w:space="0" w:color="auto"/>
              <w:right w:val="single" w:sz="4" w:space="0" w:color="auto"/>
            </w:tcBorders>
          </w:tcPr>
          <w:p w14:paraId="67CBA09C"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60</w:t>
            </w:r>
          </w:p>
          <w:p w14:paraId="09DD7F61"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A2</w:t>
            </w:r>
          </w:p>
          <w:p w14:paraId="116C65A3" w14:textId="77777777" w:rsidR="00245FB2" w:rsidRPr="00EA7206" w:rsidRDefault="00245FB2" w:rsidP="009C6BA0">
            <w:pPr>
              <w:jc w:val="center"/>
              <w:rPr>
                <w:rFonts w:ascii="Times New Roman" w:hAnsi="Times New Roman" w:cs="Times New Roman"/>
                <w:sz w:val="18"/>
                <w:szCs w:val="20"/>
              </w:rPr>
            </w:pPr>
          </w:p>
        </w:tc>
        <w:tc>
          <w:tcPr>
            <w:tcW w:w="665" w:type="dxa"/>
            <w:gridSpan w:val="3"/>
            <w:tcBorders>
              <w:top w:val="single" w:sz="4" w:space="0" w:color="auto"/>
              <w:bottom w:val="single" w:sz="4" w:space="0" w:color="auto"/>
              <w:right w:val="single" w:sz="4" w:space="0" w:color="auto"/>
            </w:tcBorders>
          </w:tcPr>
          <w:p w14:paraId="0683D6F0"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90</w:t>
            </w:r>
          </w:p>
          <w:p w14:paraId="0AD97BEC"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A2</w:t>
            </w:r>
          </w:p>
          <w:p w14:paraId="5473D231" w14:textId="77777777" w:rsidR="00245FB2" w:rsidRPr="00EA7206" w:rsidRDefault="00245FB2" w:rsidP="009C6BA0">
            <w:pPr>
              <w:jc w:val="center"/>
              <w:rPr>
                <w:rFonts w:ascii="Times New Roman" w:hAnsi="Times New Roman" w:cs="Times New Roman"/>
                <w:sz w:val="18"/>
                <w:szCs w:val="20"/>
              </w:rPr>
            </w:pPr>
          </w:p>
        </w:tc>
        <w:tc>
          <w:tcPr>
            <w:tcW w:w="665" w:type="dxa"/>
            <w:gridSpan w:val="3"/>
            <w:tcBorders>
              <w:top w:val="single" w:sz="4" w:space="0" w:color="auto"/>
              <w:bottom w:val="single" w:sz="4" w:space="0" w:color="auto"/>
              <w:right w:val="single" w:sz="4" w:space="0" w:color="auto"/>
            </w:tcBorders>
          </w:tcPr>
          <w:p w14:paraId="7A538A3F"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60</w:t>
            </w:r>
          </w:p>
          <w:p w14:paraId="71EB9B07"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A2</w:t>
            </w:r>
          </w:p>
          <w:p w14:paraId="76A75D64" w14:textId="77777777" w:rsidR="00245FB2" w:rsidRPr="00EA7206" w:rsidRDefault="00245FB2" w:rsidP="009C6BA0">
            <w:pPr>
              <w:jc w:val="center"/>
              <w:rPr>
                <w:rFonts w:ascii="Times New Roman" w:hAnsi="Times New Roman" w:cs="Times New Roman"/>
                <w:sz w:val="18"/>
                <w:szCs w:val="20"/>
              </w:rPr>
            </w:pPr>
          </w:p>
        </w:tc>
        <w:tc>
          <w:tcPr>
            <w:tcW w:w="665" w:type="dxa"/>
            <w:gridSpan w:val="2"/>
            <w:tcBorders>
              <w:top w:val="single" w:sz="4" w:space="0" w:color="auto"/>
              <w:bottom w:val="single" w:sz="4" w:space="0" w:color="auto"/>
              <w:right w:val="single" w:sz="4" w:space="0" w:color="auto"/>
            </w:tcBorders>
          </w:tcPr>
          <w:p w14:paraId="0DB6BD4B"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90</w:t>
            </w:r>
          </w:p>
          <w:p w14:paraId="36889261"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A2</w:t>
            </w:r>
          </w:p>
          <w:p w14:paraId="30646C8E" w14:textId="77777777" w:rsidR="00245FB2" w:rsidRPr="00EA7206" w:rsidRDefault="00245FB2" w:rsidP="009C6BA0">
            <w:pPr>
              <w:jc w:val="center"/>
              <w:rPr>
                <w:rFonts w:ascii="Times New Roman" w:hAnsi="Times New Roman" w:cs="Times New Roman"/>
                <w:sz w:val="18"/>
                <w:szCs w:val="20"/>
              </w:rPr>
            </w:pPr>
          </w:p>
        </w:tc>
        <w:tc>
          <w:tcPr>
            <w:tcW w:w="665" w:type="dxa"/>
            <w:gridSpan w:val="3"/>
            <w:tcBorders>
              <w:top w:val="single" w:sz="4" w:space="0" w:color="auto"/>
              <w:bottom w:val="single" w:sz="4" w:space="0" w:color="auto"/>
              <w:right w:val="single" w:sz="4" w:space="0" w:color="auto"/>
            </w:tcBorders>
          </w:tcPr>
          <w:p w14:paraId="17A54AD8"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120</w:t>
            </w:r>
          </w:p>
          <w:p w14:paraId="3B351058"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A2</w:t>
            </w:r>
          </w:p>
          <w:p w14:paraId="7DC0CB91" w14:textId="77777777" w:rsidR="00245FB2" w:rsidRPr="00EA7206" w:rsidRDefault="00245FB2" w:rsidP="009C6BA0">
            <w:pPr>
              <w:jc w:val="center"/>
              <w:rPr>
                <w:rFonts w:ascii="Times New Roman" w:hAnsi="Times New Roman" w:cs="Times New Roman"/>
                <w:sz w:val="18"/>
                <w:szCs w:val="20"/>
              </w:rPr>
            </w:pPr>
          </w:p>
        </w:tc>
      </w:tr>
      <w:tr w:rsidR="00245FB2" w:rsidRPr="00EA7206" w14:paraId="0C4E850B" w14:textId="77777777" w:rsidTr="009C6BA0">
        <w:trPr>
          <w:gridAfter w:val="2"/>
          <w:wAfter w:w="28" w:type="dxa"/>
        </w:trPr>
        <w:tc>
          <w:tcPr>
            <w:tcW w:w="400" w:type="dxa"/>
            <w:tcBorders>
              <w:top w:val="single" w:sz="4" w:space="0" w:color="auto"/>
              <w:left w:val="single" w:sz="4" w:space="0" w:color="auto"/>
              <w:bottom w:val="single" w:sz="4" w:space="0" w:color="auto"/>
              <w:right w:val="single" w:sz="4" w:space="0" w:color="auto"/>
            </w:tcBorders>
          </w:tcPr>
          <w:p w14:paraId="273BCC2D"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 xml:space="preserve"> 5</w:t>
            </w:r>
          </w:p>
        </w:tc>
        <w:tc>
          <w:tcPr>
            <w:tcW w:w="5880" w:type="dxa"/>
            <w:gridSpan w:val="4"/>
            <w:tcBorders>
              <w:top w:val="single" w:sz="4" w:space="0" w:color="auto"/>
              <w:left w:val="single" w:sz="4" w:space="0" w:color="auto"/>
              <w:bottom w:val="single" w:sz="4" w:space="0" w:color="auto"/>
              <w:right w:val="single" w:sz="4" w:space="0" w:color="auto"/>
            </w:tcBorders>
            <w:vAlign w:val="center"/>
          </w:tcPr>
          <w:p w14:paraId="3C14AE1E" w14:textId="77777777" w:rsidR="00245FB2" w:rsidRPr="00EA7206" w:rsidRDefault="00245FB2" w:rsidP="009C6BA0">
            <w:pPr>
              <w:autoSpaceDE w:val="0"/>
              <w:autoSpaceDN w:val="0"/>
              <w:adjustRightInd w:val="0"/>
              <w:ind w:left="56" w:right="56"/>
              <w:jc w:val="both"/>
              <w:rPr>
                <w:rFonts w:ascii="Times New Roman" w:hAnsi="Times New Roman" w:cs="Times New Roman"/>
                <w:sz w:val="18"/>
                <w:szCs w:val="20"/>
              </w:rPr>
            </w:pPr>
            <w:r>
              <w:rPr>
                <w:rFonts w:ascii="Times New Roman" w:hAnsi="Times New Roman"/>
                <w:sz w:val="18"/>
              </w:rPr>
              <w:t xml:space="preserve"> Floor structures above basement level, inter-level, under-</w:t>
            </w:r>
            <w:proofErr w:type="gramStart"/>
            <w:r>
              <w:rPr>
                <w:rFonts w:ascii="Times New Roman" w:hAnsi="Times New Roman"/>
                <w:sz w:val="18"/>
              </w:rPr>
              <w:t>loft</w:t>
            </w:r>
            <w:proofErr w:type="gramEnd"/>
            <w:r>
              <w:rPr>
                <w:rFonts w:ascii="Times New Roman" w:hAnsi="Times New Roman"/>
                <w:sz w:val="18"/>
              </w:rPr>
              <w:t xml:space="preserve"> and attic flooring</w:t>
            </w:r>
          </w:p>
          <w:p w14:paraId="00689197" w14:textId="77777777" w:rsidR="00245FB2" w:rsidRPr="00EA7206" w:rsidRDefault="00245FB2" w:rsidP="0027217C">
            <w:pPr>
              <w:numPr>
                <w:ilvl w:val="0"/>
                <w:numId w:val="9"/>
              </w:numPr>
              <w:autoSpaceDE w:val="0"/>
              <w:autoSpaceDN w:val="0"/>
              <w:adjustRightInd w:val="0"/>
              <w:ind w:right="56"/>
              <w:jc w:val="both"/>
              <w:rPr>
                <w:rFonts w:ascii="Times New Roman" w:hAnsi="Times New Roman" w:cs="Times New Roman"/>
                <w:sz w:val="18"/>
                <w:szCs w:val="20"/>
              </w:rPr>
            </w:pPr>
            <w:r>
              <w:rPr>
                <w:rFonts w:ascii="Times New Roman" w:hAnsi="Times New Roman"/>
                <w:sz w:val="18"/>
              </w:rPr>
              <w:t xml:space="preserve">floor structures involved in fire control and containment are also subject to EI criterion </w:t>
            </w:r>
          </w:p>
          <w:p w14:paraId="46A5F56B" w14:textId="77777777" w:rsidR="00245FB2" w:rsidRPr="00EA7206" w:rsidRDefault="00245FB2" w:rsidP="0027217C">
            <w:pPr>
              <w:numPr>
                <w:ilvl w:val="0"/>
                <w:numId w:val="9"/>
              </w:numPr>
              <w:autoSpaceDE w:val="0"/>
              <w:autoSpaceDN w:val="0"/>
              <w:adjustRightInd w:val="0"/>
              <w:ind w:right="56"/>
              <w:jc w:val="both"/>
              <w:rPr>
                <w:rFonts w:ascii="Times New Roman" w:hAnsi="Times New Roman" w:cs="Times New Roman"/>
                <w:sz w:val="18"/>
                <w:szCs w:val="20"/>
              </w:rPr>
            </w:pPr>
            <w:r>
              <w:rPr>
                <w:rFonts w:ascii="Times New Roman" w:hAnsi="Times New Roman"/>
                <w:sz w:val="18"/>
              </w:rPr>
              <w:t>the fire protection class requirement for structures above basement level is at least A2, fire resistance performance requirement of at least R30</w:t>
            </w:r>
          </w:p>
        </w:tc>
        <w:tc>
          <w:tcPr>
            <w:tcW w:w="904" w:type="dxa"/>
            <w:tcBorders>
              <w:top w:val="single" w:sz="4" w:space="0" w:color="auto"/>
              <w:left w:val="single" w:sz="4" w:space="0" w:color="auto"/>
              <w:bottom w:val="single" w:sz="4" w:space="0" w:color="auto"/>
              <w:right w:val="single" w:sz="4" w:space="0" w:color="auto"/>
            </w:tcBorders>
          </w:tcPr>
          <w:p w14:paraId="67C4E01D"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R</w:t>
            </w:r>
          </w:p>
        </w:tc>
        <w:tc>
          <w:tcPr>
            <w:tcW w:w="665" w:type="dxa"/>
            <w:tcBorders>
              <w:top w:val="single" w:sz="4" w:space="0" w:color="auto"/>
              <w:bottom w:val="single" w:sz="4" w:space="0" w:color="auto"/>
              <w:right w:val="single" w:sz="4" w:space="0" w:color="auto"/>
            </w:tcBorders>
          </w:tcPr>
          <w:p w14:paraId="06D6A363"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 xml:space="preserve">15 </w:t>
            </w:r>
          </w:p>
          <w:p w14:paraId="7346C130" w14:textId="77777777" w:rsidR="00245FB2" w:rsidRPr="00EA7206" w:rsidDel="004C37E9" w:rsidRDefault="00245FB2" w:rsidP="009C6BA0">
            <w:pPr>
              <w:jc w:val="center"/>
              <w:rPr>
                <w:rFonts w:ascii="Times New Roman" w:hAnsi="Times New Roman" w:cs="Times New Roman"/>
                <w:sz w:val="18"/>
                <w:szCs w:val="20"/>
              </w:rPr>
            </w:pPr>
            <w:r>
              <w:rPr>
                <w:rFonts w:ascii="Times New Roman" w:hAnsi="Times New Roman"/>
                <w:sz w:val="18"/>
              </w:rPr>
              <w:t>D</w:t>
            </w:r>
          </w:p>
        </w:tc>
        <w:tc>
          <w:tcPr>
            <w:tcW w:w="665" w:type="dxa"/>
            <w:tcBorders>
              <w:top w:val="single" w:sz="4" w:space="0" w:color="auto"/>
              <w:bottom w:val="single" w:sz="4" w:space="0" w:color="auto"/>
              <w:right w:val="single" w:sz="4" w:space="0" w:color="auto"/>
            </w:tcBorders>
          </w:tcPr>
          <w:p w14:paraId="7C6E3F6D"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 xml:space="preserve">30 </w:t>
            </w:r>
          </w:p>
          <w:p w14:paraId="2C843581" w14:textId="77777777" w:rsidR="00245FB2" w:rsidRPr="00EA7206" w:rsidDel="004C37E9" w:rsidRDefault="00245FB2" w:rsidP="009C6BA0">
            <w:pPr>
              <w:jc w:val="center"/>
              <w:rPr>
                <w:rFonts w:ascii="Times New Roman" w:hAnsi="Times New Roman" w:cs="Times New Roman"/>
                <w:sz w:val="18"/>
                <w:szCs w:val="20"/>
              </w:rPr>
            </w:pPr>
            <w:r>
              <w:rPr>
                <w:rFonts w:ascii="Times New Roman" w:hAnsi="Times New Roman"/>
                <w:sz w:val="18"/>
              </w:rPr>
              <w:t xml:space="preserve">D </w:t>
            </w:r>
          </w:p>
        </w:tc>
        <w:tc>
          <w:tcPr>
            <w:tcW w:w="665" w:type="dxa"/>
            <w:tcBorders>
              <w:top w:val="single" w:sz="4" w:space="0" w:color="auto"/>
              <w:bottom w:val="single" w:sz="4" w:space="0" w:color="auto"/>
              <w:right w:val="single" w:sz="4" w:space="0" w:color="auto"/>
            </w:tcBorders>
          </w:tcPr>
          <w:p w14:paraId="670567E8"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60</w:t>
            </w:r>
          </w:p>
          <w:p w14:paraId="55702B83"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D</w:t>
            </w:r>
          </w:p>
          <w:p w14:paraId="4B422093" w14:textId="77777777" w:rsidR="00245FB2" w:rsidRPr="00EA7206" w:rsidDel="004C37E9" w:rsidRDefault="00245FB2" w:rsidP="009C6BA0">
            <w:pPr>
              <w:rPr>
                <w:rFonts w:ascii="Times New Roman" w:hAnsi="Times New Roman" w:cs="Times New Roman"/>
                <w:sz w:val="18"/>
                <w:szCs w:val="20"/>
              </w:rPr>
            </w:pPr>
          </w:p>
        </w:tc>
        <w:tc>
          <w:tcPr>
            <w:tcW w:w="783" w:type="dxa"/>
            <w:tcBorders>
              <w:top w:val="single" w:sz="4" w:space="0" w:color="auto"/>
              <w:bottom w:val="single" w:sz="4" w:space="0" w:color="auto"/>
              <w:right w:val="single" w:sz="4" w:space="0" w:color="auto"/>
            </w:tcBorders>
          </w:tcPr>
          <w:p w14:paraId="42E87507"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30</w:t>
            </w:r>
          </w:p>
          <w:p w14:paraId="6ADE6E46"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D</w:t>
            </w:r>
          </w:p>
          <w:p w14:paraId="7239605F" w14:textId="77777777" w:rsidR="00245FB2" w:rsidRPr="00EA7206" w:rsidRDefault="00245FB2" w:rsidP="009C6BA0">
            <w:pPr>
              <w:autoSpaceDE w:val="0"/>
              <w:autoSpaceDN w:val="0"/>
              <w:adjustRightInd w:val="0"/>
              <w:ind w:right="56"/>
              <w:jc w:val="center"/>
              <w:rPr>
                <w:rFonts w:ascii="Times New Roman" w:hAnsi="Times New Roman" w:cs="Times New Roman"/>
                <w:strike/>
                <w:sz w:val="18"/>
                <w:szCs w:val="20"/>
              </w:rPr>
            </w:pPr>
          </w:p>
        </w:tc>
        <w:tc>
          <w:tcPr>
            <w:tcW w:w="817" w:type="dxa"/>
            <w:tcBorders>
              <w:top w:val="single" w:sz="4" w:space="0" w:color="auto"/>
              <w:bottom w:val="single" w:sz="4" w:space="0" w:color="auto"/>
              <w:right w:val="single" w:sz="4" w:space="0" w:color="auto"/>
            </w:tcBorders>
          </w:tcPr>
          <w:p w14:paraId="1E3320EA"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60</w:t>
            </w:r>
          </w:p>
          <w:p w14:paraId="2A8262FD"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A2</w:t>
            </w:r>
          </w:p>
          <w:p w14:paraId="671C3D4E" w14:textId="77777777" w:rsidR="00245FB2" w:rsidRPr="00EA7206" w:rsidRDefault="00245FB2" w:rsidP="009C6BA0">
            <w:pPr>
              <w:jc w:val="center"/>
              <w:rPr>
                <w:rFonts w:ascii="Times New Roman" w:hAnsi="Times New Roman" w:cs="Times New Roman"/>
                <w:sz w:val="18"/>
                <w:szCs w:val="20"/>
              </w:rPr>
            </w:pPr>
          </w:p>
        </w:tc>
        <w:tc>
          <w:tcPr>
            <w:tcW w:w="665" w:type="dxa"/>
            <w:gridSpan w:val="3"/>
            <w:tcBorders>
              <w:top w:val="single" w:sz="4" w:space="0" w:color="auto"/>
              <w:bottom w:val="single" w:sz="4" w:space="0" w:color="auto"/>
              <w:right w:val="single" w:sz="4" w:space="0" w:color="auto"/>
            </w:tcBorders>
          </w:tcPr>
          <w:p w14:paraId="4168B86C"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30</w:t>
            </w:r>
          </w:p>
          <w:p w14:paraId="6977CDF7"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A2</w:t>
            </w:r>
          </w:p>
          <w:p w14:paraId="3425688E" w14:textId="77777777" w:rsidR="00245FB2" w:rsidRPr="00EA7206" w:rsidRDefault="00245FB2" w:rsidP="009C6BA0">
            <w:pPr>
              <w:rPr>
                <w:rFonts w:ascii="Times New Roman" w:hAnsi="Times New Roman" w:cs="Times New Roman"/>
                <w:sz w:val="18"/>
                <w:szCs w:val="20"/>
              </w:rPr>
            </w:pPr>
          </w:p>
        </w:tc>
        <w:tc>
          <w:tcPr>
            <w:tcW w:w="666" w:type="dxa"/>
            <w:gridSpan w:val="3"/>
            <w:tcBorders>
              <w:top w:val="single" w:sz="4" w:space="0" w:color="auto"/>
              <w:bottom w:val="single" w:sz="4" w:space="0" w:color="auto"/>
              <w:right w:val="single" w:sz="4" w:space="0" w:color="auto"/>
            </w:tcBorders>
          </w:tcPr>
          <w:p w14:paraId="1A28D1AD"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60</w:t>
            </w:r>
          </w:p>
          <w:p w14:paraId="2B009544"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A2</w:t>
            </w:r>
          </w:p>
          <w:p w14:paraId="506B2D1D" w14:textId="77777777" w:rsidR="00245FB2" w:rsidRPr="00EA7206" w:rsidRDefault="00245FB2" w:rsidP="009C6BA0">
            <w:pPr>
              <w:jc w:val="center"/>
              <w:rPr>
                <w:rFonts w:ascii="Times New Roman" w:hAnsi="Times New Roman" w:cs="Times New Roman"/>
                <w:sz w:val="18"/>
                <w:szCs w:val="20"/>
              </w:rPr>
            </w:pPr>
          </w:p>
          <w:p w14:paraId="3AAEA274" w14:textId="77777777" w:rsidR="00245FB2" w:rsidRPr="00EA7206" w:rsidRDefault="00245FB2" w:rsidP="009C6BA0">
            <w:pPr>
              <w:jc w:val="center"/>
              <w:rPr>
                <w:rFonts w:ascii="Times New Roman" w:hAnsi="Times New Roman" w:cs="Times New Roman"/>
                <w:sz w:val="18"/>
                <w:szCs w:val="20"/>
              </w:rPr>
            </w:pPr>
          </w:p>
        </w:tc>
        <w:tc>
          <w:tcPr>
            <w:tcW w:w="665" w:type="dxa"/>
            <w:gridSpan w:val="3"/>
            <w:tcBorders>
              <w:top w:val="single" w:sz="4" w:space="0" w:color="auto"/>
              <w:bottom w:val="single" w:sz="4" w:space="0" w:color="auto"/>
              <w:right w:val="single" w:sz="4" w:space="0" w:color="auto"/>
            </w:tcBorders>
          </w:tcPr>
          <w:p w14:paraId="589B0BB7"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90</w:t>
            </w:r>
          </w:p>
          <w:p w14:paraId="4F1D4193"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A2</w:t>
            </w:r>
          </w:p>
          <w:p w14:paraId="306972EE" w14:textId="77777777" w:rsidR="00245FB2" w:rsidRPr="00EA7206" w:rsidRDefault="00245FB2" w:rsidP="009C6BA0">
            <w:pPr>
              <w:jc w:val="center"/>
              <w:rPr>
                <w:rFonts w:ascii="Times New Roman" w:hAnsi="Times New Roman" w:cs="Times New Roman"/>
                <w:sz w:val="18"/>
                <w:szCs w:val="20"/>
              </w:rPr>
            </w:pPr>
          </w:p>
        </w:tc>
        <w:tc>
          <w:tcPr>
            <w:tcW w:w="665" w:type="dxa"/>
            <w:gridSpan w:val="3"/>
            <w:tcBorders>
              <w:top w:val="single" w:sz="4" w:space="0" w:color="auto"/>
              <w:bottom w:val="single" w:sz="4" w:space="0" w:color="auto"/>
              <w:right w:val="single" w:sz="4" w:space="0" w:color="auto"/>
            </w:tcBorders>
          </w:tcPr>
          <w:p w14:paraId="586AD5B9"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60</w:t>
            </w:r>
          </w:p>
          <w:p w14:paraId="1595FC11"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A2</w:t>
            </w:r>
          </w:p>
          <w:p w14:paraId="35F3D432" w14:textId="77777777" w:rsidR="00245FB2" w:rsidRPr="00EA7206" w:rsidRDefault="00245FB2" w:rsidP="009C6BA0">
            <w:pPr>
              <w:jc w:val="center"/>
              <w:rPr>
                <w:rFonts w:ascii="Times New Roman" w:hAnsi="Times New Roman" w:cs="Times New Roman"/>
                <w:sz w:val="18"/>
                <w:szCs w:val="20"/>
              </w:rPr>
            </w:pPr>
          </w:p>
        </w:tc>
        <w:tc>
          <w:tcPr>
            <w:tcW w:w="665" w:type="dxa"/>
            <w:gridSpan w:val="2"/>
            <w:tcBorders>
              <w:top w:val="single" w:sz="4" w:space="0" w:color="auto"/>
              <w:bottom w:val="single" w:sz="4" w:space="0" w:color="auto"/>
              <w:right w:val="single" w:sz="4" w:space="0" w:color="auto"/>
            </w:tcBorders>
          </w:tcPr>
          <w:p w14:paraId="66204898"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90</w:t>
            </w:r>
          </w:p>
          <w:p w14:paraId="7F8DE587"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A2</w:t>
            </w:r>
          </w:p>
          <w:p w14:paraId="01AB64FB" w14:textId="77777777" w:rsidR="00245FB2" w:rsidRPr="00EA7206" w:rsidRDefault="00245FB2" w:rsidP="009C6BA0">
            <w:pPr>
              <w:jc w:val="center"/>
              <w:rPr>
                <w:rFonts w:ascii="Times New Roman" w:hAnsi="Times New Roman" w:cs="Times New Roman"/>
                <w:sz w:val="18"/>
                <w:szCs w:val="20"/>
              </w:rPr>
            </w:pPr>
          </w:p>
        </w:tc>
        <w:tc>
          <w:tcPr>
            <w:tcW w:w="665" w:type="dxa"/>
            <w:gridSpan w:val="3"/>
            <w:tcBorders>
              <w:top w:val="single" w:sz="4" w:space="0" w:color="auto"/>
              <w:bottom w:val="single" w:sz="4" w:space="0" w:color="auto"/>
              <w:right w:val="single" w:sz="4" w:space="0" w:color="auto"/>
            </w:tcBorders>
          </w:tcPr>
          <w:p w14:paraId="274DAB41"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90</w:t>
            </w:r>
          </w:p>
          <w:p w14:paraId="69AFADB0"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A2</w:t>
            </w:r>
          </w:p>
          <w:p w14:paraId="13A717F3" w14:textId="77777777" w:rsidR="00245FB2" w:rsidRPr="00EA7206" w:rsidRDefault="00245FB2" w:rsidP="009C6BA0">
            <w:pPr>
              <w:jc w:val="center"/>
              <w:rPr>
                <w:rFonts w:ascii="Times New Roman" w:hAnsi="Times New Roman" w:cs="Times New Roman"/>
                <w:sz w:val="18"/>
                <w:szCs w:val="20"/>
              </w:rPr>
            </w:pPr>
          </w:p>
        </w:tc>
      </w:tr>
      <w:tr w:rsidR="00245FB2" w:rsidRPr="00EA7206" w14:paraId="58605856" w14:textId="77777777" w:rsidTr="00104F7F">
        <w:trPr>
          <w:gridAfter w:val="1"/>
          <w:wAfter w:w="13" w:type="dxa"/>
        </w:trPr>
        <w:tc>
          <w:tcPr>
            <w:tcW w:w="400" w:type="dxa"/>
            <w:vMerge w:val="restart"/>
            <w:tcBorders>
              <w:top w:val="single" w:sz="4" w:space="0" w:color="auto"/>
              <w:left w:val="single" w:sz="4" w:space="0" w:color="auto"/>
              <w:right w:val="single" w:sz="4" w:space="0" w:color="auto"/>
            </w:tcBorders>
          </w:tcPr>
          <w:p w14:paraId="3B52C094"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6</w:t>
            </w:r>
          </w:p>
        </w:tc>
        <w:tc>
          <w:tcPr>
            <w:tcW w:w="2617" w:type="dxa"/>
            <w:gridSpan w:val="3"/>
            <w:vMerge w:val="restart"/>
            <w:tcBorders>
              <w:top w:val="single" w:sz="4" w:space="0" w:color="auto"/>
              <w:left w:val="single" w:sz="4" w:space="0" w:color="auto"/>
              <w:right w:val="single" w:sz="4" w:space="0" w:color="auto"/>
            </w:tcBorders>
            <w:vAlign w:val="center"/>
          </w:tcPr>
          <w:p w14:paraId="70B2AF7A" w14:textId="77777777" w:rsidR="00245FB2" w:rsidRPr="00EA7206" w:rsidRDefault="00245FB2" w:rsidP="009C6BA0">
            <w:pPr>
              <w:autoSpaceDE w:val="0"/>
              <w:autoSpaceDN w:val="0"/>
              <w:adjustRightInd w:val="0"/>
              <w:ind w:left="56" w:right="56"/>
              <w:jc w:val="both"/>
              <w:rPr>
                <w:rFonts w:ascii="Times New Roman" w:hAnsi="Times New Roman" w:cs="Times New Roman"/>
                <w:strike/>
                <w:sz w:val="18"/>
                <w:szCs w:val="20"/>
              </w:rPr>
            </w:pPr>
            <w:r>
              <w:rPr>
                <w:rFonts w:ascii="Times New Roman" w:hAnsi="Times New Roman"/>
                <w:sz w:val="18"/>
              </w:rPr>
              <w:t xml:space="preserve">Structure to ensure top level coverage </w:t>
            </w:r>
          </w:p>
        </w:tc>
        <w:tc>
          <w:tcPr>
            <w:tcW w:w="3263" w:type="dxa"/>
            <w:tcBorders>
              <w:top w:val="single" w:sz="4" w:space="0" w:color="auto"/>
              <w:left w:val="single" w:sz="4" w:space="0" w:color="auto"/>
              <w:bottom w:val="single" w:sz="4" w:space="0" w:color="auto"/>
              <w:right w:val="single" w:sz="4" w:space="0" w:color="auto"/>
            </w:tcBorders>
            <w:vAlign w:val="center"/>
          </w:tcPr>
          <w:p w14:paraId="1202C0A0" w14:textId="77777777" w:rsidR="00245FB2" w:rsidRPr="00EA7206" w:rsidRDefault="00245FB2" w:rsidP="009C6BA0">
            <w:pPr>
              <w:autoSpaceDE w:val="0"/>
              <w:autoSpaceDN w:val="0"/>
              <w:adjustRightInd w:val="0"/>
              <w:ind w:left="56" w:right="56"/>
              <w:jc w:val="both"/>
              <w:rPr>
                <w:rFonts w:ascii="Times New Roman" w:hAnsi="Times New Roman" w:cs="Times New Roman"/>
                <w:sz w:val="18"/>
                <w:szCs w:val="20"/>
              </w:rPr>
            </w:pPr>
            <w:r>
              <w:rPr>
                <w:rFonts w:ascii="Times New Roman" w:hAnsi="Times New Roman"/>
                <w:sz w:val="18"/>
              </w:rPr>
              <w:t>if the floor structure below the structure is not dimensioned for ruin load</w:t>
            </w:r>
          </w:p>
        </w:tc>
        <w:tc>
          <w:tcPr>
            <w:tcW w:w="8505" w:type="dxa"/>
            <w:gridSpan w:val="24"/>
            <w:tcBorders>
              <w:top w:val="single" w:sz="4" w:space="0" w:color="auto"/>
              <w:left w:val="single" w:sz="4" w:space="0" w:color="auto"/>
              <w:bottom w:val="single" w:sz="4" w:space="0" w:color="auto"/>
              <w:right w:val="single" w:sz="4" w:space="0" w:color="auto"/>
            </w:tcBorders>
          </w:tcPr>
          <w:p w14:paraId="0EA483C8"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according to row 4</w:t>
            </w:r>
          </w:p>
        </w:tc>
      </w:tr>
      <w:tr w:rsidR="00245FB2" w:rsidRPr="00EA7206" w14:paraId="0382D95E" w14:textId="77777777" w:rsidTr="00104F7F">
        <w:trPr>
          <w:gridAfter w:val="2"/>
          <w:wAfter w:w="28" w:type="dxa"/>
        </w:trPr>
        <w:tc>
          <w:tcPr>
            <w:tcW w:w="400" w:type="dxa"/>
            <w:vMerge/>
            <w:tcBorders>
              <w:left w:val="single" w:sz="4" w:space="0" w:color="auto"/>
              <w:right w:val="single" w:sz="4" w:space="0" w:color="auto"/>
            </w:tcBorders>
          </w:tcPr>
          <w:p w14:paraId="0329BC6E"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p>
        </w:tc>
        <w:tc>
          <w:tcPr>
            <w:tcW w:w="2617" w:type="dxa"/>
            <w:gridSpan w:val="3"/>
            <w:vMerge/>
            <w:tcBorders>
              <w:left w:val="single" w:sz="4" w:space="0" w:color="auto"/>
              <w:right w:val="single" w:sz="4" w:space="0" w:color="auto"/>
            </w:tcBorders>
            <w:vAlign w:val="center"/>
          </w:tcPr>
          <w:p w14:paraId="732E6BA0" w14:textId="77777777" w:rsidR="00245FB2" w:rsidRPr="00EA7206" w:rsidRDefault="00245FB2" w:rsidP="009C6BA0">
            <w:pPr>
              <w:autoSpaceDE w:val="0"/>
              <w:autoSpaceDN w:val="0"/>
              <w:adjustRightInd w:val="0"/>
              <w:ind w:left="56" w:right="56"/>
              <w:jc w:val="both"/>
              <w:rPr>
                <w:rFonts w:ascii="Times New Roman" w:hAnsi="Times New Roman" w:cs="Times New Roman"/>
                <w:strike/>
                <w:sz w:val="18"/>
                <w:szCs w:val="20"/>
              </w:rPr>
            </w:pPr>
          </w:p>
        </w:tc>
        <w:tc>
          <w:tcPr>
            <w:tcW w:w="3263" w:type="dxa"/>
            <w:tcBorders>
              <w:top w:val="single" w:sz="4" w:space="0" w:color="auto"/>
              <w:left w:val="single" w:sz="4" w:space="0" w:color="auto"/>
              <w:bottom w:val="single" w:sz="4" w:space="0" w:color="auto"/>
              <w:right w:val="single" w:sz="4" w:space="0" w:color="auto"/>
            </w:tcBorders>
            <w:vAlign w:val="center"/>
          </w:tcPr>
          <w:p w14:paraId="56E3C4A6" w14:textId="77777777" w:rsidR="00245FB2" w:rsidRPr="00EA7206" w:rsidRDefault="00245FB2" w:rsidP="009C6BA0">
            <w:pPr>
              <w:autoSpaceDE w:val="0"/>
              <w:autoSpaceDN w:val="0"/>
              <w:adjustRightInd w:val="0"/>
              <w:ind w:left="56" w:right="56"/>
              <w:jc w:val="both"/>
              <w:rPr>
                <w:rFonts w:ascii="Times New Roman" w:hAnsi="Times New Roman" w:cs="Times New Roman"/>
                <w:sz w:val="18"/>
                <w:szCs w:val="20"/>
              </w:rPr>
            </w:pPr>
            <w:r>
              <w:rPr>
                <w:rFonts w:ascii="Times New Roman" w:hAnsi="Times New Roman"/>
                <w:sz w:val="18"/>
              </w:rPr>
              <w:t>in all cases</w:t>
            </w:r>
          </w:p>
        </w:tc>
        <w:tc>
          <w:tcPr>
            <w:tcW w:w="904" w:type="dxa"/>
            <w:tcBorders>
              <w:top w:val="single" w:sz="4" w:space="0" w:color="auto"/>
              <w:left w:val="single" w:sz="4" w:space="0" w:color="auto"/>
              <w:bottom w:val="single" w:sz="4" w:space="0" w:color="auto"/>
              <w:right w:val="single" w:sz="4" w:space="0" w:color="auto"/>
            </w:tcBorders>
          </w:tcPr>
          <w:p w14:paraId="7AFBF7E2"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R</w:t>
            </w:r>
          </w:p>
        </w:tc>
        <w:tc>
          <w:tcPr>
            <w:tcW w:w="665" w:type="dxa"/>
            <w:vMerge w:val="restart"/>
            <w:tcBorders>
              <w:top w:val="single" w:sz="4" w:space="0" w:color="auto"/>
              <w:right w:val="single" w:sz="4" w:space="0" w:color="auto"/>
            </w:tcBorders>
          </w:tcPr>
          <w:p w14:paraId="2F61824D" w14:textId="77777777" w:rsidR="00245FB2" w:rsidRPr="00EA7206" w:rsidDel="004C37E9" w:rsidRDefault="00245FB2" w:rsidP="009C6BA0">
            <w:pPr>
              <w:jc w:val="center"/>
              <w:rPr>
                <w:rFonts w:ascii="Times New Roman" w:hAnsi="Times New Roman" w:cs="Times New Roman"/>
                <w:sz w:val="18"/>
                <w:szCs w:val="20"/>
              </w:rPr>
            </w:pPr>
            <w:r>
              <w:rPr>
                <w:rFonts w:ascii="Times New Roman" w:hAnsi="Times New Roman"/>
                <w:sz w:val="18"/>
              </w:rPr>
              <w:t>15</w:t>
            </w:r>
          </w:p>
        </w:tc>
        <w:tc>
          <w:tcPr>
            <w:tcW w:w="665" w:type="dxa"/>
            <w:vMerge w:val="restart"/>
            <w:tcBorders>
              <w:top w:val="single" w:sz="4" w:space="0" w:color="auto"/>
              <w:right w:val="single" w:sz="4" w:space="0" w:color="auto"/>
            </w:tcBorders>
          </w:tcPr>
          <w:p w14:paraId="4AD09EB6"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 xml:space="preserve">15 </w:t>
            </w:r>
          </w:p>
          <w:p w14:paraId="406584AF" w14:textId="77777777" w:rsidR="00245FB2" w:rsidRPr="00EA7206" w:rsidDel="004C37E9" w:rsidRDefault="00245FB2" w:rsidP="009C6BA0">
            <w:pPr>
              <w:jc w:val="center"/>
              <w:rPr>
                <w:rFonts w:ascii="Times New Roman" w:hAnsi="Times New Roman" w:cs="Times New Roman"/>
                <w:sz w:val="18"/>
                <w:szCs w:val="20"/>
              </w:rPr>
            </w:pPr>
          </w:p>
        </w:tc>
        <w:tc>
          <w:tcPr>
            <w:tcW w:w="665" w:type="dxa"/>
            <w:vMerge w:val="restart"/>
            <w:tcBorders>
              <w:top w:val="single" w:sz="4" w:space="0" w:color="auto"/>
              <w:right w:val="single" w:sz="4" w:space="0" w:color="auto"/>
            </w:tcBorders>
          </w:tcPr>
          <w:p w14:paraId="119FFBE1"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30</w:t>
            </w:r>
          </w:p>
          <w:p w14:paraId="418E9319" w14:textId="77777777" w:rsidR="00245FB2" w:rsidRPr="00EA7206" w:rsidRDefault="00245FB2" w:rsidP="009C6BA0">
            <w:pPr>
              <w:jc w:val="center"/>
              <w:rPr>
                <w:rFonts w:ascii="Times New Roman" w:hAnsi="Times New Roman" w:cs="Times New Roman"/>
                <w:sz w:val="18"/>
                <w:szCs w:val="20"/>
              </w:rPr>
            </w:pPr>
          </w:p>
          <w:p w14:paraId="15ADEDF1" w14:textId="77777777" w:rsidR="00245FB2" w:rsidRPr="00EA7206" w:rsidDel="004C37E9" w:rsidRDefault="00245FB2" w:rsidP="009C6BA0">
            <w:pPr>
              <w:jc w:val="center"/>
              <w:rPr>
                <w:rFonts w:ascii="Times New Roman" w:hAnsi="Times New Roman" w:cs="Times New Roman"/>
                <w:sz w:val="18"/>
                <w:szCs w:val="20"/>
              </w:rPr>
            </w:pPr>
          </w:p>
        </w:tc>
        <w:tc>
          <w:tcPr>
            <w:tcW w:w="783" w:type="dxa"/>
            <w:vMerge w:val="restart"/>
            <w:tcBorders>
              <w:top w:val="single" w:sz="4" w:space="0" w:color="auto"/>
              <w:right w:val="single" w:sz="4" w:space="0" w:color="auto"/>
            </w:tcBorders>
          </w:tcPr>
          <w:p w14:paraId="4C8DF172"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 xml:space="preserve">15 </w:t>
            </w:r>
          </w:p>
          <w:p w14:paraId="7C747368" w14:textId="77777777" w:rsidR="00245FB2" w:rsidRPr="00EA7206" w:rsidRDefault="00245FB2" w:rsidP="009C6BA0">
            <w:pPr>
              <w:autoSpaceDE w:val="0"/>
              <w:autoSpaceDN w:val="0"/>
              <w:adjustRightInd w:val="0"/>
              <w:ind w:right="56"/>
              <w:jc w:val="center"/>
              <w:rPr>
                <w:rFonts w:ascii="Times New Roman" w:hAnsi="Times New Roman" w:cs="Times New Roman"/>
                <w:strike/>
                <w:sz w:val="18"/>
                <w:szCs w:val="20"/>
              </w:rPr>
            </w:pPr>
          </w:p>
        </w:tc>
        <w:tc>
          <w:tcPr>
            <w:tcW w:w="817" w:type="dxa"/>
            <w:vMerge w:val="restart"/>
            <w:tcBorders>
              <w:top w:val="single" w:sz="4" w:space="0" w:color="auto"/>
              <w:right w:val="single" w:sz="4" w:space="0" w:color="auto"/>
            </w:tcBorders>
          </w:tcPr>
          <w:p w14:paraId="1A7C6A8C"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30</w:t>
            </w:r>
          </w:p>
          <w:p w14:paraId="321049D0" w14:textId="77777777" w:rsidR="00245FB2" w:rsidRPr="00EA7206" w:rsidRDefault="00245FB2" w:rsidP="009C6BA0">
            <w:pPr>
              <w:jc w:val="center"/>
              <w:rPr>
                <w:rFonts w:ascii="Times New Roman" w:hAnsi="Times New Roman" w:cs="Times New Roman"/>
                <w:sz w:val="18"/>
                <w:szCs w:val="20"/>
              </w:rPr>
            </w:pPr>
          </w:p>
        </w:tc>
        <w:tc>
          <w:tcPr>
            <w:tcW w:w="665" w:type="dxa"/>
            <w:gridSpan w:val="3"/>
            <w:vMerge w:val="restart"/>
            <w:tcBorders>
              <w:top w:val="single" w:sz="4" w:space="0" w:color="auto"/>
              <w:right w:val="single" w:sz="4" w:space="0" w:color="auto"/>
            </w:tcBorders>
          </w:tcPr>
          <w:p w14:paraId="35EC78F2"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30</w:t>
            </w:r>
          </w:p>
          <w:p w14:paraId="4BE8A139" w14:textId="77777777" w:rsidR="00245FB2" w:rsidRPr="00EA7206" w:rsidRDefault="00245FB2" w:rsidP="009C6BA0">
            <w:pPr>
              <w:jc w:val="center"/>
              <w:rPr>
                <w:rFonts w:ascii="Times New Roman" w:hAnsi="Times New Roman" w:cs="Times New Roman"/>
                <w:sz w:val="18"/>
                <w:szCs w:val="20"/>
              </w:rPr>
            </w:pPr>
          </w:p>
        </w:tc>
        <w:tc>
          <w:tcPr>
            <w:tcW w:w="666" w:type="dxa"/>
            <w:gridSpan w:val="3"/>
            <w:vMerge w:val="restart"/>
            <w:tcBorders>
              <w:top w:val="single" w:sz="4" w:space="0" w:color="auto"/>
              <w:right w:val="single" w:sz="4" w:space="0" w:color="auto"/>
            </w:tcBorders>
          </w:tcPr>
          <w:p w14:paraId="367DE239"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30</w:t>
            </w:r>
          </w:p>
          <w:p w14:paraId="165C685F" w14:textId="77777777" w:rsidR="00245FB2" w:rsidRPr="00EA7206" w:rsidRDefault="00245FB2" w:rsidP="009C6BA0">
            <w:pPr>
              <w:jc w:val="center"/>
              <w:rPr>
                <w:rFonts w:ascii="Times New Roman" w:hAnsi="Times New Roman" w:cs="Times New Roman"/>
                <w:sz w:val="18"/>
                <w:szCs w:val="20"/>
              </w:rPr>
            </w:pPr>
          </w:p>
          <w:p w14:paraId="721CB8CF" w14:textId="77777777" w:rsidR="00245FB2" w:rsidRPr="00EA7206" w:rsidRDefault="00245FB2" w:rsidP="009C6BA0">
            <w:pPr>
              <w:jc w:val="center"/>
              <w:rPr>
                <w:rFonts w:ascii="Times New Roman" w:hAnsi="Times New Roman" w:cs="Times New Roman"/>
                <w:sz w:val="18"/>
                <w:szCs w:val="20"/>
              </w:rPr>
            </w:pPr>
          </w:p>
        </w:tc>
        <w:tc>
          <w:tcPr>
            <w:tcW w:w="665" w:type="dxa"/>
            <w:gridSpan w:val="3"/>
            <w:vMerge w:val="restart"/>
            <w:tcBorders>
              <w:top w:val="single" w:sz="4" w:space="0" w:color="auto"/>
              <w:right w:val="single" w:sz="4" w:space="0" w:color="auto"/>
            </w:tcBorders>
          </w:tcPr>
          <w:p w14:paraId="52EAD529"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60</w:t>
            </w:r>
          </w:p>
          <w:p w14:paraId="16005865" w14:textId="77777777" w:rsidR="00245FB2" w:rsidRPr="00EA7206" w:rsidRDefault="00245FB2" w:rsidP="009C6BA0">
            <w:pPr>
              <w:jc w:val="center"/>
              <w:rPr>
                <w:rFonts w:ascii="Times New Roman" w:hAnsi="Times New Roman" w:cs="Times New Roman"/>
                <w:sz w:val="18"/>
                <w:szCs w:val="20"/>
              </w:rPr>
            </w:pPr>
          </w:p>
        </w:tc>
        <w:tc>
          <w:tcPr>
            <w:tcW w:w="665" w:type="dxa"/>
            <w:gridSpan w:val="3"/>
            <w:vMerge w:val="restart"/>
            <w:tcBorders>
              <w:top w:val="single" w:sz="4" w:space="0" w:color="auto"/>
              <w:right w:val="single" w:sz="4" w:space="0" w:color="auto"/>
            </w:tcBorders>
          </w:tcPr>
          <w:p w14:paraId="264BCDA5"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30</w:t>
            </w:r>
          </w:p>
          <w:p w14:paraId="451CFA33" w14:textId="77777777" w:rsidR="00245FB2" w:rsidRPr="00EA7206" w:rsidRDefault="00245FB2" w:rsidP="009C6BA0">
            <w:pPr>
              <w:jc w:val="center"/>
              <w:rPr>
                <w:rFonts w:ascii="Times New Roman" w:hAnsi="Times New Roman" w:cs="Times New Roman"/>
                <w:sz w:val="18"/>
                <w:szCs w:val="20"/>
              </w:rPr>
            </w:pPr>
          </w:p>
        </w:tc>
        <w:tc>
          <w:tcPr>
            <w:tcW w:w="665" w:type="dxa"/>
            <w:gridSpan w:val="2"/>
            <w:vMerge w:val="restart"/>
            <w:tcBorders>
              <w:top w:val="single" w:sz="4" w:space="0" w:color="auto"/>
              <w:right w:val="single" w:sz="4" w:space="0" w:color="auto"/>
            </w:tcBorders>
          </w:tcPr>
          <w:p w14:paraId="03B74668"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60</w:t>
            </w:r>
          </w:p>
          <w:p w14:paraId="2914A906" w14:textId="77777777" w:rsidR="00245FB2" w:rsidRPr="00EA7206" w:rsidRDefault="00245FB2" w:rsidP="009C6BA0">
            <w:pPr>
              <w:jc w:val="center"/>
              <w:rPr>
                <w:rFonts w:ascii="Times New Roman" w:hAnsi="Times New Roman" w:cs="Times New Roman"/>
                <w:sz w:val="18"/>
                <w:szCs w:val="20"/>
              </w:rPr>
            </w:pPr>
          </w:p>
        </w:tc>
        <w:tc>
          <w:tcPr>
            <w:tcW w:w="665" w:type="dxa"/>
            <w:gridSpan w:val="3"/>
            <w:vMerge w:val="restart"/>
            <w:tcBorders>
              <w:top w:val="single" w:sz="4" w:space="0" w:color="auto"/>
              <w:right w:val="single" w:sz="4" w:space="0" w:color="auto"/>
            </w:tcBorders>
          </w:tcPr>
          <w:p w14:paraId="18A50939"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60</w:t>
            </w:r>
          </w:p>
          <w:p w14:paraId="0E5F9279" w14:textId="77777777" w:rsidR="00245FB2" w:rsidRPr="00EA7206" w:rsidRDefault="00245FB2" w:rsidP="009C6BA0">
            <w:pPr>
              <w:jc w:val="center"/>
              <w:rPr>
                <w:rFonts w:ascii="Times New Roman" w:hAnsi="Times New Roman" w:cs="Times New Roman"/>
                <w:sz w:val="18"/>
                <w:szCs w:val="20"/>
              </w:rPr>
            </w:pPr>
          </w:p>
        </w:tc>
      </w:tr>
      <w:tr w:rsidR="00245FB2" w:rsidRPr="00EA7206" w14:paraId="762826E3" w14:textId="77777777" w:rsidTr="00104F7F">
        <w:trPr>
          <w:gridAfter w:val="2"/>
          <w:wAfter w:w="28" w:type="dxa"/>
          <w:trHeight w:val="557"/>
        </w:trPr>
        <w:tc>
          <w:tcPr>
            <w:tcW w:w="400" w:type="dxa"/>
            <w:vMerge/>
            <w:tcBorders>
              <w:left w:val="single" w:sz="4" w:space="0" w:color="auto"/>
              <w:right w:val="single" w:sz="4" w:space="0" w:color="auto"/>
            </w:tcBorders>
          </w:tcPr>
          <w:p w14:paraId="4DD9A179"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p>
        </w:tc>
        <w:tc>
          <w:tcPr>
            <w:tcW w:w="2617" w:type="dxa"/>
            <w:gridSpan w:val="3"/>
            <w:vMerge/>
            <w:tcBorders>
              <w:left w:val="single" w:sz="4" w:space="0" w:color="auto"/>
              <w:right w:val="single" w:sz="4" w:space="0" w:color="auto"/>
            </w:tcBorders>
            <w:vAlign w:val="center"/>
          </w:tcPr>
          <w:p w14:paraId="31146CE2" w14:textId="77777777" w:rsidR="00245FB2" w:rsidRPr="00EA7206" w:rsidRDefault="00245FB2" w:rsidP="009C6BA0">
            <w:pPr>
              <w:autoSpaceDE w:val="0"/>
              <w:autoSpaceDN w:val="0"/>
              <w:adjustRightInd w:val="0"/>
              <w:ind w:left="564" w:right="56"/>
              <w:jc w:val="both"/>
              <w:rPr>
                <w:rFonts w:ascii="Times New Roman" w:hAnsi="Times New Roman" w:cs="Times New Roman"/>
                <w:strike/>
                <w:sz w:val="18"/>
                <w:szCs w:val="20"/>
              </w:rPr>
            </w:pPr>
          </w:p>
        </w:tc>
        <w:tc>
          <w:tcPr>
            <w:tcW w:w="3263" w:type="dxa"/>
            <w:tcBorders>
              <w:top w:val="single" w:sz="4" w:space="0" w:color="auto"/>
              <w:left w:val="single" w:sz="4" w:space="0" w:color="auto"/>
              <w:bottom w:val="single" w:sz="4" w:space="0" w:color="auto"/>
              <w:right w:val="single" w:sz="4" w:space="0" w:color="auto"/>
            </w:tcBorders>
            <w:vAlign w:val="center"/>
          </w:tcPr>
          <w:p w14:paraId="77A1F057" w14:textId="77777777" w:rsidR="00245FB2" w:rsidRPr="00EA7206" w:rsidRDefault="00245FB2" w:rsidP="009C6BA0">
            <w:pPr>
              <w:autoSpaceDE w:val="0"/>
              <w:autoSpaceDN w:val="0"/>
              <w:adjustRightInd w:val="0"/>
              <w:ind w:left="56" w:right="56"/>
              <w:jc w:val="both"/>
              <w:rPr>
                <w:rFonts w:ascii="Times New Roman" w:hAnsi="Times New Roman" w:cs="Times New Roman"/>
                <w:sz w:val="18"/>
                <w:szCs w:val="20"/>
              </w:rPr>
            </w:pPr>
            <w:r>
              <w:rPr>
                <w:rFonts w:ascii="Times New Roman" w:hAnsi="Times New Roman"/>
                <w:sz w:val="18"/>
              </w:rPr>
              <w:t>if the structure’s rupture or deformation threatens the environment</w:t>
            </w:r>
          </w:p>
        </w:tc>
        <w:tc>
          <w:tcPr>
            <w:tcW w:w="904" w:type="dxa"/>
            <w:tcBorders>
              <w:top w:val="single" w:sz="4" w:space="0" w:color="auto"/>
              <w:left w:val="single" w:sz="4" w:space="0" w:color="auto"/>
              <w:bottom w:val="single" w:sz="4" w:space="0" w:color="auto"/>
              <w:right w:val="single" w:sz="4" w:space="0" w:color="auto"/>
            </w:tcBorders>
          </w:tcPr>
          <w:p w14:paraId="1A8E3C6F"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E</w:t>
            </w:r>
          </w:p>
        </w:tc>
        <w:tc>
          <w:tcPr>
            <w:tcW w:w="665" w:type="dxa"/>
            <w:vMerge/>
            <w:tcBorders>
              <w:right w:val="single" w:sz="4" w:space="0" w:color="auto"/>
            </w:tcBorders>
          </w:tcPr>
          <w:p w14:paraId="5DB1277E" w14:textId="77777777" w:rsidR="00245FB2" w:rsidRPr="00EA7206" w:rsidDel="004C37E9" w:rsidRDefault="00245FB2" w:rsidP="009C6BA0">
            <w:pPr>
              <w:jc w:val="center"/>
              <w:rPr>
                <w:rFonts w:ascii="Times New Roman" w:hAnsi="Times New Roman" w:cs="Times New Roman"/>
                <w:sz w:val="18"/>
                <w:szCs w:val="20"/>
              </w:rPr>
            </w:pPr>
          </w:p>
        </w:tc>
        <w:tc>
          <w:tcPr>
            <w:tcW w:w="665" w:type="dxa"/>
            <w:vMerge/>
            <w:tcBorders>
              <w:right w:val="single" w:sz="4" w:space="0" w:color="auto"/>
            </w:tcBorders>
          </w:tcPr>
          <w:p w14:paraId="7044FD50" w14:textId="77777777" w:rsidR="00245FB2" w:rsidRPr="00EA7206" w:rsidDel="004C37E9" w:rsidRDefault="00245FB2" w:rsidP="009C6BA0">
            <w:pPr>
              <w:jc w:val="center"/>
              <w:rPr>
                <w:rFonts w:ascii="Times New Roman" w:hAnsi="Times New Roman" w:cs="Times New Roman"/>
                <w:sz w:val="18"/>
                <w:szCs w:val="20"/>
              </w:rPr>
            </w:pPr>
          </w:p>
        </w:tc>
        <w:tc>
          <w:tcPr>
            <w:tcW w:w="665" w:type="dxa"/>
            <w:vMerge/>
            <w:tcBorders>
              <w:right w:val="single" w:sz="4" w:space="0" w:color="auto"/>
            </w:tcBorders>
          </w:tcPr>
          <w:p w14:paraId="21B6DF86" w14:textId="77777777" w:rsidR="00245FB2" w:rsidRPr="00EA7206" w:rsidDel="004C37E9" w:rsidRDefault="00245FB2" w:rsidP="009C6BA0">
            <w:pPr>
              <w:jc w:val="center"/>
              <w:rPr>
                <w:rFonts w:ascii="Times New Roman" w:hAnsi="Times New Roman" w:cs="Times New Roman"/>
                <w:sz w:val="18"/>
                <w:szCs w:val="20"/>
              </w:rPr>
            </w:pPr>
          </w:p>
        </w:tc>
        <w:tc>
          <w:tcPr>
            <w:tcW w:w="783" w:type="dxa"/>
            <w:vMerge/>
            <w:tcBorders>
              <w:right w:val="single" w:sz="4" w:space="0" w:color="auto"/>
            </w:tcBorders>
          </w:tcPr>
          <w:p w14:paraId="7FA9DC16" w14:textId="77777777" w:rsidR="00245FB2" w:rsidRPr="00EA7206" w:rsidRDefault="00245FB2" w:rsidP="009C6BA0">
            <w:pPr>
              <w:autoSpaceDE w:val="0"/>
              <w:autoSpaceDN w:val="0"/>
              <w:adjustRightInd w:val="0"/>
              <w:ind w:right="56"/>
              <w:jc w:val="center"/>
              <w:rPr>
                <w:rFonts w:ascii="Times New Roman" w:hAnsi="Times New Roman" w:cs="Times New Roman"/>
                <w:strike/>
                <w:sz w:val="18"/>
                <w:szCs w:val="20"/>
              </w:rPr>
            </w:pPr>
          </w:p>
        </w:tc>
        <w:tc>
          <w:tcPr>
            <w:tcW w:w="817" w:type="dxa"/>
            <w:vMerge/>
            <w:tcBorders>
              <w:right w:val="single" w:sz="4" w:space="0" w:color="auto"/>
            </w:tcBorders>
          </w:tcPr>
          <w:p w14:paraId="326D31FA" w14:textId="77777777" w:rsidR="00245FB2" w:rsidRPr="00EA7206" w:rsidRDefault="00245FB2" w:rsidP="009C6BA0">
            <w:pPr>
              <w:jc w:val="center"/>
              <w:rPr>
                <w:rFonts w:ascii="Times New Roman" w:hAnsi="Times New Roman" w:cs="Times New Roman"/>
                <w:sz w:val="18"/>
                <w:szCs w:val="20"/>
              </w:rPr>
            </w:pPr>
          </w:p>
        </w:tc>
        <w:tc>
          <w:tcPr>
            <w:tcW w:w="665" w:type="dxa"/>
            <w:gridSpan w:val="3"/>
            <w:vMerge/>
            <w:tcBorders>
              <w:right w:val="single" w:sz="4" w:space="0" w:color="auto"/>
            </w:tcBorders>
          </w:tcPr>
          <w:p w14:paraId="22231292" w14:textId="77777777" w:rsidR="00245FB2" w:rsidRPr="00EA7206" w:rsidRDefault="00245FB2" w:rsidP="009C6BA0">
            <w:pPr>
              <w:jc w:val="center"/>
              <w:rPr>
                <w:rFonts w:ascii="Times New Roman" w:hAnsi="Times New Roman" w:cs="Times New Roman"/>
                <w:sz w:val="18"/>
                <w:szCs w:val="20"/>
              </w:rPr>
            </w:pPr>
          </w:p>
        </w:tc>
        <w:tc>
          <w:tcPr>
            <w:tcW w:w="666" w:type="dxa"/>
            <w:gridSpan w:val="3"/>
            <w:vMerge/>
            <w:tcBorders>
              <w:right w:val="single" w:sz="4" w:space="0" w:color="auto"/>
            </w:tcBorders>
          </w:tcPr>
          <w:p w14:paraId="368C4135" w14:textId="77777777" w:rsidR="00245FB2" w:rsidRPr="00EA7206" w:rsidRDefault="00245FB2" w:rsidP="009C6BA0">
            <w:pPr>
              <w:jc w:val="center"/>
              <w:rPr>
                <w:rFonts w:ascii="Times New Roman" w:hAnsi="Times New Roman" w:cs="Times New Roman"/>
                <w:sz w:val="18"/>
                <w:szCs w:val="20"/>
              </w:rPr>
            </w:pPr>
          </w:p>
        </w:tc>
        <w:tc>
          <w:tcPr>
            <w:tcW w:w="665" w:type="dxa"/>
            <w:gridSpan w:val="3"/>
            <w:vMerge/>
            <w:tcBorders>
              <w:right w:val="single" w:sz="4" w:space="0" w:color="auto"/>
            </w:tcBorders>
          </w:tcPr>
          <w:p w14:paraId="3DAE63BF" w14:textId="77777777" w:rsidR="00245FB2" w:rsidRPr="00EA7206" w:rsidRDefault="00245FB2" w:rsidP="009C6BA0">
            <w:pPr>
              <w:jc w:val="center"/>
              <w:rPr>
                <w:rFonts w:ascii="Times New Roman" w:hAnsi="Times New Roman" w:cs="Times New Roman"/>
                <w:sz w:val="18"/>
                <w:szCs w:val="20"/>
              </w:rPr>
            </w:pPr>
          </w:p>
        </w:tc>
        <w:tc>
          <w:tcPr>
            <w:tcW w:w="665" w:type="dxa"/>
            <w:gridSpan w:val="3"/>
            <w:vMerge/>
            <w:tcBorders>
              <w:right w:val="single" w:sz="4" w:space="0" w:color="auto"/>
            </w:tcBorders>
          </w:tcPr>
          <w:p w14:paraId="663579E4" w14:textId="77777777" w:rsidR="00245FB2" w:rsidRPr="00EA7206" w:rsidRDefault="00245FB2" w:rsidP="009C6BA0">
            <w:pPr>
              <w:jc w:val="center"/>
              <w:rPr>
                <w:rFonts w:ascii="Times New Roman" w:hAnsi="Times New Roman" w:cs="Times New Roman"/>
                <w:sz w:val="18"/>
                <w:szCs w:val="20"/>
              </w:rPr>
            </w:pPr>
          </w:p>
        </w:tc>
        <w:tc>
          <w:tcPr>
            <w:tcW w:w="665" w:type="dxa"/>
            <w:gridSpan w:val="2"/>
            <w:vMerge/>
            <w:tcBorders>
              <w:right w:val="single" w:sz="4" w:space="0" w:color="auto"/>
            </w:tcBorders>
          </w:tcPr>
          <w:p w14:paraId="2C920210" w14:textId="77777777" w:rsidR="00245FB2" w:rsidRPr="00EA7206" w:rsidRDefault="00245FB2" w:rsidP="009C6BA0">
            <w:pPr>
              <w:jc w:val="center"/>
              <w:rPr>
                <w:rFonts w:ascii="Times New Roman" w:hAnsi="Times New Roman" w:cs="Times New Roman"/>
                <w:sz w:val="18"/>
                <w:szCs w:val="20"/>
              </w:rPr>
            </w:pPr>
          </w:p>
        </w:tc>
        <w:tc>
          <w:tcPr>
            <w:tcW w:w="665" w:type="dxa"/>
            <w:gridSpan w:val="3"/>
            <w:vMerge/>
            <w:tcBorders>
              <w:right w:val="single" w:sz="4" w:space="0" w:color="auto"/>
            </w:tcBorders>
          </w:tcPr>
          <w:p w14:paraId="7865D84E" w14:textId="77777777" w:rsidR="00245FB2" w:rsidRPr="00EA7206" w:rsidRDefault="00245FB2" w:rsidP="009C6BA0">
            <w:pPr>
              <w:jc w:val="center"/>
              <w:rPr>
                <w:rFonts w:ascii="Times New Roman" w:hAnsi="Times New Roman" w:cs="Times New Roman"/>
                <w:sz w:val="18"/>
                <w:szCs w:val="20"/>
              </w:rPr>
            </w:pPr>
          </w:p>
        </w:tc>
      </w:tr>
      <w:tr w:rsidR="00245FB2" w:rsidRPr="00EA7206" w14:paraId="17E49DB6" w14:textId="77777777" w:rsidTr="00104F7F">
        <w:trPr>
          <w:gridAfter w:val="2"/>
          <w:wAfter w:w="28" w:type="dxa"/>
          <w:trHeight w:val="570"/>
        </w:trPr>
        <w:tc>
          <w:tcPr>
            <w:tcW w:w="400" w:type="dxa"/>
            <w:vMerge/>
            <w:tcBorders>
              <w:left w:val="single" w:sz="4" w:space="0" w:color="auto"/>
              <w:right w:val="single" w:sz="4" w:space="0" w:color="auto"/>
            </w:tcBorders>
          </w:tcPr>
          <w:p w14:paraId="7D68CAB9"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p>
        </w:tc>
        <w:tc>
          <w:tcPr>
            <w:tcW w:w="2617" w:type="dxa"/>
            <w:gridSpan w:val="3"/>
            <w:vMerge/>
            <w:tcBorders>
              <w:left w:val="single" w:sz="4" w:space="0" w:color="auto"/>
              <w:right w:val="single" w:sz="4" w:space="0" w:color="auto"/>
            </w:tcBorders>
            <w:vAlign w:val="center"/>
          </w:tcPr>
          <w:p w14:paraId="38360994" w14:textId="77777777" w:rsidR="00245FB2" w:rsidRPr="00EA7206" w:rsidRDefault="00245FB2" w:rsidP="009C6BA0">
            <w:pPr>
              <w:autoSpaceDE w:val="0"/>
              <w:autoSpaceDN w:val="0"/>
              <w:adjustRightInd w:val="0"/>
              <w:ind w:left="56" w:right="56"/>
              <w:jc w:val="both"/>
              <w:rPr>
                <w:rFonts w:ascii="Times New Roman" w:hAnsi="Times New Roman" w:cs="Times New Roman"/>
                <w:sz w:val="18"/>
                <w:szCs w:val="20"/>
              </w:rPr>
            </w:pPr>
          </w:p>
        </w:tc>
        <w:tc>
          <w:tcPr>
            <w:tcW w:w="3263" w:type="dxa"/>
            <w:tcBorders>
              <w:top w:val="single" w:sz="4" w:space="0" w:color="auto"/>
              <w:left w:val="single" w:sz="4" w:space="0" w:color="auto"/>
              <w:bottom w:val="single" w:sz="4" w:space="0" w:color="auto"/>
              <w:right w:val="single" w:sz="4" w:space="0" w:color="auto"/>
            </w:tcBorders>
            <w:vAlign w:val="center"/>
          </w:tcPr>
          <w:p w14:paraId="0C1A3BAD" w14:textId="77777777" w:rsidR="00245FB2" w:rsidRPr="00EA7206" w:rsidRDefault="00245FB2" w:rsidP="009C6BA0">
            <w:pPr>
              <w:autoSpaceDE w:val="0"/>
              <w:autoSpaceDN w:val="0"/>
              <w:adjustRightInd w:val="0"/>
              <w:ind w:left="56" w:right="56"/>
              <w:jc w:val="both"/>
              <w:rPr>
                <w:rFonts w:ascii="Times New Roman" w:hAnsi="Times New Roman" w:cs="Times New Roman"/>
                <w:sz w:val="18"/>
                <w:szCs w:val="20"/>
              </w:rPr>
            </w:pPr>
            <w:r>
              <w:rPr>
                <w:rFonts w:ascii="Times New Roman" w:hAnsi="Times New Roman"/>
                <w:sz w:val="18"/>
              </w:rPr>
              <w:t>the warming of the structure endangers the environment</w:t>
            </w:r>
          </w:p>
        </w:tc>
        <w:tc>
          <w:tcPr>
            <w:tcW w:w="904" w:type="dxa"/>
            <w:tcBorders>
              <w:top w:val="single" w:sz="4" w:space="0" w:color="auto"/>
              <w:left w:val="single" w:sz="4" w:space="0" w:color="auto"/>
              <w:bottom w:val="single" w:sz="4" w:space="0" w:color="auto"/>
              <w:right w:val="single" w:sz="4" w:space="0" w:color="auto"/>
            </w:tcBorders>
          </w:tcPr>
          <w:p w14:paraId="65700535"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I</w:t>
            </w:r>
          </w:p>
        </w:tc>
        <w:tc>
          <w:tcPr>
            <w:tcW w:w="665" w:type="dxa"/>
            <w:vMerge/>
            <w:tcBorders>
              <w:bottom w:val="single" w:sz="4" w:space="0" w:color="auto"/>
              <w:right w:val="single" w:sz="4" w:space="0" w:color="auto"/>
            </w:tcBorders>
          </w:tcPr>
          <w:p w14:paraId="1584A649" w14:textId="77777777" w:rsidR="00245FB2" w:rsidRPr="00EA7206" w:rsidDel="004C37E9" w:rsidRDefault="00245FB2" w:rsidP="009C6BA0">
            <w:pPr>
              <w:jc w:val="center"/>
              <w:rPr>
                <w:rFonts w:ascii="Times New Roman" w:hAnsi="Times New Roman" w:cs="Times New Roman"/>
                <w:sz w:val="18"/>
                <w:szCs w:val="20"/>
              </w:rPr>
            </w:pPr>
          </w:p>
        </w:tc>
        <w:tc>
          <w:tcPr>
            <w:tcW w:w="665" w:type="dxa"/>
            <w:vMerge/>
            <w:tcBorders>
              <w:bottom w:val="single" w:sz="4" w:space="0" w:color="auto"/>
              <w:right w:val="single" w:sz="4" w:space="0" w:color="auto"/>
            </w:tcBorders>
          </w:tcPr>
          <w:p w14:paraId="1CEC04CE" w14:textId="77777777" w:rsidR="00245FB2" w:rsidRPr="00EA7206" w:rsidDel="004C37E9" w:rsidRDefault="00245FB2" w:rsidP="009C6BA0">
            <w:pPr>
              <w:jc w:val="center"/>
              <w:rPr>
                <w:rFonts w:ascii="Times New Roman" w:hAnsi="Times New Roman" w:cs="Times New Roman"/>
                <w:sz w:val="18"/>
                <w:szCs w:val="20"/>
              </w:rPr>
            </w:pPr>
          </w:p>
        </w:tc>
        <w:tc>
          <w:tcPr>
            <w:tcW w:w="665" w:type="dxa"/>
            <w:vMerge/>
            <w:tcBorders>
              <w:bottom w:val="single" w:sz="4" w:space="0" w:color="auto"/>
              <w:right w:val="single" w:sz="4" w:space="0" w:color="auto"/>
            </w:tcBorders>
          </w:tcPr>
          <w:p w14:paraId="258114DA" w14:textId="77777777" w:rsidR="00245FB2" w:rsidRPr="00EA7206" w:rsidDel="004C37E9" w:rsidRDefault="00245FB2" w:rsidP="009C6BA0">
            <w:pPr>
              <w:jc w:val="center"/>
              <w:rPr>
                <w:rFonts w:ascii="Times New Roman" w:hAnsi="Times New Roman" w:cs="Times New Roman"/>
                <w:sz w:val="18"/>
                <w:szCs w:val="20"/>
              </w:rPr>
            </w:pPr>
          </w:p>
        </w:tc>
        <w:tc>
          <w:tcPr>
            <w:tcW w:w="783" w:type="dxa"/>
            <w:vMerge/>
            <w:tcBorders>
              <w:bottom w:val="single" w:sz="4" w:space="0" w:color="auto"/>
              <w:right w:val="single" w:sz="4" w:space="0" w:color="auto"/>
            </w:tcBorders>
          </w:tcPr>
          <w:p w14:paraId="6409A3A5" w14:textId="77777777" w:rsidR="00245FB2" w:rsidRPr="00EA7206" w:rsidRDefault="00245FB2" w:rsidP="009C6BA0">
            <w:pPr>
              <w:autoSpaceDE w:val="0"/>
              <w:autoSpaceDN w:val="0"/>
              <w:adjustRightInd w:val="0"/>
              <w:ind w:right="56"/>
              <w:jc w:val="center"/>
              <w:rPr>
                <w:rFonts w:ascii="Times New Roman" w:hAnsi="Times New Roman" w:cs="Times New Roman"/>
                <w:strike/>
                <w:sz w:val="18"/>
                <w:szCs w:val="20"/>
              </w:rPr>
            </w:pPr>
          </w:p>
        </w:tc>
        <w:tc>
          <w:tcPr>
            <w:tcW w:w="817" w:type="dxa"/>
            <w:vMerge/>
            <w:tcBorders>
              <w:bottom w:val="single" w:sz="4" w:space="0" w:color="auto"/>
              <w:right w:val="single" w:sz="4" w:space="0" w:color="auto"/>
            </w:tcBorders>
          </w:tcPr>
          <w:p w14:paraId="60D7D079" w14:textId="77777777" w:rsidR="00245FB2" w:rsidRPr="00EA7206" w:rsidRDefault="00245FB2" w:rsidP="009C6BA0">
            <w:pPr>
              <w:jc w:val="center"/>
              <w:rPr>
                <w:rFonts w:ascii="Times New Roman" w:hAnsi="Times New Roman" w:cs="Times New Roman"/>
                <w:sz w:val="18"/>
                <w:szCs w:val="20"/>
              </w:rPr>
            </w:pPr>
          </w:p>
        </w:tc>
        <w:tc>
          <w:tcPr>
            <w:tcW w:w="665" w:type="dxa"/>
            <w:gridSpan w:val="3"/>
            <w:vMerge/>
            <w:tcBorders>
              <w:bottom w:val="single" w:sz="4" w:space="0" w:color="auto"/>
              <w:right w:val="single" w:sz="4" w:space="0" w:color="auto"/>
            </w:tcBorders>
          </w:tcPr>
          <w:p w14:paraId="5265A280" w14:textId="77777777" w:rsidR="00245FB2" w:rsidRPr="00EA7206" w:rsidRDefault="00245FB2" w:rsidP="009C6BA0">
            <w:pPr>
              <w:jc w:val="center"/>
              <w:rPr>
                <w:rFonts w:ascii="Times New Roman" w:hAnsi="Times New Roman" w:cs="Times New Roman"/>
                <w:sz w:val="18"/>
                <w:szCs w:val="20"/>
              </w:rPr>
            </w:pPr>
          </w:p>
        </w:tc>
        <w:tc>
          <w:tcPr>
            <w:tcW w:w="666" w:type="dxa"/>
            <w:gridSpan w:val="3"/>
            <w:vMerge/>
            <w:tcBorders>
              <w:bottom w:val="single" w:sz="4" w:space="0" w:color="auto"/>
              <w:right w:val="single" w:sz="4" w:space="0" w:color="auto"/>
            </w:tcBorders>
          </w:tcPr>
          <w:p w14:paraId="2017DB99" w14:textId="77777777" w:rsidR="00245FB2" w:rsidRPr="00EA7206" w:rsidRDefault="00245FB2" w:rsidP="009C6BA0">
            <w:pPr>
              <w:jc w:val="center"/>
              <w:rPr>
                <w:rFonts w:ascii="Times New Roman" w:hAnsi="Times New Roman" w:cs="Times New Roman"/>
                <w:sz w:val="18"/>
                <w:szCs w:val="20"/>
              </w:rPr>
            </w:pPr>
          </w:p>
        </w:tc>
        <w:tc>
          <w:tcPr>
            <w:tcW w:w="665" w:type="dxa"/>
            <w:gridSpan w:val="3"/>
            <w:vMerge/>
            <w:tcBorders>
              <w:bottom w:val="single" w:sz="4" w:space="0" w:color="auto"/>
              <w:right w:val="single" w:sz="4" w:space="0" w:color="auto"/>
            </w:tcBorders>
          </w:tcPr>
          <w:p w14:paraId="4E5040EB" w14:textId="77777777" w:rsidR="00245FB2" w:rsidRPr="00EA7206" w:rsidRDefault="00245FB2" w:rsidP="009C6BA0">
            <w:pPr>
              <w:jc w:val="center"/>
              <w:rPr>
                <w:rFonts w:ascii="Times New Roman" w:hAnsi="Times New Roman" w:cs="Times New Roman"/>
                <w:sz w:val="18"/>
                <w:szCs w:val="20"/>
              </w:rPr>
            </w:pPr>
          </w:p>
        </w:tc>
        <w:tc>
          <w:tcPr>
            <w:tcW w:w="665" w:type="dxa"/>
            <w:gridSpan w:val="3"/>
            <w:vMerge/>
            <w:tcBorders>
              <w:bottom w:val="single" w:sz="4" w:space="0" w:color="auto"/>
              <w:right w:val="single" w:sz="4" w:space="0" w:color="auto"/>
            </w:tcBorders>
          </w:tcPr>
          <w:p w14:paraId="77D74405" w14:textId="77777777" w:rsidR="00245FB2" w:rsidRPr="00EA7206" w:rsidRDefault="00245FB2" w:rsidP="009C6BA0">
            <w:pPr>
              <w:jc w:val="center"/>
              <w:rPr>
                <w:rFonts w:ascii="Times New Roman" w:hAnsi="Times New Roman" w:cs="Times New Roman"/>
                <w:sz w:val="18"/>
                <w:szCs w:val="20"/>
              </w:rPr>
            </w:pPr>
          </w:p>
        </w:tc>
        <w:tc>
          <w:tcPr>
            <w:tcW w:w="665" w:type="dxa"/>
            <w:gridSpan w:val="2"/>
            <w:vMerge/>
            <w:tcBorders>
              <w:bottom w:val="single" w:sz="4" w:space="0" w:color="auto"/>
              <w:right w:val="single" w:sz="4" w:space="0" w:color="auto"/>
            </w:tcBorders>
          </w:tcPr>
          <w:p w14:paraId="18596D0E" w14:textId="77777777" w:rsidR="00245FB2" w:rsidRPr="00EA7206" w:rsidRDefault="00245FB2" w:rsidP="009C6BA0">
            <w:pPr>
              <w:jc w:val="center"/>
              <w:rPr>
                <w:rFonts w:ascii="Times New Roman" w:hAnsi="Times New Roman" w:cs="Times New Roman"/>
                <w:sz w:val="18"/>
                <w:szCs w:val="20"/>
              </w:rPr>
            </w:pPr>
          </w:p>
        </w:tc>
        <w:tc>
          <w:tcPr>
            <w:tcW w:w="665" w:type="dxa"/>
            <w:gridSpan w:val="3"/>
            <w:vMerge/>
            <w:tcBorders>
              <w:bottom w:val="single" w:sz="4" w:space="0" w:color="auto"/>
              <w:right w:val="single" w:sz="4" w:space="0" w:color="auto"/>
            </w:tcBorders>
          </w:tcPr>
          <w:p w14:paraId="39B961AB" w14:textId="77777777" w:rsidR="00245FB2" w:rsidRPr="00EA7206" w:rsidRDefault="00245FB2" w:rsidP="009C6BA0">
            <w:pPr>
              <w:jc w:val="center"/>
              <w:rPr>
                <w:rFonts w:ascii="Times New Roman" w:hAnsi="Times New Roman" w:cs="Times New Roman"/>
                <w:sz w:val="18"/>
                <w:szCs w:val="20"/>
              </w:rPr>
            </w:pPr>
          </w:p>
        </w:tc>
      </w:tr>
      <w:tr w:rsidR="00245FB2" w:rsidRPr="00EA7206" w14:paraId="57AF242E" w14:textId="77777777" w:rsidTr="00104F7F">
        <w:trPr>
          <w:gridAfter w:val="1"/>
          <w:wAfter w:w="13" w:type="dxa"/>
        </w:trPr>
        <w:tc>
          <w:tcPr>
            <w:tcW w:w="400" w:type="dxa"/>
            <w:vMerge/>
            <w:tcBorders>
              <w:left w:val="single" w:sz="4" w:space="0" w:color="auto"/>
              <w:bottom w:val="single" w:sz="4" w:space="0" w:color="auto"/>
              <w:right w:val="single" w:sz="4" w:space="0" w:color="auto"/>
            </w:tcBorders>
          </w:tcPr>
          <w:p w14:paraId="3883189F"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p>
        </w:tc>
        <w:tc>
          <w:tcPr>
            <w:tcW w:w="2617" w:type="dxa"/>
            <w:gridSpan w:val="3"/>
            <w:vMerge/>
            <w:tcBorders>
              <w:left w:val="single" w:sz="4" w:space="0" w:color="auto"/>
              <w:bottom w:val="single" w:sz="4" w:space="0" w:color="auto"/>
              <w:right w:val="single" w:sz="4" w:space="0" w:color="auto"/>
            </w:tcBorders>
            <w:vAlign w:val="center"/>
          </w:tcPr>
          <w:p w14:paraId="18546CDF" w14:textId="77777777" w:rsidR="00245FB2" w:rsidRPr="00EA7206" w:rsidRDefault="00245FB2" w:rsidP="009C6BA0">
            <w:pPr>
              <w:autoSpaceDE w:val="0"/>
              <w:autoSpaceDN w:val="0"/>
              <w:adjustRightInd w:val="0"/>
              <w:ind w:left="564" w:right="56"/>
              <w:jc w:val="both"/>
              <w:rPr>
                <w:rFonts w:ascii="Times New Roman" w:hAnsi="Times New Roman" w:cs="Times New Roman"/>
                <w:strike/>
                <w:sz w:val="18"/>
                <w:szCs w:val="20"/>
              </w:rPr>
            </w:pPr>
          </w:p>
        </w:tc>
        <w:tc>
          <w:tcPr>
            <w:tcW w:w="11768" w:type="dxa"/>
            <w:gridSpan w:val="25"/>
            <w:tcBorders>
              <w:top w:val="single" w:sz="4" w:space="0" w:color="auto"/>
              <w:left w:val="single" w:sz="4" w:space="0" w:color="auto"/>
              <w:bottom w:val="single" w:sz="4" w:space="0" w:color="auto"/>
              <w:right w:val="single" w:sz="4" w:space="0" w:color="auto"/>
            </w:tcBorders>
            <w:vAlign w:val="center"/>
          </w:tcPr>
          <w:p w14:paraId="79E16A12"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the requirement for the fire protection class is described in Tables 2 and 3 of Annex 2</w:t>
            </w:r>
          </w:p>
        </w:tc>
      </w:tr>
      <w:tr w:rsidR="00245FB2" w:rsidRPr="00EA7206" w14:paraId="5FB182E7" w14:textId="77777777" w:rsidTr="009C6BA0">
        <w:trPr>
          <w:gridAfter w:val="2"/>
          <w:wAfter w:w="28" w:type="dxa"/>
        </w:trPr>
        <w:tc>
          <w:tcPr>
            <w:tcW w:w="400" w:type="dxa"/>
            <w:vMerge w:val="restart"/>
            <w:tcBorders>
              <w:top w:val="single" w:sz="4" w:space="0" w:color="auto"/>
              <w:left w:val="single" w:sz="4" w:space="0" w:color="auto"/>
              <w:right w:val="single" w:sz="4" w:space="0" w:color="auto"/>
            </w:tcBorders>
          </w:tcPr>
          <w:p w14:paraId="750BEB6C"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 xml:space="preserve"> 7</w:t>
            </w:r>
          </w:p>
        </w:tc>
        <w:tc>
          <w:tcPr>
            <w:tcW w:w="2568" w:type="dxa"/>
            <w:gridSpan w:val="2"/>
            <w:vMerge w:val="restart"/>
            <w:tcBorders>
              <w:top w:val="single" w:sz="4" w:space="0" w:color="auto"/>
              <w:left w:val="single" w:sz="4" w:space="0" w:color="auto"/>
              <w:right w:val="single" w:sz="4" w:space="0" w:color="auto"/>
            </w:tcBorders>
            <w:vAlign w:val="center"/>
          </w:tcPr>
          <w:p w14:paraId="655391F5" w14:textId="77777777" w:rsidR="00245FB2" w:rsidRPr="00EA7206" w:rsidRDefault="00245FB2" w:rsidP="009C6BA0">
            <w:pPr>
              <w:autoSpaceDE w:val="0"/>
              <w:autoSpaceDN w:val="0"/>
              <w:adjustRightInd w:val="0"/>
              <w:ind w:left="56" w:right="56"/>
              <w:jc w:val="both"/>
              <w:rPr>
                <w:rFonts w:ascii="Times New Roman" w:hAnsi="Times New Roman" w:cs="Times New Roman"/>
                <w:sz w:val="18"/>
                <w:szCs w:val="20"/>
              </w:rPr>
            </w:pPr>
            <w:r>
              <w:rPr>
                <w:rFonts w:ascii="Times New Roman" w:hAnsi="Times New Roman"/>
                <w:sz w:val="18"/>
              </w:rPr>
              <w:t xml:space="preserve"> A structure to cover the top level, the failure of which does not result in widespread loss of stability</w:t>
            </w:r>
          </w:p>
        </w:tc>
        <w:tc>
          <w:tcPr>
            <w:tcW w:w="3312" w:type="dxa"/>
            <w:gridSpan w:val="2"/>
            <w:tcBorders>
              <w:top w:val="single" w:sz="4" w:space="0" w:color="auto"/>
              <w:left w:val="single" w:sz="4" w:space="0" w:color="auto"/>
              <w:bottom w:val="single" w:sz="4" w:space="0" w:color="auto"/>
              <w:right w:val="single" w:sz="4" w:space="0" w:color="auto"/>
            </w:tcBorders>
            <w:vAlign w:val="center"/>
          </w:tcPr>
          <w:p w14:paraId="52134A6E" w14:textId="77777777" w:rsidR="00245FB2" w:rsidRPr="00EA7206" w:rsidRDefault="00245FB2" w:rsidP="009C6BA0">
            <w:pPr>
              <w:autoSpaceDE w:val="0"/>
              <w:autoSpaceDN w:val="0"/>
              <w:adjustRightInd w:val="0"/>
              <w:ind w:right="56"/>
              <w:jc w:val="both"/>
              <w:rPr>
                <w:rFonts w:ascii="Times New Roman" w:hAnsi="Times New Roman" w:cs="Times New Roman"/>
                <w:sz w:val="18"/>
                <w:szCs w:val="20"/>
              </w:rPr>
            </w:pPr>
            <w:r>
              <w:rPr>
                <w:rFonts w:ascii="Times New Roman" w:hAnsi="Times New Roman"/>
                <w:sz w:val="18"/>
              </w:rPr>
              <w:t>if the structure’s rupture or deformation threatens the environment</w:t>
            </w:r>
          </w:p>
        </w:tc>
        <w:tc>
          <w:tcPr>
            <w:tcW w:w="904" w:type="dxa"/>
            <w:tcBorders>
              <w:top w:val="single" w:sz="4" w:space="0" w:color="auto"/>
              <w:left w:val="single" w:sz="4" w:space="0" w:color="auto"/>
              <w:bottom w:val="single" w:sz="4" w:space="0" w:color="auto"/>
              <w:right w:val="single" w:sz="4" w:space="0" w:color="auto"/>
            </w:tcBorders>
          </w:tcPr>
          <w:p w14:paraId="491B436A"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E</w:t>
            </w:r>
          </w:p>
        </w:tc>
        <w:tc>
          <w:tcPr>
            <w:tcW w:w="665" w:type="dxa"/>
            <w:vMerge w:val="restart"/>
            <w:tcBorders>
              <w:top w:val="single" w:sz="4" w:space="0" w:color="auto"/>
              <w:right w:val="single" w:sz="4" w:space="0" w:color="auto"/>
            </w:tcBorders>
          </w:tcPr>
          <w:p w14:paraId="35F6111A"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15</w:t>
            </w:r>
          </w:p>
          <w:p w14:paraId="3BFAD2E2" w14:textId="77777777" w:rsidR="00245FB2" w:rsidRPr="00EA7206" w:rsidDel="004C37E9" w:rsidRDefault="00245FB2" w:rsidP="009C6BA0">
            <w:pPr>
              <w:jc w:val="center"/>
              <w:rPr>
                <w:rFonts w:ascii="Times New Roman" w:hAnsi="Times New Roman" w:cs="Times New Roman"/>
                <w:sz w:val="18"/>
                <w:szCs w:val="20"/>
              </w:rPr>
            </w:pPr>
          </w:p>
        </w:tc>
        <w:tc>
          <w:tcPr>
            <w:tcW w:w="665" w:type="dxa"/>
            <w:vMerge w:val="restart"/>
            <w:tcBorders>
              <w:top w:val="single" w:sz="4" w:space="0" w:color="auto"/>
              <w:right w:val="single" w:sz="4" w:space="0" w:color="auto"/>
            </w:tcBorders>
          </w:tcPr>
          <w:p w14:paraId="20790A09"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15</w:t>
            </w:r>
          </w:p>
          <w:p w14:paraId="5E82BE41" w14:textId="77777777" w:rsidR="00245FB2" w:rsidRPr="00EA7206" w:rsidDel="004C37E9" w:rsidRDefault="00245FB2" w:rsidP="009C6BA0">
            <w:pPr>
              <w:jc w:val="center"/>
              <w:rPr>
                <w:rFonts w:ascii="Times New Roman" w:hAnsi="Times New Roman" w:cs="Times New Roman"/>
                <w:sz w:val="18"/>
                <w:szCs w:val="20"/>
              </w:rPr>
            </w:pPr>
          </w:p>
        </w:tc>
        <w:tc>
          <w:tcPr>
            <w:tcW w:w="665" w:type="dxa"/>
            <w:vMerge w:val="restart"/>
            <w:tcBorders>
              <w:top w:val="single" w:sz="4" w:space="0" w:color="auto"/>
              <w:right w:val="single" w:sz="4" w:space="0" w:color="auto"/>
            </w:tcBorders>
          </w:tcPr>
          <w:p w14:paraId="58C9AC49"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15</w:t>
            </w:r>
          </w:p>
          <w:p w14:paraId="4BE36335" w14:textId="77777777" w:rsidR="00245FB2" w:rsidRPr="00EA7206" w:rsidDel="004C37E9" w:rsidRDefault="00245FB2" w:rsidP="009C6BA0">
            <w:pPr>
              <w:jc w:val="center"/>
              <w:rPr>
                <w:rFonts w:ascii="Times New Roman" w:hAnsi="Times New Roman" w:cs="Times New Roman"/>
                <w:sz w:val="18"/>
                <w:szCs w:val="20"/>
              </w:rPr>
            </w:pPr>
          </w:p>
        </w:tc>
        <w:tc>
          <w:tcPr>
            <w:tcW w:w="783" w:type="dxa"/>
            <w:vMerge w:val="restart"/>
            <w:tcBorders>
              <w:top w:val="single" w:sz="4" w:space="0" w:color="auto"/>
              <w:right w:val="single" w:sz="4" w:space="0" w:color="auto"/>
            </w:tcBorders>
          </w:tcPr>
          <w:p w14:paraId="6D61B74D"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15</w:t>
            </w:r>
          </w:p>
          <w:p w14:paraId="58C1F703" w14:textId="77777777" w:rsidR="00245FB2" w:rsidRPr="00EA7206" w:rsidRDefault="00245FB2" w:rsidP="009C6BA0">
            <w:pPr>
              <w:autoSpaceDE w:val="0"/>
              <w:autoSpaceDN w:val="0"/>
              <w:adjustRightInd w:val="0"/>
              <w:ind w:right="56"/>
              <w:jc w:val="center"/>
              <w:rPr>
                <w:rFonts w:ascii="Times New Roman" w:hAnsi="Times New Roman" w:cs="Times New Roman"/>
                <w:strike/>
                <w:sz w:val="18"/>
                <w:szCs w:val="20"/>
              </w:rPr>
            </w:pPr>
          </w:p>
        </w:tc>
        <w:tc>
          <w:tcPr>
            <w:tcW w:w="817" w:type="dxa"/>
            <w:vMerge w:val="restart"/>
            <w:tcBorders>
              <w:top w:val="single" w:sz="4" w:space="0" w:color="auto"/>
              <w:right w:val="single" w:sz="4" w:space="0" w:color="auto"/>
            </w:tcBorders>
          </w:tcPr>
          <w:p w14:paraId="242E199D"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15</w:t>
            </w:r>
          </w:p>
        </w:tc>
        <w:tc>
          <w:tcPr>
            <w:tcW w:w="665" w:type="dxa"/>
            <w:gridSpan w:val="3"/>
            <w:vMerge w:val="restart"/>
            <w:tcBorders>
              <w:top w:val="single" w:sz="4" w:space="0" w:color="auto"/>
              <w:right w:val="single" w:sz="4" w:space="0" w:color="auto"/>
            </w:tcBorders>
          </w:tcPr>
          <w:p w14:paraId="1799689D"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15</w:t>
            </w:r>
          </w:p>
        </w:tc>
        <w:tc>
          <w:tcPr>
            <w:tcW w:w="666" w:type="dxa"/>
            <w:gridSpan w:val="3"/>
            <w:vMerge w:val="restart"/>
            <w:tcBorders>
              <w:top w:val="single" w:sz="4" w:space="0" w:color="auto"/>
              <w:right w:val="single" w:sz="4" w:space="0" w:color="auto"/>
            </w:tcBorders>
          </w:tcPr>
          <w:p w14:paraId="734F1AEF"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30</w:t>
            </w:r>
          </w:p>
        </w:tc>
        <w:tc>
          <w:tcPr>
            <w:tcW w:w="665" w:type="dxa"/>
            <w:gridSpan w:val="3"/>
            <w:vMerge w:val="restart"/>
            <w:tcBorders>
              <w:top w:val="single" w:sz="4" w:space="0" w:color="auto"/>
              <w:right w:val="single" w:sz="4" w:space="0" w:color="auto"/>
            </w:tcBorders>
          </w:tcPr>
          <w:p w14:paraId="3CC9431A"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30</w:t>
            </w:r>
          </w:p>
          <w:p w14:paraId="10201517" w14:textId="77777777" w:rsidR="00245FB2" w:rsidRPr="00EA7206" w:rsidRDefault="00245FB2" w:rsidP="009C6BA0">
            <w:pPr>
              <w:jc w:val="center"/>
              <w:rPr>
                <w:rFonts w:ascii="Times New Roman" w:hAnsi="Times New Roman" w:cs="Times New Roman"/>
                <w:sz w:val="18"/>
                <w:szCs w:val="20"/>
              </w:rPr>
            </w:pPr>
          </w:p>
        </w:tc>
        <w:tc>
          <w:tcPr>
            <w:tcW w:w="665" w:type="dxa"/>
            <w:gridSpan w:val="3"/>
            <w:vMerge w:val="restart"/>
            <w:tcBorders>
              <w:top w:val="single" w:sz="4" w:space="0" w:color="auto"/>
              <w:right w:val="single" w:sz="4" w:space="0" w:color="auto"/>
            </w:tcBorders>
          </w:tcPr>
          <w:p w14:paraId="39D5C243"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30</w:t>
            </w:r>
          </w:p>
          <w:p w14:paraId="588A52F0" w14:textId="77777777" w:rsidR="00245FB2" w:rsidRPr="00EA7206" w:rsidRDefault="00245FB2" w:rsidP="009C6BA0">
            <w:pPr>
              <w:jc w:val="center"/>
              <w:rPr>
                <w:rFonts w:ascii="Times New Roman" w:hAnsi="Times New Roman" w:cs="Times New Roman"/>
                <w:sz w:val="18"/>
                <w:szCs w:val="20"/>
              </w:rPr>
            </w:pPr>
          </w:p>
        </w:tc>
        <w:tc>
          <w:tcPr>
            <w:tcW w:w="665" w:type="dxa"/>
            <w:gridSpan w:val="2"/>
            <w:vMerge w:val="restart"/>
            <w:tcBorders>
              <w:top w:val="single" w:sz="4" w:space="0" w:color="auto"/>
              <w:right w:val="single" w:sz="4" w:space="0" w:color="auto"/>
            </w:tcBorders>
          </w:tcPr>
          <w:p w14:paraId="4D9CAFC8"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30</w:t>
            </w:r>
          </w:p>
          <w:p w14:paraId="0F106965" w14:textId="77777777" w:rsidR="00245FB2" w:rsidRPr="00EA7206" w:rsidRDefault="00245FB2" w:rsidP="009C6BA0">
            <w:pPr>
              <w:jc w:val="center"/>
              <w:rPr>
                <w:rFonts w:ascii="Times New Roman" w:hAnsi="Times New Roman" w:cs="Times New Roman"/>
                <w:sz w:val="18"/>
                <w:szCs w:val="20"/>
              </w:rPr>
            </w:pPr>
          </w:p>
        </w:tc>
        <w:tc>
          <w:tcPr>
            <w:tcW w:w="665" w:type="dxa"/>
            <w:gridSpan w:val="3"/>
            <w:vMerge w:val="restart"/>
            <w:tcBorders>
              <w:top w:val="single" w:sz="4" w:space="0" w:color="auto"/>
              <w:right w:val="single" w:sz="4" w:space="0" w:color="auto"/>
            </w:tcBorders>
          </w:tcPr>
          <w:p w14:paraId="03A80416"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60</w:t>
            </w:r>
          </w:p>
        </w:tc>
      </w:tr>
      <w:tr w:rsidR="00245FB2" w:rsidRPr="00EA7206" w14:paraId="7D8A461E" w14:textId="77777777" w:rsidTr="009C6BA0">
        <w:trPr>
          <w:gridAfter w:val="2"/>
          <w:wAfter w:w="28" w:type="dxa"/>
        </w:trPr>
        <w:tc>
          <w:tcPr>
            <w:tcW w:w="400" w:type="dxa"/>
            <w:vMerge/>
            <w:tcBorders>
              <w:left w:val="single" w:sz="4" w:space="0" w:color="auto"/>
              <w:right w:val="single" w:sz="4" w:space="0" w:color="auto"/>
            </w:tcBorders>
          </w:tcPr>
          <w:p w14:paraId="37F7B9A0"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p>
        </w:tc>
        <w:tc>
          <w:tcPr>
            <w:tcW w:w="2568" w:type="dxa"/>
            <w:gridSpan w:val="2"/>
            <w:vMerge/>
            <w:tcBorders>
              <w:left w:val="single" w:sz="4" w:space="0" w:color="auto"/>
              <w:right w:val="single" w:sz="4" w:space="0" w:color="auto"/>
            </w:tcBorders>
            <w:vAlign w:val="center"/>
          </w:tcPr>
          <w:p w14:paraId="35990392" w14:textId="77777777" w:rsidR="00245FB2" w:rsidRPr="00EA7206" w:rsidRDefault="00245FB2" w:rsidP="009C6BA0">
            <w:pPr>
              <w:autoSpaceDE w:val="0"/>
              <w:autoSpaceDN w:val="0"/>
              <w:adjustRightInd w:val="0"/>
              <w:ind w:right="56"/>
              <w:jc w:val="both"/>
              <w:rPr>
                <w:rFonts w:ascii="Times New Roman" w:hAnsi="Times New Roman" w:cs="Times New Roman"/>
                <w:sz w:val="18"/>
                <w:szCs w:val="20"/>
              </w:rPr>
            </w:pPr>
          </w:p>
        </w:tc>
        <w:tc>
          <w:tcPr>
            <w:tcW w:w="3312" w:type="dxa"/>
            <w:gridSpan w:val="2"/>
            <w:tcBorders>
              <w:top w:val="single" w:sz="4" w:space="0" w:color="auto"/>
              <w:left w:val="single" w:sz="4" w:space="0" w:color="auto"/>
              <w:bottom w:val="single" w:sz="4" w:space="0" w:color="auto"/>
              <w:right w:val="single" w:sz="4" w:space="0" w:color="auto"/>
            </w:tcBorders>
            <w:vAlign w:val="center"/>
          </w:tcPr>
          <w:p w14:paraId="4A2AC6B7" w14:textId="77777777" w:rsidR="00245FB2" w:rsidRPr="00EA7206" w:rsidRDefault="00245FB2" w:rsidP="009C6BA0">
            <w:pPr>
              <w:autoSpaceDE w:val="0"/>
              <w:autoSpaceDN w:val="0"/>
              <w:adjustRightInd w:val="0"/>
              <w:ind w:right="56"/>
              <w:jc w:val="both"/>
              <w:rPr>
                <w:rFonts w:ascii="Times New Roman" w:hAnsi="Times New Roman" w:cs="Times New Roman"/>
                <w:sz w:val="18"/>
                <w:szCs w:val="20"/>
              </w:rPr>
            </w:pPr>
            <w:r>
              <w:rPr>
                <w:rFonts w:ascii="Times New Roman" w:hAnsi="Times New Roman"/>
                <w:sz w:val="18"/>
              </w:rPr>
              <w:t>if the warming of the structure endangers the environment</w:t>
            </w:r>
          </w:p>
        </w:tc>
        <w:tc>
          <w:tcPr>
            <w:tcW w:w="904" w:type="dxa"/>
            <w:tcBorders>
              <w:top w:val="single" w:sz="4" w:space="0" w:color="auto"/>
              <w:left w:val="single" w:sz="4" w:space="0" w:color="auto"/>
              <w:bottom w:val="single" w:sz="4" w:space="0" w:color="auto"/>
              <w:right w:val="single" w:sz="4" w:space="0" w:color="auto"/>
            </w:tcBorders>
          </w:tcPr>
          <w:p w14:paraId="661629AD"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I</w:t>
            </w:r>
          </w:p>
        </w:tc>
        <w:tc>
          <w:tcPr>
            <w:tcW w:w="665" w:type="dxa"/>
            <w:vMerge/>
            <w:tcBorders>
              <w:bottom w:val="single" w:sz="4" w:space="0" w:color="auto"/>
              <w:right w:val="single" w:sz="4" w:space="0" w:color="auto"/>
            </w:tcBorders>
          </w:tcPr>
          <w:p w14:paraId="7B49D1D2" w14:textId="77777777" w:rsidR="00245FB2" w:rsidRPr="00EA7206" w:rsidDel="004C37E9" w:rsidRDefault="00245FB2" w:rsidP="009C6BA0">
            <w:pPr>
              <w:jc w:val="center"/>
              <w:rPr>
                <w:rFonts w:ascii="Times New Roman" w:hAnsi="Times New Roman" w:cs="Times New Roman"/>
                <w:sz w:val="18"/>
                <w:szCs w:val="20"/>
              </w:rPr>
            </w:pPr>
          </w:p>
        </w:tc>
        <w:tc>
          <w:tcPr>
            <w:tcW w:w="665" w:type="dxa"/>
            <w:vMerge/>
            <w:tcBorders>
              <w:bottom w:val="single" w:sz="4" w:space="0" w:color="auto"/>
              <w:right w:val="single" w:sz="4" w:space="0" w:color="auto"/>
            </w:tcBorders>
          </w:tcPr>
          <w:p w14:paraId="5A036EC8" w14:textId="77777777" w:rsidR="00245FB2" w:rsidRPr="00EA7206" w:rsidDel="004C37E9" w:rsidRDefault="00245FB2" w:rsidP="009C6BA0">
            <w:pPr>
              <w:jc w:val="center"/>
              <w:rPr>
                <w:rFonts w:ascii="Times New Roman" w:hAnsi="Times New Roman" w:cs="Times New Roman"/>
                <w:sz w:val="18"/>
                <w:szCs w:val="20"/>
              </w:rPr>
            </w:pPr>
          </w:p>
        </w:tc>
        <w:tc>
          <w:tcPr>
            <w:tcW w:w="665" w:type="dxa"/>
            <w:vMerge/>
            <w:tcBorders>
              <w:bottom w:val="single" w:sz="4" w:space="0" w:color="auto"/>
              <w:right w:val="single" w:sz="4" w:space="0" w:color="auto"/>
            </w:tcBorders>
          </w:tcPr>
          <w:p w14:paraId="50BDD47C" w14:textId="77777777" w:rsidR="00245FB2" w:rsidRPr="00EA7206" w:rsidDel="004C37E9" w:rsidRDefault="00245FB2" w:rsidP="009C6BA0">
            <w:pPr>
              <w:jc w:val="center"/>
              <w:rPr>
                <w:rFonts w:ascii="Times New Roman" w:hAnsi="Times New Roman" w:cs="Times New Roman"/>
                <w:sz w:val="18"/>
                <w:szCs w:val="20"/>
              </w:rPr>
            </w:pPr>
          </w:p>
        </w:tc>
        <w:tc>
          <w:tcPr>
            <w:tcW w:w="783" w:type="dxa"/>
            <w:vMerge/>
            <w:tcBorders>
              <w:bottom w:val="single" w:sz="4" w:space="0" w:color="auto"/>
              <w:right w:val="single" w:sz="4" w:space="0" w:color="auto"/>
            </w:tcBorders>
          </w:tcPr>
          <w:p w14:paraId="1D8D6D1E" w14:textId="77777777" w:rsidR="00245FB2" w:rsidRPr="00EA7206" w:rsidRDefault="00245FB2" w:rsidP="009C6BA0">
            <w:pPr>
              <w:autoSpaceDE w:val="0"/>
              <w:autoSpaceDN w:val="0"/>
              <w:adjustRightInd w:val="0"/>
              <w:ind w:right="56"/>
              <w:jc w:val="center"/>
              <w:rPr>
                <w:rFonts w:ascii="Times New Roman" w:hAnsi="Times New Roman" w:cs="Times New Roman"/>
                <w:strike/>
                <w:sz w:val="18"/>
                <w:szCs w:val="20"/>
              </w:rPr>
            </w:pPr>
          </w:p>
        </w:tc>
        <w:tc>
          <w:tcPr>
            <w:tcW w:w="817" w:type="dxa"/>
            <w:vMerge/>
            <w:tcBorders>
              <w:bottom w:val="single" w:sz="4" w:space="0" w:color="auto"/>
              <w:right w:val="single" w:sz="4" w:space="0" w:color="auto"/>
            </w:tcBorders>
          </w:tcPr>
          <w:p w14:paraId="559FEA18" w14:textId="77777777" w:rsidR="00245FB2" w:rsidRPr="00EA7206" w:rsidRDefault="00245FB2" w:rsidP="009C6BA0">
            <w:pPr>
              <w:jc w:val="center"/>
              <w:rPr>
                <w:rFonts w:ascii="Times New Roman" w:hAnsi="Times New Roman" w:cs="Times New Roman"/>
                <w:sz w:val="18"/>
                <w:szCs w:val="20"/>
              </w:rPr>
            </w:pPr>
          </w:p>
        </w:tc>
        <w:tc>
          <w:tcPr>
            <w:tcW w:w="665" w:type="dxa"/>
            <w:gridSpan w:val="3"/>
            <w:vMerge/>
            <w:tcBorders>
              <w:bottom w:val="single" w:sz="4" w:space="0" w:color="auto"/>
              <w:right w:val="single" w:sz="4" w:space="0" w:color="auto"/>
            </w:tcBorders>
          </w:tcPr>
          <w:p w14:paraId="72E47E85" w14:textId="77777777" w:rsidR="00245FB2" w:rsidRPr="00EA7206" w:rsidRDefault="00245FB2" w:rsidP="009C6BA0">
            <w:pPr>
              <w:jc w:val="center"/>
              <w:rPr>
                <w:rFonts w:ascii="Times New Roman" w:hAnsi="Times New Roman" w:cs="Times New Roman"/>
                <w:sz w:val="18"/>
                <w:szCs w:val="20"/>
              </w:rPr>
            </w:pPr>
          </w:p>
        </w:tc>
        <w:tc>
          <w:tcPr>
            <w:tcW w:w="666" w:type="dxa"/>
            <w:gridSpan w:val="3"/>
            <w:vMerge/>
            <w:tcBorders>
              <w:bottom w:val="single" w:sz="4" w:space="0" w:color="auto"/>
              <w:right w:val="single" w:sz="4" w:space="0" w:color="auto"/>
            </w:tcBorders>
          </w:tcPr>
          <w:p w14:paraId="42D6B26C" w14:textId="77777777" w:rsidR="00245FB2" w:rsidRPr="00EA7206" w:rsidRDefault="00245FB2" w:rsidP="009C6BA0">
            <w:pPr>
              <w:jc w:val="center"/>
              <w:rPr>
                <w:rFonts w:ascii="Times New Roman" w:hAnsi="Times New Roman" w:cs="Times New Roman"/>
                <w:sz w:val="18"/>
                <w:szCs w:val="20"/>
              </w:rPr>
            </w:pPr>
          </w:p>
        </w:tc>
        <w:tc>
          <w:tcPr>
            <w:tcW w:w="665" w:type="dxa"/>
            <w:gridSpan w:val="3"/>
            <w:vMerge/>
            <w:tcBorders>
              <w:bottom w:val="single" w:sz="4" w:space="0" w:color="auto"/>
              <w:right w:val="single" w:sz="4" w:space="0" w:color="auto"/>
            </w:tcBorders>
          </w:tcPr>
          <w:p w14:paraId="4187A7AF" w14:textId="77777777" w:rsidR="00245FB2" w:rsidRPr="00EA7206" w:rsidRDefault="00245FB2" w:rsidP="009C6BA0">
            <w:pPr>
              <w:jc w:val="center"/>
              <w:rPr>
                <w:rFonts w:ascii="Times New Roman" w:hAnsi="Times New Roman" w:cs="Times New Roman"/>
                <w:sz w:val="18"/>
                <w:szCs w:val="20"/>
              </w:rPr>
            </w:pPr>
          </w:p>
        </w:tc>
        <w:tc>
          <w:tcPr>
            <w:tcW w:w="665" w:type="dxa"/>
            <w:gridSpan w:val="3"/>
            <w:vMerge/>
            <w:tcBorders>
              <w:bottom w:val="single" w:sz="4" w:space="0" w:color="auto"/>
              <w:right w:val="single" w:sz="4" w:space="0" w:color="auto"/>
            </w:tcBorders>
          </w:tcPr>
          <w:p w14:paraId="0C38C53C" w14:textId="77777777" w:rsidR="00245FB2" w:rsidRPr="00EA7206" w:rsidRDefault="00245FB2" w:rsidP="009C6BA0">
            <w:pPr>
              <w:jc w:val="center"/>
              <w:rPr>
                <w:rFonts w:ascii="Times New Roman" w:hAnsi="Times New Roman" w:cs="Times New Roman"/>
                <w:sz w:val="18"/>
                <w:szCs w:val="20"/>
              </w:rPr>
            </w:pPr>
          </w:p>
        </w:tc>
        <w:tc>
          <w:tcPr>
            <w:tcW w:w="665" w:type="dxa"/>
            <w:gridSpan w:val="2"/>
            <w:vMerge/>
            <w:tcBorders>
              <w:bottom w:val="single" w:sz="4" w:space="0" w:color="auto"/>
              <w:right w:val="single" w:sz="4" w:space="0" w:color="auto"/>
            </w:tcBorders>
          </w:tcPr>
          <w:p w14:paraId="78F34E68" w14:textId="77777777" w:rsidR="00245FB2" w:rsidRPr="00EA7206" w:rsidRDefault="00245FB2" w:rsidP="009C6BA0">
            <w:pPr>
              <w:jc w:val="center"/>
              <w:rPr>
                <w:rFonts w:ascii="Times New Roman" w:hAnsi="Times New Roman" w:cs="Times New Roman"/>
                <w:sz w:val="18"/>
                <w:szCs w:val="20"/>
              </w:rPr>
            </w:pPr>
          </w:p>
        </w:tc>
        <w:tc>
          <w:tcPr>
            <w:tcW w:w="665" w:type="dxa"/>
            <w:gridSpan w:val="3"/>
            <w:vMerge/>
            <w:tcBorders>
              <w:bottom w:val="single" w:sz="4" w:space="0" w:color="auto"/>
              <w:right w:val="single" w:sz="4" w:space="0" w:color="auto"/>
            </w:tcBorders>
          </w:tcPr>
          <w:p w14:paraId="2913F427" w14:textId="77777777" w:rsidR="00245FB2" w:rsidRPr="00EA7206" w:rsidRDefault="00245FB2" w:rsidP="009C6BA0">
            <w:pPr>
              <w:jc w:val="center"/>
              <w:rPr>
                <w:rFonts w:ascii="Times New Roman" w:hAnsi="Times New Roman" w:cs="Times New Roman"/>
                <w:sz w:val="18"/>
                <w:szCs w:val="20"/>
              </w:rPr>
            </w:pPr>
          </w:p>
        </w:tc>
      </w:tr>
      <w:tr w:rsidR="00245FB2" w:rsidRPr="00EA7206" w14:paraId="1779CE0A" w14:textId="77777777" w:rsidTr="009C6BA0">
        <w:trPr>
          <w:gridAfter w:val="1"/>
          <w:wAfter w:w="13" w:type="dxa"/>
        </w:trPr>
        <w:tc>
          <w:tcPr>
            <w:tcW w:w="400" w:type="dxa"/>
            <w:vMerge/>
            <w:tcBorders>
              <w:left w:val="single" w:sz="4" w:space="0" w:color="auto"/>
              <w:bottom w:val="single" w:sz="4" w:space="0" w:color="auto"/>
              <w:right w:val="single" w:sz="4" w:space="0" w:color="auto"/>
            </w:tcBorders>
          </w:tcPr>
          <w:p w14:paraId="3CB0F7D1"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p>
        </w:tc>
        <w:tc>
          <w:tcPr>
            <w:tcW w:w="2568" w:type="dxa"/>
            <w:gridSpan w:val="2"/>
            <w:vMerge/>
            <w:tcBorders>
              <w:left w:val="single" w:sz="4" w:space="0" w:color="auto"/>
              <w:bottom w:val="single" w:sz="4" w:space="0" w:color="auto"/>
              <w:right w:val="single" w:sz="4" w:space="0" w:color="auto"/>
            </w:tcBorders>
            <w:vAlign w:val="center"/>
          </w:tcPr>
          <w:p w14:paraId="6C1FDDC5" w14:textId="77777777" w:rsidR="00245FB2" w:rsidRPr="00EA7206" w:rsidRDefault="00245FB2" w:rsidP="009C6BA0">
            <w:pPr>
              <w:autoSpaceDE w:val="0"/>
              <w:autoSpaceDN w:val="0"/>
              <w:adjustRightInd w:val="0"/>
              <w:ind w:right="56"/>
              <w:jc w:val="both"/>
              <w:rPr>
                <w:rFonts w:ascii="Times New Roman" w:hAnsi="Times New Roman" w:cs="Times New Roman"/>
                <w:sz w:val="18"/>
                <w:szCs w:val="20"/>
              </w:rPr>
            </w:pPr>
          </w:p>
        </w:tc>
        <w:tc>
          <w:tcPr>
            <w:tcW w:w="11817" w:type="dxa"/>
            <w:gridSpan w:val="26"/>
            <w:tcBorders>
              <w:top w:val="single" w:sz="4" w:space="0" w:color="auto"/>
              <w:left w:val="single" w:sz="4" w:space="0" w:color="auto"/>
              <w:bottom w:val="single" w:sz="4" w:space="0" w:color="auto"/>
              <w:right w:val="single" w:sz="4" w:space="0" w:color="auto"/>
            </w:tcBorders>
            <w:vAlign w:val="center"/>
          </w:tcPr>
          <w:p w14:paraId="1D8BCE66" w14:textId="77777777" w:rsidR="00245FB2" w:rsidRPr="00EA7206" w:rsidRDefault="00245FB2" w:rsidP="006E3309">
            <w:pPr>
              <w:jc w:val="center"/>
              <w:rPr>
                <w:rFonts w:ascii="Times New Roman" w:hAnsi="Times New Roman" w:cs="Times New Roman"/>
                <w:sz w:val="18"/>
                <w:szCs w:val="20"/>
              </w:rPr>
            </w:pPr>
            <w:r>
              <w:rPr>
                <w:rFonts w:ascii="Times New Roman" w:hAnsi="Times New Roman"/>
                <w:sz w:val="18"/>
              </w:rPr>
              <w:t>the requirement for the fire protection class is described in Tables 2 and 3 of Annex 2</w:t>
            </w:r>
          </w:p>
        </w:tc>
      </w:tr>
      <w:tr w:rsidR="00245FB2" w:rsidRPr="00EA7206" w14:paraId="7706988D" w14:textId="77777777" w:rsidTr="009C6BA0">
        <w:trPr>
          <w:gridAfter w:val="2"/>
          <w:wAfter w:w="28" w:type="dxa"/>
        </w:trPr>
        <w:tc>
          <w:tcPr>
            <w:tcW w:w="400" w:type="dxa"/>
            <w:tcBorders>
              <w:top w:val="single" w:sz="4" w:space="0" w:color="auto"/>
              <w:left w:val="single" w:sz="4" w:space="0" w:color="auto"/>
              <w:bottom w:val="single" w:sz="4" w:space="0" w:color="auto"/>
              <w:right w:val="single" w:sz="4" w:space="0" w:color="auto"/>
            </w:tcBorders>
          </w:tcPr>
          <w:p w14:paraId="36E204D7"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 xml:space="preserve"> 8</w:t>
            </w:r>
          </w:p>
        </w:tc>
        <w:tc>
          <w:tcPr>
            <w:tcW w:w="5880" w:type="dxa"/>
            <w:gridSpan w:val="4"/>
            <w:tcBorders>
              <w:top w:val="single" w:sz="4" w:space="0" w:color="auto"/>
              <w:left w:val="single" w:sz="4" w:space="0" w:color="auto"/>
              <w:bottom w:val="single" w:sz="4" w:space="0" w:color="auto"/>
              <w:right w:val="single" w:sz="4" w:space="0" w:color="auto"/>
            </w:tcBorders>
            <w:vAlign w:val="center"/>
          </w:tcPr>
          <w:p w14:paraId="17E07038" w14:textId="77777777" w:rsidR="00245FB2" w:rsidRPr="00EA7206" w:rsidRDefault="00245FB2" w:rsidP="009C6BA0">
            <w:pPr>
              <w:rPr>
                <w:rFonts w:ascii="Times New Roman" w:hAnsi="Times New Roman" w:cs="Times New Roman"/>
                <w:sz w:val="18"/>
                <w:szCs w:val="20"/>
              </w:rPr>
            </w:pPr>
            <w:r>
              <w:rPr>
                <w:rFonts w:ascii="Times New Roman" w:hAnsi="Times New Roman"/>
                <w:sz w:val="18"/>
              </w:rPr>
              <w:t xml:space="preserve"> Supporting structures for in-building stairways and staircases classified as an escape route, and supporting structures to their walking surface</w:t>
            </w:r>
          </w:p>
        </w:tc>
        <w:tc>
          <w:tcPr>
            <w:tcW w:w="904" w:type="dxa"/>
            <w:tcBorders>
              <w:top w:val="single" w:sz="4" w:space="0" w:color="auto"/>
              <w:left w:val="single" w:sz="4" w:space="0" w:color="auto"/>
              <w:bottom w:val="single" w:sz="4" w:space="0" w:color="auto"/>
              <w:right w:val="single" w:sz="4" w:space="0" w:color="auto"/>
            </w:tcBorders>
            <w:vAlign w:val="center"/>
          </w:tcPr>
          <w:p w14:paraId="183DCC18"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R</w:t>
            </w:r>
          </w:p>
        </w:tc>
        <w:tc>
          <w:tcPr>
            <w:tcW w:w="665" w:type="dxa"/>
            <w:tcBorders>
              <w:top w:val="single" w:sz="4" w:space="0" w:color="auto"/>
              <w:bottom w:val="single" w:sz="4" w:space="0" w:color="auto"/>
              <w:right w:val="single" w:sz="4" w:space="0" w:color="auto"/>
            </w:tcBorders>
          </w:tcPr>
          <w:p w14:paraId="15CB6D98" w14:textId="77777777" w:rsidR="00245FB2" w:rsidRPr="00EA7206" w:rsidDel="004C37E9" w:rsidRDefault="00245FB2" w:rsidP="009C6BA0">
            <w:pPr>
              <w:jc w:val="center"/>
              <w:rPr>
                <w:rFonts w:ascii="Times New Roman" w:hAnsi="Times New Roman" w:cs="Times New Roman"/>
                <w:sz w:val="18"/>
                <w:szCs w:val="20"/>
              </w:rPr>
            </w:pPr>
            <w:r>
              <w:rPr>
                <w:rFonts w:ascii="Times New Roman" w:hAnsi="Times New Roman"/>
                <w:sz w:val="18"/>
              </w:rPr>
              <w:t>15</w:t>
            </w:r>
          </w:p>
        </w:tc>
        <w:tc>
          <w:tcPr>
            <w:tcW w:w="665" w:type="dxa"/>
            <w:tcBorders>
              <w:top w:val="single" w:sz="4" w:space="0" w:color="auto"/>
              <w:bottom w:val="single" w:sz="4" w:space="0" w:color="auto"/>
              <w:right w:val="single" w:sz="4" w:space="0" w:color="auto"/>
            </w:tcBorders>
          </w:tcPr>
          <w:p w14:paraId="38380E86" w14:textId="77777777" w:rsidR="00245FB2" w:rsidRPr="00EA7206" w:rsidDel="004C37E9" w:rsidRDefault="00245FB2" w:rsidP="009C6BA0">
            <w:pPr>
              <w:jc w:val="center"/>
              <w:rPr>
                <w:rFonts w:ascii="Times New Roman" w:hAnsi="Times New Roman" w:cs="Times New Roman"/>
                <w:sz w:val="18"/>
                <w:szCs w:val="20"/>
              </w:rPr>
            </w:pPr>
            <w:r>
              <w:rPr>
                <w:rFonts w:ascii="Times New Roman" w:hAnsi="Times New Roman"/>
                <w:sz w:val="18"/>
              </w:rPr>
              <w:t>30</w:t>
            </w:r>
          </w:p>
        </w:tc>
        <w:tc>
          <w:tcPr>
            <w:tcW w:w="665" w:type="dxa"/>
            <w:tcBorders>
              <w:top w:val="single" w:sz="4" w:space="0" w:color="auto"/>
              <w:bottom w:val="single" w:sz="4" w:space="0" w:color="auto"/>
              <w:right w:val="single" w:sz="4" w:space="0" w:color="auto"/>
            </w:tcBorders>
          </w:tcPr>
          <w:p w14:paraId="59920E42" w14:textId="77777777" w:rsidR="00245FB2" w:rsidRPr="00EA7206" w:rsidDel="004C37E9" w:rsidRDefault="00245FB2" w:rsidP="009C6BA0">
            <w:pPr>
              <w:jc w:val="center"/>
              <w:rPr>
                <w:rFonts w:ascii="Times New Roman" w:hAnsi="Times New Roman" w:cs="Times New Roman"/>
                <w:sz w:val="18"/>
                <w:szCs w:val="20"/>
              </w:rPr>
            </w:pPr>
            <w:r>
              <w:rPr>
                <w:rFonts w:ascii="Times New Roman" w:hAnsi="Times New Roman"/>
                <w:sz w:val="18"/>
              </w:rPr>
              <w:t>60</w:t>
            </w:r>
          </w:p>
        </w:tc>
        <w:tc>
          <w:tcPr>
            <w:tcW w:w="783" w:type="dxa"/>
            <w:tcBorders>
              <w:top w:val="single" w:sz="4" w:space="0" w:color="auto"/>
              <w:bottom w:val="single" w:sz="4" w:space="0" w:color="auto"/>
              <w:right w:val="single" w:sz="4" w:space="0" w:color="auto"/>
            </w:tcBorders>
          </w:tcPr>
          <w:p w14:paraId="5339E32D" w14:textId="77777777" w:rsidR="00245FB2" w:rsidRPr="00EA7206" w:rsidRDefault="00245FB2" w:rsidP="009C6BA0">
            <w:pPr>
              <w:autoSpaceDE w:val="0"/>
              <w:autoSpaceDN w:val="0"/>
              <w:adjustRightInd w:val="0"/>
              <w:ind w:right="56"/>
              <w:jc w:val="center"/>
              <w:rPr>
                <w:rFonts w:ascii="Times New Roman" w:hAnsi="Times New Roman" w:cs="Times New Roman"/>
                <w:strike/>
                <w:sz w:val="18"/>
                <w:szCs w:val="20"/>
              </w:rPr>
            </w:pPr>
            <w:r>
              <w:rPr>
                <w:rFonts w:ascii="Times New Roman" w:hAnsi="Times New Roman"/>
                <w:sz w:val="18"/>
              </w:rPr>
              <w:t>30</w:t>
            </w:r>
          </w:p>
        </w:tc>
        <w:tc>
          <w:tcPr>
            <w:tcW w:w="817" w:type="dxa"/>
            <w:tcBorders>
              <w:top w:val="single" w:sz="4" w:space="0" w:color="auto"/>
              <w:bottom w:val="single" w:sz="4" w:space="0" w:color="auto"/>
              <w:right w:val="single" w:sz="4" w:space="0" w:color="auto"/>
            </w:tcBorders>
          </w:tcPr>
          <w:p w14:paraId="6ECD1015"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60</w:t>
            </w:r>
          </w:p>
          <w:p w14:paraId="4BEEF48F"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A2</w:t>
            </w:r>
          </w:p>
        </w:tc>
        <w:tc>
          <w:tcPr>
            <w:tcW w:w="665" w:type="dxa"/>
            <w:gridSpan w:val="3"/>
            <w:tcBorders>
              <w:top w:val="single" w:sz="4" w:space="0" w:color="auto"/>
              <w:bottom w:val="single" w:sz="4" w:space="0" w:color="auto"/>
              <w:right w:val="single" w:sz="4" w:space="0" w:color="auto"/>
            </w:tcBorders>
          </w:tcPr>
          <w:p w14:paraId="2928E067"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30</w:t>
            </w:r>
          </w:p>
        </w:tc>
        <w:tc>
          <w:tcPr>
            <w:tcW w:w="666" w:type="dxa"/>
            <w:gridSpan w:val="3"/>
            <w:tcBorders>
              <w:top w:val="single" w:sz="4" w:space="0" w:color="auto"/>
              <w:bottom w:val="single" w:sz="4" w:space="0" w:color="auto"/>
              <w:right w:val="single" w:sz="4" w:space="0" w:color="auto"/>
            </w:tcBorders>
          </w:tcPr>
          <w:p w14:paraId="203589B7"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60</w:t>
            </w:r>
          </w:p>
        </w:tc>
        <w:tc>
          <w:tcPr>
            <w:tcW w:w="665" w:type="dxa"/>
            <w:gridSpan w:val="3"/>
            <w:tcBorders>
              <w:top w:val="single" w:sz="4" w:space="0" w:color="auto"/>
              <w:bottom w:val="single" w:sz="4" w:space="0" w:color="auto"/>
              <w:right w:val="single" w:sz="4" w:space="0" w:color="auto"/>
            </w:tcBorders>
          </w:tcPr>
          <w:p w14:paraId="40F0F118"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90</w:t>
            </w:r>
          </w:p>
          <w:p w14:paraId="765E07B9"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A2</w:t>
            </w:r>
          </w:p>
        </w:tc>
        <w:tc>
          <w:tcPr>
            <w:tcW w:w="665" w:type="dxa"/>
            <w:gridSpan w:val="3"/>
            <w:tcBorders>
              <w:top w:val="single" w:sz="4" w:space="0" w:color="auto"/>
              <w:bottom w:val="single" w:sz="4" w:space="0" w:color="auto"/>
              <w:right w:val="single" w:sz="4" w:space="0" w:color="auto"/>
            </w:tcBorders>
          </w:tcPr>
          <w:p w14:paraId="105B3487"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60</w:t>
            </w:r>
          </w:p>
        </w:tc>
        <w:tc>
          <w:tcPr>
            <w:tcW w:w="1330" w:type="dxa"/>
            <w:gridSpan w:val="5"/>
            <w:tcBorders>
              <w:top w:val="single" w:sz="4" w:space="0" w:color="auto"/>
              <w:bottom w:val="single" w:sz="4" w:space="0" w:color="auto"/>
              <w:right w:val="single" w:sz="4" w:space="0" w:color="auto"/>
            </w:tcBorders>
          </w:tcPr>
          <w:p w14:paraId="15FADD50"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90</w:t>
            </w:r>
          </w:p>
          <w:p w14:paraId="5408F75D"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A2</w:t>
            </w:r>
          </w:p>
        </w:tc>
      </w:tr>
      <w:tr w:rsidR="00245FB2" w:rsidRPr="00EA7206" w14:paraId="56CBC251" w14:textId="77777777" w:rsidTr="009C6BA0">
        <w:trPr>
          <w:gridAfter w:val="1"/>
          <w:wAfter w:w="13" w:type="dxa"/>
        </w:trPr>
        <w:tc>
          <w:tcPr>
            <w:tcW w:w="400" w:type="dxa"/>
            <w:tcBorders>
              <w:top w:val="single" w:sz="4" w:space="0" w:color="auto"/>
              <w:left w:val="single" w:sz="4" w:space="0" w:color="auto"/>
              <w:bottom w:val="single" w:sz="4" w:space="0" w:color="auto"/>
              <w:right w:val="single" w:sz="4" w:space="0" w:color="auto"/>
            </w:tcBorders>
          </w:tcPr>
          <w:p w14:paraId="53175D65"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 xml:space="preserve"> 9</w:t>
            </w:r>
          </w:p>
        </w:tc>
        <w:tc>
          <w:tcPr>
            <w:tcW w:w="5880" w:type="dxa"/>
            <w:gridSpan w:val="4"/>
            <w:tcBorders>
              <w:top w:val="single" w:sz="4" w:space="0" w:color="auto"/>
              <w:left w:val="single" w:sz="4" w:space="0" w:color="auto"/>
              <w:bottom w:val="single" w:sz="4" w:space="0" w:color="auto"/>
              <w:right w:val="single" w:sz="4" w:space="0" w:color="auto"/>
            </w:tcBorders>
          </w:tcPr>
          <w:p w14:paraId="4266D56A" w14:textId="77777777" w:rsidR="00245FB2" w:rsidRPr="00EA7206" w:rsidRDefault="00245FB2" w:rsidP="009C6BA0">
            <w:pPr>
              <w:rPr>
                <w:rFonts w:ascii="Times New Roman" w:hAnsi="Times New Roman" w:cs="Times New Roman"/>
                <w:sz w:val="18"/>
                <w:szCs w:val="20"/>
              </w:rPr>
            </w:pPr>
            <w:r>
              <w:rPr>
                <w:rFonts w:ascii="Times New Roman" w:hAnsi="Times New Roman"/>
                <w:sz w:val="18"/>
              </w:rPr>
              <w:t xml:space="preserve"> Supporting structure to entrance stairs constituting an escape route</w:t>
            </w:r>
          </w:p>
        </w:tc>
        <w:tc>
          <w:tcPr>
            <w:tcW w:w="904" w:type="dxa"/>
            <w:tcBorders>
              <w:top w:val="single" w:sz="4" w:space="0" w:color="auto"/>
              <w:left w:val="single" w:sz="4" w:space="0" w:color="auto"/>
              <w:bottom w:val="single" w:sz="4" w:space="0" w:color="auto"/>
              <w:right w:val="single" w:sz="4" w:space="0" w:color="auto"/>
            </w:tcBorders>
            <w:vAlign w:val="center"/>
          </w:tcPr>
          <w:p w14:paraId="7E1628A8"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w:t>
            </w:r>
          </w:p>
        </w:tc>
        <w:tc>
          <w:tcPr>
            <w:tcW w:w="7601" w:type="dxa"/>
            <w:gridSpan w:val="23"/>
            <w:tcBorders>
              <w:top w:val="single" w:sz="4" w:space="0" w:color="auto"/>
              <w:bottom w:val="single" w:sz="4" w:space="0" w:color="auto"/>
              <w:right w:val="single" w:sz="4" w:space="0" w:color="auto"/>
            </w:tcBorders>
          </w:tcPr>
          <w:p w14:paraId="3322BD7A"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 xml:space="preserve">A2   </w:t>
            </w:r>
          </w:p>
        </w:tc>
      </w:tr>
      <w:tr w:rsidR="00245FB2" w:rsidRPr="00EA7206" w14:paraId="5B24D142" w14:textId="77777777" w:rsidTr="009C6BA0">
        <w:trPr>
          <w:gridAfter w:val="1"/>
          <w:wAfter w:w="13" w:type="dxa"/>
        </w:trPr>
        <w:tc>
          <w:tcPr>
            <w:tcW w:w="400" w:type="dxa"/>
            <w:tcBorders>
              <w:top w:val="single" w:sz="4" w:space="0" w:color="auto"/>
              <w:left w:val="single" w:sz="4" w:space="0" w:color="auto"/>
              <w:bottom w:val="single" w:sz="4" w:space="0" w:color="auto"/>
              <w:right w:val="single" w:sz="4" w:space="0" w:color="auto"/>
            </w:tcBorders>
          </w:tcPr>
          <w:p w14:paraId="61EA84D3"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 xml:space="preserve"> 10</w:t>
            </w:r>
          </w:p>
        </w:tc>
        <w:tc>
          <w:tcPr>
            <w:tcW w:w="5880" w:type="dxa"/>
            <w:gridSpan w:val="4"/>
            <w:tcBorders>
              <w:top w:val="single" w:sz="4" w:space="0" w:color="auto"/>
              <w:left w:val="single" w:sz="4" w:space="0" w:color="auto"/>
              <w:bottom w:val="single" w:sz="4" w:space="0" w:color="auto"/>
              <w:right w:val="single" w:sz="4" w:space="0" w:color="auto"/>
            </w:tcBorders>
            <w:vAlign w:val="center"/>
          </w:tcPr>
          <w:p w14:paraId="7CF685F7" w14:textId="77777777" w:rsidR="00245FB2" w:rsidRPr="00EA7206" w:rsidRDefault="00245FB2" w:rsidP="009C6BA0">
            <w:pPr>
              <w:rPr>
                <w:rFonts w:ascii="Times New Roman" w:hAnsi="Times New Roman" w:cs="Times New Roman"/>
                <w:sz w:val="18"/>
                <w:szCs w:val="20"/>
              </w:rPr>
            </w:pPr>
            <w:r>
              <w:rPr>
                <w:rFonts w:ascii="Times New Roman" w:hAnsi="Times New Roman"/>
                <w:sz w:val="18"/>
              </w:rPr>
              <w:t xml:space="preserve"> Firewall</w:t>
            </w:r>
          </w:p>
        </w:tc>
        <w:tc>
          <w:tcPr>
            <w:tcW w:w="904" w:type="dxa"/>
            <w:tcBorders>
              <w:top w:val="single" w:sz="4" w:space="0" w:color="auto"/>
              <w:left w:val="single" w:sz="4" w:space="0" w:color="auto"/>
              <w:bottom w:val="single" w:sz="4" w:space="0" w:color="auto"/>
              <w:right w:val="single" w:sz="4" w:space="0" w:color="auto"/>
            </w:tcBorders>
            <w:vAlign w:val="center"/>
          </w:tcPr>
          <w:p w14:paraId="187E437A"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 xml:space="preserve"> REI</w:t>
            </w:r>
          </w:p>
        </w:tc>
        <w:tc>
          <w:tcPr>
            <w:tcW w:w="3610" w:type="dxa"/>
            <w:gridSpan w:val="6"/>
            <w:tcBorders>
              <w:top w:val="single" w:sz="4" w:space="0" w:color="auto"/>
              <w:bottom w:val="single" w:sz="4" w:space="0" w:color="auto"/>
              <w:right w:val="single" w:sz="4" w:space="0" w:color="auto"/>
            </w:tcBorders>
          </w:tcPr>
          <w:p w14:paraId="3EEF64C7"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120</w:t>
            </w:r>
          </w:p>
          <w:p w14:paraId="00FA0EBF"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A1</w:t>
            </w:r>
          </w:p>
        </w:tc>
        <w:tc>
          <w:tcPr>
            <w:tcW w:w="1996" w:type="dxa"/>
            <w:gridSpan w:val="9"/>
            <w:tcBorders>
              <w:top w:val="single" w:sz="4" w:space="0" w:color="auto"/>
              <w:bottom w:val="single" w:sz="4" w:space="0" w:color="auto"/>
              <w:right w:val="single" w:sz="4" w:space="0" w:color="auto"/>
            </w:tcBorders>
          </w:tcPr>
          <w:p w14:paraId="141470CF"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 xml:space="preserve">180 </w:t>
            </w:r>
          </w:p>
          <w:p w14:paraId="6F386A3F"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A1</w:t>
            </w:r>
          </w:p>
        </w:tc>
        <w:tc>
          <w:tcPr>
            <w:tcW w:w="1995" w:type="dxa"/>
            <w:gridSpan w:val="8"/>
            <w:tcBorders>
              <w:top w:val="single" w:sz="4" w:space="0" w:color="auto"/>
              <w:bottom w:val="single" w:sz="4" w:space="0" w:color="auto"/>
              <w:right w:val="single" w:sz="4" w:space="0" w:color="auto"/>
            </w:tcBorders>
          </w:tcPr>
          <w:p w14:paraId="6250EF4E"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 xml:space="preserve">180 </w:t>
            </w:r>
          </w:p>
          <w:p w14:paraId="55F961AB"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A1</w:t>
            </w:r>
          </w:p>
        </w:tc>
      </w:tr>
      <w:tr w:rsidR="00245FB2" w:rsidRPr="00EA7206" w14:paraId="0E17D85B" w14:textId="77777777" w:rsidTr="009C6BA0">
        <w:trPr>
          <w:gridAfter w:val="2"/>
          <w:wAfter w:w="28" w:type="dxa"/>
        </w:trPr>
        <w:tc>
          <w:tcPr>
            <w:tcW w:w="400" w:type="dxa"/>
            <w:tcBorders>
              <w:top w:val="single" w:sz="4" w:space="0" w:color="auto"/>
              <w:left w:val="single" w:sz="4" w:space="0" w:color="auto"/>
              <w:bottom w:val="single" w:sz="4" w:space="0" w:color="auto"/>
              <w:right w:val="single" w:sz="4" w:space="0" w:color="auto"/>
            </w:tcBorders>
          </w:tcPr>
          <w:p w14:paraId="2E7CBFA6"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 xml:space="preserve"> 11</w:t>
            </w:r>
          </w:p>
        </w:tc>
        <w:tc>
          <w:tcPr>
            <w:tcW w:w="5880" w:type="dxa"/>
            <w:gridSpan w:val="4"/>
            <w:tcBorders>
              <w:top w:val="single" w:sz="4" w:space="0" w:color="auto"/>
              <w:left w:val="single" w:sz="4" w:space="0" w:color="auto"/>
              <w:bottom w:val="single" w:sz="4" w:space="0" w:color="auto"/>
              <w:right w:val="single" w:sz="4" w:space="0" w:color="auto"/>
            </w:tcBorders>
            <w:vAlign w:val="center"/>
          </w:tcPr>
          <w:p w14:paraId="02D101A6" w14:textId="77777777" w:rsidR="00245FB2" w:rsidRPr="00EA7206" w:rsidRDefault="00245FB2" w:rsidP="009C6BA0">
            <w:pPr>
              <w:rPr>
                <w:rFonts w:ascii="Times New Roman" w:hAnsi="Times New Roman" w:cs="Times New Roman"/>
                <w:sz w:val="18"/>
                <w:szCs w:val="20"/>
              </w:rPr>
            </w:pPr>
            <w:r>
              <w:rPr>
                <w:rFonts w:ascii="Times New Roman" w:hAnsi="Times New Roman"/>
                <w:sz w:val="18"/>
              </w:rPr>
              <w:t xml:space="preserve"> Fire retardant wall and floor structure</w:t>
            </w:r>
          </w:p>
          <w:p w14:paraId="2738F594" w14:textId="77777777" w:rsidR="00245FB2" w:rsidRPr="00EA7206" w:rsidRDefault="00245FB2" w:rsidP="0027217C">
            <w:pPr>
              <w:numPr>
                <w:ilvl w:val="0"/>
                <w:numId w:val="9"/>
              </w:numPr>
              <w:autoSpaceDE w:val="0"/>
              <w:autoSpaceDN w:val="0"/>
              <w:adjustRightInd w:val="0"/>
              <w:ind w:right="56"/>
              <w:jc w:val="both"/>
              <w:rPr>
                <w:rFonts w:ascii="Times New Roman" w:hAnsi="Times New Roman" w:cs="Times New Roman"/>
                <w:sz w:val="18"/>
                <w:szCs w:val="20"/>
              </w:rPr>
            </w:pPr>
            <w:r>
              <w:rPr>
                <w:rFonts w:ascii="Times New Roman" w:hAnsi="Times New Roman"/>
                <w:sz w:val="18"/>
              </w:rPr>
              <w:t>EW may be used instead of EI for fire protection class B or above, in a zone at a height of 2.10 m measured from the floor used for traffic and escape</w:t>
            </w:r>
          </w:p>
          <w:p w14:paraId="4F31F20E" w14:textId="77777777" w:rsidR="00245FB2" w:rsidRPr="00EA7206" w:rsidRDefault="00245FB2" w:rsidP="0027217C">
            <w:pPr>
              <w:numPr>
                <w:ilvl w:val="0"/>
                <w:numId w:val="9"/>
              </w:numPr>
              <w:autoSpaceDE w:val="0"/>
              <w:autoSpaceDN w:val="0"/>
              <w:adjustRightInd w:val="0"/>
              <w:ind w:right="56"/>
              <w:rPr>
                <w:rFonts w:ascii="Times New Roman" w:hAnsi="Times New Roman" w:cs="Times New Roman"/>
                <w:sz w:val="18"/>
                <w:szCs w:val="20"/>
              </w:rPr>
            </w:pPr>
            <w:r>
              <w:rPr>
                <w:rFonts w:ascii="Times New Roman" w:hAnsi="Times New Roman"/>
                <w:sz w:val="18"/>
              </w:rPr>
              <w:t xml:space="preserve">EW may be used instead of EI in walls and floors protected against fire, if this does not increase the risk of fire propagation    </w:t>
            </w:r>
          </w:p>
        </w:tc>
        <w:tc>
          <w:tcPr>
            <w:tcW w:w="904" w:type="dxa"/>
            <w:tcBorders>
              <w:top w:val="single" w:sz="4" w:space="0" w:color="auto"/>
              <w:left w:val="single" w:sz="4" w:space="0" w:color="auto"/>
              <w:bottom w:val="single" w:sz="4" w:space="0" w:color="auto"/>
              <w:right w:val="single" w:sz="4" w:space="0" w:color="auto"/>
            </w:tcBorders>
            <w:vAlign w:val="center"/>
          </w:tcPr>
          <w:p w14:paraId="4A1FD1E9"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EI (EW)</w:t>
            </w:r>
          </w:p>
        </w:tc>
        <w:tc>
          <w:tcPr>
            <w:tcW w:w="1330" w:type="dxa"/>
            <w:gridSpan w:val="2"/>
            <w:tcBorders>
              <w:top w:val="single" w:sz="4" w:space="0" w:color="auto"/>
              <w:bottom w:val="single" w:sz="4" w:space="0" w:color="auto"/>
              <w:right w:val="single" w:sz="4" w:space="0" w:color="auto"/>
            </w:tcBorders>
          </w:tcPr>
          <w:p w14:paraId="41C4B4C8"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30</w:t>
            </w:r>
          </w:p>
          <w:p w14:paraId="32582E08" w14:textId="77777777" w:rsidR="00245FB2" w:rsidRPr="00EA7206" w:rsidDel="004C37E9" w:rsidRDefault="00245FB2" w:rsidP="009C6BA0">
            <w:pPr>
              <w:jc w:val="center"/>
              <w:rPr>
                <w:rFonts w:ascii="Times New Roman" w:hAnsi="Times New Roman" w:cs="Times New Roman"/>
                <w:sz w:val="18"/>
                <w:szCs w:val="20"/>
              </w:rPr>
            </w:pPr>
            <w:r>
              <w:rPr>
                <w:rFonts w:ascii="Times New Roman" w:hAnsi="Times New Roman"/>
                <w:sz w:val="18"/>
              </w:rPr>
              <w:t>A2</w:t>
            </w:r>
          </w:p>
        </w:tc>
        <w:tc>
          <w:tcPr>
            <w:tcW w:w="665" w:type="dxa"/>
            <w:tcBorders>
              <w:top w:val="single" w:sz="4" w:space="0" w:color="auto"/>
              <w:bottom w:val="single" w:sz="4" w:space="0" w:color="auto"/>
              <w:right w:val="single" w:sz="4" w:space="0" w:color="auto"/>
            </w:tcBorders>
          </w:tcPr>
          <w:p w14:paraId="7BEAA66B"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60</w:t>
            </w:r>
          </w:p>
          <w:p w14:paraId="73FF5BF1" w14:textId="77777777" w:rsidR="00245FB2" w:rsidRPr="00EA7206" w:rsidDel="004C37E9" w:rsidRDefault="00245FB2" w:rsidP="009C6BA0">
            <w:pPr>
              <w:jc w:val="center"/>
              <w:rPr>
                <w:rFonts w:ascii="Times New Roman" w:hAnsi="Times New Roman" w:cs="Times New Roman"/>
                <w:sz w:val="18"/>
                <w:szCs w:val="20"/>
              </w:rPr>
            </w:pPr>
            <w:r>
              <w:rPr>
                <w:rFonts w:ascii="Times New Roman" w:hAnsi="Times New Roman"/>
                <w:sz w:val="18"/>
              </w:rPr>
              <w:t>A2</w:t>
            </w:r>
          </w:p>
        </w:tc>
        <w:tc>
          <w:tcPr>
            <w:tcW w:w="783" w:type="dxa"/>
            <w:tcBorders>
              <w:top w:val="single" w:sz="4" w:space="0" w:color="auto"/>
              <w:bottom w:val="single" w:sz="4" w:space="0" w:color="auto"/>
              <w:right w:val="single" w:sz="4" w:space="0" w:color="auto"/>
            </w:tcBorders>
          </w:tcPr>
          <w:p w14:paraId="26771D2B"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30</w:t>
            </w:r>
          </w:p>
          <w:p w14:paraId="42A6D4C3"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A2</w:t>
            </w:r>
          </w:p>
        </w:tc>
        <w:tc>
          <w:tcPr>
            <w:tcW w:w="817" w:type="dxa"/>
            <w:tcBorders>
              <w:top w:val="single" w:sz="4" w:space="0" w:color="auto"/>
              <w:bottom w:val="single" w:sz="4" w:space="0" w:color="auto"/>
              <w:right w:val="single" w:sz="4" w:space="0" w:color="auto"/>
            </w:tcBorders>
          </w:tcPr>
          <w:p w14:paraId="153D0406"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60</w:t>
            </w:r>
          </w:p>
          <w:p w14:paraId="60D02315"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A2</w:t>
            </w:r>
          </w:p>
        </w:tc>
        <w:tc>
          <w:tcPr>
            <w:tcW w:w="665" w:type="dxa"/>
            <w:gridSpan w:val="3"/>
            <w:tcBorders>
              <w:top w:val="single" w:sz="4" w:space="0" w:color="auto"/>
              <w:bottom w:val="single" w:sz="4" w:space="0" w:color="auto"/>
              <w:right w:val="single" w:sz="4" w:space="0" w:color="auto"/>
            </w:tcBorders>
          </w:tcPr>
          <w:p w14:paraId="2BDED2B8"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30</w:t>
            </w:r>
          </w:p>
          <w:p w14:paraId="1E469A83"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A2</w:t>
            </w:r>
          </w:p>
        </w:tc>
        <w:tc>
          <w:tcPr>
            <w:tcW w:w="666" w:type="dxa"/>
            <w:gridSpan w:val="3"/>
            <w:tcBorders>
              <w:top w:val="single" w:sz="4" w:space="0" w:color="auto"/>
              <w:bottom w:val="single" w:sz="4" w:space="0" w:color="auto"/>
              <w:right w:val="single" w:sz="4" w:space="0" w:color="auto"/>
            </w:tcBorders>
          </w:tcPr>
          <w:p w14:paraId="15A259E0"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60</w:t>
            </w:r>
          </w:p>
          <w:p w14:paraId="105EA864"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A2</w:t>
            </w:r>
          </w:p>
        </w:tc>
        <w:tc>
          <w:tcPr>
            <w:tcW w:w="665" w:type="dxa"/>
            <w:gridSpan w:val="3"/>
            <w:tcBorders>
              <w:top w:val="single" w:sz="4" w:space="0" w:color="auto"/>
              <w:bottom w:val="single" w:sz="4" w:space="0" w:color="auto"/>
              <w:right w:val="single" w:sz="4" w:space="0" w:color="auto"/>
            </w:tcBorders>
          </w:tcPr>
          <w:p w14:paraId="1A6EB8C8"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90</w:t>
            </w:r>
          </w:p>
          <w:p w14:paraId="24B389D4"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A2</w:t>
            </w:r>
          </w:p>
        </w:tc>
        <w:tc>
          <w:tcPr>
            <w:tcW w:w="665" w:type="dxa"/>
            <w:gridSpan w:val="3"/>
            <w:tcBorders>
              <w:top w:val="single" w:sz="4" w:space="0" w:color="auto"/>
              <w:bottom w:val="single" w:sz="4" w:space="0" w:color="auto"/>
              <w:right w:val="single" w:sz="4" w:space="0" w:color="auto"/>
            </w:tcBorders>
          </w:tcPr>
          <w:p w14:paraId="16BB5433"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60</w:t>
            </w:r>
          </w:p>
          <w:p w14:paraId="2B99D543"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A2</w:t>
            </w:r>
          </w:p>
        </w:tc>
        <w:tc>
          <w:tcPr>
            <w:tcW w:w="665" w:type="dxa"/>
            <w:gridSpan w:val="2"/>
            <w:tcBorders>
              <w:top w:val="single" w:sz="4" w:space="0" w:color="auto"/>
              <w:bottom w:val="single" w:sz="4" w:space="0" w:color="auto"/>
              <w:right w:val="single" w:sz="4" w:space="0" w:color="auto"/>
            </w:tcBorders>
          </w:tcPr>
          <w:p w14:paraId="47972FAD"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90</w:t>
            </w:r>
          </w:p>
          <w:p w14:paraId="0E0CCC81"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A2</w:t>
            </w:r>
          </w:p>
        </w:tc>
        <w:tc>
          <w:tcPr>
            <w:tcW w:w="665" w:type="dxa"/>
            <w:gridSpan w:val="3"/>
            <w:tcBorders>
              <w:top w:val="single" w:sz="4" w:space="0" w:color="auto"/>
              <w:bottom w:val="single" w:sz="4" w:space="0" w:color="auto"/>
              <w:right w:val="single" w:sz="4" w:space="0" w:color="auto"/>
            </w:tcBorders>
          </w:tcPr>
          <w:p w14:paraId="1C0E1D60"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120</w:t>
            </w:r>
          </w:p>
          <w:p w14:paraId="64899B4D"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A2</w:t>
            </w:r>
          </w:p>
        </w:tc>
      </w:tr>
      <w:tr w:rsidR="00245FB2" w:rsidRPr="00EA7206" w14:paraId="6FBD72F1" w14:textId="77777777" w:rsidTr="009C6BA0">
        <w:trPr>
          <w:gridAfter w:val="1"/>
          <w:wAfter w:w="13" w:type="dxa"/>
        </w:trPr>
        <w:tc>
          <w:tcPr>
            <w:tcW w:w="400" w:type="dxa"/>
            <w:tcBorders>
              <w:top w:val="single" w:sz="4" w:space="0" w:color="auto"/>
              <w:left w:val="single" w:sz="4" w:space="0" w:color="auto"/>
              <w:bottom w:val="single" w:sz="4" w:space="0" w:color="auto"/>
              <w:right w:val="single" w:sz="4" w:space="0" w:color="auto"/>
            </w:tcBorders>
          </w:tcPr>
          <w:p w14:paraId="43D3C671"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 xml:space="preserve"> 12</w:t>
            </w:r>
          </w:p>
        </w:tc>
        <w:tc>
          <w:tcPr>
            <w:tcW w:w="5880" w:type="dxa"/>
            <w:gridSpan w:val="4"/>
            <w:tcBorders>
              <w:top w:val="single" w:sz="4" w:space="0" w:color="auto"/>
              <w:left w:val="single" w:sz="4" w:space="0" w:color="auto"/>
              <w:bottom w:val="single" w:sz="4" w:space="0" w:color="auto"/>
              <w:right w:val="single" w:sz="4" w:space="0" w:color="auto"/>
            </w:tcBorders>
            <w:vAlign w:val="center"/>
          </w:tcPr>
          <w:p w14:paraId="2E70BD69" w14:textId="77777777" w:rsidR="00245FB2" w:rsidRPr="00EA7206" w:rsidRDefault="00245FB2" w:rsidP="009C6BA0">
            <w:pPr>
              <w:rPr>
                <w:rFonts w:ascii="Times New Roman" w:hAnsi="Times New Roman" w:cs="Times New Roman"/>
                <w:sz w:val="18"/>
                <w:szCs w:val="20"/>
              </w:rPr>
            </w:pPr>
            <w:r>
              <w:rPr>
                <w:rFonts w:ascii="Times New Roman" w:hAnsi="Times New Roman"/>
                <w:sz w:val="18"/>
              </w:rPr>
              <w:t xml:space="preserve"> Fire-spread barrier</w:t>
            </w:r>
          </w:p>
        </w:tc>
        <w:tc>
          <w:tcPr>
            <w:tcW w:w="904" w:type="dxa"/>
            <w:tcBorders>
              <w:top w:val="single" w:sz="4" w:space="0" w:color="auto"/>
              <w:left w:val="single" w:sz="4" w:space="0" w:color="auto"/>
              <w:bottom w:val="single" w:sz="4" w:space="0" w:color="auto"/>
              <w:right w:val="single" w:sz="4" w:space="0" w:color="auto"/>
            </w:tcBorders>
            <w:vAlign w:val="center"/>
          </w:tcPr>
          <w:p w14:paraId="361F2F40"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p>
        </w:tc>
        <w:tc>
          <w:tcPr>
            <w:tcW w:w="7601" w:type="dxa"/>
            <w:gridSpan w:val="23"/>
            <w:tcBorders>
              <w:top w:val="single" w:sz="4" w:space="0" w:color="auto"/>
              <w:bottom w:val="single" w:sz="4" w:space="0" w:color="auto"/>
              <w:right w:val="single" w:sz="4" w:space="0" w:color="auto"/>
            </w:tcBorders>
          </w:tcPr>
          <w:p w14:paraId="65647660" w14:textId="77777777" w:rsidR="00245FB2" w:rsidRPr="00EA7206" w:rsidRDefault="00245FB2" w:rsidP="009C6BA0">
            <w:pPr>
              <w:jc w:val="center"/>
              <w:rPr>
                <w:rFonts w:ascii="Times New Roman" w:hAnsi="Times New Roman" w:cs="Times New Roman"/>
                <w:sz w:val="18"/>
                <w:szCs w:val="16"/>
              </w:rPr>
            </w:pPr>
            <w:r>
              <w:rPr>
                <w:rFonts w:ascii="Times New Roman" w:hAnsi="Times New Roman"/>
                <w:sz w:val="18"/>
              </w:rPr>
              <w:t xml:space="preserve">with fire-resistance performance at least equal to that specified for the connecting floor, wall, </w:t>
            </w:r>
          </w:p>
          <w:p w14:paraId="5A1E2FB1" w14:textId="77777777" w:rsidR="00245FB2" w:rsidRPr="00EA7206" w:rsidRDefault="00245FB2" w:rsidP="009C6BA0">
            <w:pPr>
              <w:jc w:val="center"/>
              <w:rPr>
                <w:rFonts w:ascii="Times New Roman" w:hAnsi="Times New Roman" w:cs="Times New Roman"/>
                <w:sz w:val="18"/>
                <w:szCs w:val="16"/>
              </w:rPr>
            </w:pPr>
            <w:r>
              <w:rPr>
                <w:rFonts w:ascii="Times New Roman" w:hAnsi="Times New Roman"/>
                <w:sz w:val="18"/>
              </w:rPr>
              <w:t>but not more than 90</w:t>
            </w:r>
          </w:p>
          <w:p w14:paraId="53188BF1" w14:textId="77777777" w:rsidR="00245FB2" w:rsidRPr="00EA7206" w:rsidRDefault="00245FB2" w:rsidP="009C6BA0">
            <w:pPr>
              <w:spacing w:before="240"/>
              <w:jc w:val="center"/>
              <w:rPr>
                <w:rFonts w:ascii="Times New Roman" w:hAnsi="Times New Roman" w:cs="Times New Roman"/>
                <w:sz w:val="18"/>
                <w:szCs w:val="20"/>
              </w:rPr>
            </w:pPr>
            <w:r>
              <w:rPr>
                <w:rFonts w:ascii="Times New Roman" w:hAnsi="Times New Roman"/>
                <w:sz w:val="18"/>
              </w:rPr>
              <w:t>A2</w:t>
            </w:r>
          </w:p>
        </w:tc>
      </w:tr>
      <w:tr w:rsidR="00245FB2" w:rsidRPr="00EA7206" w14:paraId="3532AD26" w14:textId="77777777" w:rsidTr="009C6BA0">
        <w:trPr>
          <w:gridAfter w:val="2"/>
          <w:wAfter w:w="28" w:type="dxa"/>
        </w:trPr>
        <w:tc>
          <w:tcPr>
            <w:tcW w:w="400" w:type="dxa"/>
            <w:tcBorders>
              <w:top w:val="single" w:sz="4" w:space="0" w:color="auto"/>
              <w:left w:val="single" w:sz="4" w:space="0" w:color="auto"/>
              <w:bottom w:val="single" w:sz="4" w:space="0" w:color="auto"/>
              <w:right w:val="single" w:sz="4" w:space="0" w:color="auto"/>
            </w:tcBorders>
          </w:tcPr>
          <w:p w14:paraId="51EF71F3"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 xml:space="preserve"> 13</w:t>
            </w:r>
          </w:p>
        </w:tc>
        <w:tc>
          <w:tcPr>
            <w:tcW w:w="5880" w:type="dxa"/>
            <w:gridSpan w:val="4"/>
            <w:tcBorders>
              <w:top w:val="single" w:sz="4" w:space="0" w:color="auto"/>
              <w:left w:val="single" w:sz="4" w:space="0" w:color="auto"/>
              <w:bottom w:val="single" w:sz="4" w:space="0" w:color="auto"/>
              <w:right w:val="single" w:sz="4" w:space="0" w:color="auto"/>
            </w:tcBorders>
            <w:vAlign w:val="center"/>
          </w:tcPr>
          <w:p w14:paraId="69F34E6B" w14:textId="77777777" w:rsidR="00245FB2" w:rsidRPr="00EA7206" w:rsidRDefault="00245FB2" w:rsidP="009C6BA0">
            <w:pPr>
              <w:rPr>
                <w:rFonts w:ascii="Times New Roman" w:hAnsi="Times New Roman" w:cs="Times New Roman"/>
                <w:sz w:val="18"/>
                <w:szCs w:val="20"/>
              </w:rPr>
            </w:pPr>
            <w:r>
              <w:rPr>
                <w:rFonts w:ascii="Times New Roman" w:hAnsi="Times New Roman"/>
                <w:sz w:val="18"/>
              </w:rPr>
              <w:t xml:space="preserve"> Fire-retardant partition wall</w:t>
            </w:r>
          </w:p>
          <w:p w14:paraId="3614423A" w14:textId="77777777" w:rsidR="00245FB2" w:rsidRPr="00EA7206" w:rsidRDefault="00245FB2" w:rsidP="0027217C">
            <w:pPr>
              <w:numPr>
                <w:ilvl w:val="0"/>
                <w:numId w:val="9"/>
              </w:numPr>
              <w:autoSpaceDE w:val="0"/>
              <w:autoSpaceDN w:val="0"/>
              <w:adjustRightInd w:val="0"/>
              <w:ind w:right="56"/>
              <w:rPr>
                <w:rFonts w:ascii="Times New Roman" w:hAnsi="Times New Roman" w:cs="Times New Roman"/>
                <w:sz w:val="18"/>
                <w:szCs w:val="20"/>
              </w:rPr>
            </w:pPr>
            <w:r>
              <w:rPr>
                <w:rFonts w:ascii="Times New Roman" w:hAnsi="Times New Roman"/>
                <w:sz w:val="18"/>
              </w:rPr>
              <w:t>Instead of EI, the EW criterion may be applied in a zone above 2.10 m measured from the floor for traffic and escape</w:t>
            </w:r>
          </w:p>
        </w:tc>
        <w:tc>
          <w:tcPr>
            <w:tcW w:w="904" w:type="dxa"/>
            <w:tcBorders>
              <w:top w:val="single" w:sz="4" w:space="0" w:color="auto"/>
              <w:left w:val="single" w:sz="4" w:space="0" w:color="auto"/>
              <w:bottom w:val="single" w:sz="4" w:space="0" w:color="auto"/>
              <w:right w:val="single" w:sz="4" w:space="0" w:color="auto"/>
            </w:tcBorders>
            <w:vAlign w:val="center"/>
          </w:tcPr>
          <w:p w14:paraId="423D7F5D"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EI (EW)</w:t>
            </w:r>
          </w:p>
        </w:tc>
        <w:tc>
          <w:tcPr>
            <w:tcW w:w="2778" w:type="dxa"/>
            <w:gridSpan w:val="4"/>
            <w:tcBorders>
              <w:top w:val="single" w:sz="4" w:space="0" w:color="auto"/>
              <w:bottom w:val="single" w:sz="4" w:space="0" w:color="auto"/>
              <w:right w:val="single" w:sz="4" w:space="0" w:color="auto"/>
            </w:tcBorders>
          </w:tcPr>
          <w:p w14:paraId="4C4BF9E3"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 xml:space="preserve">15 </w:t>
            </w:r>
          </w:p>
        </w:tc>
        <w:tc>
          <w:tcPr>
            <w:tcW w:w="4808" w:type="dxa"/>
            <w:gridSpan w:val="18"/>
            <w:tcBorders>
              <w:top w:val="single" w:sz="4" w:space="0" w:color="auto"/>
              <w:bottom w:val="single" w:sz="4" w:space="0" w:color="auto"/>
              <w:right w:val="single" w:sz="4" w:space="0" w:color="auto"/>
            </w:tcBorders>
          </w:tcPr>
          <w:p w14:paraId="19BE50E9"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30</w:t>
            </w:r>
          </w:p>
        </w:tc>
      </w:tr>
      <w:tr w:rsidR="00245FB2" w:rsidRPr="00EA7206" w14:paraId="6392E127" w14:textId="77777777" w:rsidTr="009C6BA0">
        <w:trPr>
          <w:gridAfter w:val="1"/>
          <w:wAfter w:w="13" w:type="dxa"/>
        </w:trPr>
        <w:tc>
          <w:tcPr>
            <w:tcW w:w="400" w:type="dxa"/>
            <w:tcBorders>
              <w:top w:val="single" w:sz="4" w:space="0" w:color="auto"/>
              <w:left w:val="single" w:sz="4" w:space="0" w:color="auto"/>
              <w:bottom w:val="single" w:sz="4" w:space="0" w:color="auto"/>
              <w:right w:val="single" w:sz="4" w:space="0" w:color="auto"/>
            </w:tcBorders>
          </w:tcPr>
          <w:p w14:paraId="74294E9D"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 xml:space="preserve"> 14</w:t>
            </w:r>
          </w:p>
        </w:tc>
        <w:tc>
          <w:tcPr>
            <w:tcW w:w="5880" w:type="dxa"/>
            <w:gridSpan w:val="4"/>
            <w:tcBorders>
              <w:top w:val="single" w:sz="4" w:space="0" w:color="auto"/>
              <w:left w:val="single" w:sz="4" w:space="0" w:color="auto"/>
              <w:bottom w:val="single" w:sz="4" w:space="0" w:color="auto"/>
              <w:right w:val="single" w:sz="4" w:space="0" w:color="auto"/>
            </w:tcBorders>
            <w:vAlign w:val="center"/>
          </w:tcPr>
          <w:p w14:paraId="6FB9C5A2" w14:textId="77777777" w:rsidR="00245FB2" w:rsidRPr="00EA7206" w:rsidRDefault="00245FB2" w:rsidP="009C6BA0">
            <w:pPr>
              <w:rPr>
                <w:rFonts w:ascii="Times New Roman" w:hAnsi="Times New Roman" w:cs="Times New Roman"/>
                <w:sz w:val="18"/>
                <w:szCs w:val="20"/>
              </w:rPr>
            </w:pPr>
            <w:r>
              <w:rPr>
                <w:rFonts w:ascii="Times New Roman" w:hAnsi="Times New Roman"/>
                <w:sz w:val="18"/>
              </w:rPr>
              <w:t xml:space="preserve"> Fire-retardant doors and windows in firewalls</w:t>
            </w:r>
          </w:p>
        </w:tc>
        <w:tc>
          <w:tcPr>
            <w:tcW w:w="904" w:type="dxa"/>
            <w:vMerge w:val="restart"/>
            <w:tcBorders>
              <w:top w:val="single" w:sz="4" w:space="0" w:color="auto"/>
              <w:left w:val="single" w:sz="4" w:space="0" w:color="auto"/>
              <w:right w:val="single" w:sz="4" w:space="0" w:color="auto"/>
            </w:tcBorders>
            <w:vAlign w:val="center"/>
          </w:tcPr>
          <w:p w14:paraId="44DFC792" w14:textId="77777777" w:rsidR="00245FB2" w:rsidRPr="00EA7206" w:rsidRDefault="00245FB2" w:rsidP="009C6BA0">
            <w:pPr>
              <w:autoSpaceDE w:val="0"/>
              <w:autoSpaceDN w:val="0"/>
              <w:adjustRightInd w:val="0"/>
              <w:ind w:right="56"/>
              <w:jc w:val="center"/>
              <w:rPr>
                <w:rFonts w:ascii="Times New Roman" w:hAnsi="Times New Roman" w:cs="Times New Roman"/>
                <w:sz w:val="18"/>
                <w:szCs w:val="16"/>
              </w:rPr>
            </w:pPr>
            <w:r>
              <w:rPr>
                <w:rFonts w:ascii="Times New Roman" w:hAnsi="Times New Roman"/>
                <w:sz w:val="18"/>
              </w:rPr>
              <w:t>EI</w:t>
            </w:r>
            <w:r>
              <w:rPr>
                <w:rFonts w:ascii="Times New Roman" w:hAnsi="Times New Roman"/>
                <w:sz w:val="18"/>
                <w:vertAlign w:val="subscript"/>
              </w:rPr>
              <w:t>2</w:t>
            </w:r>
            <w:r>
              <w:rPr>
                <w:rFonts w:ascii="Times New Roman" w:hAnsi="Times New Roman"/>
                <w:sz w:val="18"/>
              </w:rPr>
              <w:t xml:space="preserve"> C</w:t>
            </w:r>
          </w:p>
          <w:p w14:paraId="57F7FF49"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in floor structures: REI C</w:t>
            </w:r>
          </w:p>
        </w:tc>
        <w:tc>
          <w:tcPr>
            <w:tcW w:w="7601" w:type="dxa"/>
            <w:gridSpan w:val="23"/>
            <w:tcBorders>
              <w:top w:val="single" w:sz="4" w:space="0" w:color="auto"/>
              <w:bottom w:val="single" w:sz="4" w:space="0" w:color="auto"/>
              <w:right w:val="single" w:sz="4" w:space="0" w:color="auto"/>
            </w:tcBorders>
          </w:tcPr>
          <w:p w14:paraId="600965CA"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90</w:t>
            </w:r>
          </w:p>
        </w:tc>
      </w:tr>
      <w:tr w:rsidR="00245FB2" w:rsidRPr="00EA7206" w14:paraId="1BF880C6" w14:textId="77777777" w:rsidTr="009C6BA0">
        <w:trPr>
          <w:gridAfter w:val="2"/>
          <w:wAfter w:w="28" w:type="dxa"/>
        </w:trPr>
        <w:tc>
          <w:tcPr>
            <w:tcW w:w="400" w:type="dxa"/>
            <w:tcBorders>
              <w:top w:val="single" w:sz="4" w:space="0" w:color="auto"/>
              <w:left w:val="single" w:sz="4" w:space="0" w:color="auto"/>
              <w:bottom w:val="single" w:sz="4" w:space="0" w:color="auto"/>
              <w:right w:val="single" w:sz="4" w:space="0" w:color="auto"/>
            </w:tcBorders>
          </w:tcPr>
          <w:p w14:paraId="14D48F27"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 xml:space="preserve"> 15</w:t>
            </w:r>
          </w:p>
        </w:tc>
        <w:tc>
          <w:tcPr>
            <w:tcW w:w="5880" w:type="dxa"/>
            <w:gridSpan w:val="4"/>
            <w:tcBorders>
              <w:top w:val="single" w:sz="4" w:space="0" w:color="auto"/>
              <w:left w:val="single" w:sz="4" w:space="0" w:color="auto"/>
              <w:bottom w:val="single" w:sz="4" w:space="0" w:color="auto"/>
              <w:right w:val="single" w:sz="4" w:space="0" w:color="auto"/>
            </w:tcBorders>
            <w:vAlign w:val="center"/>
          </w:tcPr>
          <w:p w14:paraId="398499EB" w14:textId="77777777" w:rsidR="00245FB2" w:rsidRPr="00EA7206" w:rsidRDefault="00245FB2" w:rsidP="009C6BA0">
            <w:pPr>
              <w:rPr>
                <w:rFonts w:ascii="Times New Roman" w:hAnsi="Times New Roman" w:cs="Times New Roman"/>
                <w:sz w:val="18"/>
                <w:szCs w:val="20"/>
              </w:rPr>
            </w:pPr>
            <w:r>
              <w:rPr>
                <w:rFonts w:ascii="Times New Roman" w:hAnsi="Times New Roman"/>
                <w:sz w:val="18"/>
              </w:rPr>
              <w:t xml:space="preserve"> Fire-retardant doors and windows in firewalls and fire-retardant floor structures</w:t>
            </w:r>
          </w:p>
        </w:tc>
        <w:tc>
          <w:tcPr>
            <w:tcW w:w="904" w:type="dxa"/>
            <w:vMerge/>
            <w:tcBorders>
              <w:left w:val="single" w:sz="4" w:space="0" w:color="auto"/>
              <w:bottom w:val="single" w:sz="4" w:space="0" w:color="auto"/>
              <w:right w:val="single" w:sz="4" w:space="0" w:color="auto"/>
            </w:tcBorders>
            <w:vAlign w:val="center"/>
          </w:tcPr>
          <w:p w14:paraId="2F11A28A"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p>
        </w:tc>
        <w:tc>
          <w:tcPr>
            <w:tcW w:w="1995" w:type="dxa"/>
            <w:gridSpan w:val="3"/>
            <w:vMerge w:val="restart"/>
            <w:tcBorders>
              <w:top w:val="single" w:sz="4" w:space="0" w:color="auto"/>
              <w:right w:val="single" w:sz="4" w:space="0" w:color="auto"/>
            </w:tcBorders>
          </w:tcPr>
          <w:p w14:paraId="52955DA0" w14:textId="77777777" w:rsidR="00245FB2" w:rsidRPr="00EA7206" w:rsidDel="004C37E9" w:rsidRDefault="00245FB2" w:rsidP="009C6BA0">
            <w:pPr>
              <w:jc w:val="center"/>
              <w:rPr>
                <w:rFonts w:ascii="Times New Roman" w:hAnsi="Times New Roman" w:cs="Times New Roman"/>
                <w:sz w:val="18"/>
                <w:szCs w:val="20"/>
              </w:rPr>
            </w:pPr>
            <w:r>
              <w:rPr>
                <w:rFonts w:ascii="Times New Roman" w:hAnsi="Times New Roman"/>
                <w:sz w:val="18"/>
              </w:rPr>
              <w:t>30</w:t>
            </w:r>
          </w:p>
        </w:tc>
        <w:tc>
          <w:tcPr>
            <w:tcW w:w="783" w:type="dxa"/>
            <w:vMerge w:val="restart"/>
            <w:tcBorders>
              <w:top w:val="single" w:sz="4" w:space="0" w:color="auto"/>
              <w:right w:val="single" w:sz="4" w:space="0" w:color="auto"/>
            </w:tcBorders>
          </w:tcPr>
          <w:p w14:paraId="4735A6A1"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30</w:t>
            </w:r>
          </w:p>
        </w:tc>
        <w:tc>
          <w:tcPr>
            <w:tcW w:w="817" w:type="dxa"/>
            <w:vMerge w:val="restart"/>
            <w:tcBorders>
              <w:top w:val="single" w:sz="4" w:space="0" w:color="auto"/>
              <w:right w:val="single" w:sz="4" w:space="0" w:color="auto"/>
            </w:tcBorders>
          </w:tcPr>
          <w:p w14:paraId="704650B7"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30</w:t>
            </w:r>
          </w:p>
        </w:tc>
        <w:tc>
          <w:tcPr>
            <w:tcW w:w="665" w:type="dxa"/>
            <w:gridSpan w:val="3"/>
            <w:vMerge w:val="restart"/>
            <w:tcBorders>
              <w:top w:val="single" w:sz="4" w:space="0" w:color="auto"/>
              <w:right w:val="single" w:sz="4" w:space="0" w:color="auto"/>
            </w:tcBorders>
          </w:tcPr>
          <w:p w14:paraId="549381B4"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30</w:t>
            </w:r>
          </w:p>
        </w:tc>
        <w:tc>
          <w:tcPr>
            <w:tcW w:w="1331" w:type="dxa"/>
            <w:gridSpan w:val="6"/>
            <w:vMerge w:val="restart"/>
            <w:tcBorders>
              <w:top w:val="single" w:sz="4" w:space="0" w:color="auto"/>
              <w:right w:val="single" w:sz="4" w:space="0" w:color="auto"/>
            </w:tcBorders>
          </w:tcPr>
          <w:p w14:paraId="39E3AEBB"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60</w:t>
            </w:r>
          </w:p>
        </w:tc>
        <w:tc>
          <w:tcPr>
            <w:tcW w:w="665" w:type="dxa"/>
            <w:gridSpan w:val="3"/>
            <w:vMerge w:val="restart"/>
            <w:tcBorders>
              <w:top w:val="single" w:sz="4" w:space="0" w:color="auto"/>
              <w:right w:val="single" w:sz="4" w:space="0" w:color="auto"/>
            </w:tcBorders>
          </w:tcPr>
          <w:p w14:paraId="6EB31BB0"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60</w:t>
            </w:r>
          </w:p>
        </w:tc>
        <w:tc>
          <w:tcPr>
            <w:tcW w:w="1330" w:type="dxa"/>
            <w:gridSpan w:val="5"/>
            <w:vMerge w:val="restart"/>
            <w:tcBorders>
              <w:top w:val="single" w:sz="4" w:space="0" w:color="auto"/>
              <w:right w:val="single" w:sz="4" w:space="0" w:color="auto"/>
            </w:tcBorders>
          </w:tcPr>
          <w:p w14:paraId="683A3462"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90</w:t>
            </w:r>
          </w:p>
        </w:tc>
      </w:tr>
      <w:tr w:rsidR="00245FB2" w:rsidRPr="00EA7206" w14:paraId="29896B9D" w14:textId="77777777" w:rsidTr="009C6BA0">
        <w:trPr>
          <w:gridAfter w:val="2"/>
          <w:wAfter w:w="28" w:type="dxa"/>
        </w:trPr>
        <w:tc>
          <w:tcPr>
            <w:tcW w:w="400" w:type="dxa"/>
            <w:tcBorders>
              <w:top w:val="single" w:sz="4" w:space="0" w:color="auto"/>
              <w:left w:val="single" w:sz="4" w:space="0" w:color="auto"/>
              <w:bottom w:val="single" w:sz="4" w:space="0" w:color="auto"/>
              <w:right w:val="single" w:sz="4" w:space="0" w:color="auto"/>
            </w:tcBorders>
          </w:tcPr>
          <w:p w14:paraId="2770F85C"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 xml:space="preserve"> 16</w:t>
            </w:r>
          </w:p>
        </w:tc>
        <w:tc>
          <w:tcPr>
            <w:tcW w:w="5880" w:type="dxa"/>
            <w:gridSpan w:val="4"/>
            <w:tcBorders>
              <w:top w:val="single" w:sz="4" w:space="0" w:color="auto"/>
              <w:left w:val="single" w:sz="4" w:space="0" w:color="auto"/>
              <w:bottom w:val="single" w:sz="4" w:space="0" w:color="auto"/>
              <w:right w:val="single" w:sz="4" w:space="0" w:color="auto"/>
            </w:tcBorders>
            <w:vAlign w:val="center"/>
          </w:tcPr>
          <w:p w14:paraId="33F49F63" w14:textId="77777777" w:rsidR="00245FB2" w:rsidRPr="00EA7206" w:rsidRDefault="00245FB2" w:rsidP="009C6BA0">
            <w:pPr>
              <w:rPr>
                <w:rFonts w:ascii="Times New Roman" w:hAnsi="Times New Roman" w:cs="Times New Roman"/>
                <w:sz w:val="18"/>
                <w:szCs w:val="20"/>
              </w:rPr>
            </w:pPr>
            <w:r>
              <w:rPr>
                <w:rFonts w:ascii="Times New Roman" w:hAnsi="Times New Roman"/>
                <w:sz w:val="18"/>
              </w:rPr>
              <w:t xml:space="preserve"> Fire-retardant closing element</w:t>
            </w:r>
          </w:p>
        </w:tc>
        <w:tc>
          <w:tcPr>
            <w:tcW w:w="904" w:type="dxa"/>
            <w:tcBorders>
              <w:top w:val="single" w:sz="4" w:space="0" w:color="auto"/>
              <w:left w:val="single" w:sz="4" w:space="0" w:color="auto"/>
              <w:bottom w:val="single" w:sz="4" w:space="0" w:color="auto"/>
              <w:right w:val="single" w:sz="4" w:space="0" w:color="auto"/>
            </w:tcBorders>
            <w:vAlign w:val="center"/>
          </w:tcPr>
          <w:p w14:paraId="4A937B1F"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EI</w:t>
            </w:r>
          </w:p>
        </w:tc>
        <w:tc>
          <w:tcPr>
            <w:tcW w:w="1995" w:type="dxa"/>
            <w:gridSpan w:val="3"/>
            <w:vMerge/>
            <w:tcBorders>
              <w:bottom w:val="single" w:sz="4" w:space="0" w:color="auto"/>
              <w:right w:val="single" w:sz="4" w:space="0" w:color="auto"/>
            </w:tcBorders>
          </w:tcPr>
          <w:p w14:paraId="16E72C28" w14:textId="77777777" w:rsidR="00245FB2" w:rsidRPr="00EA7206" w:rsidDel="004C37E9" w:rsidRDefault="00245FB2" w:rsidP="009C6BA0">
            <w:pPr>
              <w:jc w:val="center"/>
              <w:rPr>
                <w:rFonts w:ascii="Times New Roman" w:hAnsi="Times New Roman" w:cs="Times New Roman"/>
                <w:sz w:val="18"/>
                <w:szCs w:val="20"/>
              </w:rPr>
            </w:pPr>
          </w:p>
        </w:tc>
        <w:tc>
          <w:tcPr>
            <w:tcW w:w="783" w:type="dxa"/>
            <w:vMerge/>
            <w:tcBorders>
              <w:bottom w:val="single" w:sz="4" w:space="0" w:color="auto"/>
              <w:right w:val="single" w:sz="4" w:space="0" w:color="auto"/>
            </w:tcBorders>
          </w:tcPr>
          <w:p w14:paraId="3D95B07B" w14:textId="77777777" w:rsidR="00245FB2" w:rsidRPr="00EA7206" w:rsidRDefault="00245FB2" w:rsidP="009C6BA0">
            <w:pPr>
              <w:jc w:val="center"/>
              <w:rPr>
                <w:rFonts w:ascii="Times New Roman" w:hAnsi="Times New Roman" w:cs="Times New Roman"/>
                <w:sz w:val="18"/>
                <w:szCs w:val="20"/>
              </w:rPr>
            </w:pPr>
          </w:p>
        </w:tc>
        <w:tc>
          <w:tcPr>
            <w:tcW w:w="817" w:type="dxa"/>
            <w:vMerge/>
            <w:tcBorders>
              <w:bottom w:val="single" w:sz="4" w:space="0" w:color="auto"/>
              <w:right w:val="single" w:sz="4" w:space="0" w:color="auto"/>
            </w:tcBorders>
          </w:tcPr>
          <w:p w14:paraId="32A03022" w14:textId="77777777" w:rsidR="00245FB2" w:rsidRPr="00EA7206" w:rsidRDefault="00245FB2" w:rsidP="009C6BA0">
            <w:pPr>
              <w:jc w:val="center"/>
              <w:rPr>
                <w:rFonts w:ascii="Times New Roman" w:hAnsi="Times New Roman" w:cs="Times New Roman"/>
                <w:sz w:val="18"/>
                <w:szCs w:val="20"/>
              </w:rPr>
            </w:pPr>
          </w:p>
        </w:tc>
        <w:tc>
          <w:tcPr>
            <w:tcW w:w="665" w:type="dxa"/>
            <w:gridSpan w:val="3"/>
            <w:vMerge/>
            <w:tcBorders>
              <w:bottom w:val="single" w:sz="4" w:space="0" w:color="auto"/>
              <w:right w:val="single" w:sz="4" w:space="0" w:color="auto"/>
            </w:tcBorders>
          </w:tcPr>
          <w:p w14:paraId="46634CD6" w14:textId="77777777" w:rsidR="00245FB2" w:rsidRPr="00EA7206" w:rsidRDefault="00245FB2" w:rsidP="009C6BA0">
            <w:pPr>
              <w:jc w:val="center"/>
              <w:rPr>
                <w:rFonts w:ascii="Times New Roman" w:hAnsi="Times New Roman" w:cs="Times New Roman"/>
                <w:sz w:val="18"/>
                <w:szCs w:val="20"/>
              </w:rPr>
            </w:pPr>
          </w:p>
        </w:tc>
        <w:tc>
          <w:tcPr>
            <w:tcW w:w="1331" w:type="dxa"/>
            <w:gridSpan w:val="6"/>
            <w:vMerge/>
            <w:tcBorders>
              <w:bottom w:val="single" w:sz="4" w:space="0" w:color="auto"/>
              <w:right w:val="single" w:sz="4" w:space="0" w:color="auto"/>
            </w:tcBorders>
          </w:tcPr>
          <w:p w14:paraId="6A878854" w14:textId="77777777" w:rsidR="00245FB2" w:rsidRPr="00EA7206" w:rsidRDefault="00245FB2" w:rsidP="009C6BA0">
            <w:pPr>
              <w:jc w:val="center"/>
              <w:rPr>
                <w:rFonts w:ascii="Times New Roman" w:hAnsi="Times New Roman" w:cs="Times New Roman"/>
                <w:sz w:val="18"/>
                <w:szCs w:val="20"/>
              </w:rPr>
            </w:pPr>
          </w:p>
        </w:tc>
        <w:tc>
          <w:tcPr>
            <w:tcW w:w="665" w:type="dxa"/>
            <w:gridSpan w:val="3"/>
            <w:vMerge/>
            <w:tcBorders>
              <w:bottom w:val="single" w:sz="4" w:space="0" w:color="auto"/>
              <w:right w:val="single" w:sz="4" w:space="0" w:color="auto"/>
            </w:tcBorders>
          </w:tcPr>
          <w:p w14:paraId="6C85EF81" w14:textId="77777777" w:rsidR="00245FB2" w:rsidRPr="00EA7206" w:rsidRDefault="00245FB2" w:rsidP="009C6BA0">
            <w:pPr>
              <w:jc w:val="center"/>
              <w:rPr>
                <w:rFonts w:ascii="Times New Roman" w:hAnsi="Times New Roman" w:cs="Times New Roman"/>
                <w:sz w:val="18"/>
                <w:szCs w:val="20"/>
              </w:rPr>
            </w:pPr>
          </w:p>
        </w:tc>
        <w:tc>
          <w:tcPr>
            <w:tcW w:w="1330" w:type="dxa"/>
            <w:gridSpan w:val="5"/>
            <w:vMerge/>
            <w:tcBorders>
              <w:bottom w:val="single" w:sz="4" w:space="0" w:color="auto"/>
              <w:right w:val="single" w:sz="4" w:space="0" w:color="auto"/>
            </w:tcBorders>
          </w:tcPr>
          <w:p w14:paraId="694224C4" w14:textId="77777777" w:rsidR="00245FB2" w:rsidRPr="00EA7206" w:rsidRDefault="00245FB2" w:rsidP="009C6BA0">
            <w:pPr>
              <w:jc w:val="center"/>
              <w:rPr>
                <w:rFonts w:ascii="Times New Roman" w:hAnsi="Times New Roman" w:cs="Times New Roman"/>
                <w:sz w:val="18"/>
                <w:szCs w:val="20"/>
              </w:rPr>
            </w:pPr>
          </w:p>
        </w:tc>
      </w:tr>
      <w:tr w:rsidR="00245FB2" w:rsidRPr="00EA7206" w14:paraId="3180FE04" w14:textId="77777777" w:rsidTr="009C6BA0">
        <w:trPr>
          <w:gridAfter w:val="1"/>
          <w:wAfter w:w="13" w:type="dxa"/>
        </w:trPr>
        <w:tc>
          <w:tcPr>
            <w:tcW w:w="400" w:type="dxa"/>
            <w:tcBorders>
              <w:top w:val="single" w:sz="4" w:space="0" w:color="auto"/>
              <w:left w:val="single" w:sz="4" w:space="0" w:color="auto"/>
              <w:bottom w:val="single" w:sz="4" w:space="0" w:color="auto"/>
              <w:right w:val="single" w:sz="4" w:space="0" w:color="auto"/>
            </w:tcBorders>
          </w:tcPr>
          <w:p w14:paraId="17F23BE8"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 xml:space="preserve"> 17</w:t>
            </w:r>
          </w:p>
        </w:tc>
        <w:tc>
          <w:tcPr>
            <w:tcW w:w="5880" w:type="dxa"/>
            <w:gridSpan w:val="4"/>
            <w:tcBorders>
              <w:top w:val="single" w:sz="4" w:space="0" w:color="auto"/>
              <w:left w:val="single" w:sz="4" w:space="0" w:color="auto"/>
              <w:bottom w:val="single" w:sz="4" w:space="0" w:color="auto"/>
              <w:right w:val="single" w:sz="4" w:space="0" w:color="auto"/>
            </w:tcBorders>
            <w:vAlign w:val="center"/>
          </w:tcPr>
          <w:p w14:paraId="42F0ECE7" w14:textId="77777777" w:rsidR="00245FB2" w:rsidRPr="00EA7206" w:rsidRDefault="00245FB2" w:rsidP="009C6BA0">
            <w:pPr>
              <w:rPr>
                <w:rFonts w:ascii="Times New Roman" w:hAnsi="Times New Roman" w:cs="Times New Roman"/>
                <w:sz w:val="18"/>
                <w:szCs w:val="20"/>
              </w:rPr>
            </w:pPr>
            <w:r>
              <w:rPr>
                <w:rFonts w:ascii="Times New Roman" w:hAnsi="Times New Roman"/>
                <w:sz w:val="18"/>
              </w:rPr>
              <w:t xml:space="preserve"> Lift shaft door if intended to protect against fire-spread</w:t>
            </w:r>
          </w:p>
        </w:tc>
        <w:tc>
          <w:tcPr>
            <w:tcW w:w="904" w:type="dxa"/>
            <w:tcBorders>
              <w:top w:val="single" w:sz="4" w:space="0" w:color="auto"/>
              <w:left w:val="single" w:sz="4" w:space="0" w:color="auto"/>
              <w:bottom w:val="single" w:sz="4" w:space="0" w:color="auto"/>
              <w:right w:val="single" w:sz="4" w:space="0" w:color="auto"/>
            </w:tcBorders>
            <w:vAlign w:val="center"/>
          </w:tcPr>
          <w:p w14:paraId="2FBD278C"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p>
        </w:tc>
        <w:tc>
          <w:tcPr>
            <w:tcW w:w="7601" w:type="dxa"/>
            <w:gridSpan w:val="23"/>
            <w:tcBorders>
              <w:top w:val="single" w:sz="4" w:space="0" w:color="auto"/>
              <w:bottom w:val="single" w:sz="4" w:space="0" w:color="auto"/>
              <w:right w:val="single" w:sz="4" w:space="0" w:color="auto"/>
            </w:tcBorders>
          </w:tcPr>
          <w:p w14:paraId="06A2E03B"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 xml:space="preserve"> according to the relevant technical requirement</w:t>
            </w:r>
          </w:p>
        </w:tc>
      </w:tr>
      <w:tr w:rsidR="00245FB2" w:rsidRPr="00EA7206" w14:paraId="4F732FDA" w14:textId="77777777" w:rsidTr="009C6BA0">
        <w:trPr>
          <w:gridAfter w:val="1"/>
          <w:wAfter w:w="13" w:type="dxa"/>
        </w:trPr>
        <w:tc>
          <w:tcPr>
            <w:tcW w:w="400" w:type="dxa"/>
            <w:tcBorders>
              <w:top w:val="single" w:sz="4" w:space="0" w:color="auto"/>
              <w:left w:val="single" w:sz="4" w:space="0" w:color="auto"/>
              <w:bottom w:val="single" w:sz="4" w:space="0" w:color="auto"/>
              <w:right w:val="single" w:sz="4" w:space="0" w:color="auto"/>
            </w:tcBorders>
          </w:tcPr>
          <w:p w14:paraId="3C9DBD57" w14:textId="77777777" w:rsidR="00245FB2" w:rsidRPr="00EA7206" w:rsidDel="004C37E9"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 xml:space="preserve"> 18</w:t>
            </w:r>
          </w:p>
        </w:tc>
        <w:tc>
          <w:tcPr>
            <w:tcW w:w="5880" w:type="dxa"/>
            <w:gridSpan w:val="4"/>
            <w:tcBorders>
              <w:top w:val="single" w:sz="4" w:space="0" w:color="auto"/>
              <w:left w:val="single" w:sz="4" w:space="0" w:color="auto"/>
              <w:bottom w:val="single" w:sz="4" w:space="0" w:color="auto"/>
              <w:right w:val="single" w:sz="4" w:space="0" w:color="auto"/>
            </w:tcBorders>
          </w:tcPr>
          <w:p w14:paraId="0A757CF0" w14:textId="77777777" w:rsidR="00245FB2" w:rsidRPr="00EA7206" w:rsidDel="004C37E9" w:rsidRDefault="00245FB2" w:rsidP="009C6BA0">
            <w:pPr>
              <w:rPr>
                <w:rFonts w:ascii="Times New Roman" w:hAnsi="Times New Roman" w:cs="Times New Roman"/>
                <w:sz w:val="18"/>
                <w:szCs w:val="20"/>
              </w:rPr>
            </w:pPr>
            <w:r>
              <w:rPr>
                <w:rFonts w:ascii="Times New Roman" w:hAnsi="Times New Roman"/>
                <w:sz w:val="18"/>
              </w:rPr>
              <w:t xml:space="preserve"> Fire-retardant system for filling gaps and closing apertures, fire-retardant linear joint sealings</w:t>
            </w:r>
          </w:p>
        </w:tc>
        <w:tc>
          <w:tcPr>
            <w:tcW w:w="904" w:type="dxa"/>
            <w:tcBorders>
              <w:top w:val="single" w:sz="4" w:space="0" w:color="auto"/>
              <w:left w:val="single" w:sz="4" w:space="0" w:color="auto"/>
              <w:bottom w:val="single" w:sz="4" w:space="0" w:color="auto"/>
              <w:right w:val="single" w:sz="4" w:space="0" w:color="auto"/>
            </w:tcBorders>
            <w:vAlign w:val="center"/>
          </w:tcPr>
          <w:p w14:paraId="5846BDDB" w14:textId="77777777" w:rsidR="00245FB2" w:rsidRPr="00EA7206" w:rsidDel="004C37E9"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EI</w:t>
            </w:r>
          </w:p>
        </w:tc>
        <w:tc>
          <w:tcPr>
            <w:tcW w:w="7601" w:type="dxa"/>
            <w:gridSpan w:val="23"/>
            <w:tcBorders>
              <w:top w:val="single" w:sz="4" w:space="0" w:color="auto"/>
              <w:bottom w:val="single" w:sz="4" w:space="0" w:color="auto"/>
              <w:right w:val="single" w:sz="4" w:space="0" w:color="auto"/>
            </w:tcBorders>
          </w:tcPr>
          <w:p w14:paraId="2CEE5D04" w14:textId="77777777" w:rsidR="00245FB2" w:rsidRPr="00EA7206" w:rsidDel="004C37E9" w:rsidRDefault="00245FB2" w:rsidP="009C6BA0">
            <w:pPr>
              <w:jc w:val="center"/>
              <w:rPr>
                <w:rFonts w:ascii="Times New Roman" w:hAnsi="Times New Roman" w:cs="Times New Roman"/>
                <w:sz w:val="18"/>
                <w:szCs w:val="20"/>
              </w:rPr>
            </w:pPr>
            <w:r>
              <w:rPr>
                <w:rFonts w:ascii="Times New Roman" w:hAnsi="Times New Roman"/>
                <w:sz w:val="18"/>
              </w:rPr>
              <w:t xml:space="preserve"> with fire-resistance performance not less than that specified for connecting structures and structures with penetrations, but not exceeding EI 90</w:t>
            </w:r>
          </w:p>
        </w:tc>
      </w:tr>
      <w:tr w:rsidR="00245FB2" w:rsidRPr="00EA7206" w14:paraId="1BC4C27D" w14:textId="77777777" w:rsidTr="009C6BA0">
        <w:trPr>
          <w:gridAfter w:val="2"/>
          <w:wAfter w:w="28" w:type="dxa"/>
        </w:trPr>
        <w:tc>
          <w:tcPr>
            <w:tcW w:w="400" w:type="dxa"/>
            <w:tcBorders>
              <w:top w:val="single" w:sz="4" w:space="0" w:color="auto"/>
              <w:left w:val="single" w:sz="4" w:space="0" w:color="auto"/>
              <w:bottom w:val="single" w:sz="4" w:space="0" w:color="auto"/>
              <w:right w:val="single" w:sz="4" w:space="0" w:color="auto"/>
            </w:tcBorders>
          </w:tcPr>
          <w:p w14:paraId="10FFB064" w14:textId="77777777" w:rsidR="00245FB2" w:rsidRPr="00EA7206" w:rsidDel="004C37E9"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 xml:space="preserve"> 19</w:t>
            </w:r>
          </w:p>
        </w:tc>
        <w:tc>
          <w:tcPr>
            <w:tcW w:w="5880" w:type="dxa"/>
            <w:gridSpan w:val="4"/>
            <w:tcBorders>
              <w:top w:val="single" w:sz="4" w:space="0" w:color="auto"/>
              <w:left w:val="single" w:sz="4" w:space="0" w:color="auto"/>
              <w:bottom w:val="single" w:sz="4" w:space="0" w:color="auto"/>
              <w:right w:val="single" w:sz="4" w:space="0" w:color="auto"/>
            </w:tcBorders>
            <w:vAlign w:val="center"/>
          </w:tcPr>
          <w:p w14:paraId="3C1E98E9" w14:textId="77777777" w:rsidR="00245FB2" w:rsidRPr="00EA7206" w:rsidDel="004C37E9" w:rsidRDefault="00245FB2" w:rsidP="009C6BA0">
            <w:pPr>
              <w:rPr>
                <w:rFonts w:ascii="Times New Roman" w:hAnsi="Times New Roman" w:cs="Times New Roman"/>
                <w:sz w:val="18"/>
                <w:szCs w:val="20"/>
              </w:rPr>
            </w:pPr>
            <w:r>
              <w:rPr>
                <w:rFonts w:ascii="Times New Roman" w:hAnsi="Times New Roman"/>
                <w:sz w:val="18"/>
              </w:rPr>
              <w:t xml:space="preserve"> Escape route floor covering</w:t>
            </w:r>
          </w:p>
        </w:tc>
        <w:tc>
          <w:tcPr>
            <w:tcW w:w="904" w:type="dxa"/>
            <w:tcBorders>
              <w:top w:val="single" w:sz="4" w:space="0" w:color="auto"/>
              <w:left w:val="single" w:sz="4" w:space="0" w:color="auto"/>
              <w:bottom w:val="single" w:sz="4" w:space="0" w:color="auto"/>
              <w:right w:val="single" w:sz="4" w:space="0" w:color="auto"/>
            </w:tcBorders>
            <w:vAlign w:val="center"/>
          </w:tcPr>
          <w:p w14:paraId="7CDCFF67" w14:textId="77777777" w:rsidR="00245FB2" w:rsidRPr="00EA7206" w:rsidDel="004C37E9" w:rsidRDefault="00245FB2" w:rsidP="009C6BA0">
            <w:pPr>
              <w:autoSpaceDE w:val="0"/>
              <w:autoSpaceDN w:val="0"/>
              <w:adjustRightInd w:val="0"/>
              <w:ind w:right="56"/>
              <w:jc w:val="center"/>
              <w:rPr>
                <w:rFonts w:ascii="Times New Roman" w:hAnsi="Times New Roman" w:cs="Times New Roman"/>
                <w:sz w:val="18"/>
                <w:szCs w:val="20"/>
              </w:rPr>
            </w:pPr>
          </w:p>
        </w:tc>
        <w:tc>
          <w:tcPr>
            <w:tcW w:w="1995" w:type="dxa"/>
            <w:gridSpan w:val="3"/>
            <w:vMerge w:val="restart"/>
            <w:tcBorders>
              <w:top w:val="single" w:sz="4" w:space="0" w:color="auto"/>
              <w:right w:val="single" w:sz="4" w:space="0" w:color="auto"/>
            </w:tcBorders>
          </w:tcPr>
          <w:p w14:paraId="453F0DAD" w14:textId="77777777" w:rsidR="00245FB2" w:rsidRPr="00EA7206" w:rsidDel="004C37E9" w:rsidRDefault="00245FB2" w:rsidP="009C6BA0">
            <w:pPr>
              <w:jc w:val="center"/>
              <w:rPr>
                <w:rFonts w:ascii="Times New Roman" w:hAnsi="Times New Roman" w:cs="Times New Roman"/>
                <w:sz w:val="18"/>
                <w:szCs w:val="20"/>
              </w:rPr>
            </w:pPr>
            <w:r>
              <w:rPr>
                <w:rFonts w:ascii="Times New Roman" w:hAnsi="Times New Roman"/>
                <w:sz w:val="18"/>
              </w:rPr>
              <w:t>D</w:t>
            </w:r>
            <w:r>
              <w:rPr>
                <w:rFonts w:ascii="Times New Roman" w:hAnsi="Times New Roman"/>
                <w:sz w:val="18"/>
                <w:vertAlign w:val="subscript"/>
              </w:rPr>
              <w:t>fl</w:t>
            </w:r>
            <w:r>
              <w:rPr>
                <w:rFonts w:ascii="Times New Roman" w:hAnsi="Times New Roman"/>
                <w:sz w:val="18"/>
              </w:rPr>
              <w:t>-s1</w:t>
            </w:r>
          </w:p>
        </w:tc>
        <w:tc>
          <w:tcPr>
            <w:tcW w:w="783" w:type="dxa"/>
            <w:vMerge w:val="restart"/>
            <w:tcBorders>
              <w:top w:val="single" w:sz="4" w:space="0" w:color="auto"/>
              <w:right w:val="single" w:sz="4" w:space="0" w:color="auto"/>
            </w:tcBorders>
          </w:tcPr>
          <w:p w14:paraId="1EFC780C" w14:textId="77777777" w:rsidR="00245FB2" w:rsidRPr="00EA7206" w:rsidDel="004C37E9" w:rsidRDefault="00245FB2" w:rsidP="009C6BA0">
            <w:pPr>
              <w:jc w:val="center"/>
              <w:rPr>
                <w:rFonts w:ascii="Times New Roman" w:hAnsi="Times New Roman" w:cs="Times New Roman"/>
                <w:sz w:val="18"/>
                <w:szCs w:val="20"/>
              </w:rPr>
            </w:pPr>
            <w:r>
              <w:rPr>
                <w:rFonts w:ascii="Times New Roman" w:hAnsi="Times New Roman"/>
                <w:sz w:val="18"/>
              </w:rPr>
              <w:t>D</w:t>
            </w:r>
            <w:r>
              <w:rPr>
                <w:rFonts w:ascii="Times New Roman" w:hAnsi="Times New Roman"/>
                <w:sz w:val="18"/>
                <w:vertAlign w:val="subscript"/>
              </w:rPr>
              <w:t>fl</w:t>
            </w:r>
            <w:r>
              <w:rPr>
                <w:rFonts w:ascii="Times New Roman" w:hAnsi="Times New Roman"/>
                <w:sz w:val="18"/>
              </w:rPr>
              <w:t>-s1</w:t>
            </w:r>
          </w:p>
        </w:tc>
        <w:tc>
          <w:tcPr>
            <w:tcW w:w="817" w:type="dxa"/>
            <w:vMerge w:val="restart"/>
            <w:tcBorders>
              <w:top w:val="single" w:sz="4" w:space="0" w:color="auto"/>
              <w:right w:val="single" w:sz="4" w:space="0" w:color="auto"/>
            </w:tcBorders>
          </w:tcPr>
          <w:p w14:paraId="569621CD" w14:textId="77777777" w:rsidR="00245FB2" w:rsidRPr="00EA7206" w:rsidDel="004C37E9" w:rsidRDefault="00245FB2" w:rsidP="009C6BA0">
            <w:pPr>
              <w:jc w:val="center"/>
              <w:rPr>
                <w:rFonts w:ascii="Times New Roman" w:hAnsi="Times New Roman" w:cs="Times New Roman"/>
                <w:sz w:val="18"/>
                <w:szCs w:val="20"/>
              </w:rPr>
            </w:pPr>
            <w:r>
              <w:rPr>
                <w:rFonts w:ascii="Times New Roman" w:hAnsi="Times New Roman"/>
                <w:sz w:val="18"/>
              </w:rPr>
              <w:t>C</w:t>
            </w:r>
            <w:r>
              <w:rPr>
                <w:rFonts w:ascii="Times New Roman" w:hAnsi="Times New Roman"/>
                <w:sz w:val="18"/>
                <w:vertAlign w:val="subscript"/>
              </w:rPr>
              <w:t>fl</w:t>
            </w:r>
            <w:r>
              <w:rPr>
                <w:rFonts w:ascii="Times New Roman" w:hAnsi="Times New Roman"/>
                <w:sz w:val="18"/>
              </w:rPr>
              <w:t>-s1</w:t>
            </w:r>
          </w:p>
        </w:tc>
        <w:tc>
          <w:tcPr>
            <w:tcW w:w="665" w:type="dxa"/>
            <w:gridSpan w:val="3"/>
            <w:vMerge w:val="restart"/>
            <w:tcBorders>
              <w:top w:val="single" w:sz="4" w:space="0" w:color="auto"/>
              <w:right w:val="single" w:sz="4" w:space="0" w:color="auto"/>
            </w:tcBorders>
          </w:tcPr>
          <w:p w14:paraId="589B8D36" w14:textId="77777777" w:rsidR="00245FB2" w:rsidRPr="00EA7206" w:rsidDel="004C37E9" w:rsidRDefault="00245FB2" w:rsidP="009C6BA0">
            <w:pPr>
              <w:jc w:val="center"/>
              <w:rPr>
                <w:rFonts w:ascii="Times New Roman" w:hAnsi="Times New Roman" w:cs="Times New Roman"/>
                <w:sz w:val="18"/>
                <w:szCs w:val="20"/>
              </w:rPr>
            </w:pPr>
            <w:r>
              <w:rPr>
                <w:rFonts w:ascii="Times New Roman" w:hAnsi="Times New Roman"/>
                <w:sz w:val="18"/>
              </w:rPr>
              <w:t>D</w:t>
            </w:r>
            <w:r>
              <w:rPr>
                <w:rFonts w:ascii="Times New Roman" w:hAnsi="Times New Roman"/>
                <w:sz w:val="18"/>
                <w:vertAlign w:val="subscript"/>
              </w:rPr>
              <w:t>fl</w:t>
            </w:r>
            <w:r>
              <w:rPr>
                <w:rFonts w:ascii="Times New Roman" w:hAnsi="Times New Roman"/>
                <w:sz w:val="18"/>
              </w:rPr>
              <w:t>-s1</w:t>
            </w:r>
          </w:p>
        </w:tc>
        <w:tc>
          <w:tcPr>
            <w:tcW w:w="1331" w:type="dxa"/>
            <w:gridSpan w:val="6"/>
            <w:tcBorders>
              <w:top w:val="single" w:sz="4" w:space="0" w:color="auto"/>
              <w:bottom w:val="single" w:sz="4" w:space="0" w:color="auto"/>
              <w:right w:val="single" w:sz="4" w:space="0" w:color="auto"/>
            </w:tcBorders>
          </w:tcPr>
          <w:p w14:paraId="6285455B" w14:textId="77777777" w:rsidR="00245FB2" w:rsidRPr="00EA7206" w:rsidDel="004C37E9" w:rsidRDefault="00245FB2" w:rsidP="009C6BA0">
            <w:pPr>
              <w:jc w:val="center"/>
              <w:rPr>
                <w:rFonts w:ascii="Times New Roman" w:hAnsi="Times New Roman" w:cs="Times New Roman"/>
                <w:sz w:val="18"/>
                <w:szCs w:val="20"/>
              </w:rPr>
            </w:pPr>
            <w:r>
              <w:rPr>
                <w:rFonts w:ascii="Times New Roman" w:hAnsi="Times New Roman"/>
                <w:sz w:val="18"/>
              </w:rPr>
              <w:t>B</w:t>
            </w:r>
            <w:r>
              <w:rPr>
                <w:rFonts w:ascii="Times New Roman" w:hAnsi="Times New Roman"/>
                <w:sz w:val="18"/>
                <w:vertAlign w:val="subscript"/>
              </w:rPr>
              <w:t>fl</w:t>
            </w:r>
            <w:r>
              <w:rPr>
                <w:rFonts w:ascii="Times New Roman" w:hAnsi="Times New Roman"/>
                <w:sz w:val="18"/>
              </w:rPr>
              <w:t>-s1</w:t>
            </w:r>
          </w:p>
        </w:tc>
        <w:tc>
          <w:tcPr>
            <w:tcW w:w="1995" w:type="dxa"/>
            <w:gridSpan w:val="8"/>
            <w:tcBorders>
              <w:top w:val="single" w:sz="4" w:space="0" w:color="auto"/>
              <w:bottom w:val="single" w:sz="4" w:space="0" w:color="auto"/>
              <w:right w:val="single" w:sz="4" w:space="0" w:color="auto"/>
            </w:tcBorders>
          </w:tcPr>
          <w:p w14:paraId="2DC28DC0" w14:textId="77777777" w:rsidR="00245FB2" w:rsidRPr="00EA7206" w:rsidDel="004C37E9" w:rsidRDefault="00245FB2" w:rsidP="009C6BA0">
            <w:pPr>
              <w:jc w:val="center"/>
              <w:rPr>
                <w:rFonts w:ascii="Times New Roman" w:hAnsi="Times New Roman" w:cs="Times New Roman"/>
                <w:sz w:val="18"/>
                <w:szCs w:val="20"/>
              </w:rPr>
            </w:pPr>
            <w:r>
              <w:rPr>
                <w:rFonts w:ascii="Times New Roman" w:hAnsi="Times New Roman"/>
                <w:sz w:val="18"/>
              </w:rPr>
              <w:t>B</w:t>
            </w:r>
            <w:r>
              <w:rPr>
                <w:rFonts w:ascii="Times New Roman" w:hAnsi="Times New Roman"/>
                <w:sz w:val="18"/>
                <w:vertAlign w:val="subscript"/>
              </w:rPr>
              <w:t>fl</w:t>
            </w:r>
            <w:r>
              <w:rPr>
                <w:rFonts w:ascii="Times New Roman" w:hAnsi="Times New Roman"/>
                <w:sz w:val="18"/>
              </w:rPr>
              <w:t>-s1</w:t>
            </w:r>
          </w:p>
        </w:tc>
      </w:tr>
      <w:tr w:rsidR="00245FB2" w:rsidRPr="00EA7206" w14:paraId="7B35C0DF" w14:textId="77777777" w:rsidTr="009C6BA0">
        <w:trPr>
          <w:gridAfter w:val="2"/>
          <w:wAfter w:w="28" w:type="dxa"/>
        </w:trPr>
        <w:tc>
          <w:tcPr>
            <w:tcW w:w="400" w:type="dxa"/>
            <w:tcBorders>
              <w:top w:val="single" w:sz="4" w:space="0" w:color="auto"/>
              <w:left w:val="single" w:sz="4" w:space="0" w:color="auto"/>
              <w:bottom w:val="single" w:sz="4" w:space="0" w:color="auto"/>
              <w:right w:val="single" w:sz="4" w:space="0" w:color="auto"/>
            </w:tcBorders>
          </w:tcPr>
          <w:p w14:paraId="6665F0AD" w14:textId="77777777" w:rsidR="00245FB2" w:rsidRPr="00EA7206" w:rsidDel="004C37E9"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 xml:space="preserve"> 20</w:t>
            </w:r>
          </w:p>
        </w:tc>
        <w:tc>
          <w:tcPr>
            <w:tcW w:w="5880" w:type="dxa"/>
            <w:gridSpan w:val="4"/>
            <w:tcBorders>
              <w:top w:val="single" w:sz="4" w:space="0" w:color="auto"/>
              <w:left w:val="single" w:sz="4" w:space="0" w:color="auto"/>
              <w:bottom w:val="single" w:sz="4" w:space="0" w:color="auto"/>
              <w:right w:val="single" w:sz="4" w:space="0" w:color="auto"/>
            </w:tcBorders>
            <w:vAlign w:val="center"/>
          </w:tcPr>
          <w:p w14:paraId="6FCF10AF" w14:textId="77777777" w:rsidR="00245FB2" w:rsidRPr="00EA7206" w:rsidDel="004C37E9" w:rsidRDefault="00245FB2" w:rsidP="009C6BA0">
            <w:pPr>
              <w:rPr>
                <w:rFonts w:ascii="Times New Roman" w:hAnsi="Times New Roman" w:cs="Times New Roman"/>
                <w:sz w:val="18"/>
                <w:szCs w:val="20"/>
              </w:rPr>
            </w:pPr>
            <w:r>
              <w:rPr>
                <w:rFonts w:ascii="Times New Roman" w:hAnsi="Times New Roman"/>
                <w:sz w:val="18"/>
              </w:rPr>
              <w:t xml:space="preserve"> Escape route floor covering in staircases</w:t>
            </w:r>
          </w:p>
        </w:tc>
        <w:tc>
          <w:tcPr>
            <w:tcW w:w="904" w:type="dxa"/>
            <w:tcBorders>
              <w:top w:val="single" w:sz="4" w:space="0" w:color="auto"/>
              <w:left w:val="single" w:sz="4" w:space="0" w:color="auto"/>
              <w:bottom w:val="single" w:sz="4" w:space="0" w:color="auto"/>
              <w:right w:val="single" w:sz="4" w:space="0" w:color="auto"/>
            </w:tcBorders>
            <w:vAlign w:val="center"/>
          </w:tcPr>
          <w:p w14:paraId="75C002BB" w14:textId="77777777" w:rsidR="00245FB2" w:rsidRPr="00EA7206" w:rsidDel="004C37E9" w:rsidRDefault="00245FB2" w:rsidP="009C6BA0">
            <w:pPr>
              <w:autoSpaceDE w:val="0"/>
              <w:autoSpaceDN w:val="0"/>
              <w:adjustRightInd w:val="0"/>
              <w:ind w:right="56"/>
              <w:jc w:val="center"/>
              <w:rPr>
                <w:rFonts w:ascii="Times New Roman" w:hAnsi="Times New Roman" w:cs="Times New Roman"/>
                <w:sz w:val="18"/>
                <w:szCs w:val="20"/>
              </w:rPr>
            </w:pPr>
          </w:p>
        </w:tc>
        <w:tc>
          <w:tcPr>
            <w:tcW w:w="1995" w:type="dxa"/>
            <w:gridSpan w:val="3"/>
            <w:vMerge/>
            <w:tcBorders>
              <w:bottom w:val="single" w:sz="4" w:space="0" w:color="auto"/>
              <w:right w:val="single" w:sz="4" w:space="0" w:color="auto"/>
            </w:tcBorders>
          </w:tcPr>
          <w:p w14:paraId="6235B532" w14:textId="77777777" w:rsidR="00245FB2" w:rsidRPr="00EA7206" w:rsidDel="004C37E9" w:rsidRDefault="00245FB2" w:rsidP="009C6BA0">
            <w:pPr>
              <w:jc w:val="center"/>
              <w:rPr>
                <w:rFonts w:ascii="Times New Roman" w:hAnsi="Times New Roman" w:cs="Times New Roman"/>
                <w:sz w:val="18"/>
                <w:szCs w:val="20"/>
              </w:rPr>
            </w:pPr>
          </w:p>
        </w:tc>
        <w:tc>
          <w:tcPr>
            <w:tcW w:w="783" w:type="dxa"/>
            <w:vMerge/>
            <w:tcBorders>
              <w:bottom w:val="single" w:sz="4" w:space="0" w:color="auto"/>
              <w:right w:val="single" w:sz="4" w:space="0" w:color="auto"/>
            </w:tcBorders>
          </w:tcPr>
          <w:p w14:paraId="41752358" w14:textId="77777777" w:rsidR="00245FB2" w:rsidRPr="00EA7206" w:rsidDel="004C37E9" w:rsidRDefault="00245FB2" w:rsidP="009C6BA0">
            <w:pPr>
              <w:jc w:val="center"/>
              <w:rPr>
                <w:rFonts w:ascii="Times New Roman" w:hAnsi="Times New Roman" w:cs="Times New Roman"/>
                <w:sz w:val="18"/>
                <w:szCs w:val="20"/>
              </w:rPr>
            </w:pPr>
          </w:p>
        </w:tc>
        <w:tc>
          <w:tcPr>
            <w:tcW w:w="817" w:type="dxa"/>
            <w:vMerge/>
            <w:tcBorders>
              <w:bottom w:val="single" w:sz="4" w:space="0" w:color="auto"/>
              <w:right w:val="single" w:sz="4" w:space="0" w:color="auto"/>
            </w:tcBorders>
          </w:tcPr>
          <w:p w14:paraId="45D9BB30" w14:textId="77777777" w:rsidR="00245FB2" w:rsidRPr="00EA7206" w:rsidDel="004C37E9" w:rsidRDefault="00245FB2" w:rsidP="009C6BA0">
            <w:pPr>
              <w:jc w:val="center"/>
              <w:rPr>
                <w:rFonts w:ascii="Times New Roman" w:hAnsi="Times New Roman" w:cs="Times New Roman"/>
                <w:sz w:val="18"/>
                <w:szCs w:val="20"/>
              </w:rPr>
            </w:pPr>
          </w:p>
        </w:tc>
        <w:tc>
          <w:tcPr>
            <w:tcW w:w="665" w:type="dxa"/>
            <w:gridSpan w:val="3"/>
            <w:vMerge/>
            <w:tcBorders>
              <w:bottom w:val="single" w:sz="4" w:space="0" w:color="auto"/>
              <w:right w:val="single" w:sz="4" w:space="0" w:color="auto"/>
            </w:tcBorders>
          </w:tcPr>
          <w:p w14:paraId="4CEF0092" w14:textId="77777777" w:rsidR="00245FB2" w:rsidRPr="00EA7206" w:rsidDel="004C37E9" w:rsidRDefault="00245FB2" w:rsidP="009C6BA0">
            <w:pPr>
              <w:jc w:val="center"/>
              <w:rPr>
                <w:rFonts w:ascii="Times New Roman" w:hAnsi="Times New Roman" w:cs="Times New Roman"/>
                <w:sz w:val="18"/>
                <w:szCs w:val="20"/>
              </w:rPr>
            </w:pPr>
          </w:p>
        </w:tc>
        <w:tc>
          <w:tcPr>
            <w:tcW w:w="666" w:type="dxa"/>
            <w:gridSpan w:val="3"/>
            <w:tcBorders>
              <w:top w:val="single" w:sz="4" w:space="0" w:color="auto"/>
              <w:bottom w:val="single" w:sz="4" w:space="0" w:color="auto"/>
              <w:right w:val="single" w:sz="4" w:space="0" w:color="auto"/>
            </w:tcBorders>
          </w:tcPr>
          <w:p w14:paraId="07F5BC9B" w14:textId="77777777" w:rsidR="00245FB2" w:rsidRPr="00EA7206" w:rsidDel="004C37E9" w:rsidRDefault="00245FB2" w:rsidP="009C6BA0">
            <w:pPr>
              <w:jc w:val="center"/>
              <w:rPr>
                <w:rFonts w:ascii="Times New Roman" w:hAnsi="Times New Roman" w:cs="Times New Roman"/>
                <w:sz w:val="18"/>
                <w:szCs w:val="20"/>
              </w:rPr>
            </w:pPr>
            <w:r>
              <w:rPr>
                <w:rFonts w:ascii="Times New Roman" w:hAnsi="Times New Roman"/>
                <w:sz w:val="18"/>
              </w:rPr>
              <w:t>B</w:t>
            </w:r>
            <w:r>
              <w:rPr>
                <w:rFonts w:ascii="Times New Roman" w:hAnsi="Times New Roman"/>
                <w:sz w:val="18"/>
                <w:vertAlign w:val="subscript"/>
              </w:rPr>
              <w:t>fl</w:t>
            </w:r>
            <w:r>
              <w:rPr>
                <w:rFonts w:ascii="Times New Roman" w:hAnsi="Times New Roman"/>
                <w:sz w:val="18"/>
              </w:rPr>
              <w:t>-s1</w:t>
            </w:r>
          </w:p>
        </w:tc>
        <w:tc>
          <w:tcPr>
            <w:tcW w:w="665" w:type="dxa"/>
            <w:gridSpan w:val="3"/>
            <w:tcBorders>
              <w:top w:val="single" w:sz="4" w:space="0" w:color="auto"/>
              <w:bottom w:val="single" w:sz="4" w:space="0" w:color="auto"/>
              <w:right w:val="single" w:sz="4" w:space="0" w:color="auto"/>
            </w:tcBorders>
          </w:tcPr>
          <w:p w14:paraId="7951386F" w14:textId="77777777" w:rsidR="00245FB2" w:rsidRPr="00EA7206" w:rsidDel="004C37E9" w:rsidRDefault="00245FB2" w:rsidP="009C6BA0">
            <w:pPr>
              <w:jc w:val="center"/>
              <w:rPr>
                <w:rFonts w:ascii="Times New Roman" w:hAnsi="Times New Roman" w:cs="Times New Roman"/>
                <w:sz w:val="18"/>
                <w:szCs w:val="20"/>
              </w:rPr>
            </w:pPr>
            <w:r>
              <w:rPr>
                <w:rFonts w:ascii="Times New Roman" w:hAnsi="Times New Roman"/>
                <w:sz w:val="18"/>
              </w:rPr>
              <w:t>A2</w:t>
            </w:r>
            <w:r>
              <w:rPr>
                <w:rFonts w:ascii="Times New Roman" w:hAnsi="Times New Roman"/>
                <w:sz w:val="18"/>
                <w:vertAlign w:val="subscript"/>
              </w:rPr>
              <w:t>fl</w:t>
            </w:r>
            <w:r>
              <w:rPr>
                <w:rFonts w:ascii="Times New Roman" w:hAnsi="Times New Roman"/>
                <w:sz w:val="18"/>
              </w:rPr>
              <w:t>-s1</w:t>
            </w:r>
          </w:p>
        </w:tc>
        <w:tc>
          <w:tcPr>
            <w:tcW w:w="665" w:type="dxa"/>
            <w:gridSpan w:val="3"/>
            <w:tcBorders>
              <w:top w:val="single" w:sz="4" w:space="0" w:color="auto"/>
              <w:bottom w:val="single" w:sz="4" w:space="0" w:color="auto"/>
              <w:right w:val="single" w:sz="4" w:space="0" w:color="auto"/>
            </w:tcBorders>
          </w:tcPr>
          <w:p w14:paraId="3BEEE805" w14:textId="77777777" w:rsidR="00245FB2" w:rsidRPr="00EA7206" w:rsidDel="004C37E9" w:rsidRDefault="00245FB2" w:rsidP="009C6BA0">
            <w:pPr>
              <w:jc w:val="center"/>
              <w:rPr>
                <w:rFonts w:ascii="Times New Roman" w:hAnsi="Times New Roman" w:cs="Times New Roman"/>
                <w:sz w:val="18"/>
                <w:szCs w:val="20"/>
              </w:rPr>
            </w:pPr>
            <w:r>
              <w:rPr>
                <w:rFonts w:ascii="Times New Roman" w:hAnsi="Times New Roman"/>
                <w:sz w:val="18"/>
              </w:rPr>
              <w:t>B</w:t>
            </w:r>
            <w:r>
              <w:rPr>
                <w:rFonts w:ascii="Times New Roman" w:hAnsi="Times New Roman"/>
                <w:sz w:val="18"/>
                <w:vertAlign w:val="subscript"/>
              </w:rPr>
              <w:t>fl</w:t>
            </w:r>
            <w:r>
              <w:rPr>
                <w:rFonts w:ascii="Times New Roman" w:hAnsi="Times New Roman"/>
                <w:sz w:val="18"/>
              </w:rPr>
              <w:t>-s1</w:t>
            </w:r>
          </w:p>
        </w:tc>
        <w:tc>
          <w:tcPr>
            <w:tcW w:w="1330" w:type="dxa"/>
            <w:gridSpan w:val="5"/>
            <w:tcBorders>
              <w:top w:val="single" w:sz="4" w:space="0" w:color="auto"/>
              <w:bottom w:val="single" w:sz="4" w:space="0" w:color="auto"/>
              <w:right w:val="single" w:sz="4" w:space="0" w:color="auto"/>
            </w:tcBorders>
          </w:tcPr>
          <w:p w14:paraId="5747DEA8" w14:textId="77777777" w:rsidR="00245FB2" w:rsidRPr="00EA7206" w:rsidDel="004C37E9" w:rsidRDefault="00245FB2" w:rsidP="009C6BA0">
            <w:pPr>
              <w:jc w:val="center"/>
              <w:rPr>
                <w:rFonts w:ascii="Times New Roman" w:hAnsi="Times New Roman" w:cs="Times New Roman"/>
                <w:sz w:val="18"/>
                <w:szCs w:val="20"/>
              </w:rPr>
            </w:pPr>
            <w:r>
              <w:rPr>
                <w:rFonts w:ascii="Times New Roman" w:hAnsi="Times New Roman"/>
                <w:sz w:val="18"/>
              </w:rPr>
              <w:t>A2</w:t>
            </w:r>
            <w:r>
              <w:rPr>
                <w:rFonts w:ascii="Times New Roman" w:hAnsi="Times New Roman"/>
                <w:sz w:val="18"/>
                <w:vertAlign w:val="subscript"/>
              </w:rPr>
              <w:t>fl</w:t>
            </w:r>
            <w:r>
              <w:rPr>
                <w:rFonts w:ascii="Times New Roman" w:hAnsi="Times New Roman"/>
                <w:sz w:val="18"/>
              </w:rPr>
              <w:t>-s1</w:t>
            </w:r>
          </w:p>
        </w:tc>
      </w:tr>
      <w:tr w:rsidR="00245FB2" w:rsidRPr="00EA7206" w14:paraId="3AE03389" w14:textId="77777777" w:rsidTr="009C6BA0">
        <w:trPr>
          <w:gridAfter w:val="2"/>
          <w:wAfter w:w="28" w:type="dxa"/>
        </w:trPr>
        <w:tc>
          <w:tcPr>
            <w:tcW w:w="400" w:type="dxa"/>
            <w:tcBorders>
              <w:top w:val="single" w:sz="4" w:space="0" w:color="auto"/>
              <w:left w:val="single" w:sz="4" w:space="0" w:color="auto"/>
              <w:bottom w:val="single" w:sz="4" w:space="0" w:color="auto"/>
              <w:right w:val="single" w:sz="4" w:space="0" w:color="auto"/>
            </w:tcBorders>
          </w:tcPr>
          <w:p w14:paraId="58353627" w14:textId="77777777" w:rsidR="00245FB2" w:rsidRPr="00EA7206" w:rsidDel="004C37E9"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 xml:space="preserve"> 21</w:t>
            </w:r>
          </w:p>
        </w:tc>
        <w:tc>
          <w:tcPr>
            <w:tcW w:w="5880" w:type="dxa"/>
            <w:gridSpan w:val="4"/>
            <w:tcBorders>
              <w:top w:val="single" w:sz="4" w:space="0" w:color="auto"/>
              <w:left w:val="single" w:sz="4" w:space="0" w:color="auto"/>
              <w:bottom w:val="single" w:sz="4" w:space="0" w:color="auto"/>
              <w:right w:val="single" w:sz="4" w:space="0" w:color="auto"/>
            </w:tcBorders>
            <w:vAlign w:val="center"/>
          </w:tcPr>
          <w:p w14:paraId="0C6B5BD9" w14:textId="77777777" w:rsidR="00245FB2" w:rsidRPr="00EA7206" w:rsidDel="004C37E9" w:rsidRDefault="00245FB2" w:rsidP="009C6BA0">
            <w:pPr>
              <w:rPr>
                <w:rFonts w:ascii="Times New Roman" w:hAnsi="Times New Roman" w:cs="Times New Roman"/>
                <w:sz w:val="18"/>
                <w:szCs w:val="20"/>
              </w:rPr>
            </w:pPr>
            <w:r>
              <w:rPr>
                <w:rFonts w:ascii="Times New Roman" w:hAnsi="Times New Roman"/>
                <w:sz w:val="18"/>
              </w:rPr>
              <w:t xml:space="preserve"> Wall covering, suspended ceiling and ceiling covering in escape routes</w:t>
            </w:r>
          </w:p>
        </w:tc>
        <w:tc>
          <w:tcPr>
            <w:tcW w:w="904" w:type="dxa"/>
            <w:tcBorders>
              <w:top w:val="single" w:sz="4" w:space="0" w:color="auto"/>
              <w:left w:val="single" w:sz="4" w:space="0" w:color="auto"/>
              <w:bottom w:val="single" w:sz="4" w:space="0" w:color="auto"/>
              <w:right w:val="single" w:sz="4" w:space="0" w:color="auto"/>
            </w:tcBorders>
            <w:vAlign w:val="center"/>
          </w:tcPr>
          <w:p w14:paraId="0DAF59F8" w14:textId="77777777" w:rsidR="00245FB2" w:rsidRPr="00EA7206" w:rsidDel="004C37E9" w:rsidRDefault="00245FB2" w:rsidP="009C6BA0">
            <w:pPr>
              <w:autoSpaceDE w:val="0"/>
              <w:autoSpaceDN w:val="0"/>
              <w:adjustRightInd w:val="0"/>
              <w:ind w:right="56"/>
              <w:jc w:val="center"/>
              <w:rPr>
                <w:rFonts w:ascii="Times New Roman" w:hAnsi="Times New Roman" w:cs="Times New Roman"/>
                <w:sz w:val="18"/>
                <w:szCs w:val="20"/>
              </w:rPr>
            </w:pPr>
          </w:p>
        </w:tc>
        <w:tc>
          <w:tcPr>
            <w:tcW w:w="1995" w:type="dxa"/>
            <w:gridSpan w:val="3"/>
            <w:tcBorders>
              <w:top w:val="single" w:sz="4" w:space="0" w:color="auto"/>
              <w:bottom w:val="single" w:sz="4" w:space="0" w:color="auto"/>
              <w:right w:val="single" w:sz="4" w:space="0" w:color="auto"/>
            </w:tcBorders>
          </w:tcPr>
          <w:p w14:paraId="1B1B332C" w14:textId="77777777" w:rsidR="00245FB2" w:rsidRPr="00EA7206" w:rsidDel="004C37E9" w:rsidRDefault="00245FB2" w:rsidP="009C6BA0">
            <w:pPr>
              <w:jc w:val="center"/>
              <w:rPr>
                <w:rFonts w:ascii="Times New Roman" w:hAnsi="Times New Roman" w:cs="Times New Roman"/>
                <w:sz w:val="18"/>
                <w:szCs w:val="20"/>
              </w:rPr>
            </w:pPr>
            <w:r>
              <w:rPr>
                <w:rFonts w:ascii="Times New Roman" w:hAnsi="Times New Roman"/>
                <w:sz w:val="18"/>
              </w:rPr>
              <w:t>D-s1, d0</w:t>
            </w:r>
          </w:p>
        </w:tc>
        <w:tc>
          <w:tcPr>
            <w:tcW w:w="783" w:type="dxa"/>
            <w:tcBorders>
              <w:top w:val="single" w:sz="4" w:space="0" w:color="auto"/>
              <w:bottom w:val="single" w:sz="4" w:space="0" w:color="auto"/>
              <w:right w:val="single" w:sz="4" w:space="0" w:color="auto"/>
            </w:tcBorders>
          </w:tcPr>
          <w:p w14:paraId="7D86DBAC" w14:textId="77777777" w:rsidR="00245FB2" w:rsidRPr="00EA7206" w:rsidDel="004C37E9" w:rsidRDefault="00245FB2" w:rsidP="009C6BA0">
            <w:pPr>
              <w:jc w:val="center"/>
              <w:rPr>
                <w:rFonts w:ascii="Times New Roman" w:hAnsi="Times New Roman" w:cs="Times New Roman"/>
                <w:sz w:val="18"/>
                <w:szCs w:val="20"/>
              </w:rPr>
            </w:pPr>
            <w:r>
              <w:rPr>
                <w:rFonts w:ascii="Times New Roman" w:hAnsi="Times New Roman"/>
                <w:sz w:val="18"/>
              </w:rPr>
              <w:t>D-s1, d0</w:t>
            </w:r>
          </w:p>
        </w:tc>
        <w:tc>
          <w:tcPr>
            <w:tcW w:w="817" w:type="dxa"/>
            <w:tcBorders>
              <w:top w:val="single" w:sz="4" w:space="0" w:color="auto"/>
              <w:bottom w:val="single" w:sz="4" w:space="0" w:color="auto"/>
              <w:right w:val="single" w:sz="4" w:space="0" w:color="auto"/>
            </w:tcBorders>
          </w:tcPr>
          <w:p w14:paraId="39A65AA2" w14:textId="77777777" w:rsidR="00245FB2" w:rsidRPr="00EA7206" w:rsidDel="004C37E9" w:rsidRDefault="00245FB2" w:rsidP="009C6BA0">
            <w:pPr>
              <w:jc w:val="center"/>
              <w:rPr>
                <w:rFonts w:ascii="Times New Roman" w:hAnsi="Times New Roman" w:cs="Times New Roman"/>
                <w:sz w:val="18"/>
                <w:szCs w:val="20"/>
              </w:rPr>
            </w:pPr>
            <w:r>
              <w:rPr>
                <w:rFonts w:ascii="Times New Roman" w:hAnsi="Times New Roman"/>
                <w:sz w:val="18"/>
              </w:rPr>
              <w:t>C-s1, d0</w:t>
            </w:r>
          </w:p>
        </w:tc>
        <w:tc>
          <w:tcPr>
            <w:tcW w:w="665" w:type="dxa"/>
            <w:gridSpan w:val="3"/>
            <w:tcBorders>
              <w:top w:val="single" w:sz="4" w:space="0" w:color="auto"/>
              <w:bottom w:val="single" w:sz="4" w:space="0" w:color="auto"/>
              <w:right w:val="single" w:sz="4" w:space="0" w:color="auto"/>
            </w:tcBorders>
          </w:tcPr>
          <w:p w14:paraId="3DEFCA26" w14:textId="77777777" w:rsidR="00245FB2" w:rsidRPr="00EA7206" w:rsidDel="004C37E9" w:rsidRDefault="00245FB2" w:rsidP="009C6BA0">
            <w:pPr>
              <w:jc w:val="center"/>
              <w:rPr>
                <w:rFonts w:ascii="Times New Roman" w:hAnsi="Times New Roman" w:cs="Times New Roman"/>
                <w:sz w:val="18"/>
                <w:szCs w:val="20"/>
              </w:rPr>
            </w:pPr>
            <w:r>
              <w:rPr>
                <w:rFonts w:ascii="Times New Roman" w:hAnsi="Times New Roman"/>
                <w:sz w:val="18"/>
              </w:rPr>
              <w:t>D-s1, d0</w:t>
            </w:r>
          </w:p>
        </w:tc>
        <w:tc>
          <w:tcPr>
            <w:tcW w:w="666" w:type="dxa"/>
            <w:gridSpan w:val="3"/>
            <w:tcBorders>
              <w:top w:val="single" w:sz="4" w:space="0" w:color="auto"/>
              <w:bottom w:val="single" w:sz="4" w:space="0" w:color="auto"/>
              <w:right w:val="single" w:sz="4" w:space="0" w:color="auto"/>
            </w:tcBorders>
          </w:tcPr>
          <w:p w14:paraId="332AF0B8" w14:textId="77777777" w:rsidR="00245FB2" w:rsidRPr="00EA7206" w:rsidDel="004C37E9" w:rsidRDefault="00245FB2" w:rsidP="009C6BA0">
            <w:pPr>
              <w:jc w:val="center"/>
              <w:rPr>
                <w:rFonts w:ascii="Times New Roman" w:hAnsi="Times New Roman" w:cs="Times New Roman"/>
                <w:sz w:val="18"/>
                <w:szCs w:val="20"/>
              </w:rPr>
            </w:pPr>
            <w:r>
              <w:rPr>
                <w:rFonts w:ascii="Times New Roman" w:hAnsi="Times New Roman"/>
                <w:sz w:val="18"/>
              </w:rPr>
              <w:t>B-s1, d0</w:t>
            </w:r>
          </w:p>
        </w:tc>
        <w:tc>
          <w:tcPr>
            <w:tcW w:w="665" w:type="dxa"/>
            <w:gridSpan w:val="3"/>
            <w:tcBorders>
              <w:top w:val="single" w:sz="4" w:space="0" w:color="auto"/>
              <w:bottom w:val="single" w:sz="4" w:space="0" w:color="auto"/>
              <w:right w:val="single" w:sz="4" w:space="0" w:color="auto"/>
            </w:tcBorders>
          </w:tcPr>
          <w:p w14:paraId="11617F50" w14:textId="77777777" w:rsidR="00245FB2" w:rsidRPr="00EA7206" w:rsidDel="004C37E9" w:rsidRDefault="00245FB2" w:rsidP="009C6BA0">
            <w:pPr>
              <w:jc w:val="center"/>
              <w:rPr>
                <w:rFonts w:ascii="Times New Roman" w:hAnsi="Times New Roman" w:cs="Times New Roman"/>
                <w:sz w:val="18"/>
                <w:szCs w:val="20"/>
              </w:rPr>
            </w:pPr>
            <w:r>
              <w:rPr>
                <w:rFonts w:ascii="Times New Roman" w:hAnsi="Times New Roman"/>
                <w:sz w:val="18"/>
              </w:rPr>
              <w:t>A2-s1, d0</w:t>
            </w:r>
          </w:p>
        </w:tc>
        <w:tc>
          <w:tcPr>
            <w:tcW w:w="665" w:type="dxa"/>
            <w:gridSpan w:val="3"/>
            <w:tcBorders>
              <w:top w:val="single" w:sz="4" w:space="0" w:color="auto"/>
              <w:bottom w:val="single" w:sz="4" w:space="0" w:color="auto"/>
              <w:right w:val="single" w:sz="4" w:space="0" w:color="auto"/>
            </w:tcBorders>
          </w:tcPr>
          <w:p w14:paraId="645DE9F1" w14:textId="77777777" w:rsidR="00245FB2" w:rsidRPr="00EA7206" w:rsidDel="004C37E9" w:rsidRDefault="00245FB2" w:rsidP="009C6BA0">
            <w:pPr>
              <w:jc w:val="center"/>
              <w:rPr>
                <w:rFonts w:ascii="Times New Roman" w:hAnsi="Times New Roman" w:cs="Times New Roman"/>
                <w:sz w:val="18"/>
                <w:szCs w:val="20"/>
              </w:rPr>
            </w:pPr>
            <w:r>
              <w:rPr>
                <w:rFonts w:ascii="Times New Roman" w:hAnsi="Times New Roman"/>
                <w:sz w:val="18"/>
              </w:rPr>
              <w:t>B-s1, d0</w:t>
            </w:r>
          </w:p>
        </w:tc>
        <w:tc>
          <w:tcPr>
            <w:tcW w:w="1330" w:type="dxa"/>
            <w:gridSpan w:val="5"/>
            <w:tcBorders>
              <w:top w:val="single" w:sz="4" w:space="0" w:color="auto"/>
              <w:bottom w:val="single" w:sz="4" w:space="0" w:color="auto"/>
              <w:right w:val="single" w:sz="4" w:space="0" w:color="auto"/>
            </w:tcBorders>
          </w:tcPr>
          <w:p w14:paraId="01E4A024" w14:textId="77777777" w:rsidR="00245FB2" w:rsidRPr="00EA7206" w:rsidDel="004C37E9" w:rsidRDefault="00245FB2" w:rsidP="009C6BA0">
            <w:pPr>
              <w:jc w:val="center"/>
              <w:rPr>
                <w:rFonts w:ascii="Times New Roman" w:hAnsi="Times New Roman" w:cs="Times New Roman"/>
                <w:sz w:val="18"/>
                <w:szCs w:val="20"/>
              </w:rPr>
            </w:pPr>
            <w:r>
              <w:rPr>
                <w:rFonts w:ascii="Times New Roman" w:hAnsi="Times New Roman"/>
                <w:sz w:val="18"/>
              </w:rPr>
              <w:t>A2-s1, d0</w:t>
            </w:r>
          </w:p>
        </w:tc>
      </w:tr>
      <w:tr w:rsidR="00245FB2" w:rsidRPr="00EA7206" w14:paraId="270E1D8E" w14:textId="77777777" w:rsidTr="009C6BA0">
        <w:tc>
          <w:tcPr>
            <w:tcW w:w="400" w:type="dxa"/>
            <w:tcBorders>
              <w:top w:val="single" w:sz="4" w:space="0" w:color="auto"/>
              <w:left w:val="single" w:sz="4" w:space="0" w:color="auto"/>
              <w:bottom w:val="single" w:sz="4" w:space="0" w:color="auto"/>
              <w:right w:val="single" w:sz="4" w:space="0" w:color="auto"/>
            </w:tcBorders>
          </w:tcPr>
          <w:p w14:paraId="4625D9ED" w14:textId="77777777" w:rsidR="00245FB2" w:rsidRPr="00EA7206" w:rsidDel="004C37E9"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 xml:space="preserve"> 22</w:t>
            </w:r>
          </w:p>
        </w:tc>
        <w:tc>
          <w:tcPr>
            <w:tcW w:w="5880" w:type="dxa"/>
            <w:gridSpan w:val="4"/>
            <w:tcBorders>
              <w:top w:val="single" w:sz="4" w:space="0" w:color="auto"/>
              <w:left w:val="single" w:sz="4" w:space="0" w:color="auto"/>
              <w:bottom w:val="single" w:sz="4" w:space="0" w:color="auto"/>
              <w:right w:val="single" w:sz="4" w:space="0" w:color="auto"/>
            </w:tcBorders>
            <w:vAlign w:val="center"/>
          </w:tcPr>
          <w:p w14:paraId="35262AB2" w14:textId="77777777" w:rsidR="00245FB2" w:rsidRPr="00EA7206" w:rsidDel="004C37E9" w:rsidRDefault="00245FB2" w:rsidP="009C6BA0">
            <w:pPr>
              <w:rPr>
                <w:rFonts w:ascii="Times New Roman" w:hAnsi="Times New Roman" w:cs="Times New Roman"/>
                <w:sz w:val="18"/>
                <w:szCs w:val="20"/>
              </w:rPr>
            </w:pPr>
            <w:r>
              <w:rPr>
                <w:rFonts w:ascii="Times New Roman" w:hAnsi="Times New Roman"/>
                <w:sz w:val="18"/>
              </w:rPr>
              <w:t xml:space="preserve"> Thermal and sound insulation, with or without covering, used on escape routes</w:t>
            </w:r>
          </w:p>
        </w:tc>
        <w:tc>
          <w:tcPr>
            <w:tcW w:w="904" w:type="dxa"/>
            <w:tcBorders>
              <w:top w:val="single" w:sz="4" w:space="0" w:color="auto"/>
              <w:left w:val="single" w:sz="4" w:space="0" w:color="auto"/>
              <w:bottom w:val="single" w:sz="4" w:space="0" w:color="auto"/>
              <w:right w:val="single" w:sz="4" w:space="0" w:color="auto"/>
            </w:tcBorders>
            <w:vAlign w:val="center"/>
          </w:tcPr>
          <w:p w14:paraId="1440C117" w14:textId="77777777" w:rsidR="00245FB2" w:rsidRPr="00EA7206" w:rsidDel="004C37E9" w:rsidRDefault="00245FB2" w:rsidP="009C6BA0">
            <w:pPr>
              <w:autoSpaceDE w:val="0"/>
              <w:autoSpaceDN w:val="0"/>
              <w:adjustRightInd w:val="0"/>
              <w:ind w:right="56"/>
              <w:jc w:val="center"/>
              <w:rPr>
                <w:rFonts w:ascii="Times New Roman" w:hAnsi="Times New Roman" w:cs="Times New Roman"/>
                <w:sz w:val="18"/>
                <w:szCs w:val="20"/>
              </w:rPr>
            </w:pPr>
          </w:p>
        </w:tc>
        <w:tc>
          <w:tcPr>
            <w:tcW w:w="1995" w:type="dxa"/>
            <w:gridSpan w:val="3"/>
            <w:tcBorders>
              <w:top w:val="single" w:sz="4" w:space="0" w:color="auto"/>
              <w:bottom w:val="single" w:sz="4" w:space="0" w:color="auto"/>
              <w:right w:val="single" w:sz="4" w:space="0" w:color="auto"/>
            </w:tcBorders>
          </w:tcPr>
          <w:p w14:paraId="133C3B57" w14:textId="77777777" w:rsidR="00245FB2" w:rsidRPr="00EA7206" w:rsidDel="004C37E9" w:rsidRDefault="00245FB2" w:rsidP="009C6BA0">
            <w:pPr>
              <w:jc w:val="center"/>
              <w:rPr>
                <w:rFonts w:ascii="Times New Roman" w:hAnsi="Times New Roman" w:cs="Times New Roman"/>
                <w:sz w:val="18"/>
                <w:szCs w:val="20"/>
              </w:rPr>
            </w:pPr>
            <w:r>
              <w:rPr>
                <w:rFonts w:ascii="Times New Roman" w:hAnsi="Times New Roman"/>
                <w:sz w:val="18"/>
              </w:rPr>
              <w:t>B-s1, d0</w:t>
            </w:r>
          </w:p>
        </w:tc>
        <w:tc>
          <w:tcPr>
            <w:tcW w:w="783" w:type="dxa"/>
            <w:tcBorders>
              <w:top w:val="single" w:sz="4" w:space="0" w:color="auto"/>
              <w:bottom w:val="single" w:sz="4" w:space="0" w:color="auto"/>
              <w:right w:val="single" w:sz="4" w:space="0" w:color="auto"/>
            </w:tcBorders>
          </w:tcPr>
          <w:p w14:paraId="08BD43FD" w14:textId="77777777" w:rsidR="00245FB2" w:rsidRPr="00EA7206" w:rsidDel="004C37E9"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B-s1, d0</w:t>
            </w:r>
          </w:p>
        </w:tc>
        <w:tc>
          <w:tcPr>
            <w:tcW w:w="845" w:type="dxa"/>
            <w:gridSpan w:val="3"/>
            <w:tcBorders>
              <w:top w:val="single" w:sz="4" w:space="0" w:color="auto"/>
              <w:bottom w:val="single" w:sz="4" w:space="0" w:color="auto"/>
              <w:right w:val="single" w:sz="4" w:space="0" w:color="auto"/>
            </w:tcBorders>
          </w:tcPr>
          <w:p w14:paraId="5FE5EA0B" w14:textId="77777777" w:rsidR="00245FB2" w:rsidRPr="00EA7206" w:rsidDel="004C37E9" w:rsidRDefault="00245FB2" w:rsidP="009C6BA0">
            <w:pPr>
              <w:jc w:val="center"/>
              <w:rPr>
                <w:rFonts w:ascii="Times New Roman" w:hAnsi="Times New Roman" w:cs="Times New Roman"/>
                <w:sz w:val="18"/>
                <w:szCs w:val="20"/>
              </w:rPr>
            </w:pPr>
            <w:r>
              <w:rPr>
                <w:rFonts w:ascii="Times New Roman" w:hAnsi="Times New Roman"/>
                <w:sz w:val="18"/>
              </w:rPr>
              <w:t>A2-s1, d0</w:t>
            </w:r>
          </w:p>
        </w:tc>
        <w:tc>
          <w:tcPr>
            <w:tcW w:w="1996" w:type="dxa"/>
            <w:gridSpan w:val="9"/>
            <w:tcBorders>
              <w:top w:val="single" w:sz="4" w:space="0" w:color="auto"/>
              <w:bottom w:val="single" w:sz="4" w:space="0" w:color="auto"/>
              <w:right w:val="single" w:sz="4" w:space="0" w:color="auto"/>
            </w:tcBorders>
          </w:tcPr>
          <w:p w14:paraId="12509D7D" w14:textId="77777777" w:rsidR="00245FB2" w:rsidRPr="00EA7206" w:rsidDel="004C37E9" w:rsidRDefault="00245FB2" w:rsidP="009C6BA0">
            <w:pPr>
              <w:jc w:val="center"/>
              <w:rPr>
                <w:rFonts w:ascii="Times New Roman" w:hAnsi="Times New Roman" w:cs="Times New Roman"/>
                <w:sz w:val="18"/>
                <w:szCs w:val="20"/>
              </w:rPr>
            </w:pPr>
            <w:r>
              <w:rPr>
                <w:rFonts w:ascii="Times New Roman" w:hAnsi="Times New Roman"/>
                <w:sz w:val="18"/>
              </w:rPr>
              <w:t>A2-s1, d0</w:t>
            </w:r>
          </w:p>
        </w:tc>
        <w:tc>
          <w:tcPr>
            <w:tcW w:w="1995" w:type="dxa"/>
            <w:gridSpan w:val="8"/>
            <w:tcBorders>
              <w:top w:val="single" w:sz="4" w:space="0" w:color="auto"/>
              <w:bottom w:val="single" w:sz="4" w:space="0" w:color="auto"/>
              <w:right w:val="single" w:sz="4" w:space="0" w:color="auto"/>
            </w:tcBorders>
          </w:tcPr>
          <w:p w14:paraId="39B670B2" w14:textId="77777777" w:rsidR="00245FB2" w:rsidRPr="00EA7206" w:rsidDel="004C37E9" w:rsidRDefault="00245FB2" w:rsidP="009C6BA0">
            <w:pPr>
              <w:jc w:val="center"/>
              <w:rPr>
                <w:rFonts w:ascii="Times New Roman" w:hAnsi="Times New Roman" w:cs="Times New Roman"/>
                <w:sz w:val="18"/>
                <w:szCs w:val="20"/>
              </w:rPr>
            </w:pPr>
            <w:r>
              <w:rPr>
                <w:rFonts w:ascii="Times New Roman" w:hAnsi="Times New Roman"/>
                <w:sz w:val="18"/>
              </w:rPr>
              <w:t>A2-s1, d0</w:t>
            </w:r>
          </w:p>
        </w:tc>
      </w:tr>
      <w:tr w:rsidR="00245FB2" w:rsidRPr="00EA7206" w14:paraId="51161E47" w14:textId="77777777" w:rsidTr="009C6BA0">
        <w:tc>
          <w:tcPr>
            <w:tcW w:w="400" w:type="dxa"/>
            <w:tcBorders>
              <w:top w:val="single" w:sz="4" w:space="0" w:color="auto"/>
              <w:left w:val="single" w:sz="4" w:space="0" w:color="auto"/>
              <w:bottom w:val="single" w:sz="4" w:space="0" w:color="auto"/>
              <w:right w:val="single" w:sz="4" w:space="0" w:color="auto"/>
            </w:tcBorders>
          </w:tcPr>
          <w:p w14:paraId="63908F99" w14:textId="77777777" w:rsidR="00245FB2" w:rsidRPr="00EA7206" w:rsidDel="004C37E9"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 xml:space="preserve"> 23</w:t>
            </w:r>
          </w:p>
        </w:tc>
        <w:tc>
          <w:tcPr>
            <w:tcW w:w="5880" w:type="dxa"/>
            <w:gridSpan w:val="4"/>
            <w:tcBorders>
              <w:top w:val="single" w:sz="4" w:space="0" w:color="auto"/>
              <w:left w:val="single" w:sz="4" w:space="0" w:color="auto"/>
              <w:bottom w:val="single" w:sz="4" w:space="0" w:color="auto"/>
              <w:right w:val="single" w:sz="4" w:space="0" w:color="auto"/>
            </w:tcBorders>
            <w:vAlign w:val="center"/>
          </w:tcPr>
          <w:p w14:paraId="3BE1D792" w14:textId="77777777" w:rsidR="00245FB2" w:rsidRPr="00EA7206" w:rsidDel="004C37E9" w:rsidRDefault="00245FB2" w:rsidP="009C6BA0">
            <w:pPr>
              <w:rPr>
                <w:rFonts w:ascii="Times New Roman" w:hAnsi="Times New Roman" w:cs="Times New Roman"/>
                <w:sz w:val="18"/>
                <w:szCs w:val="20"/>
              </w:rPr>
            </w:pPr>
            <w:r>
              <w:rPr>
                <w:rFonts w:ascii="Times New Roman" w:hAnsi="Times New Roman"/>
                <w:sz w:val="18"/>
              </w:rPr>
              <w:t xml:space="preserve"> Escape route access floor</w:t>
            </w:r>
          </w:p>
        </w:tc>
        <w:tc>
          <w:tcPr>
            <w:tcW w:w="904" w:type="dxa"/>
            <w:tcBorders>
              <w:top w:val="single" w:sz="4" w:space="0" w:color="auto"/>
              <w:left w:val="single" w:sz="4" w:space="0" w:color="auto"/>
              <w:bottom w:val="single" w:sz="4" w:space="0" w:color="auto"/>
              <w:right w:val="single" w:sz="4" w:space="0" w:color="auto"/>
            </w:tcBorders>
            <w:vAlign w:val="center"/>
          </w:tcPr>
          <w:p w14:paraId="6217C099" w14:textId="77777777" w:rsidR="00245FB2" w:rsidRPr="00EA7206" w:rsidDel="004C37E9"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REI</w:t>
            </w:r>
          </w:p>
        </w:tc>
        <w:tc>
          <w:tcPr>
            <w:tcW w:w="1995" w:type="dxa"/>
            <w:gridSpan w:val="3"/>
            <w:tcBorders>
              <w:top w:val="single" w:sz="4" w:space="0" w:color="auto"/>
              <w:bottom w:val="single" w:sz="4" w:space="0" w:color="auto"/>
              <w:right w:val="single" w:sz="4" w:space="0" w:color="auto"/>
            </w:tcBorders>
          </w:tcPr>
          <w:p w14:paraId="44448F24"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15</w:t>
            </w:r>
          </w:p>
          <w:p w14:paraId="15341E97" w14:textId="77777777" w:rsidR="00245FB2" w:rsidRPr="00EA7206" w:rsidDel="004C37E9" w:rsidRDefault="00245FB2" w:rsidP="009C6BA0">
            <w:pPr>
              <w:jc w:val="center"/>
              <w:rPr>
                <w:rFonts w:ascii="Times New Roman" w:hAnsi="Times New Roman" w:cs="Times New Roman"/>
                <w:sz w:val="18"/>
                <w:szCs w:val="20"/>
              </w:rPr>
            </w:pPr>
            <w:r>
              <w:rPr>
                <w:rFonts w:ascii="Times New Roman" w:hAnsi="Times New Roman"/>
                <w:sz w:val="18"/>
              </w:rPr>
              <w:t>D</w:t>
            </w:r>
          </w:p>
        </w:tc>
        <w:tc>
          <w:tcPr>
            <w:tcW w:w="783" w:type="dxa"/>
            <w:tcBorders>
              <w:top w:val="single" w:sz="4" w:space="0" w:color="auto"/>
              <w:bottom w:val="single" w:sz="4" w:space="0" w:color="auto"/>
              <w:right w:val="single" w:sz="4" w:space="0" w:color="auto"/>
            </w:tcBorders>
          </w:tcPr>
          <w:p w14:paraId="0B86376A"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15</w:t>
            </w:r>
          </w:p>
          <w:p w14:paraId="37088598" w14:textId="77777777" w:rsidR="00245FB2" w:rsidRPr="00EA7206" w:rsidDel="004C37E9" w:rsidRDefault="00245FB2" w:rsidP="009C6BA0">
            <w:pPr>
              <w:jc w:val="center"/>
              <w:rPr>
                <w:rFonts w:ascii="Times New Roman" w:hAnsi="Times New Roman" w:cs="Times New Roman"/>
                <w:sz w:val="18"/>
                <w:szCs w:val="20"/>
              </w:rPr>
            </w:pPr>
            <w:r>
              <w:rPr>
                <w:rFonts w:ascii="Times New Roman" w:hAnsi="Times New Roman"/>
                <w:sz w:val="18"/>
              </w:rPr>
              <w:t>D</w:t>
            </w:r>
          </w:p>
        </w:tc>
        <w:tc>
          <w:tcPr>
            <w:tcW w:w="845" w:type="dxa"/>
            <w:gridSpan w:val="3"/>
            <w:tcBorders>
              <w:top w:val="single" w:sz="4" w:space="0" w:color="auto"/>
              <w:bottom w:val="single" w:sz="4" w:space="0" w:color="auto"/>
              <w:right w:val="single" w:sz="4" w:space="0" w:color="auto"/>
            </w:tcBorders>
          </w:tcPr>
          <w:p w14:paraId="5CF9F8E0"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30</w:t>
            </w:r>
          </w:p>
          <w:p w14:paraId="7CCD8F59" w14:textId="77777777" w:rsidR="00245FB2" w:rsidRPr="00EA7206" w:rsidDel="004C37E9" w:rsidRDefault="00245FB2" w:rsidP="009C6BA0">
            <w:pPr>
              <w:jc w:val="center"/>
              <w:rPr>
                <w:rFonts w:ascii="Times New Roman" w:hAnsi="Times New Roman" w:cs="Times New Roman"/>
                <w:sz w:val="18"/>
                <w:szCs w:val="20"/>
              </w:rPr>
            </w:pPr>
            <w:r>
              <w:rPr>
                <w:rFonts w:ascii="Times New Roman" w:hAnsi="Times New Roman"/>
                <w:sz w:val="18"/>
              </w:rPr>
              <w:t>C</w:t>
            </w:r>
          </w:p>
        </w:tc>
        <w:tc>
          <w:tcPr>
            <w:tcW w:w="665" w:type="dxa"/>
            <w:gridSpan w:val="3"/>
            <w:tcBorders>
              <w:top w:val="single" w:sz="4" w:space="0" w:color="auto"/>
              <w:bottom w:val="single" w:sz="4" w:space="0" w:color="auto"/>
              <w:right w:val="single" w:sz="4" w:space="0" w:color="auto"/>
            </w:tcBorders>
          </w:tcPr>
          <w:p w14:paraId="750151B3"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30</w:t>
            </w:r>
          </w:p>
          <w:p w14:paraId="4EA83058" w14:textId="77777777" w:rsidR="00245FB2" w:rsidRPr="00EA7206" w:rsidDel="004C37E9" w:rsidRDefault="00245FB2" w:rsidP="009C6BA0">
            <w:pPr>
              <w:jc w:val="center"/>
              <w:rPr>
                <w:rFonts w:ascii="Times New Roman" w:hAnsi="Times New Roman" w:cs="Times New Roman"/>
                <w:sz w:val="18"/>
                <w:szCs w:val="20"/>
              </w:rPr>
            </w:pPr>
            <w:r>
              <w:rPr>
                <w:rFonts w:ascii="Times New Roman" w:hAnsi="Times New Roman"/>
                <w:sz w:val="18"/>
              </w:rPr>
              <w:t>D</w:t>
            </w:r>
          </w:p>
        </w:tc>
        <w:tc>
          <w:tcPr>
            <w:tcW w:w="666" w:type="dxa"/>
            <w:gridSpan w:val="3"/>
            <w:tcBorders>
              <w:top w:val="single" w:sz="4" w:space="0" w:color="auto"/>
              <w:bottom w:val="single" w:sz="4" w:space="0" w:color="auto"/>
              <w:right w:val="single" w:sz="4" w:space="0" w:color="auto"/>
            </w:tcBorders>
          </w:tcPr>
          <w:p w14:paraId="25538499"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30</w:t>
            </w:r>
          </w:p>
          <w:p w14:paraId="1012B940" w14:textId="77777777" w:rsidR="00245FB2" w:rsidRPr="00EA7206" w:rsidDel="004C37E9" w:rsidRDefault="00245FB2" w:rsidP="009C6BA0">
            <w:pPr>
              <w:jc w:val="center"/>
              <w:rPr>
                <w:rFonts w:ascii="Times New Roman" w:hAnsi="Times New Roman" w:cs="Times New Roman"/>
                <w:sz w:val="18"/>
                <w:szCs w:val="20"/>
              </w:rPr>
            </w:pPr>
            <w:r>
              <w:rPr>
                <w:rFonts w:ascii="Times New Roman" w:hAnsi="Times New Roman"/>
                <w:sz w:val="18"/>
              </w:rPr>
              <w:t>A2</w:t>
            </w:r>
          </w:p>
        </w:tc>
        <w:tc>
          <w:tcPr>
            <w:tcW w:w="665" w:type="dxa"/>
            <w:gridSpan w:val="3"/>
            <w:tcBorders>
              <w:top w:val="single" w:sz="4" w:space="0" w:color="auto"/>
              <w:bottom w:val="single" w:sz="4" w:space="0" w:color="auto"/>
              <w:right w:val="single" w:sz="4" w:space="0" w:color="auto"/>
            </w:tcBorders>
          </w:tcPr>
          <w:p w14:paraId="395993A8"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60</w:t>
            </w:r>
          </w:p>
          <w:p w14:paraId="3C8271D8" w14:textId="77777777" w:rsidR="00245FB2" w:rsidRPr="00EA7206" w:rsidDel="004C37E9" w:rsidRDefault="00245FB2" w:rsidP="009C6BA0">
            <w:pPr>
              <w:jc w:val="center"/>
              <w:rPr>
                <w:rFonts w:ascii="Times New Roman" w:hAnsi="Times New Roman" w:cs="Times New Roman"/>
                <w:sz w:val="18"/>
                <w:szCs w:val="20"/>
              </w:rPr>
            </w:pPr>
            <w:r>
              <w:rPr>
                <w:rFonts w:ascii="Times New Roman" w:hAnsi="Times New Roman"/>
                <w:sz w:val="18"/>
              </w:rPr>
              <w:t>A2</w:t>
            </w:r>
          </w:p>
        </w:tc>
        <w:tc>
          <w:tcPr>
            <w:tcW w:w="1330" w:type="dxa"/>
            <w:gridSpan w:val="5"/>
            <w:tcBorders>
              <w:top w:val="single" w:sz="4" w:space="0" w:color="auto"/>
              <w:bottom w:val="single" w:sz="4" w:space="0" w:color="auto"/>
              <w:right w:val="single" w:sz="4" w:space="0" w:color="auto"/>
            </w:tcBorders>
          </w:tcPr>
          <w:p w14:paraId="73562ED4"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60</w:t>
            </w:r>
          </w:p>
          <w:p w14:paraId="4C4F602B" w14:textId="77777777" w:rsidR="00245FB2" w:rsidRPr="00EA7206" w:rsidDel="004C37E9" w:rsidRDefault="00245FB2" w:rsidP="009C6BA0">
            <w:pPr>
              <w:jc w:val="center"/>
              <w:rPr>
                <w:rFonts w:ascii="Times New Roman" w:hAnsi="Times New Roman" w:cs="Times New Roman"/>
                <w:sz w:val="18"/>
                <w:szCs w:val="20"/>
              </w:rPr>
            </w:pPr>
            <w:r>
              <w:rPr>
                <w:rFonts w:ascii="Times New Roman" w:hAnsi="Times New Roman"/>
                <w:sz w:val="18"/>
              </w:rPr>
              <w:t>A2</w:t>
            </w:r>
          </w:p>
        </w:tc>
        <w:tc>
          <w:tcPr>
            <w:tcW w:w="665" w:type="dxa"/>
            <w:gridSpan w:val="3"/>
            <w:tcBorders>
              <w:top w:val="single" w:sz="4" w:space="0" w:color="auto"/>
              <w:bottom w:val="single" w:sz="4" w:space="0" w:color="auto"/>
              <w:right w:val="single" w:sz="4" w:space="0" w:color="auto"/>
            </w:tcBorders>
          </w:tcPr>
          <w:p w14:paraId="1C2933DB"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90</w:t>
            </w:r>
          </w:p>
          <w:p w14:paraId="73B7110D" w14:textId="77777777" w:rsidR="00245FB2" w:rsidRPr="00EA7206" w:rsidDel="004C37E9" w:rsidRDefault="00245FB2" w:rsidP="009C6BA0">
            <w:pPr>
              <w:jc w:val="center"/>
              <w:rPr>
                <w:rFonts w:ascii="Times New Roman" w:hAnsi="Times New Roman" w:cs="Times New Roman"/>
                <w:sz w:val="18"/>
                <w:szCs w:val="20"/>
              </w:rPr>
            </w:pPr>
            <w:r>
              <w:rPr>
                <w:rFonts w:ascii="Times New Roman" w:hAnsi="Times New Roman"/>
                <w:sz w:val="18"/>
              </w:rPr>
              <w:t>A2</w:t>
            </w:r>
          </w:p>
        </w:tc>
      </w:tr>
    </w:tbl>
    <w:p w14:paraId="58945BB0" w14:textId="77777777" w:rsidR="00245FB2" w:rsidRPr="00EA7206" w:rsidRDefault="00245FB2" w:rsidP="0027217C"/>
    <w:p w14:paraId="4E8E5D3B" w14:textId="77777777" w:rsidR="00245FB2" w:rsidRPr="00EA7206" w:rsidRDefault="00245FB2" w:rsidP="0027217C">
      <w:pPr>
        <w:ind w:left="360"/>
        <w:rPr>
          <w:rFonts w:ascii="Times New Roman" w:hAnsi="Times New Roman" w:cs="Times New Roman"/>
        </w:rPr>
      </w:pPr>
    </w:p>
    <w:p w14:paraId="469B88A9" w14:textId="77777777" w:rsidR="00245FB2" w:rsidRPr="00EA7206" w:rsidRDefault="00245FB2" w:rsidP="00002D6F">
      <w:pPr>
        <w:ind w:left="-567"/>
        <w:rPr>
          <w:rFonts w:ascii="Times New Roman" w:hAnsi="Times New Roman" w:cs="Times New Roman"/>
          <w:b/>
        </w:rPr>
      </w:pPr>
      <w:r>
        <w:rPr>
          <w:rFonts w:ascii="Times New Roman" w:hAnsi="Times New Roman"/>
          <w:b/>
        </w:rPr>
        <w:t>Table 2, to heading ‘Requirements for roofs and loft refurbishment’</w:t>
      </w:r>
    </w:p>
    <w:p w14:paraId="57D68845" w14:textId="77777777" w:rsidR="00245FB2" w:rsidRPr="00EA7206" w:rsidRDefault="00245FB2" w:rsidP="0027217C">
      <w:pPr>
        <w:ind w:left="360"/>
        <w:rPr>
          <w:rFonts w:ascii="Times New Roman" w:hAnsi="Times New Roman" w:cs="Times New Roman"/>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9"/>
        <w:gridCol w:w="1887"/>
        <w:gridCol w:w="1932"/>
        <w:gridCol w:w="3402"/>
        <w:gridCol w:w="9"/>
        <w:gridCol w:w="953"/>
        <w:gridCol w:w="992"/>
        <w:gridCol w:w="950"/>
        <w:gridCol w:w="9"/>
        <w:gridCol w:w="983"/>
        <w:gridCol w:w="1134"/>
        <w:gridCol w:w="1164"/>
        <w:gridCol w:w="9"/>
      </w:tblGrid>
      <w:tr w:rsidR="00245FB2" w:rsidRPr="00EA7206" w14:paraId="13BF1376" w14:textId="77777777" w:rsidTr="00475510">
        <w:trPr>
          <w:gridAfter w:val="1"/>
          <w:wAfter w:w="9" w:type="dxa"/>
        </w:trPr>
        <w:tc>
          <w:tcPr>
            <w:tcW w:w="567" w:type="dxa"/>
          </w:tcPr>
          <w:p w14:paraId="5C36A6D7" w14:textId="77777777" w:rsidR="00245FB2" w:rsidRPr="00EA7206" w:rsidRDefault="00245FB2" w:rsidP="00475510">
            <w:pPr>
              <w:jc w:val="center"/>
              <w:rPr>
                <w:rFonts w:ascii="Times New Roman" w:hAnsi="Times New Roman" w:cs="Times New Roman"/>
                <w:kern w:val="0"/>
                <w:sz w:val="18"/>
                <w:szCs w:val="18"/>
                <w:lang w:eastAsia="en-US" w:bidi="ar-SA"/>
              </w:rPr>
            </w:pPr>
          </w:p>
        </w:tc>
        <w:tc>
          <w:tcPr>
            <w:tcW w:w="1896" w:type="dxa"/>
            <w:gridSpan w:val="2"/>
          </w:tcPr>
          <w:p w14:paraId="37AB75E6" w14:textId="77777777" w:rsidR="00245FB2" w:rsidRPr="00EA7206" w:rsidRDefault="00245FB2" w:rsidP="00475510">
            <w:pPr>
              <w:jc w:val="center"/>
              <w:rPr>
                <w:rFonts w:ascii="Times New Roman" w:hAnsi="Times New Roman" w:cs="Times New Roman"/>
                <w:kern w:val="0"/>
                <w:sz w:val="18"/>
                <w:szCs w:val="18"/>
              </w:rPr>
            </w:pPr>
            <w:r>
              <w:rPr>
                <w:rFonts w:ascii="Times New Roman" w:hAnsi="Times New Roman"/>
                <w:sz w:val="18"/>
              </w:rPr>
              <w:t>A</w:t>
            </w:r>
          </w:p>
        </w:tc>
        <w:tc>
          <w:tcPr>
            <w:tcW w:w="1932" w:type="dxa"/>
          </w:tcPr>
          <w:p w14:paraId="47D6D2B1" w14:textId="77777777" w:rsidR="00245FB2" w:rsidRPr="00EA7206" w:rsidRDefault="00245FB2" w:rsidP="00475510">
            <w:pPr>
              <w:jc w:val="center"/>
              <w:rPr>
                <w:rFonts w:ascii="Times New Roman" w:hAnsi="Times New Roman" w:cs="Times New Roman"/>
                <w:kern w:val="0"/>
                <w:sz w:val="18"/>
                <w:szCs w:val="18"/>
              </w:rPr>
            </w:pPr>
            <w:r>
              <w:rPr>
                <w:rFonts w:ascii="Times New Roman" w:hAnsi="Times New Roman"/>
                <w:sz w:val="18"/>
              </w:rPr>
              <w:t>B</w:t>
            </w:r>
          </w:p>
        </w:tc>
        <w:tc>
          <w:tcPr>
            <w:tcW w:w="3402" w:type="dxa"/>
          </w:tcPr>
          <w:p w14:paraId="175DBDD9" w14:textId="77777777" w:rsidR="00245FB2" w:rsidRPr="00EA7206" w:rsidRDefault="00245FB2" w:rsidP="00475510">
            <w:pPr>
              <w:jc w:val="center"/>
              <w:rPr>
                <w:rFonts w:ascii="Times New Roman" w:hAnsi="Times New Roman" w:cs="Times New Roman"/>
                <w:kern w:val="0"/>
                <w:sz w:val="18"/>
                <w:szCs w:val="18"/>
              </w:rPr>
            </w:pPr>
            <w:r>
              <w:rPr>
                <w:rFonts w:ascii="Times New Roman" w:hAnsi="Times New Roman"/>
                <w:sz w:val="18"/>
              </w:rPr>
              <w:t>C</w:t>
            </w:r>
          </w:p>
        </w:tc>
        <w:tc>
          <w:tcPr>
            <w:tcW w:w="962" w:type="dxa"/>
            <w:gridSpan w:val="2"/>
          </w:tcPr>
          <w:p w14:paraId="0248F6BE" w14:textId="77777777" w:rsidR="00245FB2" w:rsidRPr="00EA7206" w:rsidRDefault="00245FB2" w:rsidP="00475510">
            <w:pPr>
              <w:jc w:val="center"/>
              <w:rPr>
                <w:rFonts w:ascii="Times New Roman" w:hAnsi="Times New Roman" w:cs="Times New Roman"/>
                <w:kern w:val="0"/>
                <w:sz w:val="18"/>
                <w:szCs w:val="18"/>
              </w:rPr>
            </w:pPr>
            <w:r>
              <w:rPr>
                <w:rFonts w:ascii="Times New Roman" w:hAnsi="Times New Roman"/>
                <w:sz w:val="18"/>
              </w:rPr>
              <w:t>D</w:t>
            </w:r>
          </w:p>
        </w:tc>
        <w:tc>
          <w:tcPr>
            <w:tcW w:w="992" w:type="dxa"/>
          </w:tcPr>
          <w:p w14:paraId="442E8062" w14:textId="77777777" w:rsidR="00245FB2" w:rsidRPr="00EA7206" w:rsidRDefault="00245FB2" w:rsidP="00475510">
            <w:pPr>
              <w:jc w:val="center"/>
              <w:rPr>
                <w:rFonts w:ascii="Times New Roman" w:hAnsi="Times New Roman" w:cs="Times New Roman"/>
                <w:kern w:val="0"/>
                <w:sz w:val="18"/>
                <w:szCs w:val="18"/>
              </w:rPr>
            </w:pPr>
            <w:r>
              <w:rPr>
                <w:rFonts w:ascii="Times New Roman" w:hAnsi="Times New Roman"/>
                <w:sz w:val="18"/>
              </w:rPr>
              <w:t>E</w:t>
            </w:r>
          </w:p>
        </w:tc>
        <w:tc>
          <w:tcPr>
            <w:tcW w:w="950" w:type="dxa"/>
          </w:tcPr>
          <w:p w14:paraId="470013A2" w14:textId="77777777" w:rsidR="00245FB2" w:rsidRPr="00EA7206" w:rsidRDefault="00245FB2" w:rsidP="00475510">
            <w:pPr>
              <w:jc w:val="center"/>
              <w:rPr>
                <w:rFonts w:ascii="Times New Roman" w:hAnsi="Times New Roman" w:cs="Times New Roman"/>
                <w:kern w:val="0"/>
                <w:sz w:val="18"/>
                <w:szCs w:val="18"/>
              </w:rPr>
            </w:pPr>
            <w:r>
              <w:rPr>
                <w:rFonts w:ascii="Times New Roman" w:hAnsi="Times New Roman"/>
                <w:sz w:val="18"/>
              </w:rPr>
              <w:t>F</w:t>
            </w:r>
          </w:p>
        </w:tc>
        <w:tc>
          <w:tcPr>
            <w:tcW w:w="992" w:type="dxa"/>
            <w:gridSpan w:val="2"/>
          </w:tcPr>
          <w:p w14:paraId="68FE0B23" w14:textId="77777777" w:rsidR="00245FB2" w:rsidRPr="00EA7206" w:rsidRDefault="00245FB2" w:rsidP="00475510">
            <w:pPr>
              <w:jc w:val="center"/>
              <w:rPr>
                <w:rFonts w:ascii="Times New Roman" w:hAnsi="Times New Roman" w:cs="Times New Roman"/>
                <w:kern w:val="0"/>
                <w:sz w:val="18"/>
                <w:szCs w:val="18"/>
              </w:rPr>
            </w:pPr>
            <w:r>
              <w:rPr>
                <w:rFonts w:ascii="Times New Roman" w:hAnsi="Times New Roman"/>
                <w:sz w:val="18"/>
              </w:rPr>
              <w:t>G</w:t>
            </w:r>
          </w:p>
        </w:tc>
        <w:tc>
          <w:tcPr>
            <w:tcW w:w="1134" w:type="dxa"/>
          </w:tcPr>
          <w:p w14:paraId="74FE1D05" w14:textId="77777777" w:rsidR="00245FB2" w:rsidRPr="00EA7206" w:rsidRDefault="00245FB2" w:rsidP="00475510">
            <w:pPr>
              <w:jc w:val="center"/>
              <w:rPr>
                <w:rFonts w:ascii="Times New Roman" w:hAnsi="Times New Roman" w:cs="Times New Roman"/>
                <w:kern w:val="0"/>
                <w:sz w:val="18"/>
                <w:szCs w:val="18"/>
              </w:rPr>
            </w:pPr>
            <w:r>
              <w:rPr>
                <w:rFonts w:ascii="Times New Roman" w:hAnsi="Times New Roman"/>
                <w:sz w:val="18"/>
              </w:rPr>
              <w:t>H</w:t>
            </w:r>
          </w:p>
        </w:tc>
        <w:tc>
          <w:tcPr>
            <w:tcW w:w="1164" w:type="dxa"/>
          </w:tcPr>
          <w:p w14:paraId="53AC4AD1" w14:textId="77777777" w:rsidR="00245FB2" w:rsidRPr="00EA7206" w:rsidRDefault="00245FB2" w:rsidP="00475510">
            <w:pPr>
              <w:jc w:val="center"/>
              <w:rPr>
                <w:rFonts w:ascii="Times New Roman" w:hAnsi="Times New Roman" w:cs="Times New Roman"/>
                <w:kern w:val="0"/>
                <w:sz w:val="18"/>
                <w:szCs w:val="18"/>
              </w:rPr>
            </w:pPr>
            <w:r>
              <w:rPr>
                <w:rFonts w:ascii="Times New Roman" w:hAnsi="Times New Roman"/>
                <w:sz w:val="18"/>
              </w:rPr>
              <w:t>I</w:t>
            </w:r>
          </w:p>
        </w:tc>
      </w:tr>
      <w:tr w:rsidR="00245FB2" w:rsidRPr="00EA7206" w14:paraId="35AA8BFF" w14:textId="77777777" w:rsidTr="00475510">
        <w:trPr>
          <w:gridAfter w:val="1"/>
          <w:wAfter w:w="9" w:type="dxa"/>
        </w:trPr>
        <w:tc>
          <w:tcPr>
            <w:tcW w:w="567" w:type="dxa"/>
          </w:tcPr>
          <w:p w14:paraId="245A600C" w14:textId="77777777" w:rsidR="00245FB2" w:rsidRPr="00EA7206" w:rsidRDefault="00245FB2" w:rsidP="009C6BA0">
            <w:pPr>
              <w:rPr>
                <w:rFonts w:ascii="Times New Roman" w:hAnsi="Times New Roman" w:cs="Times New Roman"/>
                <w:kern w:val="0"/>
                <w:sz w:val="18"/>
                <w:szCs w:val="18"/>
              </w:rPr>
            </w:pPr>
            <w:r>
              <w:rPr>
                <w:rFonts w:ascii="Times New Roman" w:hAnsi="Times New Roman"/>
                <w:sz w:val="18"/>
              </w:rPr>
              <w:t>1</w:t>
            </w:r>
          </w:p>
        </w:tc>
        <w:tc>
          <w:tcPr>
            <w:tcW w:w="1896" w:type="dxa"/>
            <w:gridSpan w:val="2"/>
            <w:vAlign w:val="center"/>
          </w:tcPr>
          <w:p w14:paraId="3A237F75" w14:textId="77777777" w:rsidR="00245FB2" w:rsidRPr="00EA7206" w:rsidRDefault="00245FB2" w:rsidP="00475510">
            <w:pPr>
              <w:jc w:val="center"/>
              <w:rPr>
                <w:rFonts w:ascii="Times New Roman" w:hAnsi="Times New Roman" w:cs="Times New Roman"/>
                <w:b/>
                <w:bCs/>
                <w:kern w:val="0"/>
                <w:sz w:val="18"/>
                <w:szCs w:val="18"/>
                <w:lang w:eastAsia="hu-HU" w:bidi="ar-SA"/>
              </w:rPr>
            </w:pPr>
          </w:p>
        </w:tc>
        <w:tc>
          <w:tcPr>
            <w:tcW w:w="1932" w:type="dxa"/>
          </w:tcPr>
          <w:p w14:paraId="7EDD6FD6" w14:textId="77777777" w:rsidR="00245FB2" w:rsidRPr="00EA7206" w:rsidRDefault="00245FB2" w:rsidP="009C6BA0">
            <w:pPr>
              <w:rPr>
                <w:rFonts w:ascii="Times New Roman" w:hAnsi="Times New Roman" w:cs="Times New Roman"/>
                <w:kern w:val="0"/>
                <w:sz w:val="18"/>
                <w:szCs w:val="18"/>
                <w:lang w:eastAsia="en-US" w:bidi="ar-SA"/>
              </w:rPr>
            </w:pPr>
          </w:p>
        </w:tc>
        <w:tc>
          <w:tcPr>
            <w:tcW w:w="3402" w:type="dxa"/>
          </w:tcPr>
          <w:p w14:paraId="101857C3" w14:textId="77777777" w:rsidR="00245FB2" w:rsidRPr="00EA7206" w:rsidRDefault="00245FB2" w:rsidP="009C6BA0">
            <w:pPr>
              <w:rPr>
                <w:rFonts w:ascii="Times New Roman" w:hAnsi="Times New Roman" w:cs="Times New Roman"/>
                <w:kern w:val="0"/>
                <w:sz w:val="18"/>
                <w:szCs w:val="18"/>
                <w:lang w:eastAsia="en-US" w:bidi="ar-SA"/>
              </w:rPr>
            </w:pPr>
          </w:p>
        </w:tc>
        <w:tc>
          <w:tcPr>
            <w:tcW w:w="6194" w:type="dxa"/>
            <w:gridSpan w:val="8"/>
          </w:tcPr>
          <w:p w14:paraId="10EB806D" w14:textId="77777777" w:rsidR="00245FB2" w:rsidRPr="00EA7206" w:rsidRDefault="00245FB2" w:rsidP="00475510">
            <w:pPr>
              <w:jc w:val="center"/>
              <w:rPr>
                <w:rFonts w:ascii="Times New Roman" w:hAnsi="Times New Roman" w:cs="Times New Roman"/>
                <w:kern w:val="0"/>
                <w:sz w:val="18"/>
                <w:szCs w:val="18"/>
              </w:rPr>
            </w:pPr>
            <w:r>
              <w:rPr>
                <w:rFonts w:ascii="Times New Roman" w:hAnsi="Times New Roman"/>
                <w:b/>
                <w:sz w:val="18"/>
              </w:rPr>
              <w:t xml:space="preserve">Requirements for the fire protection class and roof fire propagation classification of top-level covering structures, </w:t>
            </w:r>
            <w:proofErr w:type="gramStart"/>
            <w:r>
              <w:rPr>
                <w:rFonts w:ascii="Times New Roman" w:hAnsi="Times New Roman"/>
                <w:b/>
                <w:sz w:val="18"/>
              </w:rPr>
              <w:t>with the exception of</w:t>
            </w:r>
            <w:proofErr w:type="gramEnd"/>
            <w:r>
              <w:rPr>
                <w:rFonts w:ascii="Times New Roman" w:hAnsi="Times New Roman"/>
                <w:b/>
                <w:sz w:val="18"/>
              </w:rPr>
              <w:t xml:space="preserve"> high roofs</w:t>
            </w:r>
          </w:p>
        </w:tc>
      </w:tr>
      <w:tr w:rsidR="00245FB2" w:rsidRPr="00EA7206" w14:paraId="4199A1AF" w14:textId="77777777" w:rsidTr="00475510">
        <w:trPr>
          <w:gridAfter w:val="1"/>
          <w:wAfter w:w="9" w:type="dxa"/>
        </w:trPr>
        <w:tc>
          <w:tcPr>
            <w:tcW w:w="567" w:type="dxa"/>
          </w:tcPr>
          <w:p w14:paraId="6AC98A87" w14:textId="77777777" w:rsidR="00245FB2" w:rsidRPr="00EA7206" w:rsidRDefault="00245FB2" w:rsidP="009C6BA0">
            <w:pPr>
              <w:rPr>
                <w:rFonts w:ascii="Times New Roman" w:hAnsi="Times New Roman" w:cs="Times New Roman"/>
                <w:kern w:val="0"/>
                <w:sz w:val="18"/>
                <w:szCs w:val="18"/>
              </w:rPr>
            </w:pPr>
            <w:r>
              <w:rPr>
                <w:rFonts w:ascii="Times New Roman" w:hAnsi="Times New Roman"/>
                <w:sz w:val="18"/>
              </w:rPr>
              <w:t>2</w:t>
            </w:r>
          </w:p>
        </w:tc>
        <w:tc>
          <w:tcPr>
            <w:tcW w:w="1896" w:type="dxa"/>
            <w:gridSpan w:val="2"/>
            <w:vMerge w:val="restart"/>
          </w:tcPr>
          <w:p w14:paraId="50D45587" w14:textId="77777777" w:rsidR="00245FB2" w:rsidRPr="00EA7206" w:rsidRDefault="00245FB2" w:rsidP="00475510">
            <w:pPr>
              <w:jc w:val="center"/>
              <w:rPr>
                <w:rFonts w:ascii="Times New Roman" w:hAnsi="Times New Roman" w:cs="Times New Roman"/>
                <w:kern w:val="0"/>
                <w:sz w:val="18"/>
                <w:szCs w:val="18"/>
              </w:rPr>
            </w:pPr>
            <w:r>
              <w:rPr>
                <w:rFonts w:ascii="Times New Roman" w:hAnsi="Times New Roman"/>
                <w:b/>
                <w:sz w:val="18"/>
              </w:rPr>
              <w:t>Performance criteria for the structure</w:t>
            </w:r>
          </w:p>
        </w:tc>
        <w:tc>
          <w:tcPr>
            <w:tcW w:w="5334" w:type="dxa"/>
            <w:gridSpan w:val="2"/>
          </w:tcPr>
          <w:p w14:paraId="7CE1F8E0" w14:textId="77777777" w:rsidR="00245FB2" w:rsidRPr="00EA7206" w:rsidRDefault="00245FB2" w:rsidP="00475510">
            <w:pPr>
              <w:jc w:val="center"/>
              <w:rPr>
                <w:rFonts w:ascii="Times New Roman" w:hAnsi="Times New Roman" w:cs="Times New Roman"/>
                <w:kern w:val="0"/>
                <w:sz w:val="18"/>
                <w:szCs w:val="18"/>
              </w:rPr>
            </w:pPr>
            <w:r>
              <w:rPr>
                <w:rFonts w:ascii="Times New Roman" w:hAnsi="Times New Roman"/>
                <w:b/>
                <w:sz w:val="18"/>
              </w:rPr>
              <w:t>Standard risk class</w:t>
            </w:r>
          </w:p>
        </w:tc>
        <w:tc>
          <w:tcPr>
            <w:tcW w:w="962" w:type="dxa"/>
            <w:gridSpan w:val="2"/>
          </w:tcPr>
          <w:p w14:paraId="0415AB9B" w14:textId="77777777" w:rsidR="00245FB2" w:rsidRPr="00EA7206" w:rsidRDefault="00245FB2" w:rsidP="00475510">
            <w:pPr>
              <w:jc w:val="center"/>
              <w:rPr>
                <w:rFonts w:ascii="Times New Roman" w:hAnsi="Times New Roman" w:cs="Times New Roman"/>
                <w:b/>
                <w:kern w:val="0"/>
                <w:sz w:val="18"/>
                <w:szCs w:val="18"/>
              </w:rPr>
            </w:pPr>
            <w:r>
              <w:rPr>
                <w:rFonts w:ascii="Times New Roman" w:hAnsi="Times New Roman"/>
                <w:b/>
                <w:sz w:val="18"/>
              </w:rPr>
              <w:t>NAK</w:t>
            </w:r>
          </w:p>
        </w:tc>
        <w:tc>
          <w:tcPr>
            <w:tcW w:w="992" w:type="dxa"/>
          </w:tcPr>
          <w:p w14:paraId="4E650118" w14:textId="77777777" w:rsidR="00245FB2" w:rsidRPr="00EA7206" w:rsidRDefault="00245FB2" w:rsidP="00475510">
            <w:pPr>
              <w:jc w:val="center"/>
              <w:rPr>
                <w:rFonts w:ascii="Times New Roman" w:hAnsi="Times New Roman" w:cs="Times New Roman"/>
                <w:b/>
                <w:kern w:val="0"/>
                <w:sz w:val="18"/>
                <w:szCs w:val="18"/>
              </w:rPr>
            </w:pPr>
            <w:r>
              <w:rPr>
                <w:rFonts w:ascii="Times New Roman" w:hAnsi="Times New Roman"/>
                <w:b/>
                <w:sz w:val="18"/>
              </w:rPr>
              <w:t>AK</w:t>
            </w:r>
          </w:p>
        </w:tc>
        <w:tc>
          <w:tcPr>
            <w:tcW w:w="950" w:type="dxa"/>
          </w:tcPr>
          <w:p w14:paraId="13E7E0DF" w14:textId="77777777" w:rsidR="00245FB2" w:rsidRPr="00EA7206" w:rsidRDefault="00245FB2" w:rsidP="00475510">
            <w:pPr>
              <w:jc w:val="center"/>
              <w:rPr>
                <w:rFonts w:ascii="Times New Roman" w:hAnsi="Times New Roman" w:cs="Times New Roman"/>
                <w:b/>
                <w:kern w:val="0"/>
                <w:sz w:val="18"/>
                <w:szCs w:val="18"/>
              </w:rPr>
            </w:pPr>
            <w:r>
              <w:rPr>
                <w:rFonts w:ascii="Times New Roman" w:hAnsi="Times New Roman"/>
                <w:b/>
                <w:sz w:val="18"/>
              </w:rPr>
              <w:t>KK</w:t>
            </w:r>
          </w:p>
        </w:tc>
        <w:tc>
          <w:tcPr>
            <w:tcW w:w="992" w:type="dxa"/>
            <w:gridSpan w:val="2"/>
          </w:tcPr>
          <w:p w14:paraId="41AA74BF" w14:textId="77777777" w:rsidR="00245FB2" w:rsidRPr="00EA7206" w:rsidRDefault="00245FB2" w:rsidP="00475510">
            <w:pPr>
              <w:jc w:val="center"/>
              <w:rPr>
                <w:rFonts w:ascii="Times New Roman" w:hAnsi="Times New Roman" w:cs="Times New Roman"/>
                <w:b/>
                <w:kern w:val="0"/>
                <w:sz w:val="18"/>
                <w:szCs w:val="18"/>
              </w:rPr>
            </w:pPr>
            <w:r>
              <w:rPr>
                <w:rFonts w:ascii="Times New Roman" w:hAnsi="Times New Roman"/>
                <w:b/>
                <w:sz w:val="18"/>
              </w:rPr>
              <w:t>AK</w:t>
            </w:r>
          </w:p>
        </w:tc>
        <w:tc>
          <w:tcPr>
            <w:tcW w:w="1134" w:type="dxa"/>
          </w:tcPr>
          <w:p w14:paraId="434DA3E5" w14:textId="77777777" w:rsidR="00245FB2" w:rsidRPr="00EA7206" w:rsidRDefault="00245FB2" w:rsidP="00475510">
            <w:pPr>
              <w:jc w:val="center"/>
              <w:rPr>
                <w:rFonts w:ascii="Times New Roman" w:hAnsi="Times New Roman" w:cs="Times New Roman"/>
                <w:b/>
                <w:kern w:val="0"/>
                <w:sz w:val="18"/>
                <w:szCs w:val="18"/>
              </w:rPr>
            </w:pPr>
            <w:r>
              <w:rPr>
                <w:rFonts w:ascii="Times New Roman" w:hAnsi="Times New Roman"/>
                <w:b/>
                <w:sz w:val="18"/>
              </w:rPr>
              <w:t>KK</w:t>
            </w:r>
          </w:p>
        </w:tc>
        <w:tc>
          <w:tcPr>
            <w:tcW w:w="1164" w:type="dxa"/>
          </w:tcPr>
          <w:p w14:paraId="1495603C" w14:textId="77777777" w:rsidR="00245FB2" w:rsidRPr="00EA7206" w:rsidRDefault="00245FB2" w:rsidP="00475510">
            <w:pPr>
              <w:jc w:val="center"/>
              <w:rPr>
                <w:rFonts w:ascii="Times New Roman" w:hAnsi="Times New Roman" w:cs="Times New Roman"/>
                <w:b/>
                <w:kern w:val="0"/>
                <w:sz w:val="18"/>
                <w:szCs w:val="18"/>
              </w:rPr>
            </w:pPr>
            <w:r>
              <w:rPr>
                <w:rFonts w:ascii="Times New Roman" w:hAnsi="Times New Roman"/>
                <w:b/>
                <w:sz w:val="18"/>
              </w:rPr>
              <w:t>MK</w:t>
            </w:r>
          </w:p>
        </w:tc>
      </w:tr>
      <w:tr w:rsidR="00245FB2" w:rsidRPr="00EA7206" w14:paraId="756FD412" w14:textId="77777777" w:rsidTr="00475510">
        <w:trPr>
          <w:gridAfter w:val="1"/>
          <w:wAfter w:w="9" w:type="dxa"/>
        </w:trPr>
        <w:tc>
          <w:tcPr>
            <w:tcW w:w="567" w:type="dxa"/>
          </w:tcPr>
          <w:p w14:paraId="3DDC7FC8" w14:textId="77777777" w:rsidR="00245FB2" w:rsidRPr="00EA7206" w:rsidRDefault="00245FB2" w:rsidP="009C6BA0">
            <w:pPr>
              <w:rPr>
                <w:rFonts w:ascii="Times New Roman" w:hAnsi="Times New Roman" w:cs="Times New Roman"/>
                <w:kern w:val="0"/>
                <w:sz w:val="18"/>
                <w:szCs w:val="18"/>
              </w:rPr>
            </w:pPr>
            <w:r>
              <w:rPr>
                <w:rFonts w:ascii="Times New Roman" w:hAnsi="Times New Roman"/>
                <w:sz w:val="18"/>
              </w:rPr>
              <w:t>3</w:t>
            </w:r>
          </w:p>
        </w:tc>
        <w:tc>
          <w:tcPr>
            <w:tcW w:w="1896" w:type="dxa"/>
            <w:gridSpan w:val="2"/>
            <w:vMerge/>
          </w:tcPr>
          <w:p w14:paraId="4F1EE0E4" w14:textId="77777777" w:rsidR="00245FB2" w:rsidRPr="00EA7206" w:rsidRDefault="00245FB2" w:rsidP="00475510">
            <w:pPr>
              <w:jc w:val="center"/>
              <w:rPr>
                <w:rFonts w:ascii="Times New Roman" w:hAnsi="Times New Roman" w:cs="Times New Roman"/>
                <w:kern w:val="0"/>
                <w:sz w:val="18"/>
                <w:szCs w:val="18"/>
                <w:lang w:eastAsia="en-US" w:bidi="ar-SA"/>
              </w:rPr>
            </w:pPr>
          </w:p>
        </w:tc>
        <w:tc>
          <w:tcPr>
            <w:tcW w:w="5334" w:type="dxa"/>
            <w:gridSpan w:val="2"/>
          </w:tcPr>
          <w:p w14:paraId="6EA65E5F" w14:textId="77777777" w:rsidR="00245FB2" w:rsidRPr="00EA7206" w:rsidRDefault="00245FB2" w:rsidP="00475510">
            <w:pPr>
              <w:jc w:val="center"/>
              <w:rPr>
                <w:rFonts w:ascii="Times New Roman" w:hAnsi="Times New Roman" w:cs="Times New Roman"/>
                <w:kern w:val="0"/>
                <w:sz w:val="18"/>
                <w:szCs w:val="18"/>
              </w:rPr>
            </w:pPr>
            <w:r>
              <w:rPr>
                <w:rFonts w:ascii="Times New Roman" w:hAnsi="Times New Roman"/>
                <w:b/>
                <w:sz w:val="18"/>
              </w:rPr>
              <w:t>Number of levels in the building, independent building section [according to Section 12(4)]</w:t>
            </w:r>
          </w:p>
        </w:tc>
        <w:tc>
          <w:tcPr>
            <w:tcW w:w="962" w:type="dxa"/>
            <w:gridSpan w:val="2"/>
          </w:tcPr>
          <w:p w14:paraId="7F7F50A7" w14:textId="77777777" w:rsidR="00245FB2" w:rsidRPr="00EA7206" w:rsidRDefault="00245FB2" w:rsidP="00475510">
            <w:pPr>
              <w:jc w:val="center"/>
              <w:rPr>
                <w:rFonts w:ascii="Times New Roman" w:hAnsi="Times New Roman" w:cs="Times New Roman"/>
                <w:b/>
                <w:kern w:val="0"/>
                <w:sz w:val="18"/>
                <w:szCs w:val="18"/>
              </w:rPr>
            </w:pPr>
            <w:r>
              <w:rPr>
                <w:rFonts w:ascii="Times New Roman" w:hAnsi="Times New Roman"/>
                <w:b/>
                <w:sz w:val="18"/>
              </w:rPr>
              <w:t>1-4</w:t>
            </w:r>
          </w:p>
        </w:tc>
        <w:tc>
          <w:tcPr>
            <w:tcW w:w="992" w:type="dxa"/>
          </w:tcPr>
          <w:p w14:paraId="52461778" w14:textId="77777777" w:rsidR="00245FB2" w:rsidRPr="00EA7206" w:rsidRDefault="00245FB2" w:rsidP="00475510">
            <w:pPr>
              <w:jc w:val="center"/>
              <w:rPr>
                <w:rFonts w:ascii="Times New Roman" w:hAnsi="Times New Roman" w:cs="Times New Roman"/>
                <w:b/>
                <w:kern w:val="0"/>
                <w:sz w:val="18"/>
                <w:szCs w:val="18"/>
              </w:rPr>
            </w:pPr>
            <w:r>
              <w:rPr>
                <w:rFonts w:ascii="Times New Roman" w:hAnsi="Times New Roman"/>
                <w:b/>
                <w:sz w:val="18"/>
              </w:rPr>
              <w:t>1-3</w:t>
            </w:r>
          </w:p>
        </w:tc>
        <w:tc>
          <w:tcPr>
            <w:tcW w:w="950" w:type="dxa"/>
          </w:tcPr>
          <w:p w14:paraId="65FF39B9" w14:textId="77777777" w:rsidR="00245FB2" w:rsidRPr="00EA7206" w:rsidRDefault="00245FB2" w:rsidP="00475510">
            <w:pPr>
              <w:jc w:val="center"/>
              <w:rPr>
                <w:rFonts w:ascii="Times New Roman" w:hAnsi="Times New Roman" w:cs="Times New Roman"/>
                <w:b/>
                <w:kern w:val="0"/>
                <w:sz w:val="18"/>
                <w:szCs w:val="18"/>
              </w:rPr>
            </w:pPr>
            <w:r>
              <w:rPr>
                <w:rFonts w:ascii="Times New Roman" w:hAnsi="Times New Roman"/>
                <w:b/>
                <w:sz w:val="18"/>
              </w:rPr>
              <w:t>1-2</w:t>
            </w:r>
          </w:p>
        </w:tc>
        <w:tc>
          <w:tcPr>
            <w:tcW w:w="992" w:type="dxa"/>
            <w:gridSpan w:val="2"/>
          </w:tcPr>
          <w:p w14:paraId="0B5653F7" w14:textId="77777777" w:rsidR="00245FB2" w:rsidRPr="00EA7206" w:rsidRDefault="00245FB2" w:rsidP="00475510">
            <w:pPr>
              <w:jc w:val="center"/>
              <w:rPr>
                <w:rFonts w:ascii="Times New Roman" w:hAnsi="Times New Roman" w:cs="Times New Roman"/>
                <w:b/>
                <w:kern w:val="0"/>
                <w:sz w:val="18"/>
                <w:szCs w:val="18"/>
              </w:rPr>
            </w:pPr>
            <w:r>
              <w:rPr>
                <w:rFonts w:ascii="Times New Roman" w:hAnsi="Times New Roman"/>
                <w:b/>
                <w:sz w:val="18"/>
              </w:rPr>
              <w:t>4-7</w:t>
            </w:r>
          </w:p>
        </w:tc>
        <w:tc>
          <w:tcPr>
            <w:tcW w:w="1134" w:type="dxa"/>
          </w:tcPr>
          <w:p w14:paraId="09DFD179" w14:textId="77777777" w:rsidR="00245FB2" w:rsidRPr="00EA7206" w:rsidRDefault="00245FB2" w:rsidP="00475510">
            <w:pPr>
              <w:jc w:val="center"/>
              <w:rPr>
                <w:rFonts w:ascii="Times New Roman" w:hAnsi="Times New Roman" w:cs="Times New Roman"/>
                <w:b/>
                <w:kern w:val="0"/>
                <w:sz w:val="18"/>
                <w:szCs w:val="18"/>
              </w:rPr>
            </w:pPr>
            <w:r>
              <w:rPr>
                <w:rFonts w:ascii="Times New Roman" w:hAnsi="Times New Roman"/>
                <w:b/>
                <w:sz w:val="18"/>
              </w:rPr>
              <w:t>3-15</w:t>
            </w:r>
          </w:p>
        </w:tc>
        <w:tc>
          <w:tcPr>
            <w:tcW w:w="1164" w:type="dxa"/>
          </w:tcPr>
          <w:p w14:paraId="6A73BEE9" w14:textId="77777777" w:rsidR="00245FB2" w:rsidRPr="00EA7206" w:rsidRDefault="00245FB2" w:rsidP="00475510">
            <w:pPr>
              <w:jc w:val="center"/>
              <w:rPr>
                <w:rFonts w:ascii="Times New Roman" w:hAnsi="Times New Roman" w:cs="Times New Roman"/>
                <w:b/>
                <w:kern w:val="0"/>
                <w:sz w:val="18"/>
                <w:szCs w:val="18"/>
              </w:rPr>
            </w:pPr>
            <w:r>
              <w:rPr>
                <w:rFonts w:ascii="Times New Roman" w:hAnsi="Times New Roman"/>
                <w:b/>
                <w:sz w:val="18"/>
              </w:rPr>
              <w:t>1-</w:t>
            </w:r>
          </w:p>
        </w:tc>
      </w:tr>
      <w:tr w:rsidR="00245FB2" w:rsidRPr="00EA7206" w14:paraId="125050DE" w14:textId="77777777" w:rsidTr="00475510">
        <w:trPr>
          <w:gridAfter w:val="1"/>
          <w:wAfter w:w="9" w:type="dxa"/>
        </w:trPr>
        <w:tc>
          <w:tcPr>
            <w:tcW w:w="567" w:type="dxa"/>
          </w:tcPr>
          <w:p w14:paraId="5E27B82A" w14:textId="77777777" w:rsidR="00245FB2" w:rsidRPr="00EA7206" w:rsidRDefault="00245FB2" w:rsidP="009C6BA0">
            <w:pPr>
              <w:rPr>
                <w:rFonts w:ascii="Times New Roman" w:hAnsi="Times New Roman" w:cs="Times New Roman"/>
                <w:kern w:val="0"/>
                <w:sz w:val="18"/>
                <w:szCs w:val="18"/>
              </w:rPr>
            </w:pPr>
            <w:r>
              <w:rPr>
                <w:rFonts w:ascii="Times New Roman" w:hAnsi="Times New Roman"/>
                <w:sz w:val="18"/>
              </w:rPr>
              <w:t>4</w:t>
            </w:r>
          </w:p>
        </w:tc>
        <w:tc>
          <w:tcPr>
            <w:tcW w:w="1896" w:type="dxa"/>
            <w:gridSpan w:val="2"/>
            <w:vAlign w:val="center"/>
          </w:tcPr>
          <w:p w14:paraId="34D10664" w14:textId="77777777" w:rsidR="00245FB2" w:rsidRPr="00EA7206" w:rsidRDefault="00245FB2" w:rsidP="00475510">
            <w:pPr>
              <w:jc w:val="center"/>
              <w:rPr>
                <w:rFonts w:ascii="Times New Roman" w:hAnsi="Times New Roman" w:cs="Times New Roman"/>
                <w:kern w:val="0"/>
                <w:sz w:val="16"/>
                <w:szCs w:val="16"/>
              </w:rPr>
            </w:pPr>
            <w:r>
              <w:rPr>
                <w:rFonts w:ascii="Times New Roman" w:hAnsi="Times New Roman"/>
                <w:sz w:val="16"/>
              </w:rPr>
              <w:t>-/R/RE/REI</w:t>
            </w:r>
          </w:p>
        </w:tc>
        <w:tc>
          <w:tcPr>
            <w:tcW w:w="5334" w:type="dxa"/>
            <w:gridSpan w:val="2"/>
            <w:vAlign w:val="center"/>
          </w:tcPr>
          <w:p w14:paraId="51EEE9B7" w14:textId="77777777" w:rsidR="00245FB2" w:rsidRPr="00EA7206" w:rsidRDefault="00245FB2" w:rsidP="00475510">
            <w:pPr>
              <w:jc w:val="center"/>
              <w:rPr>
                <w:rFonts w:ascii="Times New Roman" w:hAnsi="Times New Roman" w:cs="Times New Roman"/>
                <w:kern w:val="0"/>
              </w:rPr>
            </w:pPr>
            <w:r>
              <w:rPr>
                <w:rFonts w:ascii="Times New Roman" w:hAnsi="Times New Roman"/>
                <w:sz w:val="16"/>
              </w:rPr>
              <w:t>independent roof panel, roof panel as a construction product</w:t>
            </w:r>
          </w:p>
        </w:tc>
        <w:tc>
          <w:tcPr>
            <w:tcW w:w="2904" w:type="dxa"/>
            <w:gridSpan w:val="4"/>
          </w:tcPr>
          <w:p w14:paraId="558904F2" w14:textId="77777777" w:rsidR="00245FB2" w:rsidRPr="00EA7206" w:rsidRDefault="00245FB2" w:rsidP="00475510">
            <w:pPr>
              <w:jc w:val="center"/>
              <w:rPr>
                <w:rFonts w:ascii="Times New Roman" w:hAnsi="Times New Roman" w:cs="Times New Roman"/>
                <w:kern w:val="0"/>
              </w:rPr>
            </w:pPr>
            <w:r>
              <w:rPr>
                <w:rFonts w:ascii="Times New Roman" w:hAnsi="Times New Roman"/>
                <w:sz w:val="16"/>
              </w:rPr>
              <w:t xml:space="preserve">D and </w:t>
            </w:r>
            <w:proofErr w:type="spellStart"/>
            <w:r>
              <w:rPr>
                <w:rFonts w:ascii="Times New Roman" w:hAnsi="Times New Roman"/>
                <w:sz w:val="16"/>
              </w:rPr>
              <w:t>B</w:t>
            </w:r>
            <w:r>
              <w:rPr>
                <w:rFonts w:ascii="Times New Roman" w:hAnsi="Times New Roman"/>
                <w:sz w:val="16"/>
                <w:vertAlign w:val="subscript"/>
              </w:rPr>
              <w:t>roof</w:t>
            </w:r>
            <w:proofErr w:type="spellEnd"/>
            <w:r>
              <w:rPr>
                <w:rFonts w:ascii="Times New Roman" w:hAnsi="Times New Roman"/>
                <w:sz w:val="16"/>
              </w:rPr>
              <w:t xml:space="preserve"> (t1)</w:t>
            </w:r>
          </w:p>
        </w:tc>
        <w:tc>
          <w:tcPr>
            <w:tcW w:w="3290" w:type="dxa"/>
            <w:gridSpan w:val="4"/>
          </w:tcPr>
          <w:p w14:paraId="048F8E3C" w14:textId="77777777" w:rsidR="00245FB2" w:rsidRPr="00EA7206" w:rsidRDefault="00245FB2" w:rsidP="00475510">
            <w:pPr>
              <w:jc w:val="center"/>
              <w:rPr>
                <w:rFonts w:ascii="Times New Roman" w:hAnsi="Times New Roman" w:cs="Times New Roman"/>
                <w:kern w:val="0"/>
              </w:rPr>
            </w:pPr>
            <w:r>
              <w:rPr>
                <w:rFonts w:ascii="Times New Roman" w:hAnsi="Times New Roman"/>
                <w:sz w:val="16"/>
              </w:rPr>
              <w:t>A2-s1,d0</w:t>
            </w:r>
          </w:p>
        </w:tc>
      </w:tr>
      <w:tr w:rsidR="00245FB2" w:rsidRPr="00EA7206" w14:paraId="0950F1DB" w14:textId="77777777" w:rsidTr="00475510">
        <w:trPr>
          <w:gridAfter w:val="1"/>
          <w:wAfter w:w="9" w:type="dxa"/>
        </w:trPr>
        <w:tc>
          <w:tcPr>
            <w:tcW w:w="567" w:type="dxa"/>
          </w:tcPr>
          <w:p w14:paraId="2E3B098D" w14:textId="77777777" w:rsidR="00245FB2" w:rsidRPr="00EA7206" w:rsidRDefault="00245FB2" w:rsidP="009C6BA0">
            <w:pPr>
              <w:rPr>
                <w:rFonts w:ascii="Times New Roman" w:hAnsi="Times New Roman" w:cs="Times New Roman"/>
                <w:kern w:val="0"/>
                <w:sz w:val="18"/>
                <w:szCs w:val="18"/>
              </w:rPr>
            </w:pPr>
            <w:r>
              <w:rPr>
                <w:rFonts w:ascii="Times New Roman" w:hAnsi="Times New Roman"/>
                <w:sz w:val="18"/>
              </w:rPr>
              <w:t>5</w:t>
            </w:r>
          </w:p>
        </w:tc>
        <w:tc>
          <w:tcPr>
            <w:tcW w:w="1896" w:type="dxa"/>
            <w:gridSpan w:val="2"/>
            <w:vAlign w:val="center"/>
          </w:tcPr>
          <w:p w14:paraId="29EA22D7" w14:textId="77777777" w:rsidR="00245FB2" w:rsidRPr="00EA7206" w:rsidRDefault="00245FB2" w:rsidP="00475510">
            <w:pPr>
              <w:jc w:val="center"/>
              <w:rPr>
                <w:rFonts w:ascii="Times New Roman" w:hAnsi="Times New Roman" w:cs="Times New Roman"/>
                <w:kern w:val="0"/>
                <w:sz w:val="16"/>
                <w:szCs w:val="16"/>
              </w:rPr>
            </w:pPr>
            <w:r>
              <w:rPr>
                <w:rFonts w:ascii="Times New Roman" w:hAnsi="Times New Roman"/>
                <w:sz w:val="16"/>
              </w:rPr>
              <w:t>-</w:t>
            </w:r>
          </w:p>
        </w:tc>
        <w:tc>
          <w:tcPr>
            <w:tcW w:w="1932" w:type="dxa"/>
            <w:vMerge w:val="restart"/>
            <w:vAlign w:val="center"/>
          </w:tcPr>
          <w:p w14:paraId="164769ED" w14:textId="77777777" w:rsidR="00245FB2" w:rsidRPr="00EA7206" w:rsidRDefault="00245FB2" w:rsidP="00475510">
            <w:pPr>
              <w:jc w:val="center"/>
              <w:rPr>
                <w:rFonts w:ascii="Times New Roman" w:hAnsi="Times New Roman" w:cs="Times New Roman"/>
                <w:kern w:val="0"/>
              </w:rPr>
            </w:pPr>
            <w:r>
              <w:rPr>
                <w:rFonts w:ascii="Times New Roman" w:hAnsi="Times New Roman"/>
                <w:sz w:val="16"/>
              </w:rPr>
              <w:t>layered structural design on a floor structure meeting the required fire performance characteristics (R, E, I) on its own</w:t>
            </w:r>
          </w:p>
        </w:tc>
        <w:tc>
          <w:tcPr>
            <w:tcW w:w="3402" w:type="dxa"/>
            <w:vAlign w:val="center"/>
          </w:tcPr>
          <w:p w14:paraId="4CB75814" w14:textId="77777777" w:rsidR="00245FB2" w:rsidRPr="00EA7206" w:rsidRDefault="00245FB2" w:rsidP="00475510">
            <w:pPr>
              <w:jc w:val="center"/>
              <w:rPr>
                <w:rFonts w:ascii="Times New Roman" w:hAnsi="Times New Roman" w:cs="Times New Roman"/>
                <w:kern w:val="0"/>
                <w:sz w:val="16"/>
                <w:szCs w:val="16"/>
              </w:rPr>
            </w:pPr>
            <w:r>
              <w:rPr>
                <w:rFonts w:ascii="Times New Roman" w:hAnsi="Times New Roman"/>
                <w:sz w:val="16"/>
              </w:rPr>
              <w:t>external fire resistance</w:t>
            </w:r>
          </w:p>
        </w:tc>
        <w:tc>
          <w:tcPr>
            <w:tcW w:w="6194" w:type="dxa"/>
            <w:gridSpan w:val="8"/>
            <w:vAlign w:val="center"/>
          </w:tcPr>
          <w:p w14:paraId="30BACCD6" w14:textId="77777777" w:rsidR="00245FB2" w:rsidRPr="00EA7206" w:rsidRDefault="00245FB2" w:rsidP="00475510">
            <w:pPr>
              <w:jc w:val="center"/>
              <w:rPr>
                <w:rFonts w:ascii="Times New Roman" w:hAnsi="Times New Roman" w:cs="Times New Roman"/>
                <w:kern w:val="0"/>
                <w:sz w:val="18"/>
                <w:szCs w:val="18"/>
              </w:rPr>
            </w:pPr>
            <w:proofErr w:type="spellStart"/>
            <w:r>
              <w:rPr>
                <w:rFonts w:ascii="Times New Roman" w:hAnsi="Times New Roman"/>
                <w:sz w:val="18"/>
              </w:rPr>
              <w:t>B</w:t>
            </w:r>
            <w:r>
              <w:rPr>
                <w:rFonts w:ascii="Times New Roman" w:hAnsi="Times New Roman"/>
                <w:sz w:val="18"/>
                <w:vertAlign w:val="subscript"/>
              </w:rPr>
              <w:t>roof</w:t>
            </w:r>
            <w:proofErr w:type="spellEnd"/>
            <w:r>
              <w:rPr>
                <w:rFonts w:ascii="Times New Roman" w:hAnsi="Times New Roman"/>
                <w:sz w:val="18"/>
              </w:rPr>
              <w:t xml:space="preserve"> (t1)</w:t>
            </w:r>
          </w:p>
        </w:tc>
      </w:tr>
      <w:tr w:rsidR="00245FB2" w:rsidRPr="00EA7206" w14:paraId="49071728" w14:textId="77777777" w:rsidTr="00475510">
        <w:trPr>
          <w:gridAfter w:val="1"/>
          <w:wAfter w:w="9" w:type="dxa"/>
        </w:trPr>
        <w:tc>
          <w:tcPr>
            <w:tcW w:w="567" w:type="dxa"/>
          </w:tcPr>
          <w:p w14:paraId="015B164F" w14:textId="77777777" w:rsidR="00245FB2" w:rsidRPr="00EA7206" w:rsidRDefault="00245FB2" w:rsidP="009C6BA0">
            <w:pPr>
              <w:rPr>
                <w:rFonts w:ascii="Times New Roman" w:hAnsi="Times New Roman" w:cs="Times New Roman"/>
                <w:kern w:val="0"/>
                <w:sz w:val="18"/>
                <w:szCs w:val="18"/>
              </w:rPr>
            </w:pPr>
            <w:r>
              <w:rPr>
                <w:rFonts w:ascii="Times New Roman" w:hAnsi="Times New Roman"/>
                <w:sz w:val="18"/>
              </w:rPr>
              <w:t>6</w:t>
            </w:r>
          </w:p>
        </w:tc>
        <w:tc>
          <w:tcPr>
            <w:tcW w:w="1896" w:type="dxa"/>
            <w:gridSpan w:val="2"/>
            <w:vAlign w:val="center"/>
          </w:tcPr>
          <w:p w14:paraId="1E738D92" w14:textId="77777777" w:rsidR="00245FB2" w:rsidRPr="00EA7206" w:rsidRDefault="00245FB2" w:rsidP="00475510">
            <w:pPr>
              <w:jc w:val="center"/>
              <w:rPr>
                <w:rFonts w:ascii="Times New Roman" w:hAnsi="Times New Roman" w:cs="Times New Roman"/>
                <w:kern w:val="0"/>
                <w:sz w:val="16"/>
                <w:szCs w:val="16"/>
              </w:rPr>
            </w:pPr>
            <w:r>
              <w:rPr>
                <w:rFonts w:ascii="Times New Roman" w:hAnsi="Times New Roman"/>
                <w:sz w:val="16"/>
              </w:rPr>
              <w:t>-</w:t>
            </w:r>
          </w:p>
        </w:tc>
        <w:tc>
          <w:tcPr>
            <w:tcW w:w="1932" w:type="dxa"/>
            <w:vMerge/>
            <w:vAlign w:val="center"/>
          </w:tcPr>
          <w:p w14:paraId="520AEEB5" w14:textId="77777777" w:rsidR="00245FB2" w:rsidRPr="00EA7206" w:rsidRDefault="00245FB2" w:rsidP="00475510">
            <w:pPr>
              <w:jc w:val="center"/>
              <w:rPr>
                <w:rFonts w:ascii="Times New Roman" w:hAnsi="Times New Roman" w:cs="Times New Roman"/>
                <w:kern w:val="0"/>
                <w:lang w:eastAsia="en-US" w:bidi="ar-SA"/>
              </w:rPr>
            </w:pPr>
          </w:p>
        </w:tc>
        <w:tc>
          <w:tcPr>
            <w:tcW w:w="3402" w:type="dxa"/>
            <w:vAlign w:val="center"/>
          </w:tcPr>
          <w:p w14:paraId="087484D7" w14:textId="77777777" w:rsidR="00245FB2" w:rsidRPr="00EA7206" w:rsidRDefault="00245FB2" w:rsidP="00475510">
            <w:pPr>
              <w:jc w:val="center"/>
              <w:rPr>
                <w:rFonts w:ascii="Times New Roman" w:hAnsi="Times New Roman" w:cs="Times New Roman"/>
                <w:kern w:val="0"/>
                <w:sz w:val="16"/>
                <w:szCs w:val="16"/>
              </w:rPr>
            </w:pPr>
            <w:r>
              <w:rPr>
                <w:rFonts w:ascii="Times New Roman" w:hAnsi="Times New Roman"/>
                <w:sz w:val="16"/>
              </w:rPr>
              <w:t>waterproofing</w:t>
            </w:r>
          </w:p>
        </w:tc>
        <w:tc>
          <w:tcPr>
            <w:tcW w:w="6194" w:type="dxa"/>
            <w:gridSpan w:val="8"/>
          </w:tcPr>
          <w:p w14:paraId="7918D743" w14:textId="77777777" w:rsidR="00245FB2" w:rsidRPr="00EA7206" w:rsidRDefault="00245FB2" w:rsidP="00475510">
            <w:pPr>
              <w:jc w:val="center"/>
              <w:rPr>
                <w:rFonts w:ascii="Times New Roman" w:hAnsi="Times New Roman" w:cs="Times New Roman"/>
                <w:kern w:val="0"/>
                <w:sz w:val="18"/>
                <w:szCs w:val="18"/>
              </w:rPr>
            </w:pPr>
            <w:r>
              <w:rPr>
                <w:rFonts w:ascii="Times New Roman" w:hAnsi="Times New Roman"/>
                <w:sz w:val="18"/>
              </w:rPr>
              <w:t>E</w:t>
            </w:r>
          </w:p>
        </w:tc>
      </w:tr>
      <w:tr w:rsidR="00245FB2" w:rsidRPr="00EA7206" w14:paraId="485A31F6" w14:textId="77777777" w:rsidTr="00475510">
        <w:trPr>
          <w:gridAfter w:val="1"/>
          <w:wAfter w:w="9" w:type="dxa"/>
        </w:trPr>
        <w:tc>
          <w:tcPr>
            <w:tcW w:w="567" w:type="dxa"/>
          </w:tcPr>
          <w:p w14:paraId="30103013" w14:textId="77777777" w:rsidR="00245FB2" w:rsidRPr="00EA7206" w:rsidRDefault="00245FB2" w:rsidP="009C6BA0">
            <w:pPr>
              <w:rPr>
                <w:rFonts w:ascii="Times New Roman" w:hAnsi="Times New Roman" w:cs="Times New Roman"/>
                <w:kern w:val="0"/>
                <w:sz w:val="18"/>
                <w:szCs w:val="18"/>
              </w:rPr>
            </w:pPr>
            <w:r>
              <w:rPr>
                <w:rFonts w:ascii="Times New Roman" w:hAnsi="Times New Roman"/>
                <w:sz w:val="18"/>
              </w:rPr>
              <w:t>7</w:t>
            </w:r>
          </w:p>
        </w:tc>
        <w:tc>
          <w:tcPr>
            <w:tcW w:w="1896" w:type="dxa"/>
            <w:gridSpan w:val="2"/>
            <w:vAlign w:val="center"/>
          </w:tcPr>
          <w:p w14:paraId="78111ADF" w14:textId="77777777" w:rsidR="00245FB2" w:rsidRPr="00EA7206" w:rsidRDefault="00245FB2" w:rsidP="00475510">
            <w:pPr>
              <w:jc w:val="center"/>
              <w:rPr>
                <w:rFonts w:ascii="Times New Roman" w:hAnsi="Times New Roman" w:cs="Times New Roman"/>
                <w:kern w:val="0"/>
                <w:sz w:val="16"/>
                <w:szCs w:val="16"/>
              </w:rPr>
            </w:pPr>
            <w:r>
              <w:rPr>
                <w:rFonts w:ascii="Times New Roman" w:hAnsi="Times New Roman"/>
                <w:sz w:val="16"/>
              </w:rPr>
              <w:t>-</w:t>
            </w:r>
          </w:p>
        </w:tc>
        <w:tc>
          <w:tcPr>
            <w:tcW w:w="1932" w:type="dxa"/>
            <w:vMerge/>
            <w:vAlign w:val="center"/>
          </w:tcPr>
          <w:p w14:paraId="4340D246" w14:textId="77777777" w:rsidR="00245FB2" w:rsidRPr="00EA7206" w:rsidRDefault="00245FB2" w:rsidP="00475510">
            <w:pPr>
              <w:jc w:val="center"/>
              <w:rPr>
                <w:rFonts w:ascii="Times New Roman" w:hAnsi="Times New Roman" w:cs="Times New Roman"/>
                <w:kern w:val="0"/>
                <w:lang w:eastAsia="en-US" w:bidi="ar-SA"/>
              </w:rPr>
            </w:pPr>
          </w:p>
        </w:tc>
        <w:tc>
          <w:tcPr>
            <w:tcW w:w="3402" w:type="dxa"/>
            <w:vAlign w:val="center"/>
          </w:tcPr>
          <w:p w14:paraId="28CFAB9C" w14:textId="77777777" w:rsidR="00245FB2" w:rsidRPr="00EA7206" w:rsidRDefault="00245FB2" w:rsidP="00475510">
            <w:pPr>
              <w:jc w:val="center"/>
              <w:rPr>
                <w:rFonts w:ascii="Times New Roman" w:hAnsi="Times New Roman" w:cs="Times New Roman"/>
                <w:kern w:val="0"/>
                <w:sz w:val="16"/>
                <w:szCs w:val="16"/>
              </w:rPr>
            </w:pPr>
            <w:r>
              <w:rPr>
                <w:rFonts w:ascii="Times New Roman" w:hAnsi="Times New Roman"/>
                <w:sz w:val="16"/>
              </w:rPr>
              <w:t>thermal insulation</w:t>
            </w:r>
          </w:p>
        </w:tc>
        <w:tc>
          <w:tcPr>
            <w:tcW w:w="6194" w:type="dxa"/>
            <w:gridSpan w:val="8"/>
          </w:tcPr>
          <w:p w14:paraId="41F753E4" w14:textId="77777777" w:rsidR="00245FB2" w:rsidRPr="00EA7206" w:rsidRDefault="00245FB2" w:rsidP="00475510">
            <w:pPr>
              <w:jc w:val="center"/>
              <w:rPr>
                <w:rFonts w:ascii="Times New Roman" w:hAnsi="Times New Roman" w:cs="Times New Roman"/>
                <w:kern w:val="0"/>
                <w:sz w:val="18"/>
                <w:szCs w:val="18"/>
              </w:rPr>
            </w:pPr>
            <w:r>
              <w:rPr>
                <w:rFonts w:ascii="Times New Roman" w:hAnsi="Times New Roman"/>
                <w:sz w:val="18"/>
              </w:rPr>
              <w:t>E</w:t>
            </w:r>
          </w:p>
        </w:tc>
      </w:tr>
      <w:tr w:rsidR="00245FB2" w:rsidRPr="00EA7206" w14:paraId="767A04CA" w14:textId="77777777" w:rsidTr="00475510">
        <w:trPr>
          <w:gridAfter w:val="1"/>
          <w:wAfter w:w="9" w:type="dxa"/>
        </w:trPr>
        <w:tc>
          <w:tcPr>
            <w:tcW w:w="567" w:type="dxa"/>
          </w:tcPr>
          <w:p w14:paraId="473B85EE" w14:textId="77777777" w:rsidR="00245FB2" w:rsidRPr="00EA7206" w:rsidRDefault="00245FB2" w:rsidP="009C6BA0">
            <w:pPr>
              <w:rPr>
                <w:rFonts w:ascii="Times New Roman" w:hAnsi="Times New Roman" w:cs="Times New Roman"/>
                <w:kern w:val="0"/>
                <w:sz w:val="18"/>
                <w:szCs w:val="18"/>
              </w:rPr>
            </w:pPr>
            <w:r>
              <w:rPr>
                <w:rFonts w:ascii="Times New Roman" w:hAnsi="Times New Roman"/>
                <w:sz w:val="18"/>
              </w:rPr>
              <w:t>8</w:t>
            </w:r>
          </w:p>
        </w:tc>
        <w:tc>
          <w:tcPr>
            <w:tcW w:w="1896" w:type="dxa"/>
            <w:gridSpan w:val="2"/>
            <w:vAlign w:val="center"/>
          </w:tcPr>
          <w:p w14:paraId="518DD3F3" w14:textId="77777777" w:rsidR="00245FB2" w:rsidRPr="00EA7206" w:rsidRDefault="00245FB2" w:rsidP="00475510">
            <w:pPr>
              <w:jc w:val="center"/>
              <w:rPr>
                <w:rFonts w:ascii="Times New Roman" w:hAnsi="Times New Roman" w:cs="Times New Roman"/>
                <w:kern w:val="0"/>
                <w:sz w:val="16"/>
                <w:szCs w:val="16"/>
              </w:rPr>
            </w:pPr>
            <w:r>
              <w:rPr>
                <w:rFonts w:ascii="Times New Roman" w:hAnsi="Times New Roman"/>
                <w:sz w:val="16"/>
              </w:rPr>
              <w:t>-/R/RE/REI</w:t>
            </w:r>
          </w:p>
        </w:tc>
        <w:tc>
          <w:tcPr>
            <w:tcW w:w="1932" w:type="dxa"/>
            <w:vMerge/>
            <w:vAlign w:val="center"/>
          </w:tcPr>
          <w:p w14:paraId="4908FEF9" w14:textId="77777777" w:rsidR="00245FB2" w:rsidRPr="00EA7206" w:rsidRDefault="00245FB2" w:rsidP="00475510">
            <w:pPr>
              <w:jc w:val="center"/>
              <w:rPr>
                <w:rFonts w:ascii="Times New Roman" w:hAnsi="Times New Roman" w:cs="Times New Roman"/>
                <w:kern w:val="0"/>
                <w:lang w:eastAsia="en-US" w:bidi="ar-SA"/>
              </w:rPr>
            </w:pPr>
          </w:p>
        </w:tc>
        <w:tc>
          <w:tcPr>
            <w:tcW w:w="3402" w:type="dxa"/>
            <w:vAlign w:val="center"/>
          </w:tcPr>
          <w:p w14:paraId="792A6D4C" w14:textId="77777777" w:rsidR="00245FB2" w:rsidRPr="00EA7206" w:rsidRDefault="00245FB2" w:rsidP="00475510">
            <w:pPr>
              <w:jc w:val="center"/>
              <w:rPr>
                <w:rFonts w:ascii="Times New Roman" w:hAnsi="Times New Roman" w:cs="Times New Roman"/>
                <w:kern w:val="0"/>
                <w:sz w:val="16"/>
                <w:szCs w:val="16"/>
              </w:rPr>
            </w:pPr>
            <w:r>
              <w:rPr>
                <w:rFonts w:ascii="Times New Roman" w:hAnsi="Times New Roman"/>
                <w:sz w:val="16"/>
              </w:rPr>
              <w:t>floor structure with fire-resistance performance</w:t>
            </w:r>
          </w:p>
        </w:tc>
        <w:tc>
          <w:tcPr>
            <w:tcW w:w="2904" w:type="dxa"/>
            <w:gridSpan w:val="4"/>
          </w:tcPr>
          <w:p w14:paraId="6BAFEA74" w14:textId="77777777" w:rsidR="00245FB2" w:rsidRPr="00EA7206" w:rsidRDefault="00245FB2" w:rsidP="00475510">
            <w:pPr>
              <w:jc w:val="center"/>
              <w:rPr>
                <w:rFonts w:ascii="Times New Roman" w:hAnsi="Times New Roman" w:cs="Times New Roman"/>
                <w:kern w:val="0"/>
                <w:sz w:val="18"/>
                <w:szCs w:val="18"/>
              </w:rPr>
            </w:pPr>
            <w:r>
              <w:rPr>
                <w:rFonts w:ascii="Times New Roman" w:hAnsi="Times New Roman"/>
                <w:sz w:val="18"/>
              </w:rPr>
              <w:t>D</w:t>
            </w:r>
          </w:p>
        </w:tc>
        <w:tc>
          <w:tcPr>
            <w:tcW w:w="3290" w:type="dxa"/>
            <w:gridSpan w:val="4"/>
          </w:tcPr>
          <w:p w14:paraId="56C24911" w14:textId="77777777" w:rsidR="00245FB2" w:rsidRPr="00EA7206" w:rsidRDefault="00245FB2" w:rsidP="00475510">
            <w:pPr>
              <w:jc w:val="center"/>
              <w:rPr>
                <w:rFonts w:ascii="Times New Roman" w:hAnsi="Times New Roman" w:cs="Times New Roman"/>
                <w:kern w:val="0"/>
                <w:sz w:val="18"/>
                <w:szCs w:val="18"/>
              </w:rPr>
            </w:pPr>
            <w:r>
              <w:rPr>
                <w:rFonts w:ascii="Times New Roman" w:hAnsi="Times New Roman"/>
                <w:sz w:val="18"/>
              </w:rPr>
              <w:t>A2</w:t>
            </w:r>
          </w:p>
        </w:tc>
      </w:tr>
      <w:tr w:rsidR="00245FB2" w:rsidRPr="00EA7206" w14:paraId="4BF1F43E" w14:textId="77777777" w:rsidTr="00475510">
        <w:trPr>
          <w:gridAfter w:val="1"/>
          <w:wAfter w:w="9" w:type="dxa"/>
        </w:trPr>
        <w:tc>
          <w:tcPr>
            <w:tcW w:w="567" w:type="dxa"/>
          </w:tcPr>
          <w:p w14:paraId="42169DA3" w14:textId="77777777" w:rsidR="00245FB2" w:rsidRPr="00EA7206" w:rsidRDefault="00245FB2" w:rsidP="009C6BA0">
            <w:pPr>
              <w:rPr>
                <w:rFonts w:ascii="Times New Roman" w:hAnsi="Times New Roman" w:cs="Times New Roman"/>
                <w:kern w:val="0"/>
                <w:sz w:val="18"/>
                <w:szCs w:val="18"/>
              </w:rPr>
            </w:pPr>
            <w:r>
              <w:rPr>
                <w:rFonts w:ascii="Times New Roman" w:hAnsi="Times New Roman"/>
                <w:sz w:val="18"/>
              </w:rPr>
              <w:t>9</w:t>
            </w:r>
          </w:p>
        </w:tc>
        <w:tc>
          <w:tcPr>
            <w:tcW w:w="1896" w:type="dxa"/>
            <w:gridSpan w:val="2"/>
            <w:vAlign w:val="center"/>
          </w:tcPr>
          <w:p w14:paraId="78AA518D" w14:textId="77777777" w:rsidR="00245FB2" w:rsidRPr="00EA7206" w:rsidRDefault="00245FB2" w:rsidP="00475510">
            <w:pPr>
              <w:jc w:val="center"/>
              <w:rPr>
                <w:rFonts w:ascii="Times New Roman" w:hAnsi="Times New Roman" w:cs="Times New Roman"/>
                <w:kern w:val="0"/>
                <w:sz w:val="16"/>
                <w:szCs w:val="16"/>
              </w:rPr>
            </w:pPr>
            <w:r>
              <w:rPr>
                <w:rFonts w:ascii="Times New Roman" w:hAnsi="Times New Roman"/>
                <w:sz w:val="16"/>
              </w:rPr>
              <w:t>-/R</w:t>
            </w:r>
          </w:p>
        </w:tc>
        <w:tc>
          <w:tcPr>
            <w:tcW w:w="1932" w:type="dxa"/>
            <w:vMerge/>
            <w:vAlign w:val="center"/>
          </w:tcPr>
          <w:p w14:paraId="3907782C" w14:textId="77777777" w:rsidR="00245FB2" w:rsidRPr="00EA7206" w:rsidRDefault="00245FB2" w:rsidP="00475510">
            <w:pPr>
              <w:jc w:val="center"/>
              <w:rPr>
                <w:rFonts w:ascii="Times New Roman" w:hAnsi="Times New Roman" w:cs="Times New Roman"/>
                <w:kern w:val="0"/>
                <w:lang w:eastAsia="en-US" w:bidi="ar-SA"/>
              </w:rPr>
            </w:pPr>
          </w:p>
        </w:tc>
        <w:tc>
          <w:tcPr>
            <w:tcW w:w="3402" w:type="dxa"/>
            <w:vAlign w:val="center"/>
          </w:tcPr>
          <w:p w14:paraId="6E9A03D4" w14:textId="77777777" w:rsidR="00245FB2" w:rsidRPr="00EA7206" w:rsidRDefault="00245FB2" w:rsidP="00475510">
            <w:pPr>
              <w:jc w:val="center"/>
              <w:rPr>
                <w:rFonts w:ascii="Times New Roman" w:hAnsi="Times New Roman" w:cs="Times New Roman"/>
                <w:kern w:val="0"/>
                <w:sz w:val="16"/>
                <w:szCs w:val="16"/>
              </w:rPr>
            </w:pPr>
            <w:r>
              <w:rPr>
                <w:rFonts w:ascii="Times New Roman" w:hAnsi="Times New Roman"/>
                <w:sz w:val="16"/>
              </w:rPr>
              <w:t>structure for supporting cover structures and envelopes</w:t>
            </w:r>
          </w:p>
        </w:tc>
        <w:tc>
          <w:tcPr>
            <w:tcW w:w="2904" w:type="dxa"/>
            <w:gridSpan w:val="4"/>
          </w:tcPr>
          <w:p w14:paraId="2591BFAC" w14:textId="77777777" w:rsidR="00245FB2" w:rsidRPr="00EA7206" w:rsidRDefault="00245FB2" w:rsidP="00475510">
            <w:pPr>
              <w:jc w:val="center"/>
              <w:rPr>
                <w:rFonts w:ascii="Times New Roman" w:hAnsi="Times New Roman" w:cs="Times New Roman"/>
                <w:kern w:val="0"/>
                <w:sz w:val="18"/>
                <w:szCs w:val="18"/>
              </w:rPr>
            </w:pPr>
            <w:r>
              <w:rPr>
                <w:rFonts w:ascii="Times New Roman" w:hAnsi="Times New Roman"/>
                <w:sz w:val="18"/>
              </w:rPr>
              <w:t>D</w:t>
            </w:r>
          </w:p>
        </w:tc>
        <w:tc>
          <w:tcPr>
            <w:tcW w:w="3290" w:type="dxa"/>
            <w:gridSpan w:val="4"/>
          </w:tcPr>
          <w:p w14:paraId="6372F370" w14:textId="77777777" w:rsidR="00245FB2" w:rsidRPr="00EA7206" w:rsidRDefault="00245FB2" w:rsidP="00475510">
            <w:pPr>
              <w:jc w:val="center"/>
              <w:rPr>
                <w:rFonts w:ascii="Times New Roman" w:hAnsi="Times New Roman" w:cs="Times New Roman"/>
                <w:kern w:val="0"/>
                <w:sz w:val="18"/>
                <w:szCs w:val="18"/>
              </w:rPr>
            </w:pPr>
            <w:r>
              <w:rPr>
                <w:rFonts w:ascii="Times New Roman" w:hAnsi="Times New Roman"/>
                <w:sz w:val="18"/>
              </w:rPr>
              <w:t>A2</w:t>
            </w:r>
          </w:p>
        </w:tc>
      </w:tr>
      <w:tr w:rsidR="00245FB2" w:rsidRPr="00EA7206" w14:paraId="4BF09C42" w14:textId="77777777" w:rsidTr="00475510">
        <w:trPr>
          <w:gridAfter w:val="1"/>
          <w:wAfter w:w="9" w:type="dxa"/>
        </w:trPr>
        <w:tc>
          <w:tcPr>
            <w:tcW w:w="567" w:type="dxa"/>
          </w:tcPr>
          <w:p w14:paraId="1C33BF39" w14:textId="77777777" w:rsidR="00245FB2" w:rsidRPr="00EA7206" w:rsidRDefault="00245FB2" w:rsidP="009C6BA0">
            <w:pPr>
              <w:rPr>
                <w:rFonts w:ascii="Times New Roman" w:hAnsi="Times New Roman" w:cs="Times New Roman"/>
                <w:kern w:val="0"/>
                <w:sz w:val="18"/>
                <w:szCs w:val="18"/>
              </w:rPr>
            </w:pPr>
            <w:r>
              <w:rPr>
                <w:rFonts w:ascii="Times New Roman" w:hAnsi="Times New Roman"/>
                <w:sz w:val="18"/>
              </w:rPr>
              <w:t>10</w:t>
            </w:r>
          </w:p>
        </w:tc>
        <w:tc>
          <w:tcPr>
            <w:tcW w:w="1896" w:type="dxa"/>
            <w:gridSpan w:val="2"/>
            <w:vAlign w:val="center"/>
          </w:tcPr>
          <w:p w14:paraId="083BB93D" w14:textId="77777777" w:rsidR="00245FB2" w:rsidRPr="00EA7206" w:rsidRDefault="00245FB2" w:rsidP="00475510">
            <w:pPr>
              <w:jc w:val="center"/>
              <w:rPr>
                <w:rFonts w:ascii="Times New Roman" w:hAnsi="Times New Roman" w:cs="Times New Roman"/>
                <w:kern w:val="0"/>
                <w:sz w:val="16"/>
                <w:szCs w:val="16"/>
              </w:rPr>
            </w:pPr>
            <w:r>
              <w:rPr>
                <w:rFonts w:ascii="Times New Roman" w:hAnsi="Times New Roman"/>
                <w:sz w:val="16"/>
              </w:rPr>
              <w:t>-</w:t>
            </w:r>
          </w:p>
        </w:tc>
        <w:tc>
          <w:tcPr>
            <w:tcW w:w="1932" w:type="dxa"/>
            <w:vMerge w:val="restart"/>
            <w:vAlign w:val="center"/>
          </w:tcPr>
          <w:p w14:paraId="763E103B" w14:textId="77777777" w:rsidR="00245FB2" w:rsidRPr="00EA7206" w:rsidRDefault="00245FB2" w:rsidP="00475510">
            <w:pPr>
              <w:jc w:val="center"/>
              <w:rPr>
                <w:rFonts w:ascii="Times New Roman" w:hAnsi="Times New Roman" w:cs="Times New Roman"/>
                <w:kern w:val="0"/>
              </w:rPr>
            </w:pPr>
            <w:r>
              <w:rPr>
                <w:rFonts w:ascii="Times New Roman" w:hAnsi="Times New Roman"/>
                <w:sz w:val="18"/>
              </w:rPr>
              <w:t>structure confirmed by testing in a fixed layer order</w:t>
            </w:r>
          </w:p>
        </w:tc>
        <w:tc>
          <w:tcPr>
            <w:tcW w:w="3402" w:type="dxa"/>
            <w:vAlign w:val="center"/>
          </w:tcPr>
          <w:p w14:paraId="460194AE" w14:textId="77777777" w:rsidR="00245FB2" w:rsidRPr="00EA7206" w:rsidRDefault="00245FB2" w:rsidP="00475510">
            <w:pPr>
              <w:jc w:val="center"/>
              <w:rPr>
                <w:rFonts w:ascii="Times New Roman" w:hAnsi="Times New Roman" w:cs="Times New Roman"/>
                <w:kern w:val="0"/>
                <w:sz w:val="16"/>
                <w:szCs w:val="16"/>
              </w:rPr>
            </w:pPr>
            <w:r>
              <w:rPr>
                <w:rFonts w:ascii="Times New Roman" w:hAnsi="Times New Roman"/>
                <w:sz w:val="16"/>
              </w:rPr>
              <w:t>external fire resistance</w:t>
            </w:r>
          </w:p>
        </w:tc>
        <w:tc>
          <w:tcPr>
            <w:tcW w:w="6194" w:type="dxa"/>
            <w:gridSpan w:val="8"/>
          </w:tcPr>
          <w:p w14:paraId="45B1AAC2" w14:textId="77777777" w:rsidR="00245FB2" w:rsidRPr="00EA7206" w:rsidRDefault="00245FB2" w:rsidP="00475510">
            <w:pPr>
              <w:jc w:val="center"/>
              <w:rPr>
                <w:rFonts w:ascii="Times New Roman" w:hAnsi="Times New Roman" w:cs="Times New Roman"/>
                <w:kern w:val="0"/>
                <w:sz w:val="18"/>
                <w:szCs w:val="18"/>
              </w:rPr>
            </w:pPr>
            <w:proofErr w:type="spellStart"/>
            <w:r>
              <w:rPr>
                <w:rFonts w:ascii="Times New Roman" w:hAnsi="Times New Roman"/>
                <w:sz w:val="18"/>
              </w:rPr>
              <w:t>B</w:t>
            </w:r>
            <w:r>
              <w:rPr>
                <w:rFonts w:ascii="Times New Roman" w:hAnsi="Times New Roman"/>
                <w:sz w:val="18"/>
                <w:vertAlign w:val="subscript"/>
              </w:rPr>
              <w:t>roof</w:t>
            </w:r>
            <w:proofErr w:type="spellEnd"/>
            <w:r>
              <w:rPr>
                <w:rFonts w:ascii="Times New Roman" w:hAnsi="Times New Roman"/>
                <w:sz w:val="18"/>
              </w:rPr>
              <w:t xml:space="preserve"> (t1)</w:t>
            </w:r>
          </w:p>
        </w:tc>
      </w:tr>
      <w:tr w:rsidR="00245FB2" w:rsidRPr="00EA7206" w14:paraId="4FC862D2" w14:textId="77777777" w:rsidTr="00475510">
        <w:trPr>
          <w:gridAfter w:val="1"/>
          <w:wAfter w:w="9" w:type="dxa"/>
        </w:trPr>
        <w:tc>
          <w:tcPr>
            <w:tcW w:w="567" w:type="dxa"/>
          </w:tcPr>
          <w:p w14:paraId="68A76A43" w14:textId="77777777" w:rsidR="00245FB2" w:rsidRPr="00EA7206" w:rsidRDefault="00245FB2" w:rsidP="009C6BA0">
            <w:pPr>
              <w:rPr>
                <w:rFonts w:ascii="Times New Roman" w:hAnsi="Times New Roman" w:cs="Times New Roman"/>
                <w:kern w:val="0"/>
                <w:sz w:val="18"/>
                <w:szCs w:val="18"/>
              </w:rPr>
            </w:pPr>
            <w:r>
              <w:rPr>
                <w:rFonts w:ascii="Times New Roman" w:hAnsi="Times New Roman"/>
                <w:sz w:val="18"/>
              </w:rPr>
              <w:t>11</w:t>
            </w:r>
          </w:p>
        </w:tc>
        <w:tc>
          <w:tcPr>
            <w:tcW w:w="1896" w:type="dxa"/>
            <w:gridSpan w:val="2"/>
            <w:vAlign w:val="center"/>
          </w:tcPr>
          <w:p w14:paraId="79A487D2" w14:textId="77777777" w:rsidR="00245FB2" w:rsidRPr="00EA7206" w:rsidRDefault="00245FB2" w:rsidP="00475510">
            <w:pPr>
              <w:jc w:val="center"/>
              <w:rPr>
                <w:rFonts w:ascii="Times New Roman" w:hAnsi="Times New Roman" w:cs="Times New Roman"/>
                <w:kern w:val="0"/>
                <w:sz w:val="16"/>
                <w:szCs w:val="16"/>
              </w:rPr>
            </w:pPr>
            <w:r>
              <w:rPr>
                <w:rFonts w:ascii="Times New Roman" w:hAnsi="Times New Roman"/>
                <w:sz w:val="16"/>
              </w:rPr>
              <w:t>-</w:t>
            </w:r>
          </w:p>
        </w:tc>
        <w:tc>
          <w:tcPr>
            <w:tcW w:w="1932" w:type="dxa"/>
            <w:vMerge/>
          </w:tcPr>
          <w:p w14:paraId="37FB6A51" w14:textId="77777777" w:rsidR="00245FB2" w:rsidRPr="00EA7206" w:rsidRDefault="00245FB2" w:rsidP="009C6BA0">
            <w:pPr>
              <w:rPr>
                <w:rFonts w:ascii="Times New Roman" w:hAnsi="Times New Roman" w:cs="Times New Roman"/>
                <w:kern w:val="0"/>
                <w:lang w:eastAsia="en-US" w:bidi="ar-SA"/>
              </w:rPr>
            </w:pPr>
          </w:p>
        </w:tc>
        <w:tc>
          <w:tcPr>
            <w:tcW w:w="3402" w:type="dxa"/>
            <w:vAlign w:val="center"/>
          </w:tcPr>
          <w:p w14:paraId="432A75F9" w14:textId="77777777" w:rsidR="00245FB2" w:rsidRPr="00EA7206" w:rsidRDefault="00245FB2" w:rsidP="00475510">
            <w:pPr>
              <w:jc w:val="center"/>
              <w:rPr>
                <w:rFonts w:ascii="Times New Roman" w:hAnsi="Times New Roman" w:cs="Times New Roman"/>
                <w:kern w:val="0"/>
                <w:sz w:val="16"/>
                <w:szCs w:val="16"/>
              </w:rPr>
            </w:pPr>
            <w:r>
              <w:rPr>
                <w:rFonts w:ascii="Times New Roman" w:hAnsi="Times New Roman"/>
                <w:sz w:val="16"/>
              </w:rPr>
              <w:t>waterproofing</w:t>
            </w:r>
          </w:p>
        </w:tc>
        <w:tc>
          <w:tcPr>
            <w:tcW w:w="6194" w:type="dxa"/>
            <w:gridSpan w:val="8"/>
          </w:tcPr>
          <w:p w14:paraId="4EFCB569" w14:textId="77777777" w:rsidR="00245FB2" w:rsidRPr="00EA7206" w:rsidRDefault="00245FB2" w:rsidP="00475510">
            <w:pPr>
              <w:jc w:val="center"/>
              <w:rPr>
                <w:rFonts w:ascii="Times New Roman" w:hAnsi="Times New Roman" w:cs="Times New Roman"/>
                <w:kern w:val="0"/>
                <w:sz w:val="18"/>
                <w:szCs w:val="18"/>
              </w:rPr>
            </w:pPr>
            <w:r>
              <w:rPr>
                <w:rFonts w:ascii="Times New Roman" w:hAnsi="Times New Roman"/>
                <w:sz w:val="18"/>
              </w:rPr>
              <w:t>E</w:t>
            </w:r>
          </w:p>
        </w:tc>
      </w:tr>
      <w:tr w:rsidR="00245FB2" w:rsidRPr="00EA7206" w14:paraId="60F2A70F" w14:textId="77777777" w:rsidTr="00475510">
        <w:trPr>
          <w:gridAfter w:val="1"/>
          <w:wAfter w:w="9" w:type="dxa"/>
        </w:trPr>
        <w:tc>
          <w:tcPr>
            <w:tcW w:w="567" w:type="dxa"/>
          </w:tcPr>
          <w:p w14:paraId="5583FEC9" w14:textId="77777777" w:rsidR="00245FB2" w:rsidRPr="00EA7206" w:rsidRDefault="00245FB2" w:rsidP="009C6BA0">
            <w:pPr>
              <w:rPr>
                <w:rFonts w:ascii="Times New Roman" w:hAnsi="Times New Roman" w:cs="Times New Roman"/>
                <w:kern w:val="0"/>
                <w:sz w:val="18"/>
                <w:szCs w:val="18"/>
              </w:rPr>
            </w:pPr>
            <w:r>
              <w:rPr>
                <w:rFonts w:ascii="Times New Roman" w:hAnsi="Times New Roman"/>
                <w:sz w:val="18"/>
              </w:rPr>
              <w:t>12</w:t>
            </w:r>
          </w:p>
        </w:tc>
        <w:tc>
          <w:tcPr>
            <w:tcW w:w="1896" w:type="dxa"/>
            <w:gridSpan w:val="2"/>
            <w:vAlign w:val="center"/>
          </w:tcPr>
          <w:p w14:paraId="43D23F75" w14:textId="77777777" w:rsidR="00245FB2" w:rsidRPr="00EA7206" w:rsidRDefault="00245FB2" w:rsidP="00475510">
            <w:pPr>
              <w:jc w:val="center"/>
              <w:rPr>
                <w:rFonts w:ascii="Times New Roman" w:hAnsi="Times New Roman" w:cs="Times New Roman"/>
                <w:kern w:val="0"/>
                <w:sz w:val="16"/>
                <w:szCs w:val="16"/>
              </w:rPr>
            </w:pPr>
            <w:r>
              <w:rPr>
                <w:rFonts w:ascii="Times New Roman" w:hAnsi="Times New Roman"/>
                <w:sz w:val="16"/>
              </w:rPr>
              <w:t>-</w:t>
            </w:r>
          </w:p>
        </w:tc>
        <w:tc>
          <w:tcPr>
            <w:tcW w:w="1932" w:type="dxa"/>
            <w:vMerge/>
          </w:tcPr>
          <w:p w14:paraId="73D94E8E" w14:textId="77777777" w:rsidR="00245FB2" w:rsidRPr="00EA7206" w:rsidRDefault="00245FB2" w:rsidP="009C6BA0">
            <w:pPr>
              <w:rPr>
                <w:rFonts w:ascii="Times New Roman" w:hAnsi="Times New Roman" w:cs="Times New Roman"/>
                <w:kern w:val="0"/>
                <w:lang w:eastAsia="en-US" w:bidi="ar-SA"/>
              </w:rPr>
            </w:pPr>
          </w:p>
        </w:tc>
        <w:tc>
          <w:tcPr>
            <w:tcW w:w="3402" w:type="dxa"/>
            <w:vAlign w:val="center"/>
          </w:tcPr>
          <w:p w14:paraId="72A7A2BB" w14:textId="77777777" w:rsidR="00245FB2" w:rsidRPr="00EA7206" w:rsidRDefault="00245FB2" w:rsidP="00475510">
            <w:pPr>
              <w:jc w:val="center"/>
              <w:rPr>
                <w:rFonts w:ascii="Times New Roman" w:hAnsi="Times New Roman" w:cs="Times New Roman"/>
                <w:kern w:val="0"/>
                <w:sz w:val="16"/>
                <w:szCs w:val="16"/>
              </w:rPr>
            </w:pPr>
            <w:r>
              <w:rPr>
                <w:rFonts w:ascii="Times New Roman" w:hAnsi="Times New Roman"/>
                <w:sz w:val="16"/>
              </w:rPr>
              <w:t>thermal insulation</w:t>
            </w:r>
          </w:p>
        </w:tc>
        <w:tc>
          <w:tcPr>
            <w:tcW w:w="1954" w:type="dxa"/>
            <w:gridSpan w:val="3"/>
          </w:tcPr>
          <w:p w14:paraId="241AD799" w14:textId="77777777" w:rsidR="00245FB2" w:rsidRPr="00EA7206" w:rsidRDefault="00245FB2" w:rsidP="00475510">
            <w:pPr>
              <w:jc w:val="center"/>
              <w:rPr>
                <w:rFonts w:ascii="Times New Roman" w:hAnsi="Times New Roman" w:cs="Times New Roman"/>
                <w:kern w:val="0"/>
                <w:sz w:val="18"/>
                <w:szCs w:val="18"/>
              </w:rPr>
            </w:pPr>
            <w:r>
              <w:rPr>
                <w:rFonts w:ascii="Times New Roman" w:hAnsi="Times New Roman"/>
                <w:sz w:val="18"/>
              </w:rPr>
              <w:t>E</w:t>
            </w:r>
          </w:p>
        </w:tc>
        <w:tc>
          <w:tcPr>
            <w:tcW w:w="950" w:type="dxa"/>
          </w:tcPr>
          <w:p w14:paraId="34CDBF35" w14:textId="77777777" w:rsidR="00245FB2" w:rsidRPr="00EA7206" w:rsidRDefault="00245FB2" w:rsidP="00475510">
            <w:pPr>
              <w:jc w:val="center"/>
              <w:rPr>
                <w:rFonts w:ascii="Times New Roman" w:hAnsi="Times New Roman" w:cs="Times New Roman"/>
                <w:kern w:val="0"/>
                <w:sz w:val="18"/>
                <w:szCs w:val="18"/>
              </w:rPr>
            </w:pPr>
            <w:r>
              <w:rPr>
                <w:rFonts w:ascii="Times New Roman" w:hAnsi="Times New Roman"/>
                <w:sz w:val="18"/>
              </w:rPr>
              <w:t>A1/A2-s1,d0</w:t>
            </w:r>
          </w:p>
        </w:tc>
        <w:tc>
          <w:tcPr>
            <w:tcW w:w="3290" w:type="dxa"/>
            <w:gridSpan w:val="4"/>
          </w:tcPr>
          <w:p w14:paraId="542D17B0" w14:textId="77777777" w:rsidR="00245FB2" w:rsidRPr="00EA7206" w:rsidRDefault="00245FB2" w:rsidP="00475510">
            <w:pPr>
              <w:jc w:val="center"/>
              <w:rPr>
                <w:rFonts w:ascii="Times New Roman" w:hAnsi="Times New Roman" w:cs="Times New Roman"/>
                <w:kern w:val="0"/>
                <w:sz w:val="18"/>
                <w:szCs w:val="18"/>
              </w:rPr>
            </w:pPr>
            <w:r>
              <w:rPr>
                <w:rFonts w:ascii="Times New Roman" w:hAnsi="Times New Roman"/>
                <w:sz w:val="18"/>
              </w:rPr>
              <w:t>Only A1 / A2-s1,d0</w:t>
            </w:r>
          </w:p>
        </w:tc>
      </w:tr>
      <w:tr w:rsidR="00245FB2" w:rsidRPr="00EA7206" w14:paraId="77309C0A" w14:textId="77777777" w:rsidTr="00475510">
        <w:trPr>
          <w:gridAfter w:val="1"/>
          <w:wAfter w:w="9" w:type="dxa"/>
        </w:trPr>
        <w:tc>
          <w:tcPr>
            <w:tcW w:w="567" w:type="dxa"/>
          </w:tcPr>
          <w:p w14:paraId="57FFC868" w14:textId="77777777" w:rsidR="00245FB2" w:rsidRPr="00EA7206" w:rsidRDefault="00245FB2" w:rsidP="009C6BA0">
            <w:pPr>
              <w:rPr>
                <w:rFonts w:ascii="Times New Roman" w:hAnsi="Times New Roman" w:cs="Times New Roman"/>
                <w:kern w:val="0"/>
                <w:sz w:val="18"/>
                <w:szCs w:val="18"/>
              </w:rPr>
            </w:pPr>
            <w:r>
              <w:rPr>
                <w:rFonts w:ascii="Times New Roman" w:hAnsi="Times New Roman"/>
                <w:sz w:val="18"/>
              </w:rPr>
              <w:t>13</w:t>
            </w:r>
          </w:p>
        </w:tc>
        <w:tc>
          <w:tcPr>
            <w:tcW w:w="1896" w:type="dxa"/>
            <w:gridSpan w:val="2"/>
            <w:vAlign w:val="center"/>
          </w:tcPr>
          <w:p w14:paraId="0AB83572" w14:textId="77777777" w:rsidR="00245FB2" w:rsidRPr="00EA7206" w:rsidRDefault="00245FB2" w:rsidP="00475510">
            <w:pPr>
              <w:jc w:val="center"/>
              <w:rPr>
                <w:rFonts w:ascii="Times New Roman" w:hAnsi="Times New Roman" w:cs="Times New Roman"/>
                <w:kern w:val="0"/>
                <w:sz w:val="16"/>
                <w:szCs w:val="16"/>
              </w:rPr>
            </w:pPr>
            <w:r>
              <w:rPr>
                <w:rFonts w:ascii="Times New Roman" w:hAnsi="Times New Roman"/>
                <w:sz w:val="16"/>
              </w:rPr>
              <w:t>-/R/RE/REI</w:t>
            </w:r>
          </w:p>
        </w:tc>
        <w:tc>
          <w:tcPr>
            <w:tcW w:w="1932" w:type="dxa"/>
            <w:vMerge/>
          </w:tcPr>
          <w:p w14:paraId="57E70CF6" w14:textId="77777777" w:rsidR="00245FB2" w:rsidRPr="00EA7206" w:rsidRDefault="00245FB2" w:rsidP="009C6BA0">
            <w:pPr>
              <w:rPr>
                <w:rFonts w:ascii="Times New Roman" w:hAnsi="Times New Roman" w:cs="Times New Roman"/>
                <w:kern w:val="0"/>
                <w:lang w:eastAsia="en-US" w:bidi="ar-SA"/>
              </w:rPr>
            </w:pPr>
          </w:p>
        </w:tc>
        <w:tc>
          <w:tcPr>
            <w:tcW w:w="3402" w:type="dxa"/>
          </w:tcPr>
          <w:p w14:paraId="55E91C32" w14:textId="77777777" w:rsidR="00245FB2" w:rsidRPr="00EA7206" w:rsidRDefault="00245FB2" w:rsidP="00475510">
            <w:pPr>
              <w:jc w:val="center"/>
              <w:rPr>
                <w:rFonts w:ascii="Times New Roman" w:hAnsi="Times New Roman" w:cs="Times New Roman"/>
                <w:kern w:val="0"/>
                <w:sz w:val="16"/>
              </w:rPr>
            </w:pPr>
            <w:r>
              <w:rPr>
                <w:rFonts w:ascii="Times New Roman" w:hAnsi="Times New Roman"/>
                <w:sz w:val="16"/>
              </w:rPr>
              <w:t>cover structures and envelopes, complete layer order (without waterproofing)</w:t>
            </w:r>
          </w:p>
        </w:tc>
        <w:tc>
          <w:tcPr>
            <w:tcW w:w="2904" w:type="dxa"/>
            <w:gridSpan w:val="4"/>
          </w:tcPr>
          <w:p w14:paraId="6AEB9A68" w14:textId="77777777" w:rsidR="00245FB2" w:rsidRPr="00EA7206" w:rsidRDefault="00245FB2" w:rsidP="00475510">
            <w:pPr>
              <w:jc w:val="center"/>
              <w:rPr>
                <w:rFonts w:ascii="Times New Roman" w:hAnsi="Times New Roman" w:cs="Times New Roman"/>
                <w:kern w:val="0"/>
                <w:sz w:val="18"/>
                <w:szCs w:val="18"/>
              </w:rPr>
            </w:pPr>
            <w:r>
              <w:rPr>
                <w:rFonts w:ascii="Times New Roman" w:hAnsi="Times New Roman"/>
                <w:sz w:val="18"/>
              </w:rPr>
              <w:t>D</w:t>
            </w:r>
          </w:p>
        </w:tc>
        <w:tc>
          <w:tcPr>
            <w:tcW w:w="3290" w:type="dxa"/>
            <w:gridSpan w:val="4"/>
          </w:tcPr>
          <w:p w14:paraId="6B8F655D" w14:textId="77777777" w:rsidR="00245FB2" w:rsidRPr="00EA7206" w:rsidRDefault="00245FB2" w:rsidP="00475510">
            <w:pPr>
              <w:jc w:val="center"/>
              <w:rPr>
                <w:rFonts w:ascii="Times New Roman" w:hAnsi="Times New Roman" w:cs="Times New Roman"/>
                <w:kern w:val="0"/>
                <w:sz w:val="18"/>
                <w:szCs w:val="18"/>
              </w:rPr>
            </w:pPr>
            <w:r>
              <w:rPr>
                <w:rFonts w:ascii="Times New Roman" w:hAnsi="Times New Roman"/>
                <w:sz w:val="18"/>
              </w:rPr>
              <w:t>A2</w:t>
            </w:r>
          </w:p>
        </w:tc>
      </w:tr>
      <w:tr w:rsidR="00245FB2" w:rsidRPr="00EA7206" w14:paraId="0F8BE360" w14:textId="77777777" w:rsidTr="00475510">
        <w:tc>
          <w:tcPr>
            <w:tcW w:w="576" w:type="dxa"/>
            <w:gridSpan w:val="2"/>
          </w:tcPr>
          <w:p w14:paraId="1EDF2432" w14:textId="77777777" w:rsidR="00245FB2" w:rsidRPr="00EA7206" w:rsidRDefault="00245FB2" w:rsidP="009C6BA0">
            <w:pPr>
              <w:rPr>
                <w:rFonts w:ascii="Times New Roman" w:hAnsi="Times New Roman" w:cs="Times New Roman"/>
                <w:kern w:val="0"/>
                <w:sz w:val="18"/>
                <w:szCs w:val="18"/>
              </w:rPr>
            </w:pPr>
            <w:r>
              <w:rPr>
                <w:rFonts w:ascii="Times New Roman" w:hAnsi="Times New Roman"/>
                <w:sz w:val="18"/>
              </w:rPr>
              <w:t>14</w:t>
            </w:r>
          </w:p>
        </w:tc>
        <w:tc>
          <w:tcPr>
            <w:tcW w:w="1887" w:type="dxa"/>
            <w:vAlign w:val="center"/>
          </w:tcPr>
          <w:p w14:paraId="717C4FAD" w14:textId="77777777" w:rsidR="00245FB2" w:rsidRPr="00EA7206" w:rsidRDefault="00245FB2" w:rsidP="00475510">
            <w:pPr>
              <w:jc w:val="center"/>
              <w:rPr>
                <w:rFonts w:ascii="Times New Roman" w:hAnsi="Times New Roman" w:cs="Times New Roman"/>
                <w:kern w:val="0"/>
                <w:sz w:val="16"/>
                <w:szCs w:val="16"/>
              </w:rPr>
            </w:pPr>
            <w:r>
              <w:rPr>
                <w:rFonts w:ascii="Times New Roman" w:hAnsi="Times New Roman"/>
                <w:sz w:val="16"/>
              </w:rPr>
              <w:t>-/R</w:t>
            </w:r>
          </w:p>
        </w:tc>
        <w:tc>
          <w:tcPr>
            <w:tcW w:w="1932" w:type="dxa"/>
            <w:vMerge/>
          </w:tcPr>
          <w:p w14:paraId="4909A4EC" w14:textId="77777777" w:rsidR="00245FB2" w:rsidRPr="00EA7206" w:rsidRDefault="00245FB2" w:rsidP="009C6BA0">
            <w:pPr>
              <w:rPr>
                <w:rFonts w:ascii="Times New Roman" w:hAnsi="Times New Roman" w:cs="Times New Roman"/>
                <w:kern w:val="0"/>
                <w:lang w:eastAsia="en-US" w:bidi="ar-SA"/>
              </w:rPr>
            </w:pPr>
          </w:p>
        </w:tc>
        <w:tc>
          <w:tcPr>
            <w:tcW w:w="3411" w:type="dxa"/>
            <w:gridSpan w:val="2"/>
          </w:tcPr>
          <w:p w14:paraId="1208BBFE" w14:textId="77777777" w:rsidR="00245FB2" w:rsidRPr="00EA7206" w:rsidRDefault="00245FB2" w:rsidP="00475510">
            <w:pPr>
              <w:jc w:val="center"/>
              <w:rPr>
                <w:rFonts w:ascii="Times New Roman" w:hAnsi="Times New Roman" w:cs="Times New Roman"/>
                <w:kern w:val="0"/>
                <w:sz w:val="18"/>
                <w:szCs w:val="18"/>
              </w:rPr>
            </w:pPr>
            <w:r>
              <w:rPr>
                <w:rFonts w:ascii="Times New Roman" w:hAnsi="Times New Roman"/>
                <w:sz w:val="18"/>
              </w:rPr>
              <w:t>structure for supporting cover structures and envelopes</w:t>
            </w:r>
          </w:p>
        </w:tc>
        <w:tc>
          <w:tcPr>
            <w:tcW w:w="2904" w:type="dxa"/>
            <w:gridSpan w:val="4"/>
          </w:tcPr>
          <w:p w14:paraId="7420B2F9" w14:textId="77777777" w:rsidR="00245FB2" w:rsidRPr="00EA7206" w:rsidRDefault="00245FB2" w:rsidP="00475510">
            <w:pPr>
              <w:jc w:val="center"/>
              <w:rPr>
                <w:rFonts w:ascii="Times New Roman" w:hAnsi="Times New Roman" w:cs="Times New Roman"/>
                <w:kern w:val="0"/>
                <w:sz w:val="18"/>
                <w:szCs w:val="18"/>
              </w:rPr>
            </w:pPr>
            <w:r>
              <w:rPr>
                <w:rFonts w:ascii="Times New Roman" w:hAnsi="Times New Roman"/>
                <w:sz w:val="18"/>
              </w:rPr>
              <w:t>D</w:t>
            </w:r>
          </w:p>
        </w:tc>
        <w:tc>
          <w:tcPr>
            <w:tcW w:w="3290" w:type="dxa"/>
            <w:gridSpan w:val="4"/>
          </w:tcPr>
          <w:p w14:paraId="257EE109" w14:textId="77777777" w:rsidR="00245FB2" w:rsidRPr="00EA7206" w:rsidRDefault="00245FB2" w:rsidP="00475510">
            <w:pPr>
              <w:jc w:val="center"/>
              <w:rPr>
                <w:rFonts w:ascii="Times New Roman" w:hAnsi="Times New Roman" w:cs="Times New Roman"/>
                <w:kern w:val="0"/>
                <w:sz w:val="18"/>
                <w:szCs w:val="18"/>
              </w:rPr>
            </w:pPr>
            <w:r>
              <w:rPr>
                <w:rFonts w:ascii="Times New Roman" w:hAnsi="Times New Roman"/>
                <w:sz w:val="18"/>
              </w:rPr>
              <w:t>A2</w:t>
            </w:r>
          </w:p>
        </w:tc>
      </w:tr>
    </w:tbl>
    <w:p w14:paraId="049E89D5" w14:textId="77777777" w:rsidR="00245FB2" w:rsidRPr="00EA7206" w:rsidRDefault="00245FB2" w:rsidP="0027217C">
      <w:pPr>
        <w:ind w:left="360"/>
        <w:rPr>
          <w:rFonts w:ascii="Times New Roman" w:hAnsi="Times New Roman" w:cs="Times New Roman"/>
        </w:rPr>
      </w:pPr>
    </w:p>
    <w:p w14:paraId="511A6D72" w14:textId="77777777" w:rsidR="00245FB2" w:rsidRPr="00EA7206" w:rsidRDefault="00245FB2" w:rsidP="0027217C">
      <w:pPr>
        <w:ind w:left="360"/>
        <w:rPr>
          <w:rFonts w:ascii="Times New Roman" w:hAnsi="Times New Roman" w:cs="Times New Roman"/>
        </w:rPr>
      </w:pPr>
    </w:p>
    <w:p w14:paraId="7DE589AC" w14:textId="77777777" w:rsidR="00245FB2" w:rsidRPr="00EA7206" w:rsidRDefault="00245FB2" w:rsidP="00002D6F">
      <w:pPr>
        <w:ind w:left="-426"/>
        <w:rPr>
          <w:rFonts w:ascii="Times New Roman" w:hAnsi="Times New Roman" w:cs="Times New Roman"/>
          <w:b/>
        </w:rPr>
      </w:pPr>
      <w:r>
        <w:rPr>
          <w:rFonts w:ascii="Times New Roman" w:hAnsi="Times New Roman"/>
          <w:b/>
        </w:rPr>
        <w:t>Table 3, to heading ‘Requirements for roofs and loft refurbishment’</w:t>
      </w:r>
    </w:p>
    <w:p w14:paraId="69DF94D3" w14:textId="77777777" w:rsidR="00245FB2" w:rsidRPr="00EA7206" w:rsidRDefault="00245FB2" w:rsidP="0027217C">
      <w:pPr>
        <w:ind w:left="360"/>
        <w:rPr>
          <w:rFonts w:ascii="Times New Roman" w:hAnsi="Times New Roman" w:cs="Times New Roman"/>
        </w:rPr>
      </w:pPr>
    </w:p>
    <w:tbl>
      <w:tblPr>
        <w:tblW w:w="1436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1896"/>
        <w:gridCol w:w="5334"/>
        <w:gridCol w:w="967"/>
        <w:gridCol w:w="992"/>
        <w:gridCol w:w="1301"/>
        <w:gridCol w:w="992"/>
        <w:gridCol w:w="1139"/>
        <w:gridCol w:w="1176"/>
      </w:tblGrid>
      <w:tr w:rsidR="00245FB2" w:rsidRPr="00EA7206" w14:paraId="252D3A6F" w14:textId="77777777" w:rsidTr="00475510">
        <w:tc>
          <w:tcPr>
            <w:tcW w:w="567" w:type="dxa"/>
          </w:tcPr>
          <w:p w14:paraId="415D60E8" w14:textId="77777777" w:rsidR="00245FB2" w:rsidRPr="00EA7206" w:rsidRDefault="00245FB2" w:rsidP="00475510">
            <w:pPr>
              <w:jc w:val="center"/>
              <w:rPr>
                <w:rFonts w:ascii="Times New Roman" w:hAnsi="Times New Roman" w:cs="Times New Roman"/>
                <w:kern w:val="0"/>
                <w:sz w:val="18"/>
                <w:szCs w:val="18"/>
                <w:lang w:eastAsia="en-US" w:bidi="ar-SA"/>
              </w:rPr>
            </w:pPr>
          </w:p>
        </w:tc>
        <w:tc>
          <w:tcPr>
            <w:tcW w:w="1896" w:type="dxa"/>
          </w:tcPr>
          <w:p w14:paraId="365B8098" w14:textId="77777777" w:rsidR="00245FB2" w:rsidRPr="00EA7206" w:rsidRDefault="00245FB2" w:rsidP="00475510">
            <w:pPr>
              <w:jc w:val="center"/>
              <w:rPr>
                <w:rFonts w:ascii="Times New Roman" w:hAnsi="Times New Roman" w:cs="Times New Roman"/>
                <w:kern w:val="0"/>
                <w:sz w:val="18"/>
              </w:rPr>
            </w:pPr>
            <w:r>
              <w:rPr>
                <w:rFonts w:ascii="Times New Roman" w:hAnsi="Times New Roman"/>
                <w:sz w:val="18"/>
              </w:rPr>
              <w:t>A</w:t>
            </w:r>
          </w:p>
        </w:tc>
        <w:tc>
          <w:tcPr>
            <w:tcW w:w="5334" w:type="dxa"/>
          </w:tcPr>
          <w:p w14:paraId="6F6118AA" w14:textId="77777777" w:rsidR="00245FB2" w:rsidRPr="00EA7206" w:rsidRDefault="00245FB2" w:rsidP="00475510">
            <w:pPr>
              <w:jc w:val="center"/>
              <w:rPr>
                <w:rFonts w:ascii="Times New Roman" w:hAnsi="Times New Roman" w:cs="Times New Roman"/>
                <w:kern w:val="0"/>
                <w:sz w:val="18"/>
              </w:rPr>
            </w:pPr>
            <w:r>
              <w:rPr>
                <w:rFonts w:ascii="Times New Roman" w:hAnsi="Times New Roman"/>
                <w:sz w:val="18"/>
              </w:rPr>
              <w:t>B</w:t>
            </w:r>
          </w:p>
        </w:tc>
        <w:tc>
          <w:tcPr>
            <w:tcW w:w="967" w:type="dxa"/>
          </w:tcPr>
          <w:p w14:paraId="7AFC1C9A" w14:textId="77777777" w:rsidR="00245FB2" w:rsidRPr="00EA7206" w:rsidRDefault="00245FB2" w:rsidP="00475510">
            <w:pPr>
              <w:jc w:val="center"/>
              <w:rPr>
                <w:rFonts w:ascii="Times New Roman" w:hAnsi="Times New Roman" w:cs="Times New Roman"/>
                <w:kern w:val="0"/>
                <w:sz w:val="18"/>
              </w:rPr>
            </w:pPr>
            <w:r>
              <w:rPr>
                <w:rFonts w:ascii="Times New Roman" w:hAnsi="Times New Roman"/>
                <w:sz w:val="18"/>
              </w:rPr>
              <w:t>C</w:t>
            </w:r>
          </w:p>
        </w:tc>
        <w:tc>
          <w:tcPr>
            <w:tcW w:w="992" w:type="dxa"/>
          </w:tcPr>
          <w:p w14:paraId="34E2410C" w14:textId="77777777" w:rsidR="00245FB2" w:rsidRPr="00EA7206" w:rsidRDefault="00245FB2" w:rsidP="00475510">
            <w:pPr>
              <w:jc w:val="center"/>
              <w:rPr>
                <w:rFonts w:ascii="Times New Roman" w:hAnsi="Times New Roman" w:cs="Times New Roman"/>
                <w:kern w:val="0"/>
                <w:sz w:val="18"/>
              </w:rPr>
            </w:pPr>
            <w:r>
              <w:rPr>
                <w:rFonts w:ascii="Times New Roman" w:hAnsi="Times New Roman"/>
                <w:sz w:val="18"/>
              </w:rPr>
              <w:t>D</w:t>
            </w:r>
          </w:p>
        </w:tc>
        <w:tc>
          <w:tcPr>
            <w:tcW w:w="1301" w:type="dxa"/>
          </w:tcPr>
          <w:p w14:paraId="66E641FF" w14:textId="77777777" w:rsidR="00245FB2" w:rsidRPr="00EA7206" w:rsidRDefault="00245FB2" w:rsidP="00475510">
            <w:pPr>
              <w:jc w:val="center"/>
              <w:rPr>
                <w:rFonts w:ascii="Times New Roman" w:hAnsi="Times New Roman" w:cs="Times New Roman"/>
                <w:kern w:val="0"/>
                <w:sz w:val="18"/>
              </w:rPr>
            </w:pPr>
            <w:r>
              <w:rPr>
                <w:rFonts w:ascii="Times New Roman" w:hAnsi="Times New Roman"/>
                <w:sz w:val="18"/>
              </w:rPr>
              <w:t>E</w:t>
            </w:r>
          </w:p>
        </w:tc>
        <w:tc>
          <w:tcPr>
            <w:tcW w:w="992" w:type="dxa"/>
          </w:tcPr>
          <w:p w14:paraId="2A7ECF45" w14:textId="77777777" w:rsidR="00245FB2" w:rsidRPr="00EA7206" w:rsidRDefault="00245FB2" w:rsidP="00475510">
            <w:pPr>
              <w:jc w:val="center"/>
              <w:rPr>
                <w:rFonts w:ascii="Times New Roman" w:hAnsi="Times New Roman" w:cs="Times New Roman"/>
                <w:kern w:val="0"/>
                <w:sz w:val="18"/>
              </w:rPr>
            </w:pPr>
            <w:r>
              <w:rPr>
                <w:rFonts w:ascii="Times New Roman" w:hAnsi="Times New Roman"/>
                <w:sz w:val="18"/>
              </w:rPr>
              <w:t>F</w:t>
            </w:r>
          </w:p>
        </w:tc>
        <w:tc>
          <w:tcPr>
            <w:tcW w:w="1139" w:type="dxa"/>
          </w:tcPr>
          <w:p w14:paraId="5DE258AA" w14:textId="77777777" w:rsidR="00245FB2" w:rsidRPr="00EA7206" w:rsidRDefault="00245FB2" w:rsidP="00475510">
            <w:pPr>
              <w:jc w:val="center"/>
              <w:rPr>
                <w:rFonts w:ascii="Times New Roman" w:hAnsi="Times New Roman" w:cs="Times New Roman"/>
                <w:kern w:val="0"/>
                <w:sz w:val="18"/>
              </w:rPr>
            </w:pPr>
            <w:r>
              <w:rPr>
                <w:rFonts w:ascii="Times New Roman" w:hAnsi="Times New Roman"/>
                <w:sz w:val="18"/>
              </w:rPr>
              <w:t>G</w:t>
            </w:r>
          </w:p>
        </w:tc>
        <w:tc>
          <w:tcPr>
            <w:tcW w:w="1176" w:type="dxa"/>
          </w:tcPr>
          <w:p w14:paraId="4F70605A" w14:textId="77777777" w:rsidR="00245FB2" w:rsidRPr="00EA7206" w:rsidRDefault="00245FB2" w:rsidP="00475510">
            <w:pPr>
              <w:jc w:val="center"/>
              <w:rPr>
                <w:rFonts w:ascii="Times New Roman" w:hAnsi="Times New Roman" w:cs="Times New Roman"/>
                <w:kern w:val="0"/>
                <w:sz w:val="18"/>
              </w:rPr>
            </w:pPr>
            <w:r>
              <w:rPr>
                <w:rFonts w:ascii="Times New Roman" w:hAnsi="Times New Roman"/>
                <w:sz w:val="18"/>
              </w:rPr>
              <w:t>H</w:t>
            </w:r>
          </w:p>
        </w:tc>
      </w:tr>
      <w:tr w:rsidR="00245FB2" w:rsidRPr="00EA7206" w14:paraId="0B27A50D" w14:textId="77777777" w:rsidTr="00475510">
        <w:tc>
          <w:tcPr>
            <w:tcW w:w="567" w:type="dxa"/>
          </w:tcPr>
          <w:p w14:paraId="532770B7" w14:textId="77777777" w:rsidR="00245FB2" w:rsidRPr="00EA7206" w:rsidRDefault="00245FB2" w:rsidP="009C6BA0">
            <w:pPr>
              <w:rPr>
                <w:rFonts w:ascii="Times New Roman" w:hAnsi="Times New Roman" w:cs="Times New Roman"/>
                <w:kern w:val="0"/>
                <w:sz w:val="18"/>
                <w:szCs w:val="18"/>
              </w:rPr>
            </w:pPr>
            <w:r>
              <w:rPr>
                <w:rFonts w:ascii="Times New Roman" w:hAnsi="Times New Roman"/>
                <w:sz w:val="18"/>
              </w:rPr>
              <w:t>1</w:t>
            </w:r>
          </w:p>
        </w:tc>
        <w:tc>
          <w:tcPr>
            <w:tcW w:w="1896" w:type="dxa"/>
            <w:vAlign w:val="center"/>
          </w:tcPr>
          <w:p w14:paraId="2B1C05C2" w14:textId="77777777" w:rsidR="00245FB2" w:rsidRPr="00EA7206" w:rsidRDefault="00245FB2" w:rsidP="00475510">
            <w:pPr>
              <w:jc w:val="center"/>
              <w:rPr>
                <w:rFonts w:ascii="Times New Roman" w:hAnsi="Times New Roman" w:cs="Times New Roman"/>
                <w:b/>
                <w:bCs/>
                <w:kern w:val="0"/>
                <w:sz w:val="18"/>
                <w:szCs w:val="14"/>
                <w:lang w:eastAsia="hu-HU" w:bidi="ar-SA"/>
              </w:rPr>
            </w:pPr>
          </w:p>
        </w:tc>
        <w:tc>
          <w:tcPr>
            <w:tcW w:w="5334" w:type="dxa"/>
          </w:tcPr>
          <w:p w14:paraId="6D159ED1" w14:textId="77777777" w:rsidR="00245FB2" w:rsidRPr="00EA7206" w:rsidRDefault="00245FB2" w:rsidP="009C6BA0">
            <w:pPr>
              <w:rPr>
                <w:rFonts w:ascii="Times New Roman" w:hAnsi="Times New Roman" w:cs="Times New Roman"/>
                <w:kern w:val="0"/>
                <w:lang w:eastAsia="en-US" w:bidi="ar-SA"/>
              </w:rPr>
            </w:pPr>
          </w:p>
        </w:tc>
        <w:tc>
          <w:tcPr>
            <w:tcW w:w="6567" w:type="dxa"/>
            <w:gridSpan w:val="6"/>
          </w:tcPr>
          <w:p w14:paraId="717AB2BB" w14:textId="77777777" w:rsidR="00245FB2" w:rsidRPr="00EA7206" w:rsidRDefault="00245FB2" w:rsidP="00475510">
            <w:pPr>
              <w:jc w:val="center"/>
              <w:rPr>
                <w:rFonts w:ascii="Times New Roman" w:hAnsi="Times New Roman" w:cs="Times New Roman"/>
                <w:kern w:val="0"/>
                <w:sz w:val="18"/>
              </w:rPr>
            </w:pPr>
            <w:r>
              <w:rPr>
                <w:rFonts w:ascii="Times New Roman" w:hAnsi="Times New Roman"/>
                <w:b/>
                <w:sz w:val="18"/>
              </w:rPr>
              <w:t>Requirements for the fire protection class and roof fire propagation classification of top-level covering structures, in the case of high roofs and lofts</w:t>
            </w:r>
          </w:p>
        </w:tc>
      </w:tr>
      <w:tr w:rsidR="00245FB2" w:rsidRPr="00EA7206" w14:paraId="301019C2" w14:textId="77777777" w:rsidTr="00475510">
        <w:tc>
          <w:tcPr>
            <w:tcW w:w="567" w:type="dxa"/>
          </w:tcPr>
          <w:p w14:paraId="0AF3939B" w14:textId="77777777" w:rsidR="00245FB2" w:rsidRPr="00EA7206" w:rsidRDefault="00245FB2" w:rsidP="009C6BA0">
            <w:pPr>
              <w:rPr>
                <w:rFonts w:ascii="Times New Roman" w:hAnsi="Times New Roman" w:cs="Times New Roman"/>
                <w:kern w:val="0"/>
                <w:sz w:val="18"/>
                <w:szCs w:val="18"/>
              </w:rPr>
            </w:pPr>
            <w:r>
              <w:rPr>
                <w:rFonts w:ascii="Times New Roman" w:hAnsi="Times New Roman"/>
                <w:sz w:val="18"/>
              </w:rPr>
              <w:t>2</w:t>
            </w:r>
          </w:p>
        </w:tc>
        <w:tc>
          <w:tcPr>
            <w:tcW w:w="1896" w:type="dxa"/>
            <w:vMerge w:val="restart"/>
          </w:tcPr>
          <w:p w14:paraId="3D725768" w14:textId="77777777" w:rsidR="00245FB2" w:rsidRPr="00EA7206" w:rsidRDefault="00245FB2" w:rsidP="00475510">
            <w:pPr>
              <w:jc w:val="center"/>
              <w:rPr>
                <w:rFonts w:ascii="Times New Roman" w:hAnsi="Times New Roman" w:cs="Times New Roman"/>
                <w:kern w:val="0"/>
              </w:rPr>
            </w:pPr>
            <w:r>
              <w:rPr>
                <w:rFonts w:ascii="Times New Roman" w:hAnsi="Times New Roman"/>
                <w:b/>
                <w:sz w:val="18"/>
              </w:rPr>
              <w:t>Performance criteria for the structure</w:t>
            </w:r>
          </w:p>
        </w:tc>
        <w:tc>
          <w:tcPr>
            <w:tcW w:w="5334" w:type="dxa"/>
          </w:tcPr>
          <w:p w14:paraId="6690102A" w14:textId="77777777" w:rsidR="00245FB2" w:rsidRPr="00EA7206" w:rsidRDefault="00245FB2" w:rsidP="00475510">
            <w:pPr>
              <w:jc w:val="center"/>
              <w:rPr>
                <w:rFonts w:ascii="Times New Roman" w:hAnsi="Times New Roman" w:cs="Times New Roman"/>
                <w:kern w:val="0"/>
              </w:rPr>
            </w:pPr>
            <w:r>
              <w:rPr>
                <w:rFonts w:ascii="Times New Roman" w:hAnsi="Times New Roman"/>
                <w:b/>
                <w:sz w:val="16"/>
              </w:rPr>
              <w:t>Standard risk class</w:t>
            </w:r>
          </w:p>
        </w:tc>
        <w:tc>
          <w:tcPr>
            <w:tcW w:w="967" w:type="dxa"/>
          </w:tcPr>
          <w:p w14:paraId="3FC8FDDD" w14:textId="77777777" w:rsidR="00245FB2" w:rsidRPr="00EA7206" w:rsidRDefault="00245FB2" w:rsidP="00475510">
            <w:pPr>
              <w:jc w:val="center"/>
              <w:rPr>
                <w:rFonts w:ascii="Times New Roman" w:hAnsi="Times New Roman" w:cs="Times New Roman"/>
                <w:b/>
                <w:kern w:val="0"/>
                <w:sz w:val="18"/>
              </w:rPr>
            </w:pPr>
            <w:r>
              <w:rPr>
                <w:rFonts w:ascii="Times New Roman" w:hAnsi="Times New Roman"/>
                <w:b/>
                <w:sz w:val="18"/>
              </w:rPr>
              <w:t>NAK</w:t>
            </w:r>
          </w:p>
        </w:tc>
        <w:tc>
          <w:tcPr>
            <w:tcW w:w="992" w:type="dxa"/>
          </w:tcPr>
          <w:p w14:paraId="1CBFE2A0" w14:textId="77777777" w:rsidR="00245FB2" w:rsidRPr="00EA7206" w:rsidRDefault="00245FB2" w:rsidP="00475510">
            <w:pPr>
              <w:jc w:val="center"/>
              <w:rPr>
                <w:rFonts w:ascii="Times New Roman" w:hAnsi="Times New Roman" w:cs="Times New Roman"/>
                <w:b/>
                <w:kern w:val="0"/>
                <w:sz w:val="18"/>
              </w:rPr>
            </w:pPr>
            <w:r>
              <w:rPr>
                <w:rFonts w:ascii="Times New Roman" w:hAnsi="Times New Roman"/>
                <w:b/>
                <w:sz w:val="18"/>
              </w:rPr>
              <w:t>AK</w:t>
            </w:r>
          </w:p>
        </w:tc>
        <w:tc>
          <w:tcPr>
            <w:tcW w:w="1301" w:type="dxa"/>
          </w:tcPr>
          <w:p w14:paraId="0865D7B7" w14:textId="77777777" w:rsidR="00245FB2" w:rsidRPr="00EA7206" w:rsidRDefault="00245FB2" w:rsidP="00475510">
            <w:pPr>
              <w:jc w:val="center"/>
              <w:rPr>
                <w:rFonts w:ascii="Times New Roman" w:hAnsi="Times New Roman" w:cs="Times New Roman"/>
                <w:b/>
                <w:kern w:val="0"/>
                <w:sz w:val="18"/>
              </w:rPr>
            </w:pPr>
            <w:r>
              <w:rPr>
                <w:rFonts w:ascii="Times New Roman" w:hAnsi="Times New Roman"/>
                <w:b/>
                <w:sz w:val="18"/>
              </w:rPr>
              <w:t>KK</w:t>
            </w:r>
          </w:p>
        </w:tc>
        <w:tc>
          <w:tcPr>
            <w:tcW w:w="992" w:type="dxa"/>
          </w:tcPr>
          <w:p w14:paraId="461134D0" w14:textId="77777777" w:rsidR="00245FB2" w:rsidRPr="00EA7206" w:rsidRDefault="00245FB2" w:rsidP="00475510">
            <w:pPr>
              <w:jc w:val="center"/>
              <w:rPr>
                <w:rFonts w:ascii="Times New Roman" w:hAnsi="Times New Roman" w:cs="Times New Roman"/>
                <w:b/>
                <w:kern w:val="0"/>
                <w:sz w:val="18"/>
              </w:rPr>
            </w:pPr>
            <w:r>
              <w:rPr>
                <w:rFonts w:ascii="Times New Roman" w:hAnsi="Times New Roman"/>
                <w:b/>
                <w:sz w:val="18"/>
              </w:rPr>
              <w:t>AK</w:t>
            </w:r>
          </w:p>
        </w:tc>
        <w:tc>
          <w:tcPr>
            <w:tcW w:w="1139" w:type="dxa"/>
          </w:tcPr>
          <w:p w14:paraId="1D23E548" w14:textId="77777777" w:rsidR="00245FB2" w:rsidRPr="00EA7206" w:rsidRDefault="00245FB2" w:rsidP="00475510">
            <w:pPr>
              <w:jc w:val="center"/>
              <w:rPr>
                <w:rFonts w:ascii="Times New Roman" w:hAnsi="Times New Roman" w:cs="Times New Roman"/>
                <w:b/>
                <w:kern w:val="0"/>
                <w:sz w:val="18"/>
              </w:rPr>
            </w:pPr>
            <w:r>
              <w:rPr>
                <w:rFonts w:ascii="Times New Roman" w:hAnsi="Times New Roman"/>
                <w:b/>
                <w:sz w:val="18"/>
              </w:rPr>
              <w:t>KK</w:t>
            </w:r>
          </w:p>
        </w:tc>
        <w:tc>
          <w:tcPr>
            <w:tcW w:w="1176" w:type="dxa"/>
          </w:tcPr>
          <w:p w14:paraId="051FCD35" w14:textId="77777777" w:rsidR="00245FB2" w:rsidRPr="00EA7206" w:rsidRDefault="00245FB2" w:rsidP="00475510">
            <w:pPr>
              <w:jc w:val="center"/>
              <w:rPr>
                <w:rFonts w:ascii="Times New Roman" w:hAnsi="Times New Roman" w:cs="Times New Roman"/>
                <w:b/>
                <w:kern w:val="0"/>
                <w:sz w:val="18"/>
              </w:rPr>
            </w:pPr>
            <w:r>
              <w:rPr>
                <w:rFonts w:ascii="Times New Roman" w:hAnsi="Times New Roman"/>
                <w:b/>
                <w:sz w:val="18"/>
              </w:rPr>
              <w:t>MK</w:t>
            </w:r>
          </w:p>
        </w:tc>
      </w:tr>
      <w:tr w:rsidR="00245FB2" w:rsidRPr="00EA7206" w14:paraId="59599345" w14:textId="77777777" w:rsidTr="00475510">
        <w:tc>
          <w:tcPr>
            <w:tcW w:w="567" w:type="dxa"/>
          </w:tcPr>
          <w:p w14:paraId="74B90775" w14:textId="77777777" w:rsidR="00245FB2" w:rsidRPr="00EA7206" w:rsidRDefault="00245FB2" w:rsidP="009C6BA0">
            <w:pPr>
              <w:rPr>
                <w:rFonts w:ascii="Times New Roman" w:hAnsi="Times New Roman" w:cs="Times New Roman"/>
                <w:kern w:val="0"/>
                <w:sz w:val="18"/>
                <w:szCs w:val="18"/>
              </w:rPr>
            </w:pPr>
            <w:r>
              <w:rPr>
                <w:rFonts w:ascii="Times New Roman" w:hAnsi="Times New Roman"/>
                <w:sz w:val="18"/>
              </w:rPr>
              <w:t>3</w:t>
            </w:r>
          </w:p>
        </w:tc>
        <w:tc>
          <w:tcPr>
            <w:tcW w:w="1896" w:type="dxa"/>
            <w:vMerge/>
          </w:tcPr>
          <w:p w14:paraId="7960077D" w14:textId="77777777" w:rsidR="00245FB2" w:rsidRPr="00EA7206" w:rsidRDefault="00245FB2" w:rsidP="00475510">
            <w:pPr>
              <w:jc w:val="center"/>
              <w:rPr>
                <w:rFonts w:ascii="Times New Roman" w:hAnsi="Times New Roman" w:cs="Times New Roman"/>
                <w:kern w:val="0"/>
                <w:lang w:eastAsia="en-US" w:bidi="ar-SA"/>
              </w:rPr>
            </w:pPr>
          </w:p>
        </w:tc>
        <w:tc>
          <w:tcPr>
            <w:tcW w:w="5334" w:type="dxa"/>
          </w:tcPr>
          <w:p w14:paraId="740C4D81" w14:textId="77777777" w:rsidR="00245FB2" w:rsidRPr="00EA7206" w:rsidRDefault="00245FB2" w:rsidP="00475510">
            <w:pPr>
              <w:jc w:val="center"/>
              <w:rPr>
                <w:rFonts w:ascii="Times New Roman" w:hAnsi="Times New Roman" w:cs="Times New Roman"/>
                <w:kern w:val="0"/>
              </w:rPr>
            </w:pPr>
            <w:r>
              <w:rPr>
                <w:rFonts w:ascii="Times New Roman" w:hAnsi="Times New Roman"/>
                <w:b/>
                <w:sz w:val="16"/>
              </w:rPr>
              <w:t>Number of levels in the building, independent building section [according to Section 12(4)]</w:t>
            </w:r>
          </w:p>
        </w:tc>
        <w:tc>
          <w:tcPr>
            <w:tcW w:w="967" w:type="dxa"/>
          </w:tcPr>
          <w:p w14:paraId="17063AE3" w14:textId="77777777" w:rsidR="00245FB2" w:rsidRPr="00EA7206" w:rsidRDefault="00245FB2" w:rsidP="00475510">
            <w:pPr>
              <w:jc w:val="center"/>
              <w:rPr>
                <w:rFonts w:ascii="Times New Roman" w:hAnsi="Times New Roman" w:cs="Times New Roman"/>
                <w:b/>
                <w:kern w:val="0"/>
                <w:sz w:val="18"/>
              </w:rPr>
            </w:pPr>
            <w:r>
              <w:rPr>
                <w:rFonts w:ascii="Times New Roman" w:hAnsi="Times New Roman"/>
                <w:b/>
                <w:sz w:val="18"/>
              </w:rPr>
              <w:t>1-4</w:t>
            </w:r>
          </w:p>
        </w:tc>
        <w:tc>
          <w:tcPr>
            <w:tcW w:w="992" w:type="dxa"/>
          </w:tcPr>
          <w:p w14:paraId="650DD507" w14:textId="77777777" w:rsidR="00245FB2" w:rsidRPr="00EA7206" w:rsidRDefault="00245FB2" w:rsidP="00475510">
            <w:pPr>
              <w:jc w:val="center"/>
              <w:rPr>
                <w:rFonts w:ascii="Times New Roman" w:hAnsi="Times New Roman" w:cs="Times New Roman"/>
                <w:b/>
                <w:kern w:val="0"/>
                <w:sz w:val="18"/>
              </w:rPr>
            </w:pPr>
            <w:r>
              <w:rPr>
                <w:rFonts w:ascii="Times New Roman" w:hAnsi="Times New Roman"/>
                <w:b/>
                <w:sz w:val="18"/>
              </w:rPr>
              <w:t>1-3</w:t>
            </w:r>
          </w:p>
        </w:tc>
        <w:tc>
          <w:tcPr>
            <w:tcW w:w="1301" w:type="dxa"/>
          </w:tcPr>
          <w:p w14:paraId="5EB26115" w14:textId="77777777" w:rsidR="00245FB2" w:rsidRPr="00EA7206" w:rsidRDefault="00245FB2" w:rsidP="00475510">
            <w:pPr>
              <w:jc w:val="center"/>
              <w:rPr>
                <w:rFonts w:ascii="Times New Roman" w:hAnsi="Times New Roman" w:cs="Times New Roman"/>
                <w:b/>
                <w:kern w:val="0"/>
                <w:sz w:val="18"/>
              </w:rPr>
            </w:pPr>
            <w:r>
              <w:rPr>
                <w:rFonts w:ascii="Times New Roman" w:hAnsi="Times New Roman"/>
                <w:b/>
                <w:sz w:val="18"/>
              </w:rPr>
              <w:t>1-2</w:t>
            </w:r>
          </w:p>
        </w:tc>
        <w:tc>
          <w:tcPr>
            <w:tcW w:w="992" w:type="dxa"/>
          </w:tcPr>
          <w:p w14:paraId="7C433FE9" w14:textId="77777777" w:rsidR="00245FB2" w:rsidRPr="00EA7206" w:rsidRDefault="00245FB2" w:rsidP="00475510">
            <w:pPr>
              <w:jc w:val="center"/>
              <w:rPr>
                <w:rFonts w:ascii="Times New Roman" w:hAnsi="Times New Roman" w:cs="Times New Roman"/>
                <w:b/>
                <w:kern w:val="0"/>
                <w:sz w:val="18"/>
              </w:rPr>
            </w:pPr>
            <w:r>
              <w:rPr>
                <w:rFonts w:ascii="Times New Roman" w:hAnsi="Times New Roman"/>
                <w:b/>
                <w:sz w:val="18"/>
              </w:rPr>
              <w:t>4-7</w:t>
            </w:r>
          </w:p>
        </w:tc>
        <w:tc>
          <w:tcPr>
            <w:tcW w:w="1139" w:type="dxa"/>
          </w:tcPr>
          <w:p w14:paraId="3AF7D351" w14:textId="77777777" w:rsidR="00245FB2" w:rsidRPr="00EA7206" w:rsidRDefault="00245FB2" w:rsidP="00475510">
            <w:pPr>
              <w:jc w:val="center"/>
              <w:rPr>
                <w:rFonts w:ascii="Times New Roman" w:hAnsi="Times New Roman" w:cs="Times New Roman"/>
                <w:b/>
                <w:kern w:val="0"/>
                <w:sz w:val="18"/>
              </w:rPr>
            </w:pPr>
            <w:r>
              <w:rPr>
                <w:rFonts w:ascii="Times New Roman" w:hAnsi="Times New Roman"/>
                <w:b/>
                <w:sz w:val="18"/>
              </w:rPr>
              <w:t>3-15</w:t>
            </w:r>
          </w:p>
        </w:tc>
        <w:tc>
          <w:tcPr>
            <w:tcW w:w="1176" w:type="dxa"/>
          </w:tcPr>
          <w:p w14:paraId="5072A610" w14:textId="77777777" w:rsidR="00245FB2" w:rsidRPr="00EA7206" w:rsidRDefault="00245FB2" w:rsidP="00475510">
            <w:pPr>
              <w:jc w:val="center"/>
              <w:rPr>
                <w:rFonts w:ascii="Times New Roman" w:hAnsi="Times New Roman" w:cs="Times New Roman"/>
                <w:b/>
                <w:kern w:val="0"/>
                <w:sz w:val="18"/>
              </w:rPr>
            </w:pPr>
            <w:r>
              <w:rPr>
                <w:rFonts w:ascii="Times New Roman" w:hAnsi="Times New Roman"/>
                <w:b/>
                <w:sz w:val="18"/>
              </w:rPr>
              <w:t>1-</w:t>
            </w:r>
          </w:p>
        </w:tc>
      </w:tr>
      <w:tr w:rsidR="00245FB2" w:rsidRPr="00EA7206" w14:paraId="6116FE56" w14:textId="77777777" w:rsidTr="00475510">
        <w:tc>
          <w:tcPr>
            <w:tcW w:w="567" w:type="dxa"/>
          </w:tcPr>
          <w:p w14:paraId="5C73A7A4" w14:textId="77777777" w:rsidR="00245FB2" w:rsidRPr="00EA7206" w:rsidRDefault="00245FB2" w:rsidP="009C6BA0">
            <w:pPr>
              <w:rPr>
                <w:rFonts w:ascii="Times New Roman" w:hAnsi="Times New Roman" w:cs="Times New Roman"/>
                <w:kern w:val="0"/>
                <w:sz w:val="18"/>
                <w:szCs w:val="18"/>
              </w:rPr>
            </w:pPr>
            <w:r>
              <w:rPr>
                <w:rFonts w:ascii="Times New Roman" w:hAnsi="Times New Roman"/>
                <w:sz w:val="18"/>
              </w:rPr>
              <w:t>4</w:t>
            </w:r>
          </w:p>
        </w:tc>
        <w:tc>
          <w:tcPr>
            <w:tcW w:w="1896" w:type="dxa"/>
            <w:vAlign w:val="center"/>
          </w:tcPr>
          <w:p w14:paraId="5BF315CB" w14:textId="77777777" w:rsidR="00245FB2" w:rsidRPr="00EA7206" w:rsidRDefault="00245FB2" w:rsidP="00475510">
            <w:pPr>
              <w:jc w:val="center"/>
              <w:rPr>
                <w:rFonts w:ascii="Times New Roman" w:hAnsi="Times New Roman" w:cs="Times New Roman"/>
                <w:kern w:val="0"/>
                <w:sz w:val="16"/>
                <w:szCs w:val="16"/>
              </w:rPr>
            </w:pPr>
            <w:r>
              <w:rPr>
                <w:rFonts w:ascii="Times New Roman" w:hAnsi="Times New Roman"/>
                <w:sz w:val="16"/>
              </w:rPr>
              <w:t>-/R/RE/REI</w:t>
            </w:r>
          </w:p>
        </w:tc>
        <w:tc>
          <w:tcPr>
            <w:tcW w:w="5334" w:type="dxa"/>
            <w:vAlign w:val="center"/>
          </w:tcPr>
          <w:p w14:paraId="1797F712" w14:textId="77777777" w:rsidR="00245FB2" w:rsidRPr="00EA7206" w:rsidRDefault="00245FB2" w:rsidP="00475510">
            <w:pPr>
              <w:jc w:val="center"/>
              <w:rPr>
                <w:rFonts w:ascii="Times New Roman" w:hAnsi="Times New Roman" w:cs="Times New Roman"/>
                <w:kern w:val="0"/>
              </w:rPr>
            </w:pPr>
            <w:r>
              <w:rPr>
                <w:rFonts w:ascii="Times New Roman" w:hAnsi="Times New Roman"/>
                <w:sz w:val="16"/>
              </w:rPr>
              <w:t xml:space="preserve">interior envelope in a loft, </w:t>
            </w:r>
            <w:proofErr w:type="gramStart"/>
            <w:r>
              <w:rPr>
                <w:rFonts w:ascii="Times New Roman" w:hAnsi="Times New Roman"/>
                <w:sz w:val="16"/>
              </w:rPr>
              <w:t>taking into account</w:t>
            </w:r>
            <w:proofErr w:type="gramEnd"/>
            <w:r>
              <w:rPr>
                <w:rFonts w:ascii="Times New Roman" w:hAnsi="Times New Roman"/>
                <w:sz w:val="16"/>
              </w:rPr>
              <w:t xml:space="preserve"> the complete layer order without roofing</w:t>
            </w:r>
          </w:p>
        </w:tc>
        <w:tc>
          <w:tcPr>
            <w:tcW w:w="3260" w:type="dxa"/>
            <w:gridSpan w:val="3"/>
          </w:tcPr>
          <w:p w14:paraId="3BEE3DB7" w14:textId="77777777" w:rsidR="00245FB2" w:rsidRPr="00EA7206" w:rsidRDefault="00245FB2" w:rsidP="00475510">
            <w:pPr>
              <w:jc w:val="center"/>
              <w:rPr>
                <w:rFonts w:ascii="Times New Roman" w:hAnsi="Times New Roman" w:cs="Times New Roman"/>
                <w:kern w:val="0"/>
              </w:rPr>
            </w:pPr>
            <w:r>
              <w:rPr>
                <w:rFonts w:ascii="Times New Roman" w:hAnsi="Times New Roman"/>
                <w:sz w:val="16"/>
              </w:rPr>
              <w:t>D</w:t>
            </w:r>
          </w:p>
        </w:tc>
        <w:tc>
          <w:tcPr>
            <w:tcW w:w="992" w:type="dxa"/>
          </w:tcPr>
          <w:p w14:paraId="3DC25698" w14:textId="77777777" w:rsidR="00245FB2" w:rsidRPr="00EA7206" w:rsidRDefault="00245FB2" w:rsidP="00475510">
            <w:pPr>
              <w:jc w:val="center"/>
              <w:rPr>
                <w:rFonts w:ascii="Times New Roman" w:hAnsi="Times New Roman" w:cs="Times New Roman"/>
                <w:kern w:val="0"/>
              </w:rPr>
            </w:pPr>
            <w:r>
              <w:rPr>
                <w:rFonts w:ascii="Times New Roman" w:hAnsi="Times New Roman"/>
                <w:sz w:val="18"/>
              </w:rPr>
              <w:t>B</w:t>
            </w:r>
          </w:p>
        </w:tc>
        <w:tc>
          <w:tcPr>
            <w:tcW w:w="2315" w:type="dxa"/>
            <w:gridSpan w:val="2"/>
          </w:tcPr>
          <w:p w14:paraId="6380D923" w14:textId="77777777" w:rsidR="00245FB2" w:rsidRPr="00EA7206" w:rsidRDefault="00245FB2" w:rsidP="00475510">
            <w:pPr>
              <w:jc w:val="center"/>
              <w:rPr>
                <w:rFonts w:ascii="Times New Roman" w:hAnsi="Times New Roman" w:cs="Times New Roman"/>
                <w:kern w:val="0"/>
              </w:rPr>
            </w:pPr>
            <w:r>
              <w:rPr>
                <w:rFonts w:ascii="Times New Roman" w:hAnsi="Times New Roman"/>
                <w:sz w:val="18"/>
              </w:rPr>
              <w:t>B</w:t>
            </w:r>
          </w:p>
        </w:tc>
      </w:tr>
      <w:tr w:rsidR="00245FB2" w:rsidRPr="00EA7206" w14:paraId="747738A7" w14:textId="77777777" w:rsidTr="00475510">
        <w:tc>
          <w:tcPr>
            <w:tcW w:w="567" w:type="dxa"/>
          </w:tcPr>
          <w:p w14:paraId="4A28154A" w14:textId="77777777" w:rsidR="00245FB2" w:rsidRPr="00EA7206" w:rsidRDefault="00245FB2" w:rsidP="009C6BA0">
            <w:pPr>
              <w:rPr>
                <w:rFonts w:ascii="Times New Roman" w:hAnsi="Times New Roman" w:cs="Times New Roman"/>
                <w:kern w:val="0"/>
                <w:sz w:val="18"/>
                <w:szCs w:val="18"/>
              </w:rPr>
            </w:pPr>
            <w:r>
              <w:rPr>
                <w:rFonts w:ascii="Times New Roman" w:hAnsi="Times New Roman"/>
                <w:sz w:val="18"/>
              </w:rPr>
              <w:t>5</w:t>
            </w:r>
          </w:p>
        </w:tc>
        <w:tc>
          <w:tcPr>
            <w:tcW w:w="1896" w:type="dxa"/>
            <w:vAlign w:val="center"/>
          </w:tcPr>
          <w:p w14:paraId="7EC58EDF" w14:textId="77777777" w:rsidR="00245FB2" w:rsidRPr="00EA7206" w:rsidRDefault="00245FB2" w:rsidP="00475510">
            <w:pPr>
              <w:jc w:val="center"/>
              <w:rPr>
                <w:rFonts w:ascii="Times New Roman" w:hAnsi="Times New Roman" w:cs="Times New Roman"/>
                <w:kern w:val="0"/>
                <w:sz w:val="16"/>
                <w:szCs w:val="16"/>
              </w:rPr>
            </w:pPr>
            <w:r>
              <w:rPr>
                <w:rFonts w:ascii="Times New Roman" w:hAnsi="Times New Roman"/>
                <w:sz w:val="16"/>
              </w:rPr>
              <w:t>-</w:t>
            </w:r>
          </w:p>
        </w:tc>
        <w:tc>
          <w:tcPr>
            <w:tcW w:w="5334" w:type="dxa"/>
            <w:vAlign w:val="center"/>
          </w:tcPr>
          <w:p w14:paraId="7C06FCCA" w14:textId="77777777" w:rsidR="00245FB2" w:rsidRPr="00EA7206" w:rsidRDefault="00245FB2" w:rsidP="00475510">
            <w:pPr>
              <w:jc w:val="center"/>
              <w:rPr>
                <w:rFonts w:ascii="Times New Roman" w:hAnsi="Times New Roman" w:cs="Times New Roman"/>
                <w:kern w:val="0"/>
                <w:sz w:val="16"/>
                <w:szCs w:val="16"/>
              </w:rPr>
            </w:pPr>
            <w:r>
              <w:rPr>
                <w:rFonts w:ascii="Times New Roman" w:hAnsi="Times New Roman"/>
                <w:sz w:val="16"/>
              </w:rPr>
              <w:t>roofing</w:t>
            </w:r>
          </w:p>
        </w:tc>
        <w:tc>
          <w:tcPr>
            <w:tcW w:w="1959" w:type="dxa"/>
            <w:gridSpan w:val="2"/>
            <w:vAlign w:val="center"/>
          </w:tcPr>
          <w:p w14:paraId="331CD449" w14:textId="77777777" w:rsidR="00245FB2" w:rsidRPr="00EA7206" w:rsidRDefault="00245FB2" w:rsidP="00475510">
            <w:pPr>
              <w:jc w:val="center"/>
              <w:rPr>
                <w:rFonts w:ascii="Times New Roman" w:hAnsi="Times New Roman" w:cs="Times New Roman"/>
                <w:kern w:val="0"/>
                <w:sz w:val="16"/>
                <w:szCs w:val="18"/>
              </w:rPr>
            </w:pPr>
            <w:r>
              <w:rPr>
                <w:rFonts w:ascii="Times New Roman" w:hAnsi="Times New Roman"/>
                <w:sz w:val="18"/>
              </w:rPr>
              <w:t xml:space="preserve">D and </w:t>
            </w:r>
            <w:proofErr w:type="spellStart"/>
            <w:r>
              <w:rPr>
                <w:rFonts w:ascii="Times New Roman" w:hAnsi="Times New Roman"/>
                <w:sz w:val="16"/>
              </w:rPr>
              <w:t>B</w:t>
            </w:r>
            <w:r>
              <w:rPr>
                <w:rFonts w:ascii="Times New Roman" w:hAnsi="Times New Roman"/>
                <w:sz w:val="16"/>
                <w:vertAlign w:val="subscript"/>
              </w:rPr>
              <w:t>roof</w:t>
            </w:r>
            <w:proofErr w:type="spellEnd"/>
            <w:r>
              <w:rPr>
                <w:rFonts w:ascii="Times New Roman" w:hAnsi="Times New Roman"/>
                <w:sz w:val="16"/>
              </w:rPr>
              <w:t xml:space="preserve"> (t1) *</w:t>
            </w:r>
          </w:p>
        </w:tc>
        <w:tc>
          <w:tcPr>
            <w:tcW w:w="1301" w:type="dxa"/>
            <w:vAlign w:val="center"/>
          </w:tcPr>
          <w:p w14:paraId="7408B495" w14:textId="77777777" w:rsidR="00245FB2" w:rsidRPr="00EA7206" w:rsidRDefault="00245FB2" w:rsidP="00475510">
            <w:pPr>
              <w:jc w:val="center"/>
              <w:rPr>
                <w:rFonts w:ascii="Times New Roman" w:hAnsi="Times New Roman" w:cs="Times New Roman"/>
                <w:kern w:val="0"/>
                <w:sz w:val="18"/>
                <w:szCs w:val="18"/>
              </w:rPr>
            </w:pPr>
            <w:r>
              <w:rPr>
                <w:rFonts w:ascii="Times New Roman" w:hAnsi="Times New Roman"/>
                <w:sz w:val="16"/>
              </w:rPr>
              <w:t>A2</w:t>
            </w:r>
          </w:p>
        </w:tc>
        <w:tc>
          <w:tcPr>
            <w:tcW w:w="992" w:type="dxa"/>
            <w:vAlign w:val="center"/>
          </w:tcPr>
          <w:p w14:paraId="0D049D96" w14:textId="77777777" w:rsidR="00245FB2" w:rsidRPr="00EA7206" w:rsidRDefault="00245FB2" w:rsidP="00475510">
            <w:pPr>
              <w:jc w:val="center"/>
              <w:rPr>
                <w:rFonts w:ascii="Times New Roman" w:hAnsi="Times New Roman" w:cs="Times New Roman"/>
                <w:kern w:val="0"/>
                <w:sz w:val="18"/>
                <w:szCs w:val="18"/>
              </w:rPr>
            </w:pPr>
            <w:r>
              <w:rPr>
                <w:rFonts w:ascii="Times New Roman" w:hAnsi="Times New Roman"/>
                <w:sz w:val="18"/>
              </w:rPr>
              <w:t xml:space="preserve">D and </w:t>
            </w:r>
          </w:p>
          <w:p w14:paraId="051E34E0" w14:textId="77777777" w:rsidR="00245FB2" w:rsidRPr="00EA7206" w:rsidRDefault="00245FB2" w:rsidP="00475510">
            <w:pPr>
              <w:jc w:val="center"/>
              <w:rPr>
                <w:rFonts w:ascii="Times New Roman" w:hAnsi="Times New Roman" w:cs="Times New Roman"/>
                <w:kern w:val="0"/>
                <w:sz w:val="16"/>
                <w:szCs w:val="18"/>
              </w:rPr>
            </w:pPr>
            <w:proofErr w:type="spellStart"/>
            <w:r>
              <w:rPr>
                <w:rFonts w:ascii="Times New Roman" w:hAnsi="Times New Roman"/>
                <w:sz w:val="16"/>
              </w:rPr>
              <w:t>B</w:t>
            </w:r>
            <w:r>
              <w:rPr>
                <w:rFonts w:ascii="Times New Roman" w:hAnsi="Times New Roman"/>
                <w:sz w:val="16"/>
                <w:vertAlign w:val="subscript"/>
              </w:rPr>
              <w:t>roof</w:t>
            </w:r>
            <w:proofErr w:type="spellEnd"/>
            <w:r>
              <w:rPr>
                <w:rFonts w:ascii="Times New Roman" w:hAnsi="Times New Roman"/>
                <w:sz w:val="16"/>
              </w:rPr>
              <w:t xml:space="preserve"> (t1)</w:t>
            </w:r>
          </w:p>
        </w:tc>
        <w:tc>
          <w:tcPr>
            <w:tcW w:w="2315" w:type="dxa"/>
            <w:gridSpan w:val="2"/>
            <w:vAlign w:val="center"/>
          </w:tcPr>
          <w:p w14:paraId="72DF1D62" w14:textId="77777777" w:rsidR="00245FB2" w:rsidRPr="00EA7206" w:rsidRDefault="00245FB2" w:rsidP="00475510">
            <w:pPr>
              <w:jc w:val="center"/>
              <w:rPr>
                <w:rFonts w:ascii="Times New Roman" w:hAnsi="Times New Roman" w:cs="Times New Roman"/>
                <w:kern w:val="0"/>
                <w:sz w:val="18"/>
                <w:szCs w:val="18"/>
              </w:rPr>
            </w:pPr>
            <w:r>
              <w:rPr>
                <w:rFonts w:ascii="Times New Roman" w:hAnsi="Times New Roman"/>
                <w:sz w:val="16"/>
              </w:rPr>
              <w:t>A2</w:t>
            </w:r>
          </w:p>
        </w:tc>
      </w:tr>
      <w:tr w:rsidR="00245FB2" w:rsidRPr="00EA7206" w14:paraId="5B1E5B08" w14:textId="77777777" w:rsidTr="00475510">
        <w:tc>
          <w:tcPr>
            <w:tcW w:w="567" w:type="dxa"/>
          </w:tcPr>
          <w:p w14:paraId="1CC548D8" w14:textId="77777777" w:rsidR="00245FB2" w:rsidRPr="00EA7206" w:rsidRDefault="00245FB2" w:rsidP="009C6BA0">
            <w:pPr>
              <w:rPr>
                <w:rFonts w:ascii="Times New Roman" w:hAnsi="Times New Roman" w:cs="Times New Roman"/>
                <w:kern w:val="0"/>
                <w:sz w:val="18"/>
                <w:szCs w:val="18"/>
              </w:rPr>
            </w:pPr>
            <w:r>
              <w:rPr>
                <w:rFonts w:ascii="Times New Roman" w:hAnsi="Times New Roman"/>
                <w:sz w:val="18"/>
              </w:rPr>
              <w:t>6</w:t>
            </w:r>
          </w:p>
        </w:tc>
        <w:tc>
          <w:tcPr>
            <w:tcW w:w="1896" w:type="dxa"/>
            <w:vAlign w:val="center"/>
          </w:tcPr>
          <w:p w14:paraId="578848C7" w14:textId="77777777" w:rsidR="00245FB2" w:rsidRPr="00EA7206" w:rsidRDefault="00245FB2" w:rsidP="00475510">
            <w:pPr>
              <w:jc w:val="center"/>
              <w:rPr>
                <w:rFonts w:ascii="Times New Roman" w:hAnsi="Times New Roman" w:cs="Times New Roman"/>
                <w:kern w:val="0"/>
                <w:sz w:val="16"/>
                <w:szCs w:val="16"/>
              </w:rPr>
            </w:pPr>
            <w:r>
              <w:rPr>
                <w:rFonts w:ascii="Times New Roman" w:hAnsi="Times New Roman"/>
                <w:sz w:val="16"/>
              </w:rPr>
              <w:t>-</w:t>
            </w:r>
          </w:p>
        </w:tc>
        <w:tc>
          <w:tcPr>
            <w:tcW w:w="5334" w:type="dxa"/>
            <w:vAlign w:val="center"/>
          </w:tcPr>
          <w:p w14:paraId="225CF0FB" w14:textId="77777777" w:rsidR="00245FB2" w:rsidRPr="00EA7206" w:rsidRDefault="00245FB2" w:rsidP="00475510">
            <w:pPr>
              <w:jc w:val="center"/>
              <w:rPr>
                <w:rFonts w:ascii="Times New Roman" w:hAnsi="Times New Roman" w:cs="Times New Roman"/>
                <w:kern w:val="0"/>
                <w:sz w:val="16"/>
                <w:szCs w:val="16"/>
              </w:rPr>
            </w:pPr>
            <w:r>
              <w:rPr>
                <w:rFonts w:ascii="Times New Roman" w:hAnsi="Times New Roman"/>
                <w:sz w:val="16"/>
              </w:rPr>
              <w:t>thermal insulation</w:t>
            </w:r>
          </w:p>
        </w:tc>
        <w:tc>
          <w:tcPr>
            <w:tcW w:w="967" w:type="dxa"/>
          </w:tcPr>
          <w:p w14:paraId="62959C3B" w14:textId="77777777" w:rsidR="00245FB2" w:rsidRPr="00EA7206" w:rsidRDefault="00245FB2" w:rsidP="00475510">
            <w:pPr>
              <w:jc w:val="center"/>
              <w:rPr>
                <w:rFonts w:ascii="Times New Roman" w:hAnsi="Times New Roman" w:cs="Times New Roman"/>
                <w:kern w:val="0"/>
                <w:sz w:val="18"/>
                <w:szCs w:val="18"/>
              </w:rPr>
            </w:pPr>
            <w:r>
              <w:rPr>
                <w:rFonts w:ascii="Times New Roman" w:hAnsi="Times New Roman"/>
                <w:sz w:val="18"/>
              </w:rPr>
              <w:t>D</w:t>
            </w:r>
          </w:p>
        </w:tc>
        <w:tc>
          <w:tcPr>
            <w:tcW w:w="992" w:type="dxa"/>
          </w:tcPr>
          <w:p w14:paraId="2097757A" w14:textId="77777777" w:rsidR="00245FB2" w:rsidRPr="00EA7206" w:rsidRDefault="00245FB2" w:rsidP="00475510">
            <w:pPr>
              <w:jc w:val="center"/>
              <w:rPr>
                <w:rFonts w:ascii="Times New Roman" w:hAnsi="Times New Roman" w:cs="Times New Roman"/>
                <w:kern w:val="0"/>
                <w:sz w:val="18"/>
                <w:szCs w:val="18"/>
              </w:rPr>
            </w:pPr>
            <w:r>
              <w:rPr>
                <w:rFonts w:ascii="Times New Roman" w:hAnsi="Times New Roman"/>
                <w:sz w:val="18"/>
              </w:rPr>
              <w:t>C</w:t>
            </w:r>
          </w:p>
        </w:tc>
        <w:tc>
          <w:tcPr>
            <w:tcW w:w="1301" w:type="dxa"/>
          </w:tcPr>
          <w:p w14:paraId="6D828E54" w14:textId="77777777" w:rsidR="00245FB2" w:rsidRPr="00EA7206" w:rsidRDefault="00245FB2" w:rsidP="00475510">
            <w:pPr>
              <w:jc w:val="center"/>
              <w:rPr>
                <w:rFonts w:ascii="Times New Roman" w:hAnsi="Times New Roman" w:cs="Times New Roman"/>
                <w:kern w:val="0"/>
                <w:sz w:val="18"/>
                <w:szCs w:val="18"/>
              </w:rPr>
            </w:pPr>
            <w:r>
              <w:rPr>
                <w:rFonts w:ascii="Times New Roman" w:hAnsi="Times New Roman"/>
                <w:sz w:val="18"/>
              </w:rPr>
              <w:t>A2</w:t>
            </w:r>
          </w:p>
        </w:tc>
        <w:tc>
          <w:tcPr>
            <w:tcW w:w="992" w:type="dxa"/>
          </w:tcPr>
          <w:p w14:paraId="449B1185" w14:textId="77777777" w:rsidR="00245FB2" w:rsidRPr="00EA7206" w:rsidRDefault="00245FB2" w:rsidP="00475510">
            <w:pPr>
              <w:jc w:val="center"/>
              <w:rPr>
                <w:rFonts w:ascii="Times New Roman" w:hAnsi="Times New Roman" w:cs="Times New Roman"/>
                <w:kern w:val="0"/>
                <w:sz w:val="18"/>
                <w:szCs w:val="18"/>
              </w:rPr>
            </w:pPr>
            <w:r>
              <w:rPr>
                <w:rFonts w:ascii="Times New Roman" w:hAnsi="Times New Roman"/>
                <w:sz w:val="18"/>
              </w:rPr>
              <w:t>C</w:t>
            </w:r>
          </w:p>
        </w:tc>
        <w:tc>
          <w:tcPr>
            <w:tcW w:w="2315" w:type="dxa"/>
            <w:gridSpan w:val="2"/>
          </w:tcPr>
          <w:p w14:paraId="0BFBEF77" w14:textId="77777777" w:rsidR="00245FB2" w:rsidRPr="00EA7206" w:rsidRDefault="00245FB2" w:rsidP="00475510">
            <w:pPr>
              <w:jc w:val="center"/>
              <w:rPr>
                <w:rFonts w:ascii="Times New Roman" w:hAnsi="Times New Roman" w:cs="Times New Roman"/>
                <w:kern w:val="0"/>
                <w:sz w:val="18"/>
                <w:szCs w:val="18"/>
              </w:rPr>
            </w:pPr>
            <w:r>
              <w:rPr>
                <w:rFonts w:ascii="Times New Roman" w:hAnsi="Times New Roman"/>
                <w:sz w:val="18"/>
              </w:rPr>
              <w:t>A2</w:t>
            </w:r>
          </w:p>
        </w:tc>
      </w:tr>
      <w:tr w:rsidR="00245FB2" w:rsidRPr="00EA7206" w14:paraId="499B4B88" w14:textId="77777777" w:rsidTr="00475510">
        <w:tc>
          <w:tcPr>
            <w:tcW w:w="567" w:type="dxa"/>
          </w:tcPr>
          <w:p w14:paraId="36972197" w14:textId="77777777" w:rsidR="00245FB2" w:rsidRPr="00EA7206" w:rsidRDefault="00245FB2" w:rsidP="009C6BA0">
            <w:pPr>
              <w:rPr>
                <w:rFonts w:ascii="Times New Roman" w:hAnsi="Times New Roman" w:cs="Times New Roman"/>
                <w:kern w:val="0"/>
                <w:sz w:val="18"/>
                <w:szCs w:val="18"/>
              </w:rPr>
            </w:pPr>
            <w:r>
              <w:rPr>
                <w:rFonts w:ascii="Times New Roman" w:hAnsi="Times New Roman"/>
                <w:sz w:val="18"/>
              </w:rPr>
              <w:lastRenderedPageBreak/>
              <w:t>7</w:t>
            </w:r>
          </w:p>
        </w:tc>
        <w:tc>
          <w:tcPr>
            <w:tcW w:w="1896" w:type="dxa"/>
            <w:vAlign w:val="center"/>
          </w:tcPr>
          <w:p w14:paraId="5EF075F8" w14:textId="77777777" w:rsidR="00245FB2" w:rsidRPr="00EA7206" w:rsidRDefault="00245FB2" w:rsidP="00475510">
            <w:pPr>
              <w:jc w:val="center"/>
              <w:rPr>
                <w:rFonts w:ascii="Times New Roman" w:hAnsi="Times New Roman" w:cs="Times New Roman"/>
                <w:kern w:val="0"/>
                <w:sz w:val="16"/>
                <w:szCs w:val="16"/>
              </w:rPr>
            </w:pPr>
            <w:r>
              <w:rPr>
                <w:rFonts w:ascii="Times New Roman" w:hAnsi="Times New Roman"/>
                <w:sz w:val="16"/>
              </w:rPr>
              <w:t>-</w:t>
            </w:r>
          </w:p>
        </w:tc>
        <w:tc>
          <w:tcPr>
            <w:tcW w:w="5334" w:type="dxa"/>
            <w:vAlign w:val="center"/>
          </w:tcPr>
          <w:p w14:paraId="49EA9C4F" w14:textId="77777777" w:rsidR="00245FB2" w:rsidRPr="00EA7206" w:rsidRDefault="00245FB2" w:rsidP="00475510">
            <w:pPr>
              <w:jc w:val="center"/>
              <w:rPr>
                <w:rFonts w:ascii="Times New Roman" w:hAnsi="Times New Roman" w:cs="Times New Roman"/>
                <w:kern w:val="0"/>
                <w:sz w:val="16"/>
                <w:szCs w:val="16"/>
              </w:rPr>
            </w:pPr>
            <w:r>
              <w:rPr>
                <w:rFonts w:ascii="Times New Roman" w:hAnsi="Times New Roman"/>
                <w:sz w:val="16"/>
              </w:rPr>
              <w:t>cover structure</w:t>
            </w:r>
          </w:p>
        </w:tc>
        <w:tc>
          <w:tcPr>
            <w:tcW w:w="3260" w:type="dxa"/>
            <w:gridSpan w:val="3"/>
          </w:tcPr>
          <w:p w14:paraId="487B6E25" w14:textId="77777777" w:rsidR="00245FB2" w:rsidRPr="00EA7206" w:rsidRDefault="00245FB2" w:rsidP="00475510">
            <w:pPr>
              <w:jc w:val="center"/>
              <w:rPr>
                <w:rFonts w:ascii="Times New Roman" w:hAnsi="Times New Roman" w:cs="Times New Roman"/>
                <w:kern w:val="0"/>
                <w:sz w:val="18"/>
                <w:szCs w:val="18"/>
              </w:rPr>
            </w:pPr>
            <w:r>
              <w:rPr>
                <w:rFonts w:ascii="Times New Roman" w:hAnsi="Times New Roman"/>
                <w:sz w:val="18"/>
              </w:rPr>
              <w:t>D</w:t>
            </w:r>
          </w:p>
        </w:tc>
        <w:tc>
          <w:tcPr>
            <w:tcW w:w="3307" w:type="dxa"/>
            <w:gridSpan w:val="3"/>
          </w:tcPr>
          <w:p w14:paraId="423D6D6A" w14:textId="77777777" w:rsidR="00245FB2" w:rsidRPr="00EA7206" w:rsidRDefault="00245FB2" w:rsidP="00475510">
            <w:pPr>
              <w:jc w:val="center"/>
              <w:rPr>
                <w:rFonts w:ascii="Times New Roman" w:hAnsi="Times New Roman" w:cs="Times New Roman"/>
                <w:kern w:val="0"/>
                <w:sz w:val="18"/>
                <w:szCs w:val="18"/>
              </w:rPr>
            </w:pPr>
            <w:r>
              <w:rPr>
                <w:rFonts w:ascii="Times New Roman" w:hAnsi="Times New Roman"/>
                <w:sz w:val="18"/>
              </w:rPr>
              <w:t>C</w:t>
            </w:r>
          </w:p>
        </w:tc>
      </w:tr>
      <w:tr w:rsidR="00245FB2" w:rsidRPr="00EA7206" w14:paraId="240117A8" w14:textId="77777777" w:rsidTr="00475510">
        <w:tc>
          <w:tcPr>
            <w:tcW w:w="567" w:type="dxa"/>
          </w:tcPr>
          <w:p w14:paraId="65AD79F2" w14:textId="77777777" w:rsidR="00245FB2" w:rsidRPr="00EA7206" w:rsidRDefault="00245FB2" w:rsidP="009C6BA0">
            <w:pPr>
              <w:rPr>
                <w:rFonts w:ascii="Times New Roman" w:hAnsi="Times New Roman" w:cs="Times New Roman"/>
                <w:kern w:val="0"/>
                <w:sz w:val="18"/>
                <w:szCs w:val="18"/>
              </w:rPr>
            </w:pPr>
            <w:r>
              <w:rPr>
                <w:rFonts w:ascii="Times New Roman" w:hAnsi="Times New Roman"/>
                <w:sz w:val="18"/>
              </w:rPr>
              <w:t>8</w:t>
            </w:r>
          </w:p>
        </w:tc>
        <w:tc>
          <w:tcPr>
            <w:tcW w:w="1896" w:type="dxa"/>
            <w:vAlign w:val="center"/>
          </w:tcPr>
          <w:p w14:paraId="4B2C1513" w14:textId="77777777" w:rsidR="00245FB2" w:rsidRPr="00EA7206" w:rsidRDefault="00245FB2" w:rsidP="00475510">
            <w:pPr>
              <w:jc w:val="center"/>
              <w:rPr>
                <w:rFonts w:ascii="Times New Roman" w:hAnsi="Times New Roman" w:cs="Times New Roman"/>
                <w:kern w:val="0"/>
                <w:sz w:val="16"/>
                <w:szCs w:val="16"/>
              </w:rPr>
            </w:pPr>
            <w:r>
              <w:rPr>
                <w:rFonts w:ascii="Times New Roman" w:hAnsi="Times New Roman"/>
                <w:sz w:val="16"/>
              </w:rPr>
              <w:t>-</w:t>
            </w:r>
          </w:p>
        </w:tc>
        <w:tc>
          <w:tcPr>
            <w:tcW w:w="5334" w:type="dxa"/>
            <w:vAlign w:val="center"/>
          </w:tcPr>
          <w:p w14:paraId="753163C6" w14:textId="77777777" w:rsidR="00245FB2" w:rsidRPr="00EA7206" w:rsidRDefault="00245FB2" w:rsidP="00475510">
            <w:pPr>
              <w:jc w:val="center"/>
              <w:rPr>
                <w:rFonts w:ascii="Times New Roman" w:hAnsi="Times New Roman" w:cs="Times New Roman"/>
                <w:kern w:val="0"/>
                <w:sz w:val="16"/>
                <w:szCs w:val="16"/>
              </w:rPr>
            </w:pPr>
            <w:r>
              <w:rPr>
                <w:rFonts w:ascii="Times New Roman" w:hAnsi="Times New Roman"/>
                <w:sz w:val="16"/>
              </w:rPr>
              <w:t>shell-plate / damp-proof foil</w:t>
            </w:r>
          </w:p>
        </w:tc>
        <w:tc>
          <w:tcPr>
            <w:tcW w:w="6567" w:type="dxa"/>
            <w:gridSpan w:val="6"/>
          </w:tcPr>
          <w:p w14:paraId="02CD9606" w14:textId="77777777" w:rsidR="00245FB2" w:rsidRPr="00EA7206" w:rsidRDefault="00245FB2" w:rsidP="00475510">
            <w:pPr>
              <w:jc w:val="center"/>
              <w:rPr>
                <w:rFonts w:ascii="Times New Roman" w:hAnsi="Times New Roman" w:cs="Times New Roman"/>
                <w:kern w:val="0"/>
                <w:sz w:val="18"/>
                <w:szCs w:val="18"/>
              </w:rPr>
            </w:pPr>
            <w:r>
              <w:rPr>
                <w:rFonts w:ascii="Times New Roman" w:hAnsi="Times New Roman"/>
                <w:sz w:val="18"/>
              </w:rPr>
              <w:t>E</w:t>
            </w:r>
          </w:p>
        </w:tc>
      </w:tr>
      <w:tr w:rsidR="00245FB2" w:rsidRPr="00EA7206" w14:paraId="30511DEF" w14:textId="77777777" w:rsidTr="00475510">
        <w:tc>
          <w:tcPr>
            <w:tcW w:w="567" w:type="dxa"/>
          </w:tcPr>
          <w:p w14:paraId="58F559B4" w14:textId="77777777" w:rsidR="00245FB2" w:rsidRPr="00EA7206" w:rsidRDefault="00245FB2" w:rsidP="009C6BA0">
            <w:pPr>
              <w:rPr>
                <w:rFonts w:ascii="Times New Roman" w:hAnsi="Times New Roman" w:cs="Times New Roman"/>
                <w:kern w:val="0"/>
                <w:sz w:val="18"/>
                <w:szCs w:val="18"/>
              </w:rPr>
            </w:pPr>
            <w:r>
              <w:rPr>
                <w:rFonts w:ascii="Times New Roman" w:hAnsi="Times New Roman"/>
                <w:sz w:val="18"/>
              </w:rPr>
              <w:t>9</w:t>
            </w:r>
          </w:p>
        </w:tc>
        <w:tc>
          <w:tcPr>
            <w:tcW w:w="1896" w:type="dxa"/>
            <w:vAlign w:val="center"/>
          </w:tcPr>
          <w:p w14:paraId="577F3EC8" w14:textId="77777777" w:rsidR="00245FB2" w:rsidRPr="00EA7206" w:rsidRDefault="00245FB2" w:rsidP="00475510">
            <w:pPr>
              <w:jc w:val="center"/>
              <w:rPr>
                <w:rFonts w:ascii="Times New Roman" w:hAnsi="Times New Roman" w:cs="Times New Roman"/>
                <w:kern w:val="0"/>
                <w:sz w:val="16"/>
                <w:szCs w:val="16"/>
              </w:rPr>
            </w:pPr>
            <w:r>
              <w:rPr>
                <w:rFonts w:ascii="Times New Roman" w:hAnsi="Times New Roman"/>
                <w:sz w:val="16"/>
              </w:rPr>
              <w:t>-/R/RE/REI</w:t>
            </w:r>
          </w:p>
        </w:tc>
        <w:tc>
          <w:tcPr>
            <w:tcW w:w="5334" w:type="dxa"/>
            <w:vAlign w:val="center"/>
          </w:tcPr>
          <w:p w14:paraId="47986A2E" w14:textId="77777777" w:rsidR="00245FB2" w:rsidRPr="00EA7206" w:rsidRDefault="00245FB2" w:rsidP="00475510">
            <w:pPr>
              <w:jc w:val="center"/>
              <w:rPr>
                <w:rFonts w:ascii="Times New Roman" w:hAnsi="Times New Roman" w:cs="Times New Roman"/>
                <w:kern w:val="0"/>
                <w:sz w:val="16"/>
                <w:szCs w:val="16"/>
              </w:rPr>
            </w:pPr>
            <w:r>
              <w:rPr>
                <w:rFonts w:ascii="Times New Roman" w:hAnsi="Times New Roman"/>
                <w:sz w:val="16"/>
              </w:rPr>
              <w:t>independent roof panel, roof panel as a construction product</w:t>
            </w:r>
          </w:p>
        </w:tc>
        <w:tc>
          <w:tcPr>
            <w:tcW w:w="3260" w:type="dxa"/>
            <w:gridSpan w:val="3"/>
          </w:tcPr>
          <w:p w14:paraId="3D2E334A" w14:textId="77777777" w:rsidR="00245FB2" w:rsidRPr="00EA7206" w:rsidRDefault="00245FB2" w:rsidP="00475510">
            <w:pPr>
              <w:jc w:val="center"/>
              <w:rPr>
                <w:rFonts w:ascii="Times New Roman" w:hAnsi="Times New Roman" w:cs="Times New Roman"/>
                <w:kern w:val="0"/>
                <w:sz w:val="18"/>
                <w:szCs w:val="18"/>
              </w:rPr>
            </w:pPr>
            <w:r>
              <w:rPr>
                <w:rFonts w:ascii="Times New Roman" w:hAnsi="Times New Roman"/>
                <w:sz w:val="18"/>
              </w:rPr>
              <w:t xml:space="preserve">D and </w:t>
            </w:r>
            <w:proofErr w:type="spellStart"/>
            <w:r>
              <w:rPr>
                <w:rFonts w:ascii="Times New Roman" w:hAnsi="Times New Roman"/>
                <w:sz w:val="16"/>
              </w:rPr>
              <w:t>B</w:t>
            </w:r>
            <w:r>
              <w:rPr>
                <w:rFonts w:ascii="Times New Roman" w:hAnsi="Times New Roman"/>
                <w:sz w:val="16"/>
                <w:vertAlign w:val="subscript"/>
              </w:rPr>
              <w:t>roof</w:t>
            </w:r>
            <w:proofErr w:type="spellEnd"/>
            <w:r>
              <w:rPr>
                <w:rFonts w:ascii="Times New Roman" w:hAnsi="Times New Roman"/>
                <w:sz w:val="16"/>
              </w:rPr>
              <w:t xml:space="preserve"> (t1)</w:t>
            </w:r>
          </w:p>
        </w:tc>
        <w:tc>
          <w:tcPr>
            <w:tcW w:w="3307" w:type="dxa"/>
            <w:gridSpan w:val="3"/>
          </w:tcPr>
          <w:p w14:paraId="307269C9" w14:textId="77777777" w:rsidR="00245FB2" w:rsidRPr="00EA7206" w:rsidRDefault="00245FB2" w:rsidP="00475510">
            <w:pPr>
              <w:jc w:val="center"/>
              <w:rPr>
                <w:rFonts w:ascii="Times New Roman" w:hAnsi="Times New Roman" w:cs="Times New Roman"/>
                <w:kern w:val="0"/>
                <w:sz w:val="18"/>
                <w:szCs w:val="18"/>
              </w:rPr>
            </w:pPr>
            <w:r>
              <w:rPr>
                <w:rFonts w:ascii="Times New Roman" w:hAnsi="Times New Roman"/>
                <w:sz w:val="18"/>
              </w:rPr>
              <w:t>A2</w:t>
            </w:r>
          </w:p>
        </w:tc>
      </w:tr>
    </w:tbl>
    <w:p w14:paraId="32F63277" w14:textId="77777777" w:rsidR="00245FB2" w:rsidRPr="00EA7206" w:rsidRDefault="00245FB2" w:rsidP="0027217C">
      <w:pPr>
        <w:spacing w:before="240"/>
        <w:rPr>
          <w:rFonts w:ascii="Times New Roman" w:hAnsi="Times New Roman" w:cs="Times New Roman"/>
        </w:rPr>
      </w:pPr>
      <w:r>
        <w:rPr>
          <w:rFonts w:ascii="Times New Roman" w:hAnsi="Times New Roman"/>
        </w:rPr>
        <w:t>* In the case of a building with a maximum of two floors, Section 31(2) is applicable</w:t>
      </w:r>
    </w:p>
    <w:p w14:paraId="29FAD480" w14:textId="77777777" w:rsidR="00245FB2" w:rsidRPr="00EA7206" w:rsidRDefault="00245FB2" w:rsidP="0027217C">
      <w:pPr>
        <w:rPr>
          <w:rFonts w:ascii="Times New Roman" w:hAnsi="Times New Roman" w:cs="Times New Roman"/>
        </w:rPr>
      </w:pPr>
      <w:r>
        <w:rPr>
          <w:rFonts w:ascii="Times New Roman" w:hAnsi="Times New Roman"/>
        </w:rPr>
        <w:t>** In the case of a residential building with one apartment or an individual residential part of a building, of standard risk class NAK, at least fire protection class E</w:t>
      </w:r>
    </w:p>
    <w:p w14:paraId="16B7011A" w14:textId="77777777" w:rsidR="00245FB2" w:rsidRPr="00EA7206" w:rsidRDefault="00245FB2" w:rsidP="0027217C">
      <w:pPr>
        <w:rPr>
          <w:rFonts w:ascii="Times New Roman" w:hAnsi="Times New Roman" w:cs="Times New Roman"/>
        </w:rPr>
      </w:pPr>
    </w:p>
    <w:p w14:paraId="05B20AAE" w14:textId="77777777" w:rsidR="00245FB2" w:rsidRPr="00EA7206" w:rsidRDefault="00245FB2" w:rsidP="0027217C">
      <w:pPr>
        <w:rPr>
          <w:rFonts w:ascii="Times New Roman" w:hAnsi="Times New Roman" w:cs="Times New Roman"/>
        </w:rPr>
      </w:pPr>
      <w:r>
        <w:br w:type="page"/>
      </w:r>
    </w:p>
    <w:p w14:paraId="1A506C96" w14:textId="77777777" w:rsidR="00245FB2" w:rsidRPr="00EA7206" w:rsidRDefault="00BD2790" w:rsidP="00002D6F">
      <w:pPr>
        <w:ind w:left="360"/>
        <w:jc w:val="right"/>
        <w:rPr>
          <w:rFonts w:ascii="Times New Roman" w:hAnsi="Times New Roman" w:cs="Times New Roman"/>
          <w:i/>
        </w:rPr>
      </w:pPr>
      <w:r>
        <w:rPr>
          <w:rFonts w:ascii="Times New Roman" w:hAnsi="Times New Roman"/>
          <w:i/>
        </w:rPr>
        <w:lastRenderedPageBreak/>
        <w:t>Annex 3 to Decree No ..../2021 (.......) of the Ministry of Interior</w:t>
      </w:r>
    </w:p>
    <w:p w14:paraId="1A6272E3" w14:textId="77777777" w:rsidR="00245FB2" w:rsidRPr="00EA7206" w:rsidRDefault="00245FB2" w:rsidP="0027217C">
      <w:pPr>
        <w:pStyle w:val="Caption"/>
        <w:rPr>
          <w:rFonts w:ascii="Times New Roman" w:hAnsi="Times New Roman" w:cs="Times New Roman"/>
        </w:rPr>
      </w:pPr>
      <w:r>
        <w:rPr>
          <w:rFonts w:ascii="Times New Roman" w:hAnsi="Times New Roman"/>
        </w:rPr>
        <w:t>“Annex 18 to Decree No 54/2014 of 5 December 2014 of the Ministry of Interior</w:t>
      </w:r>
    </w:p>
    <w:p w14:paraId="4DDE3160" w14:textId="77777777" w:rsidR="00245FB2" w:rsidRPr="00EA7206" w:rsidRDefault="00245FB2" w:rsidP="0027217C">
      <w:pPr>
        <w:rPr>
          <w:rFonts w:ascii="Times New Roman" w:hAnsi="Times New Roman" w:cs="Times New Roman"/>
          <w:lang w:eastAsia="hu-HU"/>
        </w:rPr>
      </w:pPr>
    </w:p>
    <w:p w14:paraId="60191194" w14:textId="77777777" w:rsidR="00245FB2" w:rsidRPr="00EA7206" w:rsidRDefault="00245FB2" w:rsidP="00002D6F">
      <w:pPr>
        <w:pStyle w:val="Heading2"/>
        <w:keepLines/>
        <w:numPr>
          <w:ilvl w:val="0"/>
          <w:numId w:val="0"/>
        </w:numPr>
        <w:spacing w:before="40" w:after="0" w:line="259" w:lineRule="auto"/>
        <w:rPr>
          <w:rFonts w:ascii="Times New Roman" w:hAnsi="Times New Roman" w:cs="Times New Roman"/>
          <w:sz w:val="22"/>
          <w:szCs w:val="22"/>
        </w:rPr>
      </w:pPr>
      <w:r>
        <w:rPr>
          <w:rFonts w:ascii="Times New Roman" w:hAnsi="Times New Roman"/>
          <w:sz w:val="22"/>
        </w:rPr>
        <w:t>Table 1, to chapter ‘Control, maintenance, supervision’</w:t>
      </w:r>
    </w:p>
    <w:p w14:paraId="3CC45593" w14:textId="77777777" w:rsidR="00245FB2" w:rsidRPr="00EA7206" w:rsidRDefault="00245FB2" w:rsidP="00002D6F">
      <w:pPr>
        <w:pStyle w:val="BodyText"/>
      </w:pPr>
    </w:p>
    <w:tbl>
      <w:tblPr>
        <w:tblW w:w="0" w:type="auto"/>
        <w:tblInd w:w="10" w:type="dxa"/>
        <w:tblLayout w:type="fixed"/>
        <w:tblCellMar>
          <w:left w:w="0" w:type="dxa"/>
          <w:right w:w="0" w:type="dxa"/>
        </w:tblCellMar>
        <w:tblLook w:val="0000" w:firstRow="0" w:lastRow="0" w:firstColumn="0" w:lastColumn="0" w:noHBand="0" w:noVBand="0"/>
      </w:tblPr>
      <w:tblGrid>
        <w:gridCol w:w="566"/>
        <w:gridCol w:w="1700"/>
        <w:gridCol w:w="1700"/>
        <w:gridCol w:w="994"/>
        <w:gridCol w:w="142"/>
        <w:gridCol w:w="1136"/>
        <w:gridCol w:w="1982"/>
        <w:gridCol w:w="1982"/>
        <w:gridCol w:w="1700"/>
        <w:gridCol w:w="1700"/>
      </w:tblGrid>
      <w:tr w:rsidR="00245FB2" w:rsidRPr="00EA7206" w14:paraId="69EB5F7E" w14:textId="77777777" w:rsidTr="009C6BA0">
        <w:tc>
          <w:tcPr>
            <w:tcW w:w="566" w:type="dxa"/>
            <w:tcBorders>
              <w:top w:val="single" w:sz="4" w:space="0" w:color="auto"/>
              <w:left w:val="single" w:sz="4" w:space="0" w:color="auto"/>
              <w:bottom w:val="single" w:sz="4" w:space="0" w:color="auto"/>
              <w:right w:val="single" w:sz="4" w:space="0" w:color="auto"/>
            </w:tcBorders>
          </w:tcPr>
          <w:p w14:paraId="5313B714" w14:textId="77777777" w:rsidR="00245FB2" w:rsidRPr="00EA7206" w:rsidRDefault="00245FB2" w:rsidP="009C6BA0">
            <w:pPr>
              <w:autoSpaceDE w:val="0"/>
              <w:autoSpaceDN w:val="0"/>
              <w:adjustRightInd w:val="0"/>
              <w:rPr>
                <w:rFonts w:ascii="Times New Roman" w:hAnsi="Times New Roman" w:cs="Times New Roman"/>
                <w:sz w:val="20"/>
                <w:szCs w:val="20"/>
              </w:rPr>
            </w:pPr>
          </w:p>
        </w:tc>
        <w:tc>
          <w:tcPr>
            <w:tcW w:w="3400" w:type="dxa"/>
            <w:gridSpan w:val="2"/>
            <w:tcBorders>
              <w:top w:val="single" w:sz="4" w:space="0" w:color="auto"/>
              <w:left w:val="single" w:sz="4" w:space="0" w:color="auto"/>
              <w:bottom w:val="single" w:sz="4" w:space="0" w:color="auto"/>
              <w:right w:val="single" w:sz="4" w:space="0" w:color="auto"/>
            </w:tcBorders>
          </w:tcPr>
          <w:p w14:paraId="36634977"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A</w:t>
            </w:r>
          </w:p>
        </w:tc>
        <w:tc>
          <w:tcPr>
            <w:tcW w:w="2272" w:type="dxa"/>
            <w:gridSpan w:val="3"/>
            <w:tcBorders>
              <w:top w:val="single" w:sz="4" w:space="0" w:color="auto"/>
              <w:left w:val="single" w:sz="4" w:space="0" w:color="auto"/>
              <w:bottom w:val="single" w:sz="4" w:space="0" w:color="auto"/>
              <w:right w:val="single" w:sz="4" w:space="0" w:color="auto"/>
            </w:tcBorders>
          </w:tcPr>
          <w:p w14:paraId="1A0633D9"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B</w:t>
            </w:r>
          </w:p>
        </w:tc>
        <w:tc>
          <w:tcPr>
            <w:tcW w:w="3964" w:type="dxa"/>
            <w:gridSpan w:val="2"/>
            <w:tcBorders>
              <w:top w:val="single" w:sz="4" w:space="0" w:color="auto"/>
              <w:left w:val="single" w:sz="4" w:space="0" w:color="auto"/>
              <w:bottom w:val="single" w:sz="4" w:space="0" w:color="auto"/>
              <w:right w:val="single" w:sz="4" w:space="0" w:color="auto"/>
            </w:tcBorders>
          </w:tcPr>
          <w:p w14:paraId="7AFFC898"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C</w:t>
            </w:r>
          </w:p>
        </w:tc>
        <w:tc>
          <w:tcPr>
            <w:tcW w:w="3400" w:type="dxa"/>
            <w:gridSpan w:val="2"/>
            <w:tcBorders>
              <w:top w:val="single" w:sz="4" w:space="0" w:color="auto"/>
              <w:left w:val="single" w:sz="4" w:space="0" w:color="auto"/>
              <w:bottom w:val="single" w:sz="4" w:space="0" w:color="auto"/>
              <w:right w:val="single" w:sz="4" w:space="0" w:color="auto"/>
            </w:tcBorders>
          </w:tcPr>
          <w:p w14:paraId="41BF7B56"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D</w:t>
            </w:r>
          </w:p>
        </w:tc>
      </w:tr>
      <w:tr w:rsidR="00245FB2" w:rsidRPr="00EA7206" w14:paraId="68EC8C7F" w14:textId="77777777" w:rsidTr="009C6BA0">
        <w:tc>
          <w:tcPr>
            <w:tcW w:w="566" w:type="dxa"/>
            <w:tcBorders>
              <w:top w:val="single" w:sz="4" w:space="0" w:color="auto"/>
              <w:left w:val="single" w:sz="4" w:space="0" w:color="auto"/>
              <w:bottom w:val="single" w:sz="4" w:space="0" w:color="auto"/>
              <w:right w:val="single" w:sz="4" w:space="0" w:color="auto"/>
            </w:tcBorders>
          </w:tcPr>
          <w:p w14:paraId="05BB4908"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w:t>
            </w:r>
          </w:p>
        </w:tc>
        <w:tc>
          <w:tcPr>
            <w:tcW w:w="3400" w:type="dxa"/>
            <w:gridSpan w:val="2"/>
            <w:tcBorders>
              <w:top w:val="single" w:sz="4" w:space="0" w:color="auto"/>
              <w:left w:val="single" w:sz="4" w:space="0" w:color="auto"/>
              <w:bottom w:val="nil"/>
              <w:right w:val="single" w:sz="4" w:space="0" w:color="auto"/>
            </w:tcBorders>
          </w:tcPr>
          <w:p w14:paraId="7CED6CBA" w14:textId="77777777" w:rsidR="00245FB2" w:rsidRPr="00EA7206" w:rsidRDefault="00245FB2" w:rsidP="009C6BA0">
            <w:pPr>
              <w:autoSpaceDE w:val="0"/>
              <w:autoSpaceDN w:val="0"/>
              <w:adjustRightInd w:val="0"/>
              <w:rPr>
                <w:rFonts w:ascii="Times New Roman" w:hAnsi="Times New Roman" w:cs="Times New Roman"/>
                <w:sz w:val="20"/>
                <w:szCs w:val="20"/>
              </w:rPr>
            </w:pPr>
            <w:r>
              <w:rPr>
                <w:rFonts w:ascii="Times New Roman" w:hAnsi="Times New Roman"/>
                <w:sz w:val="20"/>
              </w:rPr>
              <w:t xml:space="preserve"> </w:t>
            </w:r>
          </w:p>
        </w:tc>
        <w:tc>
          <w:tcPr>
            <w:tcW w:w="2272" w:type="dxa"/>
            <w:gridSpan w:val="3"/>
            <w:tcBorders>
              <w:top w:val="single" w:sz="4" w:space="0" w:color="auto"/>
              <w:left w:val="single" w:sz="4" w:space="0" w:color="auto"/>
              <w:bottom w:val="single" w:sz="4" w:space="0" w:color="auto"/>
              <w:right w:val="single" w:sz="4" w:space="0" w:color="auto"/>
            </w:tcBorders>
          </w:tcPr>
          <w:p w14:paraId="3B711DF2" w14:textId="77777777" w:rsidR="00245FB2" w:rsidRPr="00EA7206" w:rsidRDefault="00245FB2" w:rsidP="009C6BA0">
            <w:pPr>
              <w:autoSpaceDE w:val="0"/>
              <w:autoSpaceDN w:val="0"/>
              <w:adjustRightInd w:val="0"/>
              <w:ind w:left="56" w:right="56"/>
              <w:jc w:val="center"/>
              <w:rPr>
                <w:rFonts w:ascii="Times New Roman" w:hAnsi="Times New Roman" w:cs="Times New Roman"/>
                <w:b/>
                <w:bCs/>
                <w:sz w:val="20"/>
                <w:szCs w:val="20"/>
              </w:rPr>
            </w:pPr>
            <w:r>
              <w:rPr>
                <w:rFonts w:ascii="Times New Roman" w:hAnsi="Times New Roman"/>
                <w:sz w:val="20"/>
              </w:rPr>
              <w:t xml:space="preserve"> </w:t>
            </w:r>
            <w:r>
              <w:rPr>
                <w:rFonts w:ascii="Times New Roman" w:hAnsi="Times New Roman"/>
                <w:b/>
                <w:sz w:val="20"/>
              </w:rPr>
              <w:t>operatorial inspection</w:t>
            </w:r>
          </w:p>
        </w:tc>
        <w:tc>
          <w:tcPr>
            <w:tcW w:w="3964" w:type="dxa"/>
            <w:gridSpan w:val="2"/>
            <w:tcBorders>
              <w:top w:val="single" w:sz="4" w:space="0" w:color="auto"/>
              <w:left w:val="single" w:sz="4" w:space="0" w:color="auto"/>
              <w:bottom w:val="single" w:sz="4" w:space="0" w:color="auto"/>
              <w:right w:val="single" w:sz="4" w:space="0" w:color="auto"/>
            </w:tcBorders>
          </w:tcPr>
          <w:p w14:paraId="7D96A8D9"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periodic supervision</w:t>
            </w:r>
          </w:p>
        </w:tc>
        <w:tc>
          <w:tcPr>
            <w:tcW w:w="3400" w:type="dxa"/>
            <w:gridSpan w:val="2"/>
            <w:tcBorders>
              <w:top w:val="single" w:sz="4" w:space="0" w:color="auto"/>
              <w:left w:val="single" w:sz="4" w:space="0" w:color="auto"/>
              <w:bottom w:val="single" w:sz="4" w:space="0" w:color="auto"/>
              <w:right w:val="single" w:sz="4" w:space="0" w:color="auto"/>
            </w:tcBorders>
          </w:tcPr>
          <w:p w14:paraId="17D8882B"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maintenance</w:t>
            </w:r>
          </w:p>
        </w:tc>
      </w:tr>
      <w:tr w:rsidR="00245FB2" w:rsidRPr="00EA7206" w14:paraId="325AAE15" w14:textId="77777777" w:rsidTr="009C6BA0">
        <w:tc>
          <w:tcPr>
            <w:tcW w:w="566" w:type="dxa"/>
            <w:tcBorders>
              <w:top w:val="single" w:sz="4" w:space="0" w:color="auto"/>
              <w:left w:val="single" w:sz="4" w:space="0" w:color="auto"/>
              <w:bottom w:val="single" w:sz="4" w:space="0" w:color="auto"/>
              <w:right w:val="single" w:sz="4" w:space="0" w:color="auto"/>
            </w:tcBorders>
          </w:tcPr>
          <w:p w14:paraId="55D6CACA"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2</w:t>
            </w:r>
          </w:p>
        </w:tc>
        <w:tc>
          <w:tcPr>
            <w:tcW w:w="3400" w:type="dxa"/>
            <w:gridSpan w:val="2"/>
            <w:tcBorders>
              <w:top w:val="nil"/>
              <w:left w:val="single" w:sz="4" w:space="0" w:color="auto"/>
              <w:bottom w:val="single" w:sz="4" w:space="0" w:color="auto"/>
              <w:right w:val="single" w:sz="4" w:space="0" w:color="auto"/>
            </w:tcBorders>
          </w:tcPr>
          <w:p w14:paraId="2C2E7B61" w14:textId="77777777" w:rsidR="00245FB2" w:rsidRPr="00EA7206" w:rsidRDefault="00245FB2" w:rsidP="009C6BA0">
            <w:pPr>
              <w:autoSpaceDE w:val="0"/>
              <w:autoSpaceDN w:val="0"/>
              <w:adjustRightInd w:val="0"/>
              <w:ind w:left="56" w:right="56"/>
              <w:jc w:val="center"/>
              <w:rPr>
                <w:rFonts w:ascii="Times New Roman" w:hAnsi="Times New Roman" w:cs="Times New Roman"/>
                <w:b/>
                <w:bCs/>
                <w:sz w:val="20"/>
                <w:szCs w:val="20"/>
              </w:rPr>
            </w:pPr>
            <w:r>
              <w:rPr>
                <w:rFonts w:ascii="Times New Roman" w:hAnsi="Times New Roman"/>
                <w:sz w:val="20"/>
              </w:rPr>
              <w:t xml:space="preserve"> </w:t>
            </w:r>
            <w:r>
              <w:rPr>
                <w:rFonts w:ascii="Times New Roman" w:hAnsi="Times New Roman"/>
                <w:b/>
                <w:sz w:val="20"/>
              </w:rPr>
              <w:t>affected technical solution</w:t>
            </w:r>
          </w:p>
        </w:tc>
        <w:tc>
          <w:tcPr>
            <w:tcW w:w="994" w:type="dxa"/>
            <w:tcBorders>
              <w:top w:val="single" w:sz="4" w:space="0" w:color="auto"/>
              <w:left w:val="single" w:sz="4" w:space="0" w:color="auto"/>
              <w:bottom w:val="single" w:sz="4" w:space="0" w:color="auto"/>
              <w:right w:val="single" w:sz="4" w:space="0" w:color="auto"/>
            </w:tcBorders>
          </w:tcPr>
          <w:p w14:paraId="0E400378"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cycle time</w:t>
            </w:r>
          </w:p>
        </w:tc>
        <w:tc>
          <w:tcPr>
            <w:tcW w:w="1278" w:type="dxa"/>
            <w:gridSpan w:val="2"/>
            <w:tcBorders>
              <w:top w:val="single" w:sz="4" w:space="0" w:color="auto"/>
              <w:left w:val="single" w:sz="4" w:space="0" w:color="auto"/>
              <w:bottom w:val="single" w:sz="4" w:space="0" w:color="auto"/>
              <w:right w:val="single" w:sz="4" w:space="0" w:color="auto"/>
            </w:tcBorders>
          </w:tcPr>
          <w:p w14:paraId="48D1D428"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need and method of documentation</w:t>
            </w:r>
          </w:p>
        </w:tc>
        <w:tc>
          <w:tcPr>
            <w:tcW w:w="1982" w:type="dxa"/>
            <w:tcBorders>
              <w:top w:val="single" w:sz="4" w:space="0" w:color="auto"/>
              <w:left w:val="single" w:sz="4" w:space="0" w:color="auto"/>
              <w:bottom w:val="single" w:sz="4" w:space="0" w:color="auto"/>
              <w:right w:val="single" w:sz="4" w:space="0" w:color="auto"/>
            </w:tcBorders>
          </w:tcPr>
          <w:p w14:paraId="34C4D9E6"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cycle time</w:t>
            </w:r>
          </w:p>
        </w:tc>
        <w:tc>
          <w:tcPr>
            <w:tcW w:w="1982" w:type="dxa"/>
            <w:tcBorders>
              <w:top w:val="single" w:sz="4" w:space="0" w:color="auto"/>
              <w:left w:val="single" w:sz="4" w:space="0" w:color="auto"/>
              <w:bottom w:val="single" w:sz="4" w:space="0" w:color="auto"/>
              <w:right w:val="single" w:sz="4" w:space="0" w:color="auto"/>
            </w:tcBorders>
          </w:tcPr>
          <w:p w14:paraId="7EE81E73"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need and method of documentation</w:t>
            </w:r>
          </w:p>
        </w:tc>
        <w:tc>
          <w:tcPr>
            <w:tcW w:w="1700" w:type="dxa"/>
            <w:tcBorders>
              <w:top w:val="single" w:sz="4" w:space="0" w:color="auto"/>
              <w:left w:val="single" w:sz="4" w:space="0" w:color="auto"/>
              <w:bottom w:val="single" w:sz="4" w:space="0" w:color="auto"/>
              <w:right w:val="single" w:sz="4" w:space="0" w:color="auto"/>
            </w:tcBorders>
          </w:tcPr>
          <w:p w14:paraId="29E51013"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cycle time</w:t>
            </w:r>
          </w:p>
        </w:tc>
        <w:tc>
          <w:tcPr>
            <w:tcW w:w="1700" w:type="dxa"/>
            <w:tcBorders>
              <w:top w:val="single" w:sz="4" w:space="0" w:color="auto"/>
              <w:left w:val="single" w:sz="4" w:space="0" w:color="auto"/>
              <w:bottom w:val="single" w:sz="4" w:space="0" w:color="auto"/>
              <w:right w:val="single" w:sz="4" w:space="0" w:color="auto"/>
            </w:tcBorders>
          </w:tcPr>
          <w:p w14:paraId="53A66AC3"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need and method of documentation</w:t>
            </w:r>
          </w:p>
        </w:tc>
      </w:tr>
      <w:tr w:rsidR="00245FB2" w:rsidRPr="00EA7206" w14:paraId="113A4D4A" w14:textId="77777777" w:rsidTr="009C6BA0">
        <w:tc>
          <w:tcPr>
            <w:tcW w:w="566" w:type="dxa"/>
            <w:tcBorders>
              <w:top w:val="single" w:sz="4" w:space="0" w:color="auto"/>
              <w:left w:val="single" w:sz="4" w:space="0" w:color="auto"/>
              <w:bottom w:val="single" w:sz="4" w:space="0" w:color="auto"/>
              <w:right w:val="single" w:sz="4" w:space="0" w:color="auto"/>
            </w:tcBorders>
          </w:tcPr>
          <w:p w14:paraId="5BD51D0A"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3</w:t>
            </w:r>
          </w:p>
        </w:tc>
        <w:tc>
          <w:tcPr>
            <w:tcW w:w="3400" w:type="dxa"/>
            <w:gridSpan w:val="2"/>
            <w:tcBorders>
              <w:top w:val="single" w:sz="4" w:space="0" w:color="auto"/>
              <w:left w:val="single" w:sz="4" w:space="0" w:color="auto"/>
              <w:bottom w:val="single" w:sz="4" w:space="0" w:color="auto"/>
              <w:right w:val="single" w:sz="4" w:space="0" w:color="auto"/>
            </w:tcBorders>
          </w:tcPr>
          <w:p w14:paraId="19C7F86E"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fire extinguisher</w:t>
            </w:r>
          </w:p>
        </w:tc>
        <w:tc>
          <w:tcPr>
            <w:tcW w:w="994" w:type="dxa"/>
            <w:tcBorders>
              <w:top w:val="single" w:sz="4" w:space="0" w:color="auto"/>
              <w:left w:val="single" w:sz="4" w:space="0" w:color="auto"/>
              <w:bottom w:val="single" w:sz="4" w:space="0" w:color="auto"/>
              <w:right w:val="single" w:sz="4" w:space="0" w:color="auto"/>
            </w:tcBorders>
          </w:tcPr>
          <w:p w14:paraId="279247BD"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3 months</w:t>
            </w:r>
            <w:r>
              <w:rPr>
                <w:rFonts w:ascii="Times New Roman" w:hAnsi="Times New Roman"/>
                <w:sz w:val="20"/>
              </w:rPr>
              <w:br/>
              <w:t>(+ 1 week)</w:t>
            </w:r>
          </w:p>
        </w:tc>
        <w:tc>
          <w:tcPr>
            <w:tcW w:w="1278" w:type="dxa"/>
            <w:gridSpan w:val="2"/>
            <w:tcBorders>
              <w:top w:val="single" w:sz="4" w:space="0" w:color="auto"/>
              <w:left w:val="single" w:sz="4" w:space="0" w:color="auto"/>
              <w:bottom w:val="single" w:sz="4" w:space="0" w:color="auto"/>
              <w:right w:val="single" w:sz="4" w:space="0" w:color="auto"/>
            </w:tcBorders>
          </w:tcPr>
          <w:p w14:paraId="31D6E4D8"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fire safety operation log</w:t>
            </w:r>
          </w:p>
        </w:tc>
        <w:tc>
          <w:tcPr>
            <w:tcW w:w="3964" w:type="dxa"/>
            <w:gridSpan w:val="2"/>
            <w:tcBorders>
              <w:top w:val="single" w:sz="4" w:space="0" w:color="auto"/>
              <w:left w:val="single" w:sz="4" w:space="0" w:color="auto"/>
              <w:bottom w:val="single" w:sz="4" w:space="0" w:color="auto"/>
              <w:right w:val="single" w:sz="4" w:space="0" w:color="auto"/>
            </w:tcBorders>
          </w:tcPr>
          <w:p w14:paraId="1C15FB60" w14:textId="77777777" w:rsidR="00245FB2" w:rsidRPr="00EA7206" w:rsidRDefault="00245FB2" w:rsidP="009C6BA0">
            <w:pPr>
              <w:autoSpaceDE w:val="0"/>
              <w:autoSpaceDN w:val="0"/>
              <w:adjustRightInd w:val="0"/>
              <w:ind w:right="56"/>
              <w:jc w:val="center"/>
              <w:rPr>
                <w:rFonts w:ascii="Times New Roman" w:hAnsi="Times New Roman" w:cs="Times New Roman"/>
                <w:sz w:val="20"/>
                <w:szCs w:val="20"/>
              </w:rPr>
            </w:pPr>
            <w:r>
              <w:rPr>
                <w:rFonts w:ascii="Times New Roman" w:hAnsi="Times New Roman"/>
                <w:sz w:val="20"/>
              </w:rPr>
              <w:t xml:space="preserve"> no requirement</w:t>
            </w:r>
          </w:p>
        </w:tc>
        <w:tc>
          <w:tcPr>
            <w:tcW w:w="1700" w:type="dxa"/>
            <w:tcBorders>
              <w:top w:val="single" w:sz="4" w:space="0" w:color="auto"/>
              <w:left w:val="single" w:sz="4" w:space="0" w:color="auto"/>
              <w:bottom w:val="single" w:sz="4" w:space="0" w:color="auto"/>
              <w:right w:val="single" w:sz="4" w:space="0" w:color="auto"/>
            </w:tcBorders>
          </w:tcPr>
          <w:p w14:paraId="1259619A"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6 months</w:t>
            </w:r>
            <w:r>
              <w:rPr>
                <w:rFonts w:ascii="Times New Roman" w:hAnsi="Times New Roman"/>
                <w:sz w:val="20"/>
              </w:rPr>
              <w:br/>
              <w:t>(+ 1 month)</w:t>
            </w:r>
            <w:r>
              <w:rPr>
                <w:rFonts w:ascii="Times New Roman" w:hAnsi="Times New Roman"/>
                <w:sz w:val="20"/>
                <w:vertAlign w:val="superscript"/>
              </w:rPr>
              <w:t>1)</w:t>
            </w:r>
            <w:r>
              <w:rPr>
                <w:rFonts w:ascii="Times New Roman" w:hAnsi="Times New Roman"/>
                <w:sz w:val="20"/>
              </w:rPr>
              <w:br/>
              <w:t>12 months</w:t>
            </w:r>
          </w:p>
          <w:p w14:paraId="0A020E9D"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vertAlign w:val="superscript"/>
              </w:rPr>
            </w:pPr>
            <w:r>
              <w:rPr>
                <w:rFonts w:ascii="Times New Roman" w:hAnsi="Times New Roman"/>
                <w:sz w:val="20"/>
              </w:rPr>
              <w:t>(+ 1 month)</w:t>
            </w:r>
            <w:r>
              <w:rPr>
                <w:rFonts w:ascii="Times New Roman" w:hAnsi="Times New Roman"/>
                <w:sz w:val="20"/>
                <w:vertAlign w:val="superscript"/>
              </w:rPr>
              <w:t>2</w:t>
            </w:r>
          </w:p>
          <w:p w14:paraId="0BF76352"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5 years (+ 2 months),</w:t>
            </w:r>
            <w:r>
              <w:rPr>
                <w:rFonts w:ascii="Times New Roman" w:hAnsi="Times New Roman"/>
                <w:sz w:val="20"/>
              </w:rPr>
              <w:br/>
              <w:t>10 years (+ 2 months)</w:t>
            </w:r>
          </w:p>
        </w:tc>
        <w:tc>
          <w:tcPr>
            <w:tcW w:w="1700" w:type="dxa"/>
            <w:tcBorders>
              <w:top w:val="single" w:sz="4" w:space="0" w:color="auto"/>
              <w:left w:val="single" w:sz="4" w:space="0" w:color="auto"/>
              <w:bottom w:val="single" w:sz="4" w:space="0" w:color="auto"/>
              <w:right w:val="single" w:sz="4" w:space="0" w:color="auto"/>
            </w:tcBorders>
          </w:tcPr>
          <w:p w14:paraId="2CAA02CD"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fire safety operation log</w:t>
            </w:r>
          </w:p>
        </w:tc>
      </w:tr>
      <w:tr w:rsidR="00245FB2" w:rsidRPr="00EA7206" w14:paraId="681F0EB4" w14:textId="77777777" w:rsidTr="009C6BA0">
        <w:tc>
          <w:tcPr>
            <w:tcW w:w="566" w:type="dxa"/>
            <w:tcBorders>
              <w:top w:val="single" w:sz="4" w:space="0" w:color="auto"/>
              <w:left w:val="single" w:sz="4" w:space="0" w:color="auto"/>
              <w:bottom w:val="single" w:sz="4" w:space="0" w:color="auto"/>
              <w:right w:val="single" w:sz="4" w:space="0" w:color="auto"/>
            </w:tcBorders>
          </w:tcPr>
          <w:p w14:paraId="04B3C90F"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4</w:t>
            </w:r>
          </w:p>
        </w:tc>
        <w:tc>
          <w:tcPr>
            <w:tcW w:w="3400" w:type="dxa"/>
            <w:gridSpan w:val="2"/>
            <w:tcBorders>
              <w:top w:val="single" w:sz="4" w:space="0" w:color="auto"/>
              <w:left w:val="single" w:sz="4" w:space="0" w:color="auto"/>
              <w:bottom w:val="single" w:sz="4" w:space="0" w:color="auto"/>
              <w:right w:val="single" w:sz="4" w:space="0" w:color="auto"/>
            </w:tcBorders>
          </w:tcPr>
          <w:p w14:paraId="0034E845"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wall hydrant, water sources other than natural water sources, pumps for the operation of the wall hydrant and external extinguishing water supply, dry extinguishing water pipe </w:t>
            </w:r>
          </w:p>
        </w:tc>
        <w:tc>
          <w:tcPr>
            <w:tcW w:w="994" w:type="dxa"/>
            <w:tcBorders>
              <w:top w:val="single" w:sz="4" w:space="0" w:color="auto"/>
              <w:left w:val="single" w:sz="4" w:space="0" w:color="auto"/>
              <w:bottom w:val="single" w:sz="4" w:space="0" w:color="auto"/>
              <w:right w:val="single" w:sz="4" w:space="0" w:color="auto"/>
            </w:tcBorders>
          </w:tcPr>
          <w:p w14:paraId="08BF4BCD"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6 months</w:t>
            </w:r>
            <w:r>
              <w:rPr>
                <w:rFonts w:ascii="Times New Roman" w:hAnsi="Times New Roman"/>
                <w:sz w:val="20"/>
              </w:rPr>
              <w:br/>
              <w:t>(+ 1 week)</w:t>
            </w:r>
          </w:p>
        </w:tc>
        <w:tc>
          <w:tcPr>
            <w:tcW w:w="1278" w:type="dxa"/>
            <w:gridSpan w:val="2"/>
            <w:tcBorders>
              <w:top w:val="single" w:sz="4" w:space="0" w:color="auto"/>
              <w:left w:val="single" w:sz="4" w:space="0" w:color="auto"/>
              <w:bottom w:val="single" w:sz="4" w:space="0" w:color="auto"/>
              <w:right w:val="single" w:sz="4" w:space="0" w:color="auto"/>
            </w:tcBorders>
          </w:tcPr>
          <w:p w14:paraId="2DCBBBCF"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fire safety operation log</w:t>
            </w:r>
          </w:p>
        </w:tc>
        <w:tc>
          <w:tcPr>
            <w:tcW w:w="1982" w:type="dxa"/>
            <w:tcBorders>
              <w:top w:val="single" w:sz="4" w:space="0" w:color="auto"/>
              <w:left w:val="single" w:sz="4" w:space="0" w:color="auto"/>
              <w:bottom w:val="single" w:sz="4" w:space="0" w:color="auto"/>
              <w:right w:val="single" w:sz="4" w:space="0" w:color="auto"/>
            </w:tcBorders>
          </w:tcPr>
          <w:p w14:paraId="7BF0CF39"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12 months (+ 1 month)</w:t>
            </w:r>
          </w:p>
        </w:tc>
        <w:tc>
          <w:tcPr>
            <w:tcW w:w="1982" w:type="dxa"/>
            <w:tcBorders>
              <w:top w:val="single" w:sz="4" w:space="0" w:color="auto"/>
              <w:left w:val="single" w:sz="4" w:space="0" w:color="auto"/>
              <w:bottom w:val="single" w:sz="4" w:space="0" w:color="auto"/>
              <w:right w:val="single" w:sz="4" w:space="0" w:color="auto"/>
            </w:tcBorders>
          </w:tcPr>
          <w:p w14:paraId="604AC942"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fire safety operation log</w:t>
            </w:r>
          </w:p>
        </w:tc>
        <w:tc>
          <w:tcPr>
            <w:tcW w:w="1700" w:type="dxa"/>
            <w:tcBorders>
              <w:top w:val="single" w:sz="4" w:space="0" w:color="auto"/>
              <w:left w:val="single" w:sz="4" w:space="0" w:color="auto"/>
              <w:bottom w:val="single" w:sz="4" w:space="0" w:color="auto"/>
              <w:right w:val="single" w:sz="4" w:space="0" w:color="auto"/>
            </w:tcBorders>
          </w:tcPr>
          <w:p w14:paraId="3017E1D6"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At the same time as the periodic supervision</w:t>
            </w:r>
          </w:p>
        </w:tc>
        <w:tc>
          <w:tcPr>
            <w:tcW w:w="1700" w:type="dxa"/>
            <w:tcBorders>
              <w:top w:val="single" w:sz="4" w:space="0" w:color="auto"/>
              <w:left w:val="single" w:sz="4" w:space="0" w:color="auto"/>
              <w:bottom w:val="single" w:sz="4" w:space="0" w:color="auto"/>
              <w:right w:val="single" w:sz="4" w:space="0" w:color="auto"/>
            </w:tcBorders>
          </w:tcPr>
          <w:p w14:paraId="1F3FA80F"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fire safety operation log</w:t>
            </w:r>
          </w:p>
        </w:tc>
      </w:tr>
      <w:tr w:rsidR="00245FB2" w:rsidRPr="00EA7206" w14:paraId="24FA402E" w14:textId="77777777" w:rsidTr="009C6BA0">
        <w:tc>
          <w:tcPr>
            <w:tcW w:w="566" w:type="dxa"/>
            <w:tcBorders>
              <w:top w:val="single" w:sz="4" w:space="0" w:color="auto"/>
              <w:left w:val="single" w:sz="4" w:space="0" w:color="auto"/>
              <w:bottom w:val="single" w:sz="4" w:space="0" w:color="auto"/>
              <w:right w:val="single" w:sz="4" w:space="0" w:color="auto"/>
            </w:tcBorders>
          </w:tcPr>
          <w:p w14:paraId="0A8405A2"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5</w:t>
            </w:r>
          </w:p>
        </w:tc>
        <w:tc>
          <w:tcPr>
            <w:tcW w:w="3400" w:type="dxa"/>
            <w:gridSpan w:val="2"/>
            <w:tcBorders>
              <w:top w:val="single" w:sz="4" w:space="0" w:color="auto"/>
              <w:left w:val="single" w:sz="4" w:space="0" w:color="auto"/>
              <w:bottom w:val="single" w:sz="4" w:space="0" w:color="auto"/>
              <w:right w:val="single" w:sz="4" w:space="0" w:color="auto"/>
            </w:tcBorders>
          </w:tcPr>
          <w:p w14:paraId="05D8BD18"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installed fire alarm unit</w:t>
            </w:r>
          </w:p>
        </w:tc>
        <w:tc>
          <w:tcPr>
            <w:tcW w:w="994" w:type="dxa"/>
            <w:tcBorders>
              <w:top w:val="single" w:sz="4" w:space="0" w:color="auto"/>
              <w:left w:val="single" w:sz="4" w:space="0" w:color="auto"/>
              <w:bottom w:val="single" w:sz="4" w:space="0" w:color="auto"/>
              <w:right w:val="single" w:sz="4" w:space="0" w:color="auto"/>
            </w:tcBorders>
          </w:tcPr>
          <w:p w14:paraId="66DAFFC2"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 day,</w:t>
            </w:r>
          </w:p>
          <w:p w14:paraId="7A929E99"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except in the case of an </w:t>
            </w:r>
            <w:proofErr w:type="spellStart"/>
            <w:r>
              <w:rPr>
                <w:rFonts w:ascii="Times New Roman" w:hAnsi="Times New Roman"/>
                <w:sz w:val="20"/>
              </w:rPr>
              <w:t>autom</w:t>
            </w:r>
            <w:proofErr w:type="spellEnd"/>
            <w:r>
              <w:rPr>
                <w:rFonts w:ascii="Times New Roman" w:hAnsi="Times New Roman"/>
                <w:sz w:val="20"/>
              </w:rPr>
              <w:t>. control system</w:t>
            </w:r>
          </w:p>
          <w:p w14:paraId="65DB4DB7"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br/>
              <w:t>3 months</w:t>
            </w:r>
            <w:r>
              <w:rPr>
                <w:rFonts w:ascii="Times New Roman" w:hAnsi="Times New Roman"/>
                <w:sz w:val="20"/>
              </w:rPr>
              <w:br/>
              <w:t>(+ 1 week)</w:t>
            </w:r>
          </w:p>
        </w:tc>
        <w:tc>
          <w:tcPr>
            <w:tcW w:w="1278" w:type="dxa"/>
            <w:gridSpan w:val="2"/>
            <w:tcBorders>
              <w:top w:val="single" w:sz="4" w:space="0" w:color="auto"/>
              <w:left w:val="single" w:sz="4" w:space="0" w:color="auto"/>
              <w:bottom w:val="single" w:sz="4" w:space="0" w:color="auto"/>
              <w:right w:val="single" w:sz="4" w:space="0" w:color="auto"/>
            </w:tcBorders>
          </w:tcPr>
          <w:p w14:paraId="29414251"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fire safety operation log</w:t>
            </w:r>
          </w:p>
        </w:tc>
        <w:tc>
          <w:tcPr>
            <w:tcW w:w="1982" w:type="dxa"/>
            <w:tcBorders>
              <w:top w:val="single" w:sz="4" w:space="0" w:color="auto"/>
              <w:left w:val="single" w:sz="4" w:space="0" w:color="auto"/>
              <w:bottom w:val="single" w:sz="4" w:space="0" w:color="auto"/>
              <w:right w:val="single" w:sz="4" w:space="0" w:color="auto"/>
            </w:tcBorders>
          </w:tcPr>
          <w:p w14:paraId="4799F94A"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6 months (+ 2 week),</w:t>
            </w:r>
            <w:r>
              <w:rPr>
                <w:rFonts w:ascii="Times New Roman" w:hAnsi="Times New Roman"/>
                <w:sz w:val="20"/>
              </w:rPr>
              <w:br/>
              <w:t>12 months (+ 1 week)</w:t>
            </w:r>
          </w:p>
        </w:tc>
        <w:tc>
          <w:tcPr>
            <w:tcW w:w="1982" w:type="dxa"/>
            <w:tcBorders>
              <w:top w:val="single" w:sz="4" w:space="0" w:color="auto"/>
              <w:left w:val="single" w:sz="4" w:space="0" w:color="auto"/>
              <w:bottom w:val="single" w:sz="4" w:space="0" w:color="auto"/>
              <w:right w:val="single" w:sz="4" w:space="0" w:color="auto"/>
            </w:tcBorders>
          </w:tcPr>
          <w:p w14:paraId="78FD59E1"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fire safety operation log</w:t>
            </w:r>
          </w:p>
        </w:tc>
        <w:tc>
          <w:tcPr>
            <w:tcW w:w="1700" w:type="dxa"/>
            <w:tcBorders>
              <w:top w:val="single" w:sz="4" w:space="0" w:color="auto"/>
              <w:left w:val="single" w:sz="4" w:space="0" w:color="auto"/>
              <w:bottom w:val="single" w:sz="4" w:space="0" w:color="auto"/>
              <w:right w:val="single" w:sz="4" w:space="0" w:color="auto"/>
            </w:tcBorders>
          </w:tcPr>
          <w:p w14:paraId="2A6E1050"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At the same time as the periodic supervision</w:t>
            </w:r>
          </w:p>
        </w:tc>
        <w:tc>
          <w:tcPr>
            <w:tcW w:w="1700" w:type="dxa"/>
            <w:tcBorders>
              <w:top w:val="single" w:sz="4" w:space="0" w:color="auto"/>
              <w:left w:val="single" w:sz="4" w:space="0" w:color="auto"/>
              <w:bottom w:val="single" w:sz="4" w:space="0" w:color="auto"/>
              <w:right w:val="single" w:sz="4" w:space="0" w:color="auto"/>
            </w:tcBorders>
          </w:tcPr>
          <w:p w14:paraId="5B74A567"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fire safety operation log</w:t>
            </w:r>
          </w:p>
        </w:tc>
      </w:tr>
      <w:tr w:rsidR="00245FB2" w:rsidRPr="00EA7206" w14:paraId="4410F068" w14:textId="77777777" w:rsidTr="009C6BA0">
        <w:tc>
          <w:tcPr>
            <w:tcW w:w="566" w:type="dxa"/>
            <w:tcBorders>
              <w:top w:val="single" w:sz="4" w:space="0" w:color="auto"/>
              <w:left w:val="single" w:sz="4" w:space="0" w:color="auto"/>
              <w:bottom w:val="single" w:sz="4" w:space="0" w:color="auto"/>
              <w:right w:val="single" w:sz="4" w:space="0" w:color="auto"/>
            </w:tcBorders>
          </w:tcPr>
          <w:p w14:paraId="2F7CDD6F"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6</w:t>
            </w:r>
          </w:p>
        </w:tc>
        <w:tc>
          <w:tcPr>
            <w:tcW w:w="3400" w:type="dxa"/>
            <w:gridSpan w:val="2"/>
            <w:tcBorders>
              <w:top w:val="single" w:sz="4" w:space="0" w:color="auto"/>
              <w:left w:val="single" w:sz="4" w:space="0" w:color="auto"/>
              <w:bottom w:val="single" w:sz="4" w:space="0" w:color="auto"/>
              <w:right w:val="single" w:sz="4" w:space="0" w:color="auto"/>
            </w:tcBorders>
          </w:tcPr>
          <w:p w14:paraId="6447B20E"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installed fire-extinguisher</w:t>
            </w:r>
          </w:p>
        </w:tc>
        <w:tc>
          <w:tcPr>
            <w:tcW w:w="994" w:type="dxa"/>
            <w:tcBorders>
              <w:top w:val="single" w:sz="4" w:space="0" w:color="auto"/>
              <w:left w:val="single" w:sz="4" w:space="0" w:color="auto"/>
              <w:bottom w:val="single" w:sz="4" w:space="0" w:color="auto"/>
              <w:right w:val="single" w:sz="4" w:space="0" w:color="auto"/>
            </w:tcBorders>
          </w:tcPr>
          <w:p w14:paraId="2D86AEE9"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 week,</w:t>
            </w:r>
            <w:r>
              <w:rPr>
                <w:rFonts w:ascii="Times New Roman" w:hAnsi="Times New Roman"/>
                <w:sz w:val="20"/>
              </w:rPr>
              <w:br/>
              <w:t>1 month</w:t>
            </w:r>
          </w:p>
        </w:tc>
        <w:tc>
          <w:tcPr>
            <w:tcW w:w="1278" w:type="dxa"/>
            <w:gridSpan w:val="2"/>
            <w:tcBorders>
              <w:top w:val="single" w:sz="4" w:space="0" w:color="auto"/>
              <w:left w:val="single" w:sz="4" w:space="0" w:color="auto"/>
              <w:bottom w:val="single" w:sz="4" w:space="0" w:color="auto"/>
              <w:right w:val="single" w:sz="4" w:space="0" w:color="auto"/>
            </w:tcBorders>
          </w:tcPr>
          <w:p w14:paraId="22F0E2BC"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fire safety operation log</w:t>
            </w:r>
          </w:p>
        </w:tc>
        <w:tc>
          <w:tcPr>
            <w:tcW w:w="1982" w:type="dxa"/>
            <w:tcBorders>
              <w:top w:val="single" w:sz="4" w:space="0" w:color="auto"/>
              <w:left w:val="single" w:sz="4" w:space="0" w:color="auto"/>
              <w:bottom w:val="single" w:sz="4" w:space="0" w:color="auto"/>
              <w:right w:val="single" w:sz="4" w:space="0" w:color="auto"/>
            </w:tcBorders>
          </w:tcPr>
          <w:p w14:paraId="0E3701B8"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12 months (+ 1 month)</w:t>
            </w:r>
          </w:p>
        </w:tc>
        <w:tc>
          <w:tcPr>
            <w:tcW w:w="1982" w:type="dxa"/>
            <w:tcBorders>
              <w:top w:val="single" w:sz="4" w:space="0" w:color="auto"/>
              <w:left w:val="single" w:sz="4" w:space="0" w:color="auto"/>
              <w:bottom w:val="single" w:sz="4" w:space="0" w:color="auto"/>
              <w:right w:val="single" w:sz="4" w:space="0" w:color="auto"/>
            </w:tcBorders>
          </w:tcPr>
          <w:p w14:paraId="6F49A4E4"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fire safety operation log</w:t>
            </w:r>
          </w:p>
        </w:tc>
        <w:tc>
          <w:tcPr>
            <w:tcW w:w="1700" w:type="dxa"/>
            <w:tcBorders>
              <w:top w:val="single" w:sz="4" w:space="0" w:color="auto"/>
              <w:left w:val="single" w:sz="4" w:space="0" w:color="auto"/>
              <w:bottom w:val="single" w:sz="4" w:space="0" w:color="auto"/>
              <w:right w:val="single" w:sz="4" w:space="0" w:color="auto"/>
            </w:tcBorders>
          </w:tcPr>
          <w:p w14:paraId="7747AFBE"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At the same time as the periodic supervision</w:t>
            </w:r>
          </w:p>
        </w:tc>
        <w:tc>
          <w:tcPr>
            <w:tcW w:w="1700" w:type="dxa"/>
            <w:tcBorders>
              <w:top w:val="single" w:sz="4" w:space="0" w:color="auto"/>
              <w:left w:val="single" w:sz="4" w:space="0" w:color="auto"/>
              <w:bottom w:val="single" w:sz="4" w:space="0" w:color="auto"/>
              <w:right w:val="single" w:sz="4" w:space="0" w:color="auto"/>
            </w:tcBorders>
          </w:tcPr>
          <w:p w14:paraId="142E020A"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fire safety operation log</w:t>
            </w:r>
          </w:p>
        </w:tc>
      </w:tr>
      <w:tr w:rsidR="00245FB2" w:rsidRPr="00EA7206" w14:paraId="6F5B1A54" w14:textId="77777777" w:rsidTr="009C6BA0">
        <w:tc>
          <w:tcPr>
            <w:tcW w:w="566" w:type="dxa"/>
            <w:tcBorders>
              <w:top w:val="single" w:sz="4" w:space="0" w:color="auto"/>
              <w:left w:val="single" w:sz="4" w:space="0" w:color="auto"/>
              <w:bottom w:val="single" w:sz="4" w:space="0" w:color="auto"/>
              <w:right w:val="single" w:sz="4" w:space="0" w:color="auto"/>
            </w:tcBorders>
          </w:tcPr>
          <w:p w14:paraId="58E39727"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lastRenderedPageBreak/>
              <w:t xml:space="preserve"> 7</w:t>
            </w:r>
          </w:p>
        </w:tc>
        <w:tc>
          <w:tcPr>
            <w:tcW w:w="3400" w:type="dxa"/>
            <w:gridSpan w:val="2"/>
            <w:tcBorders>
              <w:top w:val="single" w:sz="4" w:space="0" w:color="auto"/>
              <w:left w:val="single" w:sz="4" w:space="0" w:color="auto"/>
              <w:bottom w:val="single" w:sz="4" w:space="0" w:color="auto"/>
              <w:right w:val="single" w:sz="4" w:space="0" w:color="auto"/>
            </w:tcBorders>
          </w:tcPr>
          <w:p w14:paraId="2E2A970C"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fire and malfunction signal transmission device</w:t>
            </w:r>
          </w:p>
        </w:tc>
        <w:tc>
          <w:tcPr>
            <w:tcW w:w="994" w:type="dxa"/>
            <w:tcBorders>
              <w:top w:val="single" w:sz="4" w:space="0" w:color="auto"/>
              <w:left w:val="single" w:sz="4" w:space="0" w:color="auto"/>
              <w:bottom w:val="single" w:sz="4" w:space="0" w:color="auto"/>
              <w:right w:val="single" w:sz="4" w:space="0" w:color="auto"/>
            </w:tcBorders>
          </w:tcPr>
          <w:p w14:paraId="32F18612"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 day</w:t>
            </w:r>
          </w:p>
          <w:p w14:paraId="76B12ACA"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except in the case of an </w:t>
            </w:r>
            <w:proofErr w:type="spellStart"/>
            <w:r>
              <w:rPr>
                <w:rFonts w:ascii="Times New Roman" w:hAnsi="Times New Roman"/>
                <w:sz w:val="20"/>
              </w:rPr>
              <w:t>autom</w:t>
            </w:r>
            <w:proofErr w:type="spellEnd"/>
            <w:r>
              <w:rPr>
                <w:rFonts w:ascii="Times New Roman" w:hAnsi="Times New Roman"/>
                <w:sz w:val="20"/>
              </w:rPr>
              <w:t>. control system</w:t>
            </w:r>
          </w:p>
        </w:tc>
        <w:tc>
          <w:tcPr>
            <w:tcW w:w="1278" w:type="dxa"/>
            <w:gridSpan w:val="2"/>
            <w:tcBorders>
              <w:top w:val="single" w:sz="4" w:space="0" w:color="auto"/>
              <w:left w:val="single" w:sz="4" w:space="0" w:color="auto"/>
              <w:bottom w:val="single" w:sz="4" w:space="0" w:color="auto"/>
              <w:right w:val="single" w:sz="4" w:space="0" w:color="auto"/>
            </w:tcBorders>
          </w:tcPr>
          <w:p w14:paraId="05C387D0"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fire safety operation log</w:t>
            </w:r>
          </w:p>
        </w:tc>
        <w:tc>
          <w:tcPr>
            <w:tcW w:w="1982" w:type="dxa"/>
            <w:tcBorders>
              <w:top w:val="single" w:sz="4" w:space="0" w:color="auto"/>
              <w:left w:val="single" w:sz="4" w:space="0" w:color="auto"/>
              <w:bottom w:val="single" w:sz="4" w:space="0" w:color="auto"/>
              <w:right w:val="single" w:sz="4" w:space="0" w:color="auto"/>
            </w:tcBorders>
          </w:tcPr>
          <w:p w14:paraId="393DF6ED"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6 months (+ 2 weeks)</w:t>
            </w:r>
          </w:p>
        </w:tc>
        <w:tc>
          <w:tcPr>
            <w:tcW w:w="1982" w:type="dxa"/>
            <w:tcBorders>
              <w:top w:val="single" w:sz="4" w:space="0" w:color="auto"/>
              <w:left w:val="single" w:sz="4" w:space="0" w:color="auto"/>
              <w:bottom w:val="single" w:sz="4" w:space="0" w:color="auto"/>
              <w:right w:val="single" w:sz="4" w:space="0" w:color="auto"/>
            </w:tcBorders>
          </w:tcPr>
          <w:p w14:paraId="1936BD10"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fire safety operation log</w:t>
            </w:r>
          </w:p>
        </w:tc>
        <w:tc>
          <w:tcPr>
            <w:tcW w:w="1700" w:type="dxa"/>
            <w:tcBorders>
              <w:top w:val="single" w:sz="4" w:space="0" w:color="auto"/>
              <w:left w:val="single" w:sz="4" w:space="0" w:color="auto"/>
              <w:bottom w:val="single" w:sz="4" w:space="0" w:color="auto"/>
              <w:right w:val="single" w:sz="4" w:space="0" w:color="auto"/>
            </w:tcBorders>
          </w:tcPr>
          <w:p w14:paraId="63FFD5EB"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At the same time as the periodic supervision</w:t>
            </w:r>
          </w:p>
        </w:tc>
        <w:tc>
          <w:tcPr>
            <w:tcW w:w="1700" w:type="dxa"/>
            <w:tcBorders>
              <w:top w:val="single" w:sz="4" w:space="0" w:color="auto"/>
              <w:left w:val="single" w:sz="4" w:space="0" w:color="auto"/>
              <w:bottom w:val="single" w:sz="4" w:space="0" w:color="auto"/>
              <w:right w:val="single" w:sz="4" w:space="0" w:color="auto"/>
            </w:tcBorders>
          </w:tcPr>
          <w:p w14:paraId="68BE80AB"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fire safety operation log</w:t>
            </w:r>
          </w:p>
        </w:tc>
      </w:tr>
      <w:tr w:rsidR="00245FB2" w:rsidRPr="00EA7206" w14:paraId="270ED905" w14:textId="77777777" w:rsidTr="009C6BA0">
        <w:tc>
          <w:tcPr>
            <w:tcW w:w="566" w:type="dxa"/>
            <w:tcBorders>
              <w:top w:val="single" w:sz="4" w:space="0" w:color="auto"/>
              <w:left w:val="single" w:sz="4" w:space="0" w:color="auto"/>
              <w:bottom w:val="single" w:sz="4" w:space="0" w:color="auto"/>
              <w:right w:val="single" w:sz="4" w:space="0" w:color="auto"/>
            </w:tcBorders>
          </w:tcPr>
          <w:p w14:paraId="150DEC2C"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8</w:t>
            </w:r>
          </w:p>
        </w:tc>
        <w:tc>
          <w:tcPr>
            <w:tcW w:w="3400" w:type="dxa"/>
            <w:gridSpan w:val="2"/>
            <w:tcBorders>
              <w:top w:val="single" w:sz="4" w:space="0" w:color="auto"/>
              <w:left w:val="single" w:sz="4" w:space="0" w:color="auto"/>
              <w:bottom w:val="single" w:sz="4" w:space="0" w:color="auto"/>
              <w:right w:val="single" w:sz="4" w:space="0" w:color="auto"/>
            </w:tcBorders>
          </w:tcPr>
          <w:p w14:paraId="522A1DF0"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fire service key safe</w:t>
            </w:r>
          </w:p>
        </w:tc>
        <w:tc>
          <w:tcPr>
            <w:tcW w:w="994" w:type="dxa"/>
            <w:tcBorders>
              <w:top w:val="single" w:sz="4" w:space="0" w:color="auto"/>
              <w:left w:val="single" w:sz="4" w:space="0" w:color="auto"/>
              <w:bottom w:val="single" w:sz="4" w:space="0" w:color="auto"/>
              <w:right w:val="single" w:sz="4" w:space="0" w:color="auto"/>
            </w:tcBorders>
          </w:tcPr>
          <w:p w14:paraId="34CB64BE"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 day</w:t>
            </w:r>
          </w:p>
        </w:tc>
        <w:tc>
          <w:tcPr>
            <w:tcW w:w="1278" w:type="dxa"/>
            <w:gridSpan w:val="2"/>
            <w:tcBorders>
              <w:top w:val="single" w:sz="4" w:space="0" w:color="auto"/>
              <w:left w:val="single" w:sz="4" w:space="0" w:color="auto"/>
              <w:bottom w:val="single" w:sz="4" w:space="0" w:color="auto"/>
              <w:right w:val="single" w:sz="4" w:space="0" w:color="auto"/>
            </w:tcBorders>
          </w:tcPr>
          <w:p w14:paraId="79E49DB8"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fire safety operation log</w:t>
            </w:r>
          </w:p>
        </w:tc>
        <w:tc>
          <w:tcPr>
            <w:tcW w:w="1982" w:type="dxa"/>
            <w:tcBorders>
              <w:top w:val="single" w:sz="4" w:space="0" w:color="auto"/>
              <w:left w:val="single" w:sz="4" w:space="0" w:color="auto"/>
              <w:bottom w:val="single" w:sz="4" w:space="0" w:color="auto"/>
              <w:right w:val="single" w:sz="4" w:space="0" w:color="auto"/>
            </w:tcBorders>
          </w:tcPr>
          <w:p w14:paraId="52838DBC"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6 months (+ 2 weeks)</w:t>
            </w:r>
          </w:p>
        </w:tc>
        <w:tc>
          <w:tcPr>
            <w:tcW w:w="1982" w:type="dxa"/>
            <w:tcBorders>
              <w:top w:val="single" w:sz="4" w:space="0" w:color="auto"/>
              <w:left w:val="single" w:sz="4" w:space="0" w:color="auto"/>
              <w:bottom w:val="single" w:sz="4" w:space="0" w:color="auto"/>
              <w:right w:val="single" w:sz="4" w:space="0" w:color="auto"/>
            </w:tcBorders>
          </w:tcPr>
          <w:p w14:paraId="1BE142BC"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fire safety operation log</w:t>
            </w:r>
          </w:p>
        </w:tc>
        <w:tc>
          <w:tcPr>
            <w:tcW w:w="1700" w:type="dxa"/>
            <w:tcBorders>
              <w:top w:val="single" w:sz="4" w:space="0" w:color="auto"/>
              <w:left w:val="single" w:sz="4" w:space="0" w:color="auto"/>
              <w:bottom w:val="single" w:sz="4" w:space="0" w:color="auto"/>
              <w:right w:val="single" w:sz="4" w:space="0" w:color="auto"/>
            </w:tcBorders>
          </w:tcPr>
          <w:p w14:paraId="2BC9ED2E"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At the same time as the periodic supervision</w:t>
            </w:r>
          </w:p>
        </w:tc>
        <w:tc>
          <w:tcPr>
            <w:tcW w:w="1700" w:type="dxa"/>
            <w:tcBorders>
              <w:top w:val="single" w:sz="4" w:space="0" w:color="auto"/>
              <w:left w:val="single" w:sz="4" w:space="0" w:color="auto"/>
              <w:bottom w:val="single" w:sz="4" w:space="0" w:color="auto"/>
              <w:right w:val="single" w:sz="4" w:space="0" w:color="auto"/>
            </w:tcBorders>
          </w:tcPr>
          <w:p w14:paraId="7C9CD11A"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fire safety operation log</w:t>
            </w:r>
          </w:p>
        </w:tc>
      </w:tr>
      <w:tr w:rsidR="00245FB2" w:rsidRPr="00EA7206" w14:paraId="0414F8D3" w14:textId="77777777" w:rsidTr="009C6BA0">
        <w:tc>
          <w:tcPr>
            <w:tcW w:w="566" w:type="dxa"/>
            <w:tcBorders>
              <w:top w:val="single" w:sz="4" w:space="0" w:color="auto"/>
              <w:left w:val="single" w:sz="4" w:space="0" w:color="auto"/>
              <w:bottom w:val="single" w:sz="4" w:space="0" w:color="auto"/>
              <w:right w:val="single" w:sz="4" w:space="0" w:color="auto"/>
            </w:tcBorders>
          </w:tcPr>
          <w:p w14:paraId="7FA850FB"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9</w:t>
            </w:r>
          </w:p>
        </w:tc>
        <w:tc>
          <w:tcPr>
            <w:tcW w:w="3400" w:type="dxa"/>
            <w:gridSpan w:val="2"/>
            <w:tcBorders>
              <w:top w:val="single" w:sz="4" w:space="0" w:color="auto"/>
              <w:left w:val="single" w:sz="4" w:space="0" w:color="auto"/>
              <w:bottom w:val="single" w:sz="4" w:space="0" w:color="auto"/>
              <w:right w:val="single" w:sz="4" w:space="0" w:color="auto"/>
            </w:tcBorders>
          </w:tcPr>
          <w:p w14:paraId="7737A7EA"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fire department radio amplifier</w:t>
            </w:r>
          </w:p>
        </w:tc>
        <w:tc>
          <w:tcPr>
            <w:tcW w:w="2272" w:type="dxa"/>
            <w:gridSpan w:val="3"/>
            <w:tcBorders>
              <w:top w:val="single" w:sz="4" w:space="0" w:color="auto"/>
              <w:left w:val="single" w:sz="4" w:space="0" w:color="auto"/>
              <w:bottom w:val="single" w:sz="4" w:space="0" w:color="auto"/>
              <w:right w:val="single" w:sz="4" w:space="0" w:color="auto"/>
            </w:tcBorders>
          </w:tcPr>
          <w:p w14:paraId="2D31AA3B"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no requirement</w:t>
            </w:r>
          </w:p>
        </w:tc>
        <w:tc>
          <w:tcPr>
            <w:tcW w:w="1982" w:type="dxa"/>
            <w:tcBorders>
              <w:top w:val="single" w:sz="4" w:space="0" w:color="auto"/>
              <w:left w:val="single" w:sz="4" w:space="0" w:color="auto"/>
              <w:bottom w:val="single" w:sz="4" w:space="0" w:color="auto"/>
              <w:right w:val="single" w:sz="4" w:space="0" w:color="auto"/>
            </w:tcBorders>
          </w:tcPr>
          <w:p w14:paraId="655C5466"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6 months (+ 2 weeks)</w:t>
            </w:r>
          </w:p>
        </w:tc>
        <w:tc>
          <w:tcPr>
            <w:tcW w:w="1982" w:type="dxa"/>
            <w:tcBorders>
              <w:top w:val="single" w:sz="4" w:space="0" w:color="auto"/>
              <w:left w:val="single" w:sz="4" w:space="0" w:color="auto"/>
              <w:bottom w:val="single" w:sz="4" w:space="0" w:color="auto"/>
              <w:right w:val="single" w:sz="4" w:space="0" w:color="auto"/>
            </w:tcBorders>
          </w:tcPr>
          <w:p w14:paraId="221ECB63"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fire safety operation log</w:t>
            </w:r>
          </w:p>
        </w:tc>
        <w:tc>
          <w:tcPr>
            <w:tcW w:w="1700" w:type="dxa"/>
            <w:tcBorders>
              <w:top w:val="single" w:sz="4" w:space="0" w:color="auto"/>
              <w:left w:val="single" w:sz="4" w:space="0" w:color="auto"/>
              <w:bottom w:val="single" w:sz="4" w:space="0" w:color="auto"/>
              <w:right w:val="single" w:sz="4" w:space="0" w:color="auto"/>
            </w:tcBorders>
          </w:tcPr>
          <w:p w14:paraId="126D51E2"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At the same time as the periodic supervision</w:t>
            </w:r>
          </w:p>
        </w:tc>
        <w:tc>
          <w:tcPr>
            <w:tcW w:w="1700" w:type="dxa"/>
            <w:tcBorders>
              <w:top w:val="single" w:sz="4" w:space="0" w:color="auto"/>
              <w:left w:val="single" w:sz="4" w:space="0" w:color="auto"/>
              <w:bottom w:val="single" w:sz="4" w:space="0" w:color="auto"/>
              <w:right w:val="single" w:sz="4" w:space="0" w:color="auto"/>
            </w:tcBorders>
          </w:tcPr>
          <w:p w14:paraId="06EB186E"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fire safety operation log</w:t>
            </w:r>
          </w:p>
        </w:tc>
      </w:tr>
      <w:tr w:rsidR="00245FB2" w:rsidRPr="00EA7206" w14:paraId="0ABF24AA" w14:textId="77777777" w:rsidTr="009C6BA0">
        <w:tc>
          <w:tcPr>
            <w:tcW w:w="566" w:type="dxa"/>
            <w:tcBorders>
              <w:top w:val="single" w:sz="4" w:space="0" w:color="auto"/>
              <w:left w:val="single" w:sz="4" w:space="0" w:color="auto"/>
              <w:bottom w:val="single" w:sz="4" w:space="0" w:color="auto"/>
              <w:right w:val="single" w:sz="4" w:space="0" w:color="auto"/>
            </w:tcBorders>
          </w:tcPr>
          <w:p w14:paraId="339A675B"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10</w:t>
            </w:r>
          </w:p>
        </w:tc>
        <w:tc>
          <w:tcPr>
            <w:tcW w:w="3400" w:type="dxa"/>
            <w:gridSpan w:val="2"/>
            <w:tcBorders>
              <w:top w:val="single" w:sz="4" w:space="0" w:color="auto"/>
              <w:left w:val="single" w:sz="4" w:space="0" w:color="auto"/>
              <w:bottom w:val="single" w:sz="4" w:space="0" w:color="auto"/>
              <w:right w:val="single" w:sz="4" w:space="0" w:color="auto"/>
            </w:tcBorders>
          </w:tcPr>
          <w:p w14:paraId="457BEA72"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fire service elevator</w:t>
            </w:r>
          </w:p>
        </w:tc>
        <w:tc>
          <w:tcPr>
            <w:tcW w:w="1136" w:type="dxa"/>
            <w:gridSpan w:val="2"/>
            <w:tcBorders>
              <w:top w:val="single" w:sz="4" w:space="0" w:color="auto"/>
              <w:left w:val="single" w:sz="4" w:space="0" w:color="auto"/>
              <w:bottom w:val="single" w:sz="4" w:space="0" w:color="auto"/>
              <w:right w:val="single" w:sz="4" w:space="0" w:color="auto"/>
            </w:tcBorders>
          </w:tcPr>
          <w:p w14:paraId="3DDDEFD4"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3 months</w:t>
            </w:r>
            <w:r>
              <w:rPr>
                <w:rFonts w:ascii="Times New Roman" w:hAnsi="Times New Roman"/>
                <w:sz w:val="20"/>
              </w:rPr>
              <w:br/>
              <w:t>(+ 1 week)</w:t>
            </w:r>
          </w:p>
        </w:tc>
        <w:tc>
          <w:tcPr>
            <w:tcW w:w="1136" w:type="dxa"/>
            <w:tcBorders>
              <w:top w:val="single" w:sz="4" w:space="0" w:color="auto"/>
              <w:left w:val="single" w:sz="4" w:space="0" w:color="auto"/>
              <w:bottom w:val="single" w:sz="4" w:space="0" w:color="auto"/>
              <w:right w:val="single" w:sz="4" w:space="0" w:color="auto"/>
            </w:tcBorders>
          </w:tcPr>
          <w:p w14:paraId="06467EBF"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fire safety operation log</w:t>
            </w:r>
          </w:p>
        </w:tc>
        <w:tc>
          <w:tcPr>
            <w:tcW w:w="1982" w:type="dxa"/>
            <w:tcBorders>
              <w:top w:val="single" w:sz="4" w:space="0" w:color="auto"/>
              <w:left w:val="single" w:sz="4" w:space="0" w:color="auto"/>
              <w:bottom w:val="single" w:sz="4" w:space="0" w:color="auto"/>
              <w:right w:val="single" w:sz="4" w:space="0" w:color="auto"/>
            </w:tcBorders>
          </w:tcPr>
          <w:p w14:paraId="597919FC"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12 months (+ 1 month)</w:t>
            </w:r>
          </w:p>
        </w:tc>
        <w:tc>
          <w:tcPr>
            <w:tcW w:w="1982" w:type="dxa"/>
            <w:tcBorders>
              <w:top w:val="single" w:sz="4" w:space="0" w:color="auto"/>
              <w:left w:val="single" w:sz="4" w:space="0" w:color="auto"/>
              <w:bottom w:val="single" w:sz="4" w:space="0" w:color="auto"/>
              <w:right w:val="single" w:sz="4" w:space="0" w:color="auto"/>
            </w:tcBorders>
          </w:tcPr>
          <w:p w14:paraId="15E6C605"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fire safety operation log</w:t>
            </w:r>
          </w:p>
        </w:tc>
        <w:tc>
          <w:tcPr>
            <w:tcW w:w="1700" w:type="dxa"/>
            <w:tcBorders>
              <w:top w:val="single" w:sz="4" w:space="0" w:color="auto"/>
              <w:left w:val="single" w:sz="4" w:space="0" w:color="auto"/>
              <w:bottom w:val="single" w:sz="4" w:space="0" w:color="auto"/>
              <w:right w:val="single" w:sz="4" w:space="0" w:color="auto"/>
            </w:tcBorders>
          </w:tcPr>
          <w:p w14:paraId="51476FC1"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At the same time as the periodic supervision</w:t>
            </w:r>
          </w:p>
        </w:tc>
        <w:tc>
          <w:tcPr>
            <w:tcW w:w="1700" w:type="dxa"/>
            <w:tcBorders>
              <w:top w:val="single" w:sz="4" w:space="0" w:color="auto"/>
              <w:left w:val="single" w:sz="4" w:space="0" w:color="auto"/>
              <w:bottom w:val="single" w:sz="4" w:space="0" w:color="auto"/>
              <w:right w:val="single" w:sz="4" w:space="0" w:color="auto"/>
            </w:tcBorders>
          </w:tcPr>
          <w:p w14:paraId="3C9712F5"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fire safety operation log</w:t>
            </w:r>
          </w:p>
        </w:tc>
      </w:tr>
      <w:tr w:rsidR="00245FB2" w:rsidRPr="00EA7206" w14:paraId="2020526D" w14:textId="77777777" w:rsidTr="009C6BA0">
        <w:tc>
          <w:tcPr>
            <w:tcW w:w="566" w:type="dxa"/>
            <w:tcBorders>
              <w:top w:val="single" w:sz="4" w:space="0" w:color="auto"/>
              <w:left w:val="single" w:sz="4" w:space="0" w:color="auto"/>
              <w:bottom w:val="single" w:sz="4" w:space="0" w:color="auto"/>
              <w:right w:val="single" w:sz="4" w:space="0" w:color="auto"/>
            </w:tcBorders>
          </w:tcPr>
          <w:p w14:paraId="61EE3132"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11</w:t>
            </w:r>
          </w:p>
        </w:tc>
        <w:tc>
          <w:tcPr>
            <w:tcW w:w="3400" w:type="dxa"/>
            <w:gridSpan w:val="2"/>
            <w:tcBorders>
              <w:top w:val="single" w:sz="4" w:space="0" w:color="auto"/>
              <w:left w:val="single" w:sz="4" w:space="0" w:color="auto"/>
              <w:bottom w:val="single" w:sz="4" w:space="0" w:color="auto"/>
              <w:right w:val="single" w:sz="4" w:space="0" w:color="auto"/>
            </w:tcBorders>
          </w:tcPr>
          <w:p w14:paraId="09E24826"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evacuation sound system</w:t>
            </w:r>
          </w:p>
        </w:tc>
        <w:tc>
          <w:tcPr>
            <w:tcW w:w="1136" w:type="dxa"/>
            <w:gridSpan w:val="2"/>
            <w:tcBorders>
              <w:top w:val="single" w:sz="4" w:space="0" w:color="auto"/>
              <w:left w:val="single" w:sz="4" w:space="0" w:color="auto"/>
              <w:bottom w:val="single" w:sz="4" w:space="0" w:color="auto"/>
              <w:right w:val="single" w:sz="4" w:space="0" w:color="auto"/>
            </w:tcBorders>
          </w:tcPr>
          <w:p w14:paraId="48F68C62"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Before each event but not less than 1 month</w:t>
            </w:r>
            <w:r>
              <w:rPr>
                <w:rFonts w:ascii="Times New Roman" w:hAnsi="Times New Roman"/>
                <w:sz w:val="20"/>
              </w:rPr>
              <w:br/>
            </w:r>
          </w:p>
        </w:tc>
        <w:tc>
          <w:tcPr>
            <w:tcW w:w="1136" w:type="dxa"/>
            <w:tcBorders>
              <w:top w:val="single" w:sz="4" w:space="0" w:color="auto"/>
              <w:left w:val="single" w:sz="4" w:space="0" w:color="auto"/>
              <w:bottom w:val="single" w:sz="4" w:space="0" w:color="auto"/>
              <w:right w:val="single" w:sz="4" w:space="0" w:color="auto"/>
            </w:tcBorders>
          </w:tcPr>
          <w:p w14:paraId="35745662"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fire safety operation log</w:t>
            </w:r>
          </w:p>
        </w:tc>
        <w:tc>
          <w:tcPr>
            <w:tcW w:w="1982" w:type="dxa"/>
            <w:tcBorders>
              <w:top w:val="single" w:sz="4" w:space="0" w:color="auto"/>
              <w:left w:val="single" w:sz="4" w:space="0" w:color="auto"/>
              <w:bottom w:val="single" w:sz="4" w:space="0" w:color="auto"/>
              <w:right w:val="single" w:sz="4" w:space="0" w:color="auto"/>
            </w:tcBorders>
          </w:tcPr>
          <w:p w14:paraId="4B22ABB7"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6 months (+ 2 weeks)</w:t>
            </w:r>
          </w:p>
        </w:tc>
        <w:tc>
          <w:tcPr>
            <w:tcW w:w="1982" w:type="dxa"/>
            <w:tcBorders>
              <w:top w:val="single" w:sz="4" w:space="0" w:color="auto"/>
              <w:left w:val="single" w:sz="4" w:space="0" w:color="auto"/>
              <w:bottom w:val="single" w:sz="4" w:space="0" w:color="auto"/>
              <w:right w:val="single" w:sz="4" w:space="0" w:color="auto"/>
            </w:tcBorders>
          </w:tcPr>
          <w:p w14:paraId="0C227B94"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fire safety operation log</w:t>
            </w:r>
          </w:p>
        </w:tc>
        <w:tc>
          <w:tcPr>
            <w:tcW w:w="1700" w:type="dxa"/>
            <w:tcBorders>
              <w:top w:val="single" w:sz="4" w:space="0" w:color="auto"/>
              <w:left w:val="single" w:sz="4" w:space="0" w:color="auto"/>
              <w:bottom w:val="single" w:sz="4" w:space="0" w:color="auto"/>
              <w:right w:val="single" w:sz="4" w:space="0" w:color="auto"/>
            </w:tcBorders>
          </w:tcPr>
          <w:p w14:paraId="21EB860E"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At the same time as the periodic supervision</w:t>
            </w:r>
          </w:p>
        </w:tc>
        <w:tc>
          <w:tcPr>
            <w:tcW w:w="1700" w:type="dxa"/>
            <w:tcBorders>
              <w:top w:val="single" w:sz="4" w:space="0" w:color="auto"/>
              <w:left w:val="single" w:sz="4" w:space="0" w:color="auto"/>
              <w:bottom w:val="single" w:sz="4" w:space="0" w:color="auto"/>
              <w:right w:val="single" w:sz="4" w:space="0" w:color="auto"/>
            </w:tcBorders>
          </w:tcPr>
          <w:p w14:paraId="63827DC8"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fire safety operation log</w:t>
            </w:r>
          </w:p>
        </w:tc>
      </w:tr>
      <w:tr w:rsidR="00245FB2" w:rsidRPr="00EA7206" w14:paraId="0232EC15" w14:textId="77777777" w:rsidTr="009C6BA0">
        <w:tc>
          <w:tcPr>
            <w:tcW w:w="566" w:type="dxa"/>
            <w:tcBorders>
              <w:top w:val="single" w:sz="4" w:space="0" w:color="auto"/>
              <w:left w:val="single" w:sz="4" w:space="0" w:color="auto"/>
              <w:bottom w:val="single" w:sz="4" w:space="0" w:color="auto"/>
              <w:right w:val="single" w:sz="4" w:space="0" w:color="auto"/>
            </w:tcBorders>
          </w:tcPr>
          <w:p w14:paraId="1306E13D"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12</w:t>
            </w:r>
          </w:p>
        </w:tc>
        <w:tc>
          <w:tcPr>
            <w:tcW w:w="3400" w:type="dxa"/>
            <w:gridSpan w:val="2"/>
            <w:tcBorders>
              <w:top w:val="single" w:sz="4" w:space="0" w:color="auto"/>
              <w:left w:val="single" w:sz="4" w:space="0" w:color="auto"/>
              <w:bottom w:val="single" w:sz="4" w:space="0" w:color="auto"/>
              <w:right w:val="single" w:sz="4" w:space="0" w:color="auto"/>
            </w:tcBorders>
          </w:tcPr>
          <w:p w14:paraId="09FB9923"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Safety lighting, emergency symbols illuminated from the outside or inside,</w:t>
            </w:r>
          </w:p>
          <w:p w14:paraId="142E7B21"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directional illumination according to previous specifications </w:t>
            </w:r>
          </w:p>
        </w:tc>
        <w:tc>
          <w:tcPr>
            <w:tcW w:w="1136" w:type="dxa"/>
            <w:gridSpan w:val="2"/>
            <w:tcBorders>
              <w:top w:val="single" w:sz="4" w:space="0" w:color="auto"/>
              <w:left w:val="single" w:sz="4" w:space="0" w:color="auto"/>
              <w:bottom w:val="single" w:sz="4" w:space="0" w:color="auto"/>
              <w:right w:val="single" w:sz="4" w:space="0" w:color="auto"/>
            </w:tcBorders>
          </w:tcPr>
          <w:p w14:paraId="5636694B"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3 months</w:t>
            </w:r>
          </w:p>
        </w:tc>
        <w:tc>
          <w:tcPr>
            <w:tcW w:w="1136" w:type="dxa"/>
            <w:tcBorders>
              <w:top w:val="single" w:sz="4" w:space="0" w:color="auto"/>
              <w:left w:val="single" w:sz="4" w:space="0" w:color="auto"/>
              <w:bottom w:val="single" w:sz="4" w:space="0" w:color="auto"/>
              <w:right w:val="single" w:sz="4" w:space="0" w:color="auto"/>
            </w:tcBorders>
          </w:tcPr>
          <w:p w14:paraId="007246F4"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fire safety operation log</w:t>
            </w:r>
          </w:p>
        </w:tc>
        <w:tc>
          <w:tcPr>
            <w:tcW w:w="1982" w:type="dxa"/>
            <w:tcBorders>
              <w:top w:val="single" w:sz="4" w:space="0" w:color="auto"/>
              <w:left w:val="single" w:sz="4" w:space="0" w:color="auto"/>
              <w:bottom w:val="single" w:sz="4" w:space="0" w:color="auto"/>
              <w:right w:val="single" w:sz="4" w:space="0" w:color="auto"/>
            </w:tcBorders>
          </w:tcPr>
          <w:p w14:paraId="3B18B6EA"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12 months (+ 1 month)</w:t>
            </w:r>
          </w:p>
        </w:tc>
        <w:tc>
          <w:tcPr>
            <w:tcW w:w="1982" w:type="dxa"/>
            <w:tcBorders>
              <w:top w:val="single" w:sz="4" w:space="0" w:color="auto"/>
              <w:left w:val="single" w:sz="4" w:space="0" w:color="auto"/>
              <w:bottom w:val="single" w:sz="4" w:space="0" w:color="auto"/>
              <w:right w:val="single" w:sz="4" w:space="0" w:color="auto"/>
            </w:tcBorders>
          </w:tcPr>
          <w:p w14:paraId="3E2DF24C"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fire safety operation log</w:t>
            </w:r>
          </w:p>
        </w:tc>
        <w:tc>
          <w:tcPr>
            <w:tcW w:w="1700" w:type="dxa"/>
            <w:tcBorders>
              <w:top w:val="single" w:sz="4" w:space="0" w:color="auto"/>
              <w:left w:val="single" w:sz="4" w:space="0" w:color="auto"/>
              <w:bottom w:val="single" w:sz="4" w:space="0" w:color="auto"/>
              <w:right w:val="single" w:sz="4" w:space="0" w:color="auto"/>
            </w:tcBorders>
          </w:tcPr>
          <w:p w14:paraId="03B510E6"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At the same time as the periodic supervision</w:t>
            </w:r>
          </w:p>
        </w:tc>
        <w:tc>
          <w:tcPr>
            <w:tcW w:w="1700" w:type="dxa"/>
            <w:tcBorders>
              <w:top w:val="single" w:sz="4" w:space="0" w:color="auto"/>
              <w:left w:val="single" w:sz="4" w:space="0" w:color="auto"/>
              <w:bottom w:val="single" w:sz="4" w:space="0" w:color="auto"/>
              <w:right w:val="single" w:sz="4" w:space="0" w:color="auto"/>
            </w:tcBorders>
          </w:tcPr>
          <w:p w14:paraId="5455FF60"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fire safety operation log</w:t>
            </w:r>
          </w:p>
        </w:tc>
      </w:tr>
      <w:tr w:rsidR="00245FB2" w:rsidRPr="00EA7206" w14:paraId="4C89330C" w14:textId="77777777" w:rsidTr="009C6BA0">
        <w:tc>
          <w:tcPr>
            <w:tcW w:w="566" w:type="dxa"/>
            <w:tcBorders>
              <w:top w:val="single" w:sz="4" w:space="0" w:color="auto"/>
              <w:left w:val="single" w:sz="4" w:space="0" w:color="auto"/>
              <w:bottom w:val="single" w:sz="4" w:space="0" w:color="auto"/>
              <w:right w:val="single" w:sz="4" w:space="0" w:color="auto"/>
            </w:tcBorders>
          </w:tcPr>
          <w:p w14:paraId="76978BCF"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13</w:t>
            </w:r>
          </w:p>
        </w:tc>
        <w:tc>
          <w:tcPr>
            <w:tcW w:w="3400" w:type="dxa"/>
            <w:gridSpan w:val="2"/>
            <w:tcBorders>
              <w:top w:val="single" w:sz="4" w:space="0" w:color="auto"/>
              <w:left w:val="single" w:sz="4" w:space="0" w:color="auto"/>
              <w:bottom w:val="single" w:sz="4" w:space="0" w:color="auto"/>
              <w:right w:val="single" w:sz="4" w:space="0" w:color="auto"/>
            </w:tcBorders>
          </w:tcPr>
          <w:p w14:paraId="2EDB8E85"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panic lock, emergency lock, emergency exit safety system</w:t>
            </w:r>
          </w:p>
        </w:tc>
        <w:tc>
          <w:tcPr>
            <w:tcW w:w="1136" w:type="dxa"/>
            <w:gridSpan w:val="2"/>
            <w:tcBorders>
              <w:top w:val="single" w:sz="4" w:space="0" w:color="auto"/>
              <w:left w:val="single" w:sz="4" w:space="0" w:color="auto"/>
              <w:bottom w:val="single" w:sz="4" w:space="0" w:color="auto"/>
              <w:right w:val="single" w:sz="4" w:space="0" w:color="auto"/>
            </w:tcBorders>
          </w:tcPr>
          <w:p w14:paraId="37F75AB6"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Before each event, but at least 3 months</w:t>
            </w:r>
            <w:r>
              <w:rPr>
                <w:rFonts w:ascii="Times New Roman" w:hAnsi="Times New Roman"/>
                <w:sz w:val="20"/>
              </w:rPr>
              <w:br/>
              <w:t>(+ 1 week)</w:t>
            </w:r>
          </w:p>
        </w:tc>
        <w:tc>
          <w:tcPr>
            <w:tcW w:w="1136" w:type="dxa"/>
            <w:tcBorders>
              <w:top w:val="single" w:sz="4" w:space="0" w:color="auto"/>
              <w:left w:val="single" w:sz="4" w:space="0" w:color="auto"/>
              <w:bottom w:val="single" w:sz="4" w:space="0" w:color="auto"/>
              <w:right w:val="single" w:sz="4" w:space="0" w:color="auto"/>
            </w:tcBorders>
          </w:tcPr>
          <w:p w14:paraId="275FBC27"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fire safety operation log</w:t>
            </w:r>
          </w:p>
        </w:tc>
        <w:tc>
          <w:tcPr>
            <w:tcW w:w="1982" w:type="dxa"/>
            <w:tcBorders>
              <w:top w:val="single" w:sz="4" w:space="0" w:color="auto"/>
              <w:left w:val="single" w:sz="4" w:space="0" w:color="auto"/>
              <w:bottom w:val="single" w:sz="4" w:space="0" w:color="auto"/>
              <w:right w:val="single" w:sz="4" w:space="0" w:color="auto"/>
            </w:tcBorders>
          </w:tcPr>
          <w:p w14:paraId="1EC1FB50"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6 months (+ 2 weeks)</w:t>
            </w:r>
          </w:p>
        </w:tc>
        <w:tc>
          <w:tcPr>
            <w:tcW w:w="1982" w:type="dxa"/>
            <w:tcBorders>
              <w:top w:val="single" w:sz="4" w:space="0" w:color="auto"/>
              <w:left w:val="single" w:sz="4" w:space="0" w:color="auto"/>
              <w:bottom w:val="single" w:sz="4" w:space="0" w:color="auto"/>
              <w:right w:val="single" w:sz="4" w:space="0" w:color="auto"/>
            </w:tcBorders>
          </w:tcPr>
          <w:p w14:paraId="12D2E90F"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fire safety operation log</w:t>
            </w:r>
          </w:p>
        </w:tc>
        <w:tc>
          <w:tcPr>
            <w:tcW w:w="1700" w:type="dxa"/>
            <w:tcBorders>
              <w:top w:val="single" w:sz="4" w:space="0" w:color="auto"/>
              <w:left w:val="single" w:sz="4" w:space="0" w:color="auto"/>
              <w:bottom w:val="single" w:sz="4" w:space="0" w:color="auto"/>
              <w:right w:val="single" w:sz="4" w:space="0" w:color="auto"/>
            </w:tcBorders>
          </w:tcPr>
          <w:p w14:paraId="40439261"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At the same time as the periodic supervision</w:t>
            </w:r>
          </w:p>
        </w:tc>
        <w:tc>
          <w:tcPr>
            <w:tcW w:w="1700" w:type="dxa"/>
            <w:tcBorders>
              <w:top w:val="single" w:sz="4" w:space="0" w:color="auto"/>
              <w:left w:val="single" w:sz="4" w:space="0" w:color="auto"/>
              <w:bottom w:val="single" w:sz="4" w:space="0" w:color="auto"/>
              <w:right w:val="single" w:sz="4" w:space="0" w:color="auto"/>
            </w:tcBorders>
          </w:tcPr>
          <w:p w14:paraId="7B537A56"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fire safety operation log</w:t>
            </w:r>
          </w:p>
        </w:tc>
      </w:tr>
      <w:tr w:rsidR="00245FB2" w:rsidRPr="00EA7206" w14:paraId="75C618F2" w14:textId="77777777" w:rsidTr="009C6BA0">
        <w:tc>
          <w:tcPr>
            <w:tcW w:w="566" w:type="dxa"/>
            <w:tcBorders>
              <w:top w:val="single" w:sz="4" w:space="0" w:color="auto"/>
              <w:left w:val="single" w:sz="4" w:space="0" w:color="auto"/>
              <w:bottom w:val="single" w:sz="4" w:space="0" w:color="auto"/>
              <w:right w:val="single" w:sz="4" w:space="0" w:color="auto"/>
            </w:tcBorders>
          </w:tcPr>
          <w:p w14:paraId="46782C4D"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14</w:t>
            </w:r>
          </w:p>
        </w:tc>
        <w:tc>
          <w:tcPr>
            <w:tcW w:w="1700" w:type="dxa"/>
            <w:tcBorders>
              <w:top w:val="single" w:sz="4" w:space="0" w:color="auto"/>
              <w:left w:val="single" w:sz="4" w:space="0" w:color="auto"/>
              <w:bottom w:val="nil"/>
              <w:right w:val="single" w:sz="4" w:space="0" w:color="auto"/>
            </w:tcBorders>
          </w:tcPr>
          <w:p w14:paraId="0B4850C1" w14:textId="77777777" w:rsidR="00245FB2" w:rsidRPr="00EA7206" w:rsidRDefault="00245FB2" w:rsidP="009C6BA0">
            <w:pPr>
              <w:autoSpaceDE w:val="0"/>
              <w:autoSpaceDN w:val="0"/>
              <w:adjustRightInd w:val="0"/>
              <w:rPr>
                <w:rFonts w:ascii="Times New Roman" w:hAnsi="Times New Roman" w:cs="Times New Roman"/>
                <w:sz w:val="20"/>
                <w:szCs w:val="20"/>
              </w:rPr>
            </w:pPr>
            <w:r>
              <w:rPr>
                <w:rFonts w:ascii="Times New Roman" w:hAnsi="Times New Roman"/>
                <w:sz w:val="20"/>
              </w:rPr>
              <w:t xml:space="preserve"> </w:t>
            </w:r>
          </w:p>
        </w:tc>
        <w:tc>
          <w:tcPr>
            <w:tcW w:w="1700" w:type="dxa"/>
            <w:tcBorders>
              <w:top w:val="single" w:sz="4" w:space="0" w:color="auto"/>
              <w:left w:val="single" w:sz="4" w:space="0" w:color="auto"/>
              <w:bottom w:val="single" w:sz="4" w:space="0" w:color="auto"/>
              <w:right w:val="single" w:sz="4" w:space="0" w:color="auto"/>
            </w:tcBorders>
          </w:tcPr>
          <w:p w14:paraId="704EBA3A"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fire-retardant doors and windows</w:t>
            </w:r>
          </w:p>
        </w:tc>
        <w:tc>
          <w:tcPr>
            <w:tcW w:w="1136" w:type="dxa"/>
            <w:gridSpan w:val="2"/>
            <w:tcBorders>
              <w:top w:val="single" w:sz="4" w:space="0" w:color="auto"/>
              <w:left w:val="single" w:sz="4" w:space="0" w:color="auto"/>
              <w:bottom w:val="single" w:sz="4" w:space="0" w:color="auto"/>
              <w:right w:val="single" w:sz="4" w:space="0" w:color="auto"/>
            </w:tcBorders>
          </w:tcPr>
          <w:p w14:paraId="174B332A"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 month</w:t>
            </w:r>
          </w:p>
        </w:tc>
        <w:tc>
          <w:tcPr>
            <w:tcW w:w="1136" w:type="dxa"/>
            <w:tcBorders>
              <w:top w:val="single" w:sz="4" w:space="0" w:color="auto"/>
              <w:left w:val="single" w:sz="4" w:space="0" w:color="auto"/>
              <w:bottom w:val="single" w:sz="4" w:space="0" w:color="auto"/>
              <w:right w:val="single" w:sz="4" w:space="0" w:color="auto"/>
            </w:tcBorders>
          </w:tcPr>
          <w:p w14:paraId="3AF6A1E8"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fire safety operation log</w:t>
            </w:r>
          </w:p>
        </w:tc>
        <w:tc>
          <w:tcPr>
            <w:tcW w:w="1982" w:type="dxa"/>
            <w:tcBorders>
              <w:top w:val="single" w:sz="4" w:space="0" w:color="auto"/>
              <w:left w:val="single" w:sz="4" w:space="0" w:color="auto"/>
              <w:bottom w:val="single" w:sz="4" w:space="0" w:color="auto"/>
              <w:right w:val="single" w:sz="4" w:space="0" w:color="auto"/>
            </w:tcBorders>
          </w:tcPr>
          <w:p w14:paraId="22AE1E58"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6 months (+ 2 weeks)</w:t>
            </w:r>
          </w:p>
        </w:tc>
        <w:tc>
          <w:tcPr>
            <w:tcW w:w="1982" w:type="dxa"/>
            <w:tcBorders>
              <w:top w:val="single" w:sz="4" w:space="0" w:color="auto"/>
              <w:left w:val="single" w:sz="4" w:space="0" w:color="auto"/>
              <w:bottom w:val="single" w:sz="4" w:space="0" w:color="auto"/>
              <w:right w:val="single" w:sz="4" w:space="0" w:color="auto"/>
            </w:tcBorders>
          </w:tcPr>
          <w:p w14:paraId="0CCEE060"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fire safety operation log</w:t>
            </w:r>
          </w:p>
        </w:tc>
        <w:tc>
          <w:tcPr>
            <w:tcW w:w="1700" w:type="dxa"/>
            <w:tcBorders>
              <w:top w:val="single" w:sz="4" w:space="0" w:color="auto"/>
              <w:left w:val="single" w:sz="4" w:space="0" w:color="auto"/>
              <w:bottom w:val="single" w:sz="4" w:space="0" w:color="auto"/>
              <w:right w:val="single" w:sz="4" w:space="0" w:color="auto"/>
            </w:tcBorders>
          </w:tcPr>
          <w:p w14:paraId="77828482"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At the same time as the periodic supervision</w:t>
            </w:r>
          </w:p>
        </w:tc>
        <w:tc>
          <w:tcPr>
            <w:tcW w:w="1700" w:type="dxa"/>
            <w:tcBorders>
              <w:top w:val="single" w:sz="4" w:space="0" w:color="auto"/>
              <w:left w:val="single" w:sz="4" w:space="0" w:color="auto"/>
              <w:bottom w:val="single" w:sz="4" w:space="0" w:color="auto"/>
              <w:right w:val="single" w:sz="4" w:space="0" w:color="auto"/>
            </w:tcBorders>
          </w:tcPr>
          <w:p w14:paraId="652273EC"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fire safety operation log</w:t>
            </w:r>
          </w:p>
        </w:tc>
      </w:tr>
      <w:tr w:rsidR="00245FB2" w:rsidRPr="00EA7206" w14:paraId="3CDC6BA5" w14:textId="77777777" w:rsidTr="009C6BA0">
        <w:tc>
          <w:tcPr>
            <w:tcW w:w="566" w:type="dxa"/>
            <w:tcBorders>
              <w:top w:val="single" w:sz="4" w:space="0" w:color="auto"/>
              <w:left w:val="single" w:sz="4" w:space="0" w:color="auto"/>
              <w:bottom w:val="single" w:sz="4" w:space="0" w:color="auto"/>
              <w:right w:val="single" w:sz="4" w:space="0" w:color="auto"/>
            </w:tcBorders>
          </w:tcPr>
          <w:p w14:paraId="4BB7F18D"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15</w:t>
            </w:r>
          </w:p>
        </w:tc>
        <w:tc>
          <w:tcPr>
            <w:tcW w:w="1700" w:type="dxa"/>
            <w:tcBorders>
              <w:top w:val="nil"/>
              <w:left w:val="single" w:sz="4" w:space="0" w:color="auto"/>
              <w:bottom w:val="single" w:sz="4" w:space="0" w:color="auto"/>
              <w:right w:val="single" w:sz="4" w:space="0" w:color="auto"/>
            </w:tcBorders>
          </w:tcPr>
          <w:p w14:paraId="6ABA8EF4"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fire retardant closures</w:t>
            </w:r>
          </w:p>
        </w:tc>
        <w:tc>
          <w:tcPr>
            <w:tcW w:w="1700" w:type="dxa"/>
            <w:tcBorders>
              <w:top w:val="single" w:sz="4" w:space="0" w:color="auto"/>
              <w:left w:val="single" w:sz="4" w:space="0" w:color="auto"/>
              <w:bottom w:val="single" w:sz="4" w:space="0" w:color="auto"/>
              <w:right w:val="single" w:sz="4" w:space="0" w:color="auto"/>
            </w:tcBorders>
          </w:tcPr>
          <w:p w14:paraId="120B1397"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Fire retardant closures containing moving elements</w:t>
            </w:r>
          </w:p>
        </w:tc>
        <w:tc>
          <w:tcPr>
            <w:tcW w:w="2272" w:type="dxa"/>
            <w:gridSpan w:val="3"/>
            <w:tcBorders>
              <w:top w:val="single" w:sz="4" w:space="0" w:color="auto"/>
              <w:left w:val="single" w:sz="4" w:space="0" w:color="auto"/>
              <w:bottom w:val="single" w:sz="4" w:space="0" w:color="auto"/>
              <w:right w:val="single" w:sz="4" w:space="0" w:color="auto"/>
            </w:tcBorders>
          </w:tcPr>
          <w:p w14:paraId="4DFB3F60"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no requirement</w:t>
            </w:r>
          </w:p>
        </w:tc>
        <w:tc>
          <w:tcPr>
            <w:tcW w:w="1982" w:type="dxa"/>
            <w:tcBorders>
              <w:top w:val="single" w:sz="4" w:space="0" w:color="auto"/>
              <w:left w:val="single" w:sz="4" w:space="0" w:color="auto"/>
              <w:bottom w:val="single" w:sz="4" w:space="0" w:color="auto"/>
              <w:right w:val="single" w:sz="4" w:space="0" w:color="auto"/>
            </w:tcBorders>
          </w:tcPr>
          <w:p w14:paraId="3ABB3691"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6 months (+ 2 weeks)</w:t>
            </w:r>
          </w:p>
        </w:tc>
        <w:tc>
          <w:tcPr>
            <w:tcW w:w="1982" w:type="dxa"/>
            <w:tcBorders>
              <w:top w:val="single" w:sz="4" w:space="0" w:color="auto"/>
              <w:left w:val="single" w:sz="4" w:space="0" w:color="auto"/>
              <w:bottom w:val="single" w:sz="4" w:space="0" w:color="auto"/>
              <w:right w:val="single" w:sz="4" w:space="0" w:color="auto"/>
            </w:tcBorders>
          </w:tcPr>
          <w:p w14:paraId="3B2939B5"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fire safety operation log</w:t>
            </w:r>
          </w:p>
        </w:tc>
        <w:tc>
          <w:tcPr>
            <w:tcW w:w="1700" w:type="dxa"/>
            <w:tcBorders>
              <w:top w:val="single" w:sz="4" w:space="0" w:color="auto"/>
              <w:left w:val="single" w:sz="4" w:space="0" w:color="auto"/>
              <w:bottom w:val="single" w:sz="4" w:space="0" w:color="auto"/>
              <w:right w:val="single" w:sz="4" w:space="0" w:color="auto"/>
            </w:tcBorders>
          </w:tcPr>
          <w:p w14:paraId="3797B736"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At the same time as the periodic supervision</w:t>
            </w:r>
          </w:p>
        </w:tc>
        <w:tc>
          <w:tcPr>
            <w:tcW w:w="1700" w:type="dxa"/>
            <w:tcBorders>
              <w:top w:val="single" w:sz="4" w:space="0" w:color="auto"/>
              <w:left w:val="single" w:sz="4" w:space="0" w:color="auto"/>
              <w:bottom w:val="single" w:sz="4" w:space="0" w:color="auto"/>
              <w:right w:val="single" w:sz="4" w:space="0" w:color="auto"/>
            </w:tcBorders>
          </w:tcPr>
          <w:p w14:paraId="525C6004"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fire safety operation log</w:t>
            </w:r>
          </w:p>
        </w:tc>
      </w:tr>
      <w:tr w:rsidR="00245FB2" w:rsidRPr="00EA7206" w14:paraId="465DFED1" w14:textId="77777777" w:rsidTr="009C6BA0">
        <w:tc>
          <w:tcPr>
            <w:tcW w:w="566" w:type="dxa"/>
            <w:tcBorders>
              <w:top w:val="single" w:sz="4" w:space="0" w:color="auto"/>
              <w:left w:val="single" w:sz="4" w:space="0" w:color="auto"/>
              <w:bottom w:val="single" w:sz="4" w:space="0" w:color="auto"/>
              <w:right w:val="single" w:sz="4" w:space="0" w:color="auto"/>
            </w:tcBorders>
          </w:tcPr>
          <w:p w14:paraId="6F1A6BE2"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16</w:t>
            </w:r>
          </w:p>
        </w:tc>
        <w:tc>
          <w:tcPr>
            <w:tcW w:w="1700" w:type="dxa"/>
            <w:tcBorders>
              <w:top w:val="single" w:sz="4" w:space="0" w:color="auto"/>
              <w:left w:val="single" w:sz="4" w:space="0" w:color="auto"/>
              <w:bottom w:val="nil"/>
              <w:right w:val="single" w:sz="4" w:space="0" w:color="auto"/>
            </w:tcBorders>
          </w:tcPr>
          <w:p w14:paraId="63A9C039" w14:textId="77777777" w:rsidR="00245FB2" w:rsidRPr="00EA7206" w:rsidRDefault="00245FB2" w:rsidP="009C6BA0">
            <w:pPr>
              <w:autoSpaceDE w:val="0"/>
              <w:autoSpaceDN w:val="0"/>
              <w:adjustRightInd w:val="0"/>
              <w:rPr>
                <w:rFonts w:ascii="Times New Roman" w:hAnsi="Times New Roman" w:cs="Times New Roman"/>
                <w:sz w:val="20"/>
                <w:szCs w:val="20"/>
              </w:rPr>
            </w:pPr>
            <w:r>
              <w:rPr>
                <w:rFonts w:ascii="Times New Roman" w:hAnsi="Times New Roman"/>
                <w:sz w:val="20"/>
              </w:rPr>
              <w:t xml:space="preserve"> </w:t>
            </w:r>
          </w:p>
        </w:tc>
        <w:tc>
          <w:tcPr>
            <w:tcW w:w="1700" w:type="dxa"/>
            <w:tcBorders>
              <w:top w:val="single" w:sz="4" w:space="0" w:color="auto"/>
              <w:left w:val="single" w:sz="4" w:space="0" w:color="auto"/>
              <w:bottom w:val="single" w:sz="4" w:space="0" w:color="auto"/>
              <w:right w:val="single" w:sz="4" w:space="0" w:color="auto"/>
            </w:tcBorders>
          </w:tcPr>
          <w:p w14:paraId="0240461E"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smoke control, air-supply device</w:t>
            </w:r>
          </w:p>
        </w:tc>
        <w:tc>
          <w:tcPr>
            <w:tcW w:w="1136" w:type="dxa"/>
            <w:gridSpan w:val="2"/>
            <w:tcBorders>
              <w:top w:val="single" w:sz="4" w:space="0" w:color="auto"/>
              <w:left w:val="single" w:sz="4" w:space="0" w:color="auto"/>
              <w:bottom w:val="single" w:sz="4" w:space="0" w:color="auto"/>
              <w:right w:val="single" w:sz="4" w:space="0" w:color="auto"/>
            </w:tcBorders>
          </w:tcPr>
          <w:p w14:paraId="76CEA697"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3 months (+ 1 week)</w:t>
            </w:r>
          </w:p>
        </w:tc>
        <w:tc>
          <w:tcPr>
            <w:tcW w:w="1136" w:type="dxa"/>
            <w:tcBorders>
              <w:top w:val="single" w:sz="4" w:space="0" w:color="auto"/>
              <w:left w:val="single" w:sz="4" w:space="0" w:color="auto"/>
              <w:bottom w:val="single" w:sz="4" w:space="0" w:color="auto"/>
              <w:right w:val="single" w:sz="4" w:space="0" w:color="auto"/>
            </w:tcBorders>
          </w:tcPr>
          <w:p w14:paraId="70D9E9D0"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fire safety operation log</w:t>
            </w:r>
          </w:p>
        </w:tc>
        <w:tc>
          <w:tcPr>
            <w:tcW w:w="1982" w:type="dxa"/>
            <w:tcBorders>
              <w:top w:val="single" w:sz="4" w:space="0" w:color="auto"/>
              <w:left w:val="single" w:sz="4" w:space="0" w:color="auto"/>
              <w:bottom w:val="single" w:sz="4" w:space="0" w:color="auto"/>
              <w:right w:val="single" w:sz="4" w:space="0" w:color="auto"/>
            </w:tcBorders>
          </w:tcPr>
          <w:p w14:paraId="72EBC42D"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6 months (+ 2 weeks)</w:t>
            </w:r>
          </w:p>
        </w:tc>
        <w:tc>
          <w:tcPr>
            <w:tcW w:w="1982" w:type="dxa"/>
            <w:tcBorders>
              <w:top w:val="single" w:sz="4" w:space="0" w:color="auto"/>
              <w:left w:val="single" w:sz="4" w:space="0" w:color="auto"/>
              <w:bottom w:val="single" w:sz="4" w:space="0" w:color="auto"/>
              <w:right w:val="single" w:sz="4" w:space="0" w:color="auto"/>
            </w:tcBorders>
          </w:tcPr>
          <w:p w14:paraId="59D1D6AD"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fire safety operation log</w:t>
            </w:r>
          </w:p>
        </w:tc>
        <w:tc>
          <w:tcPr>
            <w:tcW w:w="1700" w:type="dxa"/>
            <w:tcBorders>
              <w:top w:val="single" w:sz="4" w:space="0" w:color="auto"/>
              <w:left w:val="single" w:sz="4" w:space="0" w:color="auto"/>
              <w:bottom w:val="single" w:sz="4" w:space="0" w:color="auto"/>
              <w:right w:val="single" w:sz="4" w:space="0" w:color="auto"/>
            </w:tcBorders>
          </w:tcPr>
          <w:p w14:paraId="62258D14"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At the same time as the periodic supervision</w:t>
            </w:r>
          </w:p>
        </w:tc>
        <w:tc>
          <w:tcPr>
            <w:tcW w:w="1700" w:type="dxa"/>
            <w:tcBorders>
              <w:top w:val="single" w:sz="4" w:space="0" w:color="auto"/>
              <w:left w:val="single" w:sz="4" w:space="0" w:color="auto"/>
              <w:bottom w:val="single" w:sz="4" w:space="0" w:color="auto"/>
              <w:right w:val="single" w:sz="4" w:space="0" w:color="auto"/>
            </w:tcBorders>
          </w:tcPr>
          <w:p w14:paraId="55A21720"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fire safety operation log</w:t>
            </w:r>
          </w:p>
        </w:tc>
      </w:tr>
      <w:tr w:rsidR="00245FB2" w:rsidRPr="00EA7206" w14:paraId="6CE3AA74" w14:textId="77777777" w:rsidTr="009C6BA0">
        <w:tc>
          <w:tcPr>
            <w:tcW w:w="566" w:type="dxa"/>
            <w:tcBorders>
              <w:top w:val="single" w:sz="4" w:space="0" w:color="auto"/>
              <w:left w:val="single" w:sz="4" w:space="0" w:color="auto"/>
              <w:bottom w:val="single" w:sz="4" w:space="0" w:color="auto"/>
              <w:right w:val="single" w:sz="4" w:space="0" w:color="auto"/>
            </w:tcBorders>
          </w:tcPr>
          <w:p w14:paraId="1F0569C0"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lastRenderedPageBreak/>
              <w:t xml:space="preserve"> 17</w:t>
            </w:r>
          </w:p>
        </w:tc>
        <w:tc>
          <w:tcPr>
            <w:tcW w:w="1700" w:type="dxa"/>
            <w:tcBorders>
              <w:top w:val="nil"/>
              <w:left w:val="single" w:sz="4" w:space="0" w:color="auto"/>
              <w:bottom w:val="nil"/>
              <w:right w:val="single" w:sz="4" w:space="0" w:color="auto"/>
            </w:tcBorders>
          </w:tcPr>
          <w:p w14:paraId="2DB6ABB7" w14:textId="77777777" w:rsidR="00245FB2" w:rsidRPr="00EA7206" w:rsidRDefault="00245FB2" w:rsidP="009C6BA0">
            <w:pPr>
              <w:autoSpaceDE w:val="0"/>
              <w:autoSpaceDN w:val="0"/>
              <w:adjustRightInd w:val="0"/>
              <w:rPr>
                <w:rFonts w:ascii="Times New Roman" w:hAnsi="Times New Roman" w:cs="Times New Roman"/>
                <w:sz w:val="20"/>
                <w:szCs w:val="20"/>
              </w:rPr>
            </w:pPr>
            <w:r>
              <w:rPr>
                <w:rFonts w:ascii="Times New Roman" w:hAnsi="Times New Roman"/>
                <w:sz w:val="20"/>
              </w:rPr>
              <w:t xml:space="preserve"> </w:t>
            </w:r>
          </w:p>
        </w:tc>
        <w:tc>
          <w:tcPr>
            <w:tcW w:w="1700" w:type="dxa"/>
            <w:tcBorders>
              <w:top w:val="single" w:sz="4" w:space="0" w:color="auto"/>
              <w:left w:val="single" w:sz="4" w:space="0" w:color="auto"/>
              <w:bottom w:val="single" w:sz="4" w:space="0" w:color="auto"/>
              <w:right w:val="single" w:sz="4" w:space="0" w:color="auto"/>
            </w:tcBorders>
          </w:tcPr>
          <w:p w14:paraId="53E65176"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smoke extractor, air replacement fan</w:t>
            </w:r>
          </w:p>
        </w:tc>
        <w:tc>
          <w:tcPr>
            <w:tcW w:w="1136" w:type="dxa"/>
            <w:gridSpan w:val="2"/>
            <w:tcBorders>
              <w:top w:val="single" w:sz="4" w:space="0" w:color="auto"/>
              <w:left w:val="single" w:sz="4" w:space="0" w:color="auto"/>
              <w:bottom w:val="single" w:sz="4" w:space="0" w:color="auto"/>
              <w:right w:val="single" w:sz="4" w:space="0" w:color="auto"/>
            </w:tcBorders>
          </w:tcPr>
          <w:p w14:paraId="45D00EBB"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3 months (+ 1 week)</w:t>
            </w:r>
          </w:p>
        </w:tc>
        <w:tc>
          <w:tcPr>
            <w:tcW w:w="1136" w:type="dxa"/>
            <w:tcBorders>
              <w:top w:val="single" w:sz="4" w:space="0" w:color="auto"/>
              <w:left w:val="single" w:sz="4" w:space="0" w:color="auto"/>
              <w:bottom w:val="single" w:sz="4" w:space="0" w:color="auto"/>
              <w:right w:val="single" w:sz="4" w:space="0" w:color="auto"/>
            </w:tcBorders>
          </w:tcPr>
          <w:p w14:paraId="59D2073B"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fire safety operation log</w:t>
            </w:r>
          </w:p>
        </w:tc>
        <w:tc>
          <w:tcPr>
            <w:tcW w:w="1982" w:type="dxa"/>
            <w:tcBorders>
              <w:top w:val="single" w:sz="4" w:space="0" w:color="auto"/>
              <w:left w:val="single" w:sz="4" w:space="0" w:color="auto"/>
              <w:bottom w:val="single" w:sz="4" w:space="0" w:color="auto"/>
              <w:right w:val="single" w:sz="4" w:space="0" w:color="auto"/>
            </w:tcBorders>
          </w:tcPr>
          <w:p w14:paraId="696C4077" w14:textId="77777777" w:rsidR="00245FB2" w:rsidRPr="00EA7206" w:rsidRDefault="00245FB2" w:rsidP="009C6BA0">
            <w:pPr>
              <w:jc w:val="center"/>
              <w:rPr>
                <w:rFonts w:ascii="Times New Roman" w:hAnsi="Times New Roman" w:cs="Times New Roman"/>
                <w:sz w:val="20"/>
                <w:szCs w:val="20"/>
              </w:rPr>
            </w:pPr>
            <w:r>
              <w:rPr>
                <w:rFonts w:ascii="Times New Roman" w:hAnsi="Times New Roman"/>
                <w:sz w:val="20"/>
              </w:rPr>
              <w:t>6 months (+ 2 weeks)</w:t>
            </w:r>
          </w:p>
        </w:tc>
        <w:tc>
          <w:tcPr>
            <w:tcW w:w="1982" w:type="dxa"/>
            <w:tcBorders>
              <w:top w:val="single" w:sz="4" w:space="0" w:color="auto"/>
              <w:left w:val="single" w:sz="4" w:space="0" w:color="auto"/>
              <w:bottom w:val="single" w:sz="4" w:space="0" w:color="auto"/>
              <w:right w:val="single" w:sz="4" w:space="0" w:color="auto"/>
            </w:tcBorders>
          </w:tcPr>
          <w:p w14:paraId="78F213DB"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fire safety operation log</w:t>
            </w:r>
          </w:p>
        </w:tc>
        <w:tc>
          <w:tcPr>
            <w:tcW w:w="1700" w:type="dxa"/>
            <w:tcBorders>
              <w:top w:val="single" w:sz="4" w:space="0" w:color="auto"/>
              <w:left w:val="single" w:sz="4" w:space="0" w:color="auto"/>
              <w:bottom w:val="single" w:sz="4" w:space="0" w:color="auto"/>
              <w:right w:val="single" w:sz="4" w:space="0" w:color="auto"/>
            </w:tcBorders>
          </w:tcPr>
          <w:p w14:paraId="79F0B7B5"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At the same time as the periodic supervision</w:t>
            </w:r>
          </w:p>
        </w:tc>
        <w:tc>
          <w:tcPr>
            <w:tcW w:w="1700" w:type="dxa"/>
            <w:tcBorders>
              <w:top w:val="single" w:sz="4" w:space="0" w:color="auto"/>
              <w:left w:val="single" w:sz="4" w:space="0" w:color="auto"/>
              <w:bottom w:val="single" w:sz="4" w:space="0" w:color="auto"/>
              <w:right w:val="single" w:sz="4" w:space="0" w:color="auto"/>
            </w:tcBorders>
          </w:tcPr>
          <w:p w14:paraId="22C4A466"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fire safety operation log</w:t>
            </w:r>
          </w:p>
        </w:tc>
      </w:tr>
      <w:tr w:rsidR="00245FB2" w:rsidRPr="00EA7206" w14:paraId="5760A3AA" w14:textId="77777777" w:rsidTr="009C6BA0">
        <w:tc>
          <w:tcPr>
            <w:tcW w:w="566" w:type="dxa"/>
            <w:tcBorders>
              <w:top w:val="single" w:sz="4" w:space="0" w:color="auto"/>
              <w:left w:val="single" w:sz="4" w:space="0" w:color="auto"/>
              <w:bottom w:val="single" w:sz="4" w:space="0" w:color="auto"/>
              <w:right w:val="single" w:sz="4" w:space="0" w:color="auto"/>
            </w:tcBorders>
          </w:tcPr>
          <w:p w14:paraId="750F1654"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18</w:t>
            </w:r>
          </w:p>
        </w:tc>
        <w:tc>
          <w:tcPr>
            <w:tcW w:w="1700" w:type="dxa"/>
            <w:tcBorders>
              <w:top w:val="nil"/>
              <w:left w:val="single" w:sz="4" w:space="0" w:color="auto"/>
              <w:bottom w:val="nil"/>
              <w:right w:val="single" w:sz="4" w:space="0" w:color="auto"/>
            </w:tcBorders>
          </w:tcPr>
          <w:p w14:paraId="5ED88DD3" w14:textId="77777777" w:rsidR="00245FB2" w:rsidRPr="00EA7206" w:rsidRDefault="00245FB2" w:rsidP="009C6BA0">
            <w:pPr>
              <w:autoSpaceDE w:val="0"/>
              <w:autoSpaceDN w:val="0"/>
              <w:adjustRightInd w:val="0"/>
              <w:rPr>
                <w:rFonts w:ascii="Times New Roman" w:hAnsi="Times New Roman" w:cs="Times New Roman"/>
                <w:sz w:val="20"/>
                <w:szCs w:val="20"/>
              </w:rPr>
            </w:pPr>
            <w:r>
              <w:rPr>
                <w:rFonts w:ascii="Times New Roman" w:hAnsi="Times New Roman"/>
                <w:sz w:val="20"/>
              </w:rPr>
              <w:t xml:space="preserve"> </w:t>
            </w:r>
          </w:p>
        </w:tc>
        <w:tc>
          <w:tcPr>
            <w:tcW w:w="1700" w:type="dxa"/>
            <w:tcBorders>
              <w:top w:val="single" w:sz="4" w:space="0" w:color="auto"/>
              <w:left w:val="single" w:sz="4" w:space="0" w:color="auto"/>
              <w:bottom w:val="single" w:sz="4" w:space="0" w:color="auto"/>
              <w:right w:val="single" w:sz="4" w:space="0" w:color="auto"/>
            </w:tcBorders>
          </w:tcPr>
          <w:p w14:paraId="34C5B47D"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anti-smoke fan</w:t>
            </w:r>
          </w:p>
        </w:tc>
        <w:tc>
          <w:tcPr>
            <w:tcW w:w="1136" w:type="dxa"/>
            <w:gridSpan w:val="2"/>
            <w:tcBorders>
              <w:top w:val="single" w:sz="4" w:space="0" w:color="auto"/>
              <w:left w:val="single" w:sz="4" w:space="0" w:color="auto"/>
              <w:bottom w:val="single" w:sz="4" w:space="0" w:color="auto"/>
              <w:right w:val="single" w:sz="4" w:space="0" w:color="auto"/>
            </w:tcBorders>
          </w:tcPr>
          <w:p w14:paraId="1FA9FB46"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3 months</w:t>
            </w:r>
            <w:r>
              <w:rPr>
                <w:rFonts w:ascii="Times New Roman" w:hAnsi="Times New Roman"/>
                <w:sz w:val="20"/>
              </w:rPr>
              <w:br/>
              <w:t>(+ 1 week)</w:t>
            </w:r>
          </w:p>
        </w:tc>
        <w:tc>
          <w:tcPr>
            <w:tcW w:w="1136" w:type="dxa"/>
            <w:tcBorders>
              <w:top w:val="single" w:sz="4" w:space="0" w:color="auto"/>
              <w:left w:val="single" w:sz="4" w:space="0" w:color="auto"/>
              <w:bottom w:val="single" w:sz="4" w:space="0" w:color="auto"/>
              <w:right w:val="single" w:sz="4" w:space="0" w:color="auto"/>
            </w:tcBorders>
          </w:tcPr>
          <w:p w14:paraId="57197A6E"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fire safety operation log</w:t>
            </w:r>
          </w:p>
        </w:tc>
        <w:tc>
          <w:tcPr>
            <w:tcW w:w="1982" w:type="dxa"/>
            <w:tcBorders>
              <w:top w:val="single" w:sz="4" w:space="0" w:color="auto"/>
              <w:left w:val="single" w:sz="4" w:space="0" w:color="auto"/>
              <w:bottom w:val="single" w:sz="4" w:space="0" w:color="auto"/>
              <w:right w:val="single" w:sz="4" w:space="0" w:color="auto"/>
            </w:tcBorders>
          </w:tcPr>
          <w:p w14:paraId="077AAB2D" w14:textId="77777777" w:rsidR="00245FB2" w:rsidRPr="00EA7206" w:rsidRDefault="00245FB2" w:rsidP="009C6BA0">
            <w:pPr>
              <w:jc w:val="center"/>
              <w:rPr>
                <w:rFonts w:ascii="Times New Roman" w:hAnsi="Times New Roman" w:cs="Times New Roman"/>
                <w:sz w:val="20"/>
                <w:szCs w:val="20"/>
              </w:rPr>
            </w:pPr>
            <w:r>
              <w:rPr>
                <w:rFonts w:ascii="Times New Roman" w:hAnsi="Times New Roman"/>
                <w:sz w:val="20"/>
              </w:rPr>
              <w:t>6 months (+ 2 weeks)</w:t>
            </w:r>
          </w:p>
        </w:tc>
        <w:tc>
          <w:tcPr>
            <w:tcW w:w="1982" w:type="dxa"/>
            <w:tcBorders>
              <w:top w:val="single" w:sz="4" w:space="0" w:color="auto"/>
              <w:left w:val="single" w:sz="4" w:space="0" w:color="auto"/>
              <w:bottom w:val="single" w:sz="4" w:space="0" w:color="auto"/>
              <w:right w:val="single" w:sz="4" w:space="0" w:color="auto"/>
            </w:tcBorders>
          </w:tcPr>
          <w:p w14:paraId="08058F54"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fire safety operation log</w:t>
            </w:r>
          </w:p>
        </w:tc>
        <w:tc>
          <w:tcPr>
            <w:tcW w:w="1700" w:type="dxa"/>
            <w:tcBorders>
              <w:top w:val="single" w:sz="4" w:space="0" w:color="auto"/>
              <w:left w:val="single" w:sz="4" w:space="0" w:color="auto"/>
              <w:bottom w:val="single" w:sz="4" w:space="0" w:color="auto"/>
              <w:right w:val="single" w:sz="4" w:space="0" w:color="auto"/>
            </w:tcBorders>
          </w:tcPr>
          <w:p w14:paraId="585842E9"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At the same time as the periodic supervision</w:t>
            </w:r>
          </w:p>
        </w:tc>
        <w:tc>
          <w:tcPr>
            <w:tcW w:w="1700" w:type="dxa"/>
            <w:tcBorders>
              <w:top w:val="single" w:sz="4" w:space="0" w:color="auto"/>
              <w:left w:val="single" w:sz="4" w:space="0" w:color="auto"/>
              <w:bottom w:val="single" w:sz="4" w:space="0" w:color="auto"/>
              <w:right w:val="single" w:sz="4" w:space="0" w:color="auto"/>
            </w:tcBorders>
          </w:tcPr>
          <w:p w14:paraId="4D0BC3BA"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fire safety operation log</w:t>
            </w:r>
          </w:p>
        </w:tc>
      </w:tr>
      <w:tr w:rsidR="00245FB2" w:rsidRPr="00EA7206" w14:paraId="727CF55F" w14:textId="77777777" w:rsidTr="009C6BA0">
        <w:tc>
          <w:tcPr>
            <w:tcW w:w="566" w:type="dxa"/>
            <w:tcBorders>
              <w:top w:val="single" w:sz="4" w:space="0" w:color="auto"/>
              <w:left w:val="single" w:sz="4" w:space="0" w:color="auto"/>
              <w:bottom w:val="single" w:sz="4" w:space="0" w:color="auto"/>
              <w:right w:val="single" w:sz="4" w:space="0" w:color="auto"/>
            </w:tcBorders>
          </w:tcPr>
          <w:p w14:paraId="31739C95"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19</w:t>
            </w:r>
          </w:p>
        </w:tc>
        <w:tc>
          <w:tcPr>
            <w:tcW w:w="1700" w:type="dxa"/>
            <w:tcBorders>
              <w:top w:val="nil"/>
              <w:left w:val="single" w:sz="4" w:space="0" w:color="auto"/>
              <w:bottom w:val="nil"/>
              <w:right w:val="single" w:sz="4" w:space="0" w:color="auto"/>
            </w:tcBorders>
          </w:tcPr>
          <w:p w14:paraId="3B4AC237"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heat and smoke protection solutions</w:t>
            </w:r>
          </w:p>
        </w:tc>
        <w:tc>
          <w:tcPr>
            <w:tcW w:w="1700" w:type="dxa"/>
            <w:tcBorders>
              <w:top w:val="single" w:sz="4" w:space="0" w:color="auto"/>
              <w:left w:val="single" w:sz="4" w:space="0" w:color="auto"/>
              <w:bottom w:val="single" w:sz="4" w:space="0" w:color="auto"/>
              <w:right w:val="single" w:sz="4" w:space="0" w:color="auto"/>
            </w:tcBorders>
          </w:tcPr>
          <w:p w14:paraId="3E0999C3"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smoke dampers, shutters</w:t>
            </w:r>
          </w:p>
        </w:tc>
        <w:tc>
          <w:tcPr>
            <w:tcW w:w="1136" w:type="dxa"/>
            <w:gridSpan w:val="2"/>
            <w:tcBorders>
              <w:top w:val="single" w:sz="4" w:space="0" w:color="auto"/>
              <w:left w:val="single" w:sz="4" w:space="0" w:color="auto"/>
              <w:bottom w:val="single" w:sz="4" w:space="0" w:color="auto"/>
              <w:right w:val="single" w:sz="4" w:space="0" w:color="auto"/>
            </w:tcBorders>
          </w:tcPr>
          <w:p w14:paraId="115CA941"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3 months</w:t>
            </w:r>
            <w:r>
              <w:rPr>
                <w:rFonts w:ascii="Times New Roman" w:hAnsi="Times New Roman"/>
                <w:sz w:val="20"/>
              </w:rPr>
              <w:br/>
              <w:t>(+ 1 week)</w:t>
            </w:r>
          </w:p>
        </w:tc>
        <w:tc>
          <w:tcPr>
            <w:tcW w:w="1136" w:type="dxa"/>
            <w:tcBorders>
              <w:top w:val="single" w:sz="4" w:space="0" w:color="auto"/>
              <w:left w:val="single" w:sz="4" w:space="0" w:color="auto"/>
              <w:bottom w:val="single" w:sz="4" w:space="0" w:color="auto"/>
              <w:right w:val="single" w:sz="4" w:space="0" w:color="auto"/>
            </w:tcBorders>
          </w:tcPr>
          <w:p w14:paraId="2AD5ED2B"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fire safety operation log</w:t>
            </w:r>
          </w:p>
        </w:tc>
        <w:tc>
          <w:tcPr>
            <w:tcW w:w="1982" w:type="dxa"/>
            <w:tcBorders>
              <w:top w:val="single" w:sz="4" w:space="0" w:color="auto"/>
              <w:left w:val="single" w:sz="4" w:space="0" w:color="auto"/>
              <w:bottom w:val="single" w:sz="4" w:space="0" w:color="auto"/>
              <w:right w:val="single" w:sz="4" w:space="0" w:color="auto"/>
            </w:tcBorders>
          </w:tcPr>
          <w:p w14:paraId="6BF85A31" w14:textId="77777777" w:rsidR="00245FB2" w:rsidRPr="00EA7206" w:rsidRDefault="00245FB2" w:rsidP="009C6BA0">
            <w:pPr>
              <w:jc w:val="center"/>
              <w:rPr>
                <w:rFonts w:ascii="Times New Roman" w:hAnsi="Times New Roman" w:cs="Times New Roman"/>
                <w:sz w:val="20"/>
                <w:szCs w:val="20"/>
              </w:rPr>
            </w:pPr>
            <w:r>
              <w:rPr>
                <w:rFonts w:ascii="Times New Roman" w:hAnsi="Times New Roman"/>
                <w:sz w:val="20"/>
              </w:rPr>
              <w:t>6 months (+ 2 weeks)</w:t>
            </w:r>
          </w:p>
        </w:tc>
        <w:tc>
          <w:tcPr>
            <w:tcW w:w="1982" w:type="dxa"/>
            <w:tcBorders>
              <w:top w:val="single" w:sz="4" w:space="0" w:color="auto"/>
              <w:left w:val="single" w:sz="4" w:space="0" w:color="auto"/>
              <w:bottom w:val="single" w:sz="4" w:space="0" w:color="auto"/>
              <w:right w:val="single" w:sz="4" w:space="0" w:color="auto"/>
            </w:tcBorders>
          </w:tcPr>
          <w:p w14:paraId="31A90642"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fire safety operation log</w:t>
            </w:r>
          </w:p>
        </w:tc>
        <w:tc>
          <w:tcPr>
            <w:tcW w:w="1700" w:type="dxa"/>
            <w:tcBorders>
              <w:top w:val="single" w:sz="4" w:space="0" w:color="auto"/>
              <w:left w:val="single" w:sz="4" w:space="0" w:color="auto"/>
              <w:bottom w:val="single" w:sz="4" w:space="0" w:color="auto"/>
              <w:right w:val="single" w:sz="4" w:space="0" w:color="auto"/>
            </w:tcBorders>
          </w:tcPr>
          <w:p w14:paraId="3C61E094"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At the same time as the periodic supervision</w:t>
            </w:r>
          </w:p>
        </w:tc>
        <w:tc>
          <w:tcPr>
            <w:tcW w:w="1700" w:type="dxa"/>
            <w:tcBorders>
              <w:top w:val="single" w:sz="4" w:space="0" w:color="auto"/>
              <w:left w:val="single" w:sz="4" w:space="0" w:color="auto"/>
              <w:bottom w:val="single" w:sz="4" w:space="0" w:color="auto"/>
              <w:right w:val="single" w:sz="4" w:space="0" w:color="auto"/>
            </w:tcBorders>
          </w:tcPr>
          <w:p w14:paraId="11F15600"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fire safety operation log</w:t>
            </w:r>
          </w:p>
        </w:tc>
      </w:tr>
      <w:tr w:rsidR="00245FB2" w:rsidRPr="00EA7206" w14:paraId="2BFD5412" w14:textId="77777777" w:rsidTr="009C6BA0">
        <w:tc>
          <w:tcPr>
            <w:tcW w:w="566" w:type="dxa"/>
            <w:tcBorders>
              <w:top w:val="single" w:sz="4" w:space="0" w:color="auto"/>
              <w:left w:val="single" w:sz="4" w:space="0" w:color="auto"/>
              <w:bottom w:val="single" w:sz="4" w:space="0" w:color="auto"/>
              <w:right w:val="single" w:sz="4" w:space="0" w:color="auto"/>
            </w:tcBorders>
          </w:tcPr>
          <w:p w14:paraId="3EDE2045"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20</w:t>
            </w:r>
          </w:p>
        </w:tc>
        <w:tc>
          <w:tcPr>
            <w:tcW w:w="1700" w:type="dxa"/>
            <w:tcBorders>
              <w:top w:val="nil"/>
              <w:left w:val="single" w:sz="4" w:space="0" w:color="auto"/>
              <w:bottom w:val="nil"/>
              <w:right w:val="single" w:sz="4" w:space="0" w:color="auto"/>
            </w:tcBorders>
          </w:tcPr>
          <w:p w14:paraId="6A88BA20" w14:textId="77777777" w:rsidR="00245FB2" w:rsidRPr="00EA7206" w:rsidRDefault="00245FB2" w:rsidP="009C6BA0">
            <w:pPr>
              <w:autoSpaceDE w:val="0"/>
              <w:autoSpaceDN w:val="0"/>
              <w:adjustRightInd w:val="0"/>
              <w:rPr>
                <w:rFonts w:ascii="Times New Roman" w:hAnsi="Times New Roman" w:cs="Times New Roman"/>
                <w:sz w:val="20"/>
                <w:szCs w:val="20"/>
              </w:rPr>
            </w:pPr>
            <w:r>
              <w:rPr>
                <w:rFonts w:ascii="Times New Roman" w:hAnsi="Times New Roman"/>
                <w:sz w:val="20"/>
              </w:rPr>
              <w:t xml:space="preserve"> </w:t>
            </w:r>
          </w:p>
        </w:tc>
        <w:tc>
          <w:tcPr>
            <w:tcW w:w="1700" w:type="dxa"/>
            <w:tcBorders>
              <w:top w:val="single" w:sz="4" w:space="0" w:color="auto"/>
              <w:left w:val="single" w:sz="4" w:space="0" w:color="auto"/>
              <w:bottom w:val="single" w:sz="4" w:space="0" w:color="auto"/>
              <w:right w:val="single" w:sz="4" w:space="0" w:color="auto"/>
            </w:tcBorders>
          </w:tcPr>
          <w:p w14:paraId="1A594D45"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smoke control doors and windows</w:t>
            </w:r>
          </w:p>
        </w:tc>
        <w:tc>
          <w:tcPr>
            <w:tcW w:w="1136" w:type="dxa"/>
            <w:gridSpan w:val="2"/>
            <w:tcBorders>
              <w:top w:val="single" w:sz="4" w:space="0" w:color="auto"/>
              <w:left w:val="single" w:sz="4" w:space="0" w:color="auto"/>
              <w:bottom w:val="single" w:sz="4" w:space="0" w:color="auto"/>
              <w:right w:val="single" w:sz="4" w:space="0" w:color="auto"/>
            </w:tcBorders>
          </w:tcPr>
          <w:p w14:paraId="6EF61C44"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3 months</w:t>
            </w:r>
            <w:r>
              <w:rPr>
                <w:rFonts w:ascii="Times New Roman" w:hAnsi="Times New Roman"/>
                <w:sz w:val="20"/>
              </w:rPr>
              <w:br/>
              <w:t>(+ 1 week)</w:t>
            </w:r>
          </w:p>
        </w:tc>
        <w:tc>
          <w:tcPr>
            <w:tcW w:w="1136" w:type="dxa"/>
            <w:tcBorders>
              <w:top w:val="single" w:sz="4" w:space="0" w:color="auto"/>
              <w:left w:val="single" w:sz="4" w:space="0" w:color="auto"/>
              <w:bottom w:val="single" w:sz="4" w:space="0" w:color="auto"/>
              <w:right w:val="single" w:sz="4" w:space="0" w:color="auto"/>
            </w:tcBorders>
          </w:tcPr>
          <w:p w14:paraId="72A7527D"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fire safety operation log</w:t>
            </w:r>
          </w:p>
        </w:tc>
        <w:tc>
          <w:tcPr>
            <w:tcW w:w="1982" w:type="dxa"/>
            <w:tcBorders>
              <w:top w:val="single" w:sz="4" w:space="0" w:color="auto"/>
              <w:left w:val="single" w:sz="4" w:space="0" w:color="auto"/>
              <w:bottom w:val="single" w:sz="4" w:space="0" w:color="auto"/>
              <w:right w:val="single" w:sz="4" w:space="0" w:color="auto"/>
            </w:tcBorders>
          </w:tcPr>
          <w:p w14:paraId="181473EF" w14:textId="77777777" w:rsidR="00245FB2" w:rsidRPr="00EA7206" w:rsidRDefault="00245FB2" w:rsidP="009C6BA0">
            <w:pPr>
              <w:jc w:val="center"/>
              <w:rPr>
                <w:rFonts w:ascii="Times New Roman" w:hAnsi="Times New Roman" w:cs="Times New Roman"/>
                <w:sz w:val="20"/>
                <w:szCs w:val="20"/>
              </w:rPr>
            </w:pPr>
            <w:r>
              <w:rPr>
                <w:rFonts w:ascii="Times New Roman" w:hAnsi="Times New Roman"/>
                <w:sz w:val="20"/>
              </w:rPr>
              <w:t>6 months (+ 2 weeks)</w:t>
            </w:r>
          </w:p>
        </w:tc>
        <w:tc>
          <w:tcPr>
            <w:tcW w:w="1982" w:type="dxa"/>
            <w:tcBorders>
              <w:top w:val="single" w:sz="4" w:space="0" w:color="auto"/>
              <w:left w:val="single" w:sz="4" w:space="0" w:color="auto"/>
              <w:bottom w:val="single" w:sz="4" w:space="0" w:color="auto"/>
              <w:right w:val="single" w:sz="4" w:space="0" w:color="auto"/>
            </w:tcBorders>
          </w:tcPr>
          <w:p w14:paraId="63B0484D"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fire safety operation log</w:t>
            </w:r>
          </w:p>
        </w:tc>
        <w:tc>
          <w:tcPr>
            <w:tcW w:w="1700" w:type="dxa"/>
            <w:tcBorders>
              <w:top w:val="single" w:sz="4" w:space="0" w:color="auto"/>
              <w:left w:val="single" w:sz="4" w:space="0" w:color="auto"/>
              <w:bottom w:val="single" w:sz="4" w:space="0" w:color="auto"/>
              <w:right w:val="single" w:sz="4" w:space="0" w:color="auto"/>
            </w:tcBorders>
          </w:tcPr>
          <w:p w14:paraId="7CD29FD0"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At the same time as the periodic supervision</w:t>
            </w:r>
          </w:p>
        </w:tc>
        <w:tc>
          <w:tcPr>
            <w:tcW w:w="1700" w:type="dxa"/>
            <w:tcBorders>
              <w:top w:val="single" w:sz="4" w:space="0" w:color="auto"/>
              <w:left w:val="single" w:sz="4" w:space="0" w:color="auto"/>
              <w:bottom w:val="single" w:sz="4" w:space="0" w:color="auto"/>
              <w:right w:val="single" w:sz="4" w:space="0" w:color="auto"/>
            </w:tcBorders>
          </w:tcPr>
          <w:p w14:paraId="3749F9B5"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fire safety operation log</w:t>
            </w:r>
          </w:p>
        </w:tc>
      </w:tr>
      <w:tr w:rsidR="00245FB2" w:rsidRPr="00EA7206" w14:paraId="0AF85B52" w14:textId="77777777" w:rsidTr="009C6BA0">
        <w:tc>
          <w:tcPr>
            <w:tcW w:w="566" w:type="dxa"/>
            <w:tcBorders>
              <w:top w:val="single" w:sz="4" w:space="0" w:color="auto"/>
              <w:left w:val="single" w:sz="4" w:space="0" w:color="auto"/>
              <w:bottom w:val="single" w:sz="4" w:space="0" w:color="auto"/>
              <w:right w:val="single" w:sz="4" w:space="0" w:color="auto"/>
            </w:tcBorders>
          </w:tcPr>
          <w:p w14:paraId="308EFCAC"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21</w:t>
            </w:r>
          </w:p>
        </w:tc>
        <w:tc>
          <w:tcPr>
            <w:tcW w:w="1700" w:type="dxa"/>
            <w:tcBorders>
              <w:top w:val="nil"/>
              <w:left w:val="single" w:sz="4" w:space="0" w:color="auto"/>
              <w:bottom w:val="single" w:sz="4" w:space="0" w:color="auto"/>
              <w:right w:val="single" w:sz="4" w:space="0" w:color="auto"/>
            </w:tcBorders>
          </w:tcPr>
          <w:p w14:paraId="78802CEB" w14:textId="77777777" w:rsidR="00245FB2" w:rsidRPr="00EA7206" w:rsidRDefault="00245FB2" w:rsidP="009C6BA0">
            <w:pPr>
              <w:autoSpaceDE w:val="0"/>
              <w:autoSpaceDN w:val="0"/>
              <w:adjustRightInd w:val="0"/>
              <w:rPr>
                <w:rFonts w:ascii="Times New Roman" w:hAnsi="Times New Roman" w:cs="Times New Roman"/>
                <w:sz w:val="20"/>
                <w:szCs w:val="20"/>
              </w:rPr>
            </w:pPr>
            <w:r>
              <w:rPr>
                <w:rFonts w:ascii="Times New Roman" w:hAnsi="Times New Roman"/>
                <w:sz w:val="20"/>
              </w:rPr>
              <w:t xml:space="preserve"> </w:t>
            </w:r>
          </w:p>
        </w:tc>
        <w:tc>
          <w:tcPr>
            <w:tcW w:w="1700" w:type="dxa"/>
            <w:tcBorders>
              <w:top w:val="single" w:sz="4" w:space="0" w:color="auto"/>
              <w:left w:val="single" w:sz="4" w:space="0" w:color="auto"/>
              <w:bottom w:val="single" w:sz="4" w:space="0" w:color="auto"/>
              <w:right w:val="single" w:sz="4" w:space="0" w:color="auto"/>
            </w:tcBorders>
          </w:tcPr>
          <w:p w14:paraId="68483CCA"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mobile smoke apron</w:t>
            </w:r>
          </w:p>
        </w:tc>
        <w:tc>
          <w:tcPr>
            <w:tcW w:w="1136" w:type="dxa"/>
            <w:gridSpan w:val="2"/>
            <w:tcBorders>
              <w:top w:val="single" w:sz="4" w:space="0" w:color="auto"/>
              <w:left w:val="single" w:sz="4" w:space="0" w:color="auto"/>
              <w:bottom w:val="single" w:sz="4" w:space="0" w:color="auto"/>
              <w:right w:val="single" w:sz="4" w:space="0" w:color="auto"/>
            </w:tcBorders>
          </w:tcPr>
          <w:p w14:paraId="3650F051"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3 months</w:t>
            </w:r>
            <w:r>
              <w:rPr>
                <w:rFonts w:ascii="Times New Roman" w:hAnsi="Times New Roman"/>
                <w:sz w:val="20"/>
              </w:rPr>
              <w:br/>
              <w:t>(+ 1 week)</w:t>
            </w:r>
          </w:p>
        </w:tc>
        <w:tc>
          <w:tcPr>
            <w:tcW w:w="1136" w:type="dxa"/>
            <w:tcBorders>
              <w:top w:val="single" w:sz="4" w:space="0" w:color="auto"/>
              <w:left w:val="single" w:sz="4" w:space="0" w:color="auto"/>
              <w:bottom w:val="single" w:sz="4" w:space="0" w:color="auto"/>
              <w:right w:val="single" w:sz="4" w:space="0" w:color="auto"/>
            </w:tcBorders>
          </w:tcPr>
          <w:p w14:paraId="5A203295"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fire safety operation log</w:t>
            </w:r>
          </w:p>
        </w:tc>
        <w:tc>
          <w:tcPr>
            <w:tcW w:w="1982" w:type="dxa"/>
            <w:tcBorders>
              <w:top w:val="single" w:sz="4" w:space="0" w:color="auto"/>
              <w:left w:val="single" w:sz="4" w:space="0" w:color="auto"/>
              <w:bottom w:val="single" w:sz="4" w:space="0" w:color="auto"/>
              <w:right w:val="single" w:sz="4" w:space="0" w:color="auto"/>
            </w:tcBorders>
          </w:tcPr>
          <w:p w14:paraId="20417232" w14:textId="77777777" w:rsidR="00245FB2" w:rsidRPr="00EA7206" w:rsidRDefault="00245FB2" w:rsidP="009C6BA0">
            <w:pPr>
              <w:jc w:val="center"/>
              <w:rPr>
                <w:rFonts w:ascii="Times New Roman" w:hAnsi="Times New Roman" w:cs="Times New Roman"/>
                <w:sz w:val="20"/>
                <w:szCs w:val="20"/>
              </w:rPr>
            </w:pPr>
            <w:r>
              <w:rPr>
                <w:rFonts w:ascii="Times New Roman" w:hAnsi="Times New Roman"/>
                <w:sz w:val="20"/>
              </w:rPr>
              <w:t>6 months (+ 2 weeks)</w:t>
            </w:r>
          </w:p>
        </w:tc>
        <w:tc>
          <w:tcPr>
            <w:tcW w:w="1982" w:type="dxa"/>
            <w:tcBorders>
              <w:top w:val="single" w:sz="4" w:space="0" w:color="auto"/>
              <w:left w:val="single" w:sz="4" w:space="0" w:color="auto"/>
              <w:bottom w:val="single" w:sz="4" w:space="0" w:color="auto"/>
              <w:right w:val="single" w:sz="4" w:space="0" w:color="auto"/>
            </w:tcBorders>
          </w:tcPr>
          <w:p w14:paraId="09C6A981"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fire safety operation log</w:t>
            </w:r>
          </w:p>
        </w:tc>
        <w:tc>
          <w:tcPr>
            <w:tcW w:w="1700" w:type="dxa"/>
            <w:tcBorders>
              <w:top w:val="single" w:sz="4" w:space="0" w:color="auto"/>
              <w:left w:val="single" w:sz="4" w:space="0" w:color="auto"/>
              <w:bottom w:val="single" w:sz="4" w:space="0" w:color="auto"/>
              <w:right w:val="single" w:sz="4" w:space="0" w:color="auto"/>
            </w:tcBorders>
          </w:tcPr>
          <w:p w14:paraId="25617C54"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At the same time as the periodic supervision</w:t>
            </w:r>
          </w:p>
        </w:tc>
        <w:tc>
          <w:tcPr>
            <w:tcW w:w="1700" w:type="dxa"/>
            <w:tcBorders>
              <w:top w:val="single" w:sz="4" w:space="0" w:color="auto"/>
              <w:left w:val="single" w:sz="4" w:space="0" w:color="auto"/>
              <w:bottom w:val="single" w:sz="4" w:space="0" w:color="auto"/>
              <w:right w:val="single" w:sz="4" w:space="0" w:color="auto"/>
            </w:tcBorders>
          </w:tcPr>
          <w:p w14:paraId="27EB5A6A"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fire safety operation log</w:t>
            </w:r>
          </w:p>
        </w:tc>
      </w:tr>
      <w:tr w:rsidR="00245FB2" w:rsidRPr="00EA7206" w14:paraId="50C59C45" w14:textId="77777777" w:rsidTr="009C6BA0">
        <w:tc>
          <w:tcPr>
            <w:tcW w:w="566" w:type="dxa"/>
            <w:tcBorders>
              <w:top w:val="single" w:sz="4" w:space="0" w:color="auto"/>
              <w:left w:val="single" w:sz="4" w:space="0" w:color="auto"/>
              <w:bottom w:val="single" w:sz="4" w:space="0" w:color="auto"/>
              <w:right w:val="single" w:sz="4" w:space="0" w:color="auto"/>
            </w:tcBorders>
          </w:tcPr>
          <w:p w14:paraId="74D3FEDA"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22</w:t>
            </w:r>
          </w:p>
        </w:tc>
        <w:tc>
          <w:tcPr>
            <w:tcW w:w="3400" w:type="dxa"/>
            <w:gridSpan w:val="2"/>
            <w:tcBorders>
              <w:top w:val="single" w:sz="4" w:space="0" w:color="auto"/>
              <w:left w:val="single" w:sz="4" w:space="0" w:color="auto"/>
              <w:bottom w:val="single" w:sz="4" w:space="0" w:color="auto"/>
              <w:right w:val="single" w:sz="4" w:space="0" w:color="auto"/>
            </w:tcBorders>
          </w:tcPr>
          <w:p w14:paraId="03E4D587"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Pressurised smokeless staircase, pressurised foyer air-supply system (verification of compliance with expected air technical parameters)</w:t>
            </w:r>
          </w:p>
        </w:tc>
        <w:tc>
          <w:tcPr>
            <w:tcW w:w="1136" w:type="dxa"/>
            <w:gridSpan w:val="2"/>
            <w:tcBorders>
              <w:top w:val="single" w:sz="4" w:space="0" w:color="auto"/>
              <w:left w:val="single" w:sz="4" w:space="0" w:color="auto"/>
              <w:bottom w:val="single" w:sz="4" w:space="0" w:color="auto"/>
              <w:right w:val="single" w:sz="4" w:space="0" w:color="auto"/>
            </w:tcBorders>
          </w:tcPr>
          <w:p w14:paraId="7CE057E8"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w:t>
            </w:r>
          </w:p>
        </w:tc>
        <w:tc>
          <w:tcPr>
            <w:tcW w:w="1136" w:type="dxa"/>
            <w:tcBorders>
              <w:top w:val="single" w:sz="4" w:space="0" w:color="auto"/>
              <w:left w:val="single" w:sz="4" w:space="0" w:color="auto"/>
              <w:bottom w:val="single" w:sz="4" w:space="0" w:color="auto"/>
              <w:right w:val="single" w:sz="4" w:space="0" w:color="auto"/>
            </w:tcBorders>
          </w:tcPr>
          <w:p w14:paraId="45996481"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w:t>
            </w:r>
          </w:p>
        </w:tc>
        <w:tc>
          <w:tcPr>
            <w:tcW w:w="1982" w:type="dxa"/>
            <w:tcBorders>
              <w:top w:val="single" w:sz="4" w:space="0" w:color="auto"/>
              <w:left w:val="single" w:sz="4" w:space="0" w:color="auto"/>
              <w:bottom w:val="single" w:sz="4" w:space="0" w:color="auto"/>
              <w:right w:val="single" w:sz="4" w:space="0" w:color="auto"/>
            </w:tcBorders>
          </w:tcPr>
          <w:p w14:paraId="28B18135"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before entry into service or after conversion affecting efficiency </w:t>
            </w:r>
          </w:p>
        </w:tc>
        <w:tc>
          <w:tcPr>
            <w:tcW w:w="1982" w:type="dxa"/>
            <w:tcBorders>
              <w:top w:val="single" w:sz="4" w:space="0" w:color="auto"/>
              <w:left w:val="single" w:sz="4" w:space="0" w:color="auto"/>
              <w:bottom w:val="single" w:sz="4" w:space="0" w:color="auto"/>
              <w:right w:val="single" w:sz="4" w:space="0" w:color="auto"/>
            </w:tcBorders>
          </w:tcPr>
          <w:p w14:paraId="3CB687A6"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test report</w:t>
            </w:r>
          </w:p>
        </w:tc>
        <w:tc>
          <w:tcPr>
            <w:tcW w:w="1700" w:type="dxa"/>
            <w:tcBorders>
              <w:top w:val="single" w:sz="4" w:space="0" w:color="auto"/>
              <w:left w:val="single" w:sz="4" w:space="0" w:color="auto"/>
              <w:bottom w:val="single" w:sz="4" w:space="0" w:color="auto"/>
              <w:right w:val="single" w:sz="4" w:space="0" w:color="auto"/>
            </w:tcBorders>
          </w:tcPr>
          <w:p w14:paraId="417ECA64"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w:t>
            </w:r>
          </w:p>
        </w:tc>
        <w:tc>
          <w:tcPr>
            <w:tcW w:w="1700" w:type="dxa"/>
            <w:tcBorders>
              <w:top w:val="single" w:sz="4" w:space="0" w:color="auto"/>
              <w:left w:val="single" w:sz="4" w:space="0" w:color="auto"/>
              <w:bottom w:val="single" w:sz="4" w:space="0" w:color="auto"/>
              <w:right w:val="single" w:sz="4" w:space="0" w:color="auto"/>
            </w:tcBorders>
          </w:tcPr>
          <w:p w14:paraId="38272510"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w:t>
            </w:r>
          </w:p>
        </w:tc>
      </w:tr>
      <w:tr w:rsidR="00245FB2" w:rsidRPr="00EA7206" w14:paraId="4200B2AA" w14:textId="77777777" w:rsidTr="009C6BA0">
        <w:tc>
          <w:tcPr>
            <w:tcW w:w="566" w:type="dxa"/>
            <w:tcBorders>
              <w:top w:val="single" w:sz="4" w:space="0" w:color="auto"/>
              <w:left w:val="single" w:sz="4" w:space="0" w:color="auto"/>
              <w:bottom w:val="single" w:sz="4" w:space="0" w:color="auto"/>
              <w:right w:val="single" w:sz="4" w:space="0" w:color="auto"/>
            </w:tcBorders>
          </w:tcPr>
          <w:p w14:paraId="4808EB84" w14:textId="77777777" w:rsidR="00245FB2" w:rsidRPr="00EA7206" w:rsidRDefault="00245FB2" w:rsidP="009C6BA0">
            <w:pPr>
              <w:autoSpaceDE w:val="0"/>
              <w:autoSpaceDN w:val="0"/>
              <w:adjustRightInd w:val="0"/>
              <w:ind w:left="56" w:right="56"/>
              <w:jc w:val="center"/>
              <w:rPr>
                <w:rFonts w:ascii="Times New Roman" w:hAnsi="Times New Roman" w:cs="Times New Roman"/>
                <w:strike/>
                <w:sz w:val="20"/>
                <w:szCs w:val="20"/>
              </w:rPr>
            </w:pPr>
            <w:r>
              <w:rPr>
                <w:rFonts w:ascii="Times New Roman" w:hAnsi="Times New Roman"/>
                <w:sz w:val="20"/>
              </w:rPr>
              <w:t>23</w:t>
            </w:r>
            <w:r>
              <w:rPr>
                <w:rFonts w:ascii="Times New Roman" w:hAnsi="Times New Roman"/>
                <w:strike/>
                <w:sz w:val="20"/>
              </w:rPr>
              <w:t xml:space="preserve">  </w:t>
            </w:r>
          </w:p>
        </w:tc>
        <w:tc>
          <w:tcPr>
            <w:tcW w:w="3400" w:type="dxa"/>
            <w:gridSpan w:val="2"/>
            <w:tcBorders>
              <w:top w:val="single" w:sz="4" w:space="0" w:color="auto"/>
              <w:left w:val="single" w:sz="4" w:space="0" w:color="auto"/>
              <w:bottom w:val="single" w:sz="4" w:space="0" w:color="auto"/>
              <w:right w:val="single" w:sz="4" w:space="0" w:color="auto"/>
            </w:tcBorders>
          </w:tcPr>
          <w:p w14:paraId="194008BD"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diesel aggregator</w:t>
            </w:r>
            <w:r>
              <w:rPr>
                <w:rFonts w:ascii="Times New Roman" w:hAnsi="Times New Roman"/>
                <w:sz w:val="20"/>
              </w:rPr>
              <w:br/>
              <w:t>considered as safety power supply</w:t>
            </w:r>
          </w:p>
        </w:tc>
        <w:tc>
          <w:tcPr>
            <w:tcW w:w="1136" w:type="dxa"/>
            <w:gridSpan w:val="2"/>
            <w:tcBorders>
              <w:top w:val="single" w:sz="4" w:space="0" w:color="auto"/>
              <w:left w:val="single" w:sz="4" w:space="0" w:color="auto"/>
              <w:bottom w:val="single" w:sz="4" w:space="0" w:color="auto"/>
              <w:right w:val="single" w:sz="4" w:space="0" w:color="auto"/>
            </w:tcBorders>
          </w:tcPr>
          <w:p w14:paraId="489BEFB6" w14:textId="77777777" w:rsidR="00245FB2" w:rsidRPr="00EA7206" w:rsidRDefault="00245FB2" w:rsidP="009C6BA0">
            <w:pPr>
              <w:autoSpaceDE w:val="0"/>
              <w:autoSpaceDN w:val="0"/>
              <w:adjustRightInd w:val="0"/>
              <w:ind w:left="56" w:right="56"/>
              <w:jc w:val="center"/>
              <w:rPr>
                <w:rFonts w:ascii="Times New Roman" w:hAnsi="Times New Roman" w:cs="Times New Roman"/>
                <w:strike/>
                <w:sz w:val="20"/>
                <w:szCs w:val="20"/>
              </w:rPr>
            </w:pPr>
            <w:r>
              <w:rPr>
                <w:rFonts w:ascii="Times New Roman" w:hAnsi="Times New Roman"/>
                <w:sz w:val="20"/>
              </w:rPr>
              <w:t xml:space="preserve"> 3 months</w:t>
            </w:r>
            <w:r>
              <w:rPr>
                <w:rFonts w:ascii="Times New Roman" w:hAnsi="Times New Roman"/>
                <w:sz w:val="20"/>
              </w:rPr>
              <w:br/>
            </w:r>
          </w:p>
          <w:p w14:paraId="2147E3AC"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(+ 1 week)</w:t>
            </w:r>
          </w:p>
        </w:tc>
        <w:tc>
          <w:tcPr>
            <w:tcW w:w="1136" w:type="dxa"/>
            <w:tcBorders>
              <w:top w:val="single" w:sz="4" w:space="0" w:color="auto"/>
              <w:left w:val="single" w:sz="4" w:space="0" w:color="auto"/>
              <w:bottom w:val="single" w:sz="4" w:space="0" w:color="auto"/>
              <w:right w:val="single" w:sz="4" w:space="0" w:color="auto"/>
            </w:tcBorders>
          </w:tcPr>
          <w:p w14:paraId="5DF60D0F"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fire safety operation log</w:t>
            </w:r>
          </w:p>
        </w:tc>
        <w:tc>
          <w:tcPr>
            <w:tcW w:w="1982" w:type="dxa"/>
            <w:tcBorders>
              <w:top w:val="single" w:sz="4" w:space="0" w:color="auto"/>
              <w:left w:val="single" w:sz="4" w:space="0" w:color="auto"/>
              <w:bottom w:val="single" w:sz="4" w:space="0" w:color="auto"/>
              <w:right w:val="single" w:sz="4" w:space="0" w:color="auto"/>
            </w:tcBorders>
          </w:tcPr>
          <w:p w14:paraId="435FCE8B"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12 months (+ 1 month)</w:t>
            </w:r>
          </w:p>
        </w:tc>
        <w:tc>
          <w:tcPr>
            <w:tcW w:w="1982" w:type="dxa"/>
            <w:tcBorders>
              <w:top w:val="single" w:sz="4" w:space="0" w:color="auto"/>
              <w:left w:val="single" w:sz="4" w:space="0" w:color="auto"/>
              <w:bottom w:val="single" w:sz="4" w:space="0" w:color="auto"/>
              <w:right w:val="single" w:sz="4" w:space="0" w:color="auto"/>
            </w:tcBorders>
          </w:tcPr>
          <w:p w14:paraId="4D837905"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fire safety operation log</w:t>
            </w:r>
          </w:p>
        </w:tc>
        <w:tc>
          <w:tcPr>
            <w:tcW w:w="1700" w:type="dxa"/>
            <w:tcBorders>
              <w:top w:val="single" w:sz="4" w:space="0" w:color="auto"/>
              <w:left w:val="single" w:sz="4" w:space="0" w:color="auto"/>
              <w:bottom w:val="single" w:sz="4" w:space="0" w:color="auto"/>
              <w:right w:val="single" w:sz="4" w:space="0" w:color="auto"/>
            </w:tcBorders>
          </w:tcPr>
          <w:p w14:paraId="47C69C71"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At the same time as the periodic supervision</w:t>
            </w:r>
          </w:p>
        </w:tc>
        <w:tc>
          <w:tcPr>
            <w:tcW w:w="1700" w:type="dxa"/>
            <w:tcBorders>
              <w:top w:val="single" w:sz="4" w:space="0" w:color="auto"/>
              <w:left w:val="single" w:sz="4" w:space="0" w:color="auto"/>
              <w:bottom w:val="single" w:sz="4" w:space="0" w:color="auto"/>
              <w:right w:val="single" w:sz="4" w:space="0" w:color="auto"/>
            </w:tcBorders>
          </w:tcPr>
          <w:p w14:paraId="296C7CE9"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fire safety operation log</w:t>
            </w:r>
          </w:p>
        </w:tc>
      </w:tr>
      <w:tr w:rsidR="00245FB2" w:rsidRPr="00EA7206" w14:paraId="30AD0120" w14:textId="77777777" w:rsidTr="009C6BA0">
        <w:tc>
          <w:tcPr>
            <w:tcW w:w="566" w:type="dxa"/>
            <w:tcBorders>
              <w:top w:val="single" w:sz="4" w:space="0" w:color="auto"/>
              <w:left w:val="single" w:sz="4" w:space="0" w:color="auto"/>
              <w:bottom w:val="single" w:sz="4" w:space="0" w:color="auto"/>
              <w:right w:val="single" w:sz="4" w:space="0" w:color="auto"/>
            </w:tcBorders>
          </w:tcPr>
          <w:p w14:paraId="2FD2EA31" w14:textId="77777777" w:rsidR="00245FB2" w:rsidRPr="00EA7206" w:rsidRDefault="00245FB2" w:rsidP="009C6BA0">
            <w:pPr>
              <w:autoSpaceDE w:val="0"/>
              <w:autoSpaceDN w:val="0"/>
              <w:adjustRightInd w:val="0"/>
              <w:ind w:left="56" w:right="56"/>
              <w:jc w:val="center"/>
              <w:rPr>
                <w:rFonts w:ascii="Times New Roman" w:hAnsi="Times New Roman" w:cs="Times New Roman"/>
                <w:strike/>
                <w:sz w:val="20"/>
                <w:szCs w:val="20"/>
              </w:rPr>
            </w:pPr>
            <w:r>
              <w:rPr>
                <w:rFonts w:ascii="Times New Roman" w:hAnsi="Times New Roman"/>
                <w:sz w:val="20"/>
              </w:rPr>
              <w:t xml:space="preserve">24 </w:t>
            </w:r>
            <w:r>
              <w:rPr>
                <w:rFonts w:ascii="Times New Roman" w:hAnsi="Times New Roman"/>
                <w:strike/>
                <w:sz w:val="20"/>
              </w:rPr>
              <w:t xml:space="preserve"> </w:t>
            </w:r>
          </w:p>
        </w:tc>
        <w:tc>
          <w:tcPr>
            <w:tcW w:w="3400" w:type="dxa"/>
            <w:gridSpan w:val="2"/>
            <w:tcBorders>
              <w:top w:val="single" w:sz="4" w:space="0" w:color="auto"/>
              <w:left w:val="single" w:sz="4" w:space="0" w:color="auto"/>
              <w:bottom w:val="single" w:sz="4" w:space="0" w:color="auto"/>
              <w:right w:val="single" w:sz="4" w:space="0" w:color="auto"/>
            </w:tcBorders>
          </w:tcPr>
          <w:p w14:paraId="496F29C0"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battery as safety power supply, uninterruptible power supply</w:t>
            </w:r>
          </w:p>
        </w:tc>
        <w:tc>
          <w:tcPr>
            <w:tcW w:w="1136" w:type="dxa"/>
            <w:gridSpan w:val="2"/>
            <w:tcBorders>
              <w:top w:val="single" w:sz="4" w:space="0" w:color="auto"/>
              <w:left w:val="single" w:sz="4" w:space="0" w:color="auto"/>
              <w:bottom w:val="single" w:sz="4" w:space="0" w:color="auto"/>
              <w:right w:val="single" w:sz="4" w:space="0" w:color="auto"/>
            </w:tcBorders>
          </w:tcPr>
          <w:p w14:paraId="48A17D52"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3 months</w:t>
            </w:r>
            <w:r>
              <w:rPr>
                <w:rFonts w:ascii="Times New Roman" w:hAnsi="Times New Roman"/>
                <w:sz w:val="20"/>
              </w:rPr>
              <w:br/>
            </w:r>
          </w:p>
          <w:p w14:paraId="76519312"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(+ 1 week)</w:t>
            </w:r>
          </w:p>
        </w:tc>
        <w:tc>
          <w:tcPr>
            <w:tcW w:w="1136" w:type="dxa"/>
            <w:tcBorders>
              <w:top w:val="single" w:sz="4" w:space="0" w:color="auto"/>
              <w:left w:val="single" w:sz="4" w:space="0" w:color="auto"/>
              <w:bottom w:val="single" w:sz="4" w:space="0" w:color="auto"/>
              <w:right w:val="single" w:sz="4" w:space="0" w:color="auto"/>
            </w:tcBorders>
          </w:tcPr>
          <w:p w14:paraId="3284030A"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fire safety operation log</w:t>
            </w:r>
          </w:p>
        </w:tc>
        <w:tc>
          <w:tcPr>
            <w:tcW w:w="1982" w:type="dxa"/>
            <w:tcBorders>
              <w:top w:val="single" w:sz="4" w:space="0" w:color="auto"/>
              <w:left w:val="single" w:sz="4" w:space="0" w:color="auto"/>
              <w:bottom w:val="single" w:sz="4" w:space="0" w:color="auto"/>
              <w:right w:val="single" w:sz="4" w:space="0" w:color="auto"/>
            </w:tcBorders>
          </w:tcPr>
          <w:p w14:paraId="0D7566E2"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12 months (+ 1 month)</w:t>
            </w:r>
          </w:p>
        </w:tc>
        <w:tc>
          <w:tcPr>
            <w:tcW w:w="1982" w:type="dxa"/>
            <w:tcBorders>
              <w:top w:val="single" w:sz="4" w:space="0" w:color="auto"/>
              <w:left w:val="single" w:sz="4" w:space="0" w:color="auto"/>
              <w:bottom w:val="single" w:sz="4" w:space="0" w:color="auto"/>
              <w:right w:val="single" w:sz="4" w:space="0" w:color="auto"/>
            </w:tcBorders>
          </w:tcPr>
          <w:p w14:paraId="6BF8B42E"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fire safety operation log</w:t>
            </w:r>
          </w:p>
        </w:tc>
        <w:tc>
          <w:tcPr>
            <w:tcW w:w="1700" w:type="dxa"/>
            <w:tcBorders>
              <w:top w:val="single" w:sz="4" w:space="0" w:color="auto"/>
              <w:left w:val="single" w:sz="4" w:space="0" w:color="auto"/>
              <w:bottom w:val="single" w:sz="4" w:space="0" w:color="auto"/>
              <w:right w:val="single" w:sz="4" w:space="0" w:color="auto"/>
            </w:tcBorders>
          </w:tcPr>
          <w:p w14:paraId="3F253EE0"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At the same time as the periodic supervision</w:t>
            </w:r>
          </w:p>
        </w:tc>
        <w:tc>
          <w:tcPr>
            <w:tcW w:w="1700" w:type="dxa"/>
            <w:tcBorders>
              <w:top w:val="single" w:sz="4" w:space="0" w:color="auto"/>
              <w:left w:val="single" w:sz="4" w:space="0" w:color="auto"/>
              <w:bottom w:val="single" w:sz="4" w:space="0" w:color="auto"/>
              <w:right w:val="single" w:sz="4" w:space="0" w:color="auto"/>
            </w:tcBorders>
          </w:tcPr>
          <w:p w14:paraId="12E9DC16"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fire safety operation log</w:t>
            </w:r>
          </w:p>
        </w:tc>
      </w:tr>
      <w:tr w:rsidR="00245FB2" w:rsidRPr="00EA7206" w14:paraId="3B76907F" w14:textId="77777777" w:rsidTr="009C6BA0">
        <w:tc>
          <w:tcPr>
            <w:tcW w:w="13602" w:type="dxa"/>
            <w:gridSpan w:val="10"/>
            <w:tcBorders>
              <w:top w:val="single" w:sz="4" w:space="0" w:color="auto"/>
              <w:left w:val="nil"/>
              <w:bottom w:val="nil"/>
              <w:right w:val="nil"/>
            </w:tcBorders>
          </w:tcPr>
          <w:p w14:paraId="7810E6E3" w14:textId="77777777" w:rsidR="00245FB2" w:rsidRPr="00EA7206" w:rsidRDefault="00245FB2" w:rsidP="009C6BA0">
            <w:pPr>
              <w:tabs>
                <w:tab w:val="left" w:pos="127"/>
                <w:tab w:val="center" w:pos="6801"/>
              </w:tabs>
              <w:autoSpaceDE w:val="0"/>
              <w:autoSpaceDN w:val="0"/>
              <w:adjustRightInd w:val="0"/>
              <w:ind w:left="56" w:right="56"/>
              <w:rPr>
                <w:rFonts w:ascii="Times New Roman" w:hAnsi="Times New Roman" w:cs="Times New Roman"/>
                <w:sz w:val="20"/>
                <w:szCs w:val="20"/>
              </w:rPr>
            </w:pPr>
            <w:r>
              <w:rPr>
                <w:rFonts w:ascii="Times New Roman" w:hAnsi="Times New Roman"/>
                <w:i/>
                <w:sz w:val="20"/>
              </w:rPr>
              <w:t xml:space="preserve">1) </w:t>
            </w:r>
            <w:r>
              <w:rPr>
                <w:rFonts w:ascii="Times New Roman" w:hAnsi="Times New Roman"/>
                <w:sz w:val="20"/>
              </w:rPr>
              <w:t>Basic maintenance of fire extinguishers manufactured according to MSZ 1040 (excluding carbon dioxide extinguishers)</w:t>
            </w:r>
          </w:p>
        </w:tc>
      </w:tr>
      <w:tr w:rsidR="00245FB2" w:rsidRPr="00EA7206" w14:paraId="56D6B50C" w14:textId="77777777" w:rsidTr="009C6BA0">
        <w:tc>
          <w:tcPr>
            <w:tcW w:w="13602" w:type="dxa"/>
            <w:gridSpan w:val="10"/>
            <w:tcBorders>
              <w:top w:val="nil"/>
              <w:left w:val="nil"/>
              <w:bottom w:val="nil"/>
              <w:right w:val="nil"/>
            </w:tcBorders>
          </w:tcPr>
          <w:p w14:paraId="4E921FB1"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i/>
                <w:sz w:val="20"/>
              </w:rPr>
              <w:t>2)</w:t>
            </w:r>
            <w:r>
              <w:rPr>
                <w:rFonts w:ascii="Times New Roman" w:hAnsi="Times New Roman"/>
                <w:sz w:val="20"/>
              </w:rPr>
              <w:t xml:space="preserve"> Basic maintenance of </w:t>
            </w:r>
            <w:r>
              <w:rPr>
                <w:rFonts w:ascii="Times New Roman" w:hAnsi="Times New Roman"/>
                <w:i/>
                <w:sz w:val="20"/>
              </w:rPr>
              <w:t>fire extinguishers manufactured in accordance with MSZ EN 3, MSZ EN 1866</w:t>
            </w:r>
            <w:r>
              <w:rPr>
                <w:rFonts w:ascii="Times New Roman" w:hAnsi="Times New Roman"/>
                <w:sz w:val="20"/>
              </w:rPr>
              <w:t xml:space="preserve"> and CO2 extinguishers manufactured according to the series of standard MSZ 1040.”</w:t>
            </w:r>
          </w:p>
        </w:tc>
      </w:tr>
    </w:tbl>
    <w:p w14:paraId="05EC6ED8" w14:textId="77777777" w:rsidR="00245FB2" w:rsidRPr="00EA7206" w:rsidRDefault="00245FB2" w:rsidP="0027217C">
      <w:pPr>
        <w:rPr>
          <w:rFonts w:ascii="Times New Roman" w:hAnsi="Times New Roman" w:cs="Times New Roman"/>
        </w:rPr>
      </w:pPr>
    </w:p>
    <w:p w14:paraId="5A651402" w14:textId="77777777" w:rsidR="00245FB2" w:rsidRPr="00EA7206" w:rsidRDefault="00245FB2">
      <w:pPr>
        <w:rPr>
          <w:rFonts w:ascii="Times New Roman" w:hAnsi="Times New Roman" w:cs="Times New Roman"/>
        </w:rPr>
      </w:pPr>
      <w:r>
        <w:br w:type="page"/>
      </w:r>
    </w:p>
    <w:p w14:paraId="72BD6BC3" w14:textId="77777777" w:rsidR="00245FB2" w:rsidRPr="00EA7206" w:rsidRDefault="00245FB2" w:rsidP="00002D6F">
      <w:pPr>
        <w:ind w:left="360"/>
        <w:jc w:val="right"/>
        <w:rPr>
          <w:rFonts w:ascii="Times New Roman" w:hAnsi="Times New Roman" w:cs="Times New Roman"/>
          <w:i/>
        </w:rPr>
      </w:pPr>
      <w:r>
        <w:rPr>
          <w:rFonts w:ascii="Times New Roman" w:hAnsi="Times New Roman"/>
          <w:i/>
        </w:rPr>
        <w:lastRenderedPageBreak/>
        <w:t>Annex 4 to Decree No ... /2021 (... ) of the Ministry of Interior</w:t>
      </w:r>
    </w:p>
    <w:p w14:paraId="67DC0C47" w14:textId="77777777" w:rsidR="00245FB2" w:rsidRPr="00EA7206" w:rsidRDefault="00245FB2" w:rsidP="0027217C">
      <w:pPr>
        <w:rPr>
          <w:rFonts w:ascii="Times New Roman" w:hAnsi="Times New Roman" w:cs="Times New Roman"/>
        </w:rPr>
      </w:pPr>
    </w:p>
    <w:p w14:paraId="7FCFE41E" w14:textId="77777777" w:rsidR="00245FB2" w:rsidRPr="00EA7206" w:rsidRDefault="00245FB2" w:rsidP="0027217C">
      <w:pPr>
        <w:rPr>
          <w:rFonts w:ascii="Times New Roman" w:hAnsi="Times New Roman" w:cs="Times New Roman"/>
        </w:rPr>
      </w:pPr>
      <w:r>
        <w:rPr>
          <w:rFonts w:ascii="Times New Roman" w:hAnsi="Times New Roman"/>
        </w:rPr>
        <w:t>1. In Decree No 54/2014 of the Ministry of Interior of 5 December 2014, Table 2 of Annex 3 is replaced by the following table:</w:t>
      </w:r>
    </w:p>
    <w:p w14:paraId="656F5B6A" w14:textId="77777777" w:rsidR="00245FB2" w:rsidRPr="00EA7206" w:rsidRDefault="00245FB2" w:rsidP="0027217C">
      <w:pPr>
        <w:rPr>
          <w:rFonts w:ascii="Times New Roman" w:hAnsi="Times New Roman" w:cs="Times New Roman"/>
        </w:rPr>
      </w:pPr>
    </w:p>
    <w:p w14:paraId="7C12EFE9" w14:textId="77777777" w:rsidR="00245FB2" w:rsidRPr="00EA7206" w:rsidRDefault="00245FB2" w:rsidP="0027217C">
      <w:pPr>
        <w:pStyle w:val="BodyTextIndent"/>
        <w:ind w:hanging="474"/>
        <w:rPr>
          <w:color w:val="auto"/>
          <w:sz w:val="22"/>
          <w:szCs w:val="22"/>
        </w:rPr>
      </w:pPr>
      <w:r>
        <w:rPr>
          <w:color w:val="auto"/>
          <w:sz w:val="22"/>
        </w:rPr>
        <w:t>“</w:t>
      </w:r>
      <w:r>
        <w:rPr>
          <w:b/>
          <w:color w:val="auto"/>
          <w:sz w:val="22"/>
        </w:rPr>
        <w:t>Table 2, to heading ‘Fire spacing’</w:t>
      </w:r>
    </w:p>
    <w:tbl>
      <w:tblPr>
        <w:tblW w:w="0" w:type="auto"/>
        <w:tblInd w:w="5" w:type="dxa"/>
        <w:tblLayout w:type="fixed"/>
        <w:tblCellMar>
          <w:left w:w="0" w:type="dxa"/>
          <w:right w:w="0" w:type="dxa"/>
        </w:tblCellMar>
        <w:tblLook w:val="0000" w:firstRow="0" w:lastRow="0" w:firstColumn="0" w:lastColumn="0" w:noHBand="0" w:noVBand="0"/>
      </w:tblPr>
      <w:tblGrid>
        <w:gridCol w:w="562"/>
        <w:gridCol w:w="6236"/>
        <w:gridCol w:w="1700"/>
        <w:gridCol w:w="1702"/>
        <w:gridCol w:w="1700"/>
        <w:gridCol w:w="1702"/>
      </w:tblGrid>
      <w:tr w:rsidR="00245FB2" w:rsidRPr="00EA7206" w14:paraId="70C21E93" w14:textId="77777777" w:rsidTr="009C6BA0">
        <w:tc>
          <w:tcPr>
            <w:tcW w:w="562" w:type="dxa"/>
            <w:tcBorders>
              <w:top w:val="single" w:sz="4" w:space="0" w:color="auto"/>
              <w:left w:val="single" w:sz="4" w:space="0" w:color="auto"/>
              <w:bottom w:val="single" w:sz="4" w:space="0" w:color="auto"/>
              <w:right w:val="single" w:sz="4" w:space="0" w:color="auto"/>
            </w:tcBorders>
          </w:tcPr>
          <w:p w14:paraId="7D8AA7E4" w14:textId="77777777" w:rsidR="00245FB2" w:rsidRPr="00EA7206" w:rsidRDefault="00245FB2" w:rsidP="009C6BA0">
            <w:pPr>
              <w:pStyle w:val="BodyTextIndent"/>
              <w:ind w:hanging="474"/>
              <w:rPr>
                <w:b/>
                <w:color w:val="auto"/>
              </w:rPr>
            </w:pPr>
            <w:r>
              <w:rPr>
                <w:b/>
                <w:color w:val="auto"/>
              </w:rPr>
              <w:t xml:space="preserve"> </w:t>
            </w:r>
          </w:p>
        </w:tc>
        <w:tc>
          <w:tcPr>
            <w:tcW w:w="6236" w:type="dxa"/>
            <w:tcBorders>
              <w:top w:val="single" w:sz="4" w:space="0" w:color="auto"/>
              <w:left w:val="single" w:sz="4" w:space="0" w:color="auto"/>
              <w:bottom w:val="single" w:sz="4" w:space="0" w:color="auto"/>
              <w:right w:val="single" w:sz="4" w:space="0" w:color="auto"/>
            </w:tcBorders>
          </w:tcPr>
          <w:p w14:paraId="4B57C58C" w14:textId="77777777" w:rsidR="00245FB2" w:rsidRPr="00EA7206" w:rsidRDefault="00245FB2" w:rsidP="009C6BA0">
            <w:pPr>
              <w:pStyle w:val="BodyTextIndent"/>
              <w:tabs>
                <w:tab w:val="center" w:pos="3326"/>
              </w:tabs>
              <w:ind w:hanging="474"/>
              <w:rPr>
                <w:b/>
                <w:color w:val="auto"/>
              </w:rPr>
            </w:pPr>
            <w:r>
              <w:rPr>
                <w:b/>
                <w:color w:val="auto"/>
              </w:rPr>
              <w:t xml:space="preserve"> A</w:t>
            </w:r>
            <w:r>
              <w:rPr>
                <w:b/>
                <w:color w:val="auto"/>
              </w:rPr>
              <w:tab/>
            </w:r>
          </w:p>
        </w:tc>
        <w:tc>
          <w:tcPr>
            <w:tcW w:w="1700" w:type="dxa"/>
            <w:tcBorders>
              <w:top w:val="single" w:sz="4" w:space="0" w:color="auto"/>
              <w:left w:val="single" w:sz="4" w:space="0" w:color="auto"/>
              <w:bottom w:val="single" w:sz="4" w:space="0" w:color="auto"/>
              <w:right w:val="single" w:sz="4" w:space="0" w:color="auto"/>
            </w:tcBorders>
          </w:tcPr>
          <w:p w14:paraId="01425F1C" w14:textId="77777777" w:rsidR="00245FB2" w:rsidRPr="00EA7206" w:rsidRDefault="00245FB2" w:rsidP="009C6BA0">
            <w:pPr>
              <w:pStyle w:val="BodyTextIndent"/>
              <w:ind w:hanging="474"/>
              <w:rPr>
                <w:b/>
                <w:color w:val="auto"/>
              </w:rPr>
            </w:pPr>
            <w:r>
              <w:rPr>
                <w:b/>
                <w:color w:val="auto"/>
              </w:rPr>
              <w:t xml:space="preserve"> B</w:t>
            </w:r>
          </w:p>
        </w:tc>
        <w:tc>
          <w:tcPr>
            <w:tcW w:w="1700" w:type="dxa"/>
            <w:tcBorders>
              <w:top w:val="single" w:sz="4" w:space="0" w:color="auto"/>
              <w:left w:val="single" w:sz="4" w:space="0" w:color="auto"/>
              <w:bottom w:val="single" w:sz="4" w:space="0" w:color="auto"/>
              <w:right w:val="single" w:sz="4" w:space="0" w:color="auto"/>
            </w:tcBorders>
          </w:tcPr>
          <w:p w14:paraId="6A476114" w14:textId="77777777" w:rsidR="00245FB2" w:rsidRPr="00EA7206" w:rsidRDefault="00245FB2" w:rsidP="009C6BA0">
            <w:pPr>
              <w:pStyle w:val="BodyTextIndent"/>
              <w:ind w:hanging="474"/>
              <w:rPr>
                <w:b/>
                <w:color w:val="auto"/>
              </w:rPr>
            </w:pPr>
            <w:r>
              <w:rPr>
                <w:b/>
                <w:color w:val="auto"/>
              </w:rPr>
              <w:t xml:space="preserve"> C</w:t>
            </w:r>
          </w:p>
        </w:tc>
        <w:tc>
          <w:tcPr>
            <w:tcW w:w="1700" w:type="dxa"/>
            <w:tcBorders>
              <w:top w:val="single" w:sz="4" w:space="0" w:color="auto"/>
              <w:left w:val="single" w:sz="4" w:space="0" w:color="auto"/>
              <w:bottom w:val="single" w:sz="4" w:space="0" w:color="auto"/>
              <w:right w:val="single" w:sz="4" w:space="0" w:color="auto"/>
            </w:tcBorders>
          </w:tcPr>
          <w:p w14:paraId="4F64270A" w14:textId="77777777" w:rsidR="00245FB2" w:rsidRPr="00EA7206" w:rsidRDefault="00245FB2" w:rsidP="009C6BA0">
            <w:pPr>
              <w:pStyle w:val="BodyTextIndent"/>
              <w:ind w:hanging="474"/>
              <w:rPr>
                <w:b/>
                <w:color w:val="auto"/>
              </w:rPr>
            </w:pPr>
            <w:r>
              <w:rPr>
                <w:b/>
                <w:color w:val="auto"/>
              </w:rPr>
              <w:t xml:space="preserve"> D</w:t>
            </w:r>
          </w:p>
        </w:tc>
        <w:tc>
          <w:tcPr>
            <w:tcW w:w="1700" w:type="dxa"/>
            <w:tcBorders>
              <w:top w:val="single" w:sz="4" w:space="0" w:color="auto"/>
              <w:left w:val="single" w:sz="4" w:space="0" w:color="auto"/>
              <w:bottom w:val="single" w:sz="4" w:space="0" w:color="auto"/>
              <w:right w:val="single" w:sz="4" w:space="0" w:color="auto"/>
            </w:tcBorders>
          </w:tcPr>
          <w:p w14:paraId="503A89B7" w14:textId="77777777" w:rsidR="00245FB2" w:rsidRPr="00EA7206" w:rsidRDefault="00245FB2" w:rsidP="009C6BA0">
            <w:pPr>
              <w:pStyle w:val="BodyTextIndent"/>
              <w:ind w:hanging="474"/>
              <w:rPr>
                <w:b/>
                <w:color w:val="auto"/>
              </w:rPr>
            </w:pPr>
            <w:r>
              <w:rPr>
                <w:b/>
                <w:color w:val="auto"/>
              </w:rPr>
              <w:t xml:space="preserve"> E</w:t>
            </w:r>
          </w:p>
        </w:tc>
      </w:tr>
      <w:tr w:rsidR="00245FB2" w:rsidRPr="00EA7206" w14:paraId="1A4C2A5E" w14:textId="77777777" w:rsidTr="009C6BA0">
        <w:tc>
          <w:tcPr>
            <w:tcW w:w="562" w:type="dxa"/>
            <w:tcBorders>
              <w:top w:val="single" w:sz="4" w:space="0" w:color="auto"/>
              <w:left w:val="single" w:sz="4" w:space="0" w:color="auto"/>
              <w:bottom w:val="single" w:sz="4" w:space="0" w:color="auto"/>
              <w:right w:val="single" w:sz="4" w:space="0" w:color="auto"/>
            </w:tcBorders>
          </w:tcPr>
          <w:p w14:paraId="621BD939"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w:t>
            </w:r>
          </w:p>
        </w:tc>
        <w:tc>
          <w:tcPr>
            <w:tcW w:w="6236" w:type="dxa"/>
            <w:tcBorders>
              <w:top w:val="single" w:sz="4" w:space="0" w:color="auto"/>
              <w:left w:val="single" w:sz="4" w:space="0" w:color="auto"/>
              <w:bottom w:val="nil"/>
              <w:right w:val="single" w:sz="4" w:space="0" w:color="auto"/>
            </w:tcBorders>
          </w:tcPr>
          <w:p w14:paraId="6169483B"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r>
              <w:rPr>
                <w:rFonts w:ascii="Times New Roman" w:hAnsi="Times New Roman"/>
                <w:sz w:val="20"/>
              </w:rPr>
              <w:br/>
              <w:t>Nature and flammability characteristics of the material stored in the storage unit</w:t>
            </w:r>
          </w:p>
        </w:tc>
        <w:tc>
          <w:tcPr>
            <w:tcW w:w="6804" w:type="dxa"/>
            <w:gridSpan w:val="4"/>
            <w:tcBorders>
              <w:top w:val="single" w:sz="4" w:space="0" w:color="auto"/>
              <w:left w:val="single" w:sz="4" w:space="0" w:color="auto"/>
              <w:bottom w:val="single" w:sz="4" w:space="0" w:color="auto"/>
              <w:right w:val="single" w:sz="4" w:space="0" w:color="auto"/>
            </w:tcBorders>
          </w:tcPr>
          <w:p w14:paraId="1F04E830"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Fire spacing between building and storage unit (m),</w:t>
            </w:r>
            <w:r>
              <w:rPr>
                <w:rFonts w:ascii="Times New Roman" w:hAnsi="Times New Roman"/>
                <w:sz w:val="20"/>
              </w:rPr>
              <w:br/>
              <w:t>if the standard risk class of the building is</w:t>
            </w:r>
          </w:p>
        </w:tc>
      </w:tr>
      <w:tr w:rsidR="00245FB2" w:rsidRPr="00EA7206" w14:paraId="0197F297" w14:textId="77777777" w:rsidTr="009C6BA0">
        <w:tc>
          <w:tcPr>
            <w:tcW w:w="562" w:type="dxa"/>
            <w:tcBorders>
              <w:top w:val="single" w:sz="4" w:space="0" w:color="auto"/>
              <w:left w:val="single" w:sz="4" w:space="0" w:color="auto"/>
              <w:bottom w:val="single" w:sz="4" w:space="0" w:color="auto"/>
              <w:right w:val="single" w:sz="4" w:space="0" w:color="auto"/>
            </w:tcBorders>
          </w:tcPr>
          <w:p w14:paraId="77022313"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2</w:t>
            </w:r>
          </w:p>
        </w:tc>
        <w:tc>
          <w:tcPr>
            <w:tcW w:w="6236" w:type="dxa"/>
            <w:tcBorders>
              <w:top w:val="nil"/>
              <w:left w:val="single" w:sz="4" w:space="0" w:color="auto"/>
              <w:bottom w:val="single" w:sz="4" w:space="0" w:color="auto"/>
              <w:right w:val="single" w:sz="4" w:space="0" w:color="auto"/>
            </w:tcBorders>
          </w:tcPr>
          <w:p w14:paraId="28088252" w14:textId="77777777" w:rsidR="00245FB2" w:rsidRPr="00EA7206" w:rsidRDefault="00245FB2" w:rsidP="009C6BA0">
            <w:pPr>
              <w:autoSpaceDE w:val="0"/>
              <w:autoSpaceDN w:val="0"/>
              <w:adjustRightInd w:val="0"/>
              <w:rPr>
                <w:rFonts w:ascii="Times New Roman" w:hAnsi="Times New Roman" w:cs="Times New Roman"/>
                <w:sz w:val="20"/>
                <w:szCs w:val="20"/>
              </w:rPr>
            </w:pPr>
            <w:r>
              <w:rPr>
                <w:rFonts w:ascii="Times New Roman" w:hAnsi="Times New Roman"/>
                <w:sz w:val="20"/>
              </w:rPr>
              <w:t xml:space="preserve"> </w:t>
            </w:r>
          </w:p>
        </w:tc>
        <w:tc>
          <w:tcPr>
            <w:tcW w:w="1700" w:type="dxa"/>
            <w:tcBorders>
              <w:top w:val="single" w:sz="4" w:space="0" w:color="auto"/>
              <w:left w:val="single" w:sz="4" w:space="0" w:color="auto"/>
              <w:bottom w:val="single" w:sz="4" w:space="0" w:color="auto"/>
              <w:right w:val="single" w:sz="4" w:space="0" w:color="auto"/>
            </w:tcBorders>
          </w:tcPr>
          <w:p w14:paraId="697C4559"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NAK</w:t>
            </w:r>
          </w:p>
        </w:tc>
        <w:tc>
          <w:tcPr>
            <w:tcW w:w="1700" w:type="dxa"/>
            <w:tcBorders>
              <w:top w:val="single" w:sz="4" w:space="0" w:color="auto"/>
              <w:left w:val="single" w:sz="4" w:space="0" w:color="auto"/>
              <w:bottom w:val="single" w:sz="4" w:space="0" w:color="auto"/>
              <w:right w:val="single" w:sz="4" w:space="0" w:color="auto"/>
            </w:tcBorders>
          </w:tcPr>
          <w:p w14:paraId="5F7D650F"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AK</w:t>
            </w:r>
          </w:p>
        </w:tc>
        <w:tc>
          <w:tcPr>
            <w:tcW w:w="1700" w:type="dxa"/>
            <w:tcBorders>
              <w:top w:val="single" w:sz="4" w:space="0" w:color="auto"/>
              <w:left w:val="single" w:sz="4" w:space="0" w:color="auto"/>
              <w:bottom w:val="single" w:sz="4" w:space="0" w:color="auto"/>
              <w:right w:val="single" w:sz="4" w:space="0" w:color="auto"/>
            </w:tcBorders>
          </w:tcPr>
          <w:p w14:paraId="689AE8B5"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KK</w:t>
            </w:r>
          </w:p>
        </w:tc>
        <w:tc>
          <w:tcPr>
            <w:tcW w:w="1700" w:type="dxa"/>
            <w:tcBorders>
              <w:top w:val="single" w:sz="4" w:space="0" w:color="auto"/>
              <w:left w:val="single" w:sz="4" w:space="0" w:color="auto"/>
              <w:bottom w:val="single" w:sz="4" w:space="0" w:color="auto"/>
              <w:right w:val="single" w:sz="4" w:space="0" w:color="auto"/>
            </w:tcBorders>
          </w:tcPr>
          <w:p w14:paraId="19DE560D"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MK</w:t>
            </w:r>
          </w:p>
        </w:tc>
      </w:tr>
      <w:tr w:rsidR="00245FB2" w:rsidRPr="00EA7206" w14:paraId="6C5F7464" w14:textId="77777777" w:rsidTr="009C6BA0">
        <w:tc>
          <w:tcPr>
            <w:tcW w:w="562" w:type="dxa"/>
            <w:tcBorders>
              <w:top w:val="single" w:sz="4" w:space="0" w:color="auto"/>
              <w:left w:val="single" w:sz="4" w:space="0" w:color="auto"/>
              <w:bottom w:val="single" w:sz="4" w:space="0" w:color="auto"/>
              <w:right w:val="single" w:sz="4" w:space="0" w:color="auto"/>
            </w:tcBorders>
          </w:tcPr>
          <w:p w14:paraId="3D42315E"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3</w:t>
            </w:r>
          </w:p>
        </w:tc>
        <w:tc>
          <w:tcPr>
            <w:tcW w:w="6236" w:type="dxa"/>
            <w:tcBorders>
              <w:top w:val="single" w:sz="4" w:space="0" w:color="auto"/>
              <w:left w:val="single" w:sz="4" w:space="0" w:color="auto"/>
              <w:bottom w:val="single" w:sz="4" w:space="0" w:color="auto"/>
              <w:right w:val="single" w:sz="4" w:space="0" w:color="auto"/>
            </w:tcBorders>
          </w:tcPr>
          <w:p w14:paraId="2F6CCAED"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Only substances of the non-flammable class, and products, articles made from such material only; combustible packaging, without containers</w:t>
            </w:r>
          </w:p>
        </w:tc>
        <w:tc>
          <w:tcPr>
            <w:tcW w:w="6804" w:type="dxa"/>
            <w:gridSpan w:val="4"/>
            <w:tcBorders>
              <w:top w:val="single" w:sz="4" w:space="0" w:color="auto"/>
              <w:left w:val="single" w:sz="4" w:space="0" w:color="auto"/>
              <w:bottom w:val="single" w:sz="4" w:space="0" w:color="auto"/>
              <w:right w:val="single" w:sz="4" w:space="0" w:color="auto"/>
            </w:tcBorders>
          </w:tcPr>
          <w:p w14:paraId="7BB1BAFD"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no requirement (due to the absence of combustible packaging and containers)</w:t>
            </w:r>
          </w:p>
        </w:tc>
      </w:tr>
      <w:tr w:rsidR="00245FB2" w:rsidRPr="00EA7206" w14:paraId="7DA9FEAF" w14:textId="77777777" w:rsidTr="009C6BA0">
        <w:tc>
          <w:tcPr>
            <w:tcW w:w="562" w:type="dxa"/>
            <w:tcBorders>
              <w:top w:val="single" w:sz="4" w:space="0" w:color="auto"/>
              <w:left w:val="single" w:sz="4" w:space="0" w:color="auto"/>
              <w:bottom w:val="single" w:sz="4" w:space="0" w:color="auto"/>
              <w:right w:val="single" w:sz="4" w:space="0" w:color="auto"/>
            </w:tcBorders>
          </w:tcPr>
          <w:p w14:paraId="25012388"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4</w:t>
            </w:r>
          </w:p>
        </w:tc>
        <w:tc>
          <w:tcPr>
            <w:tcW w:w="6236" w:type="dxa"/>
            <w:tcBorders>
              <w:top w:val="single" w:sz="4" w:space="0" w:color="auto"/>
              <w:left w:val="single" w:sz="4" w:space="0" w:color="auto"/>
              <w:bottom w:val="single" w:sz="4" w:space="0" w:color="auto"/>
              <w:right w:val="single" w:sz="4" w:space="0" w:color="auto"/>
            </w:tcBorders>
          </w:tcPr>
          <w:p w14:paraId="37BCCDFB"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Only substances of the highly flammable or explosive class, in quantities exceeding 3,000 litres or kilograms</w:t>
            </w:r>
          </w:p>
        </w:tc>
        <w:tc>
          <w:tcPr>
            <w:tcW w:w="1700" w:type="dxa"/>
            <w:tcBorders>
              <w:top w:val="single" w:sz="4" w:space="0" w:color="auto"/>
              <w:left w:val="single" w:sz="4" w:space="0" w:color="auto"/>
              <w:bottom w:val="single" w:sz="4" w:space="0" w:color="auto"/>
              <w:right w:val="single" w:sz="4" w:space="0" w:color="auto"/>
            </w:tcBorders>
          </w:tcPr>
          <w:p w14:paraId="6136EB27"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10</w:t>
            </w:r>
          </w:p>
        </w:tc>
        <w:tc>
          <w:tcPr>
            <w:tcW w:w="1700" w:type="dxa"/>
            <w:tcBorders>
              <w:top w:val="single" w:sz="4" w:space="0" w:color="auto"/>
              <w:left w:val="single" w:sz="4" w:space="0" w:color="auto"/>
              <w:bottom w:val="single" w:sz="4" w:space="0" w:color="auto"/>
              <w:right w:val="single" w:sz="4" w:space="0" w:color="auto"/>
            </w:tcBorders>
          </w:tcPr>
          <w:p w14:paraId="12E81043"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10</w:t>
            </w:r>
          </w:p>
        </w:tc>
        <w:tc>
          <w:tcPr>
            <w:tcW w:w="1700" w:type="dxa"/>
            <w:tcBorders>
              <w:top w:val="single" w:sz="4" w:space="0" w:color="auto"/>
              <w:left w:val="single" w:sz="4" w:space="0" w:color="auto"/>
              <w:bottom w:val="single" w:sz="4" w:space="0" w:color="auto"/>
              <w:right w:val="single" w:sz="4" w:space="0" w:color="auto"/>
            </w:tcBorders>
          </w:tcPr>
          <w:p w14:paraId="6BC48CB0"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12</w:t>
            </w:r>
          </w:p>
        </w:tc>
        <w:tc>
          <w:tcPr>
            <w:tcW w:w="1700" w:type="dxa"/>
            <w:tcBorders>
              <w:top w:val="single" w:sz="4" w:space="0" w:color="auto"/>
              <w:left w:val="single" w:sz="4" w:space="0" w:color="auto"/>
              <w:bottom w:val="single" w:sz="4" w:space="0" w:color="auto"/>
              <w:right w:val="single" w:sz="4" w:space="0" w:color="auto"/>
            </w:tcBorders>
          </w:tcPr>
          <w:p w14:paraId="6E563E89"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14</w:t>
            </w:r>
          </w:p>
        </w:tc>
      </w:tr>
      <w:tr w:rsidR="00245FB2" w:rsidRPr="00EA7206" w14:paraId="1BA6A422" w14:textId="77777777" w:rsidTr="009C6BA0">
        <w:tc>
          <w:tcPr>
            <w:tcW w:w="562" w:type="dxa"/>
            <w:tcBorders>
              <w:top w:val="single" w:sz="4" w:space="0" w:color="auto"/>
              <w:left w:val="single" w:sz="4" w:space="0" w:color="auto"/>
              <w:bottom w:val="single" w:sz="4" w:space="0" w:color="auto"/>
              <w:right w:val="single" w:sz="4" w:space="0" w:color="auto"/>
            </w:tcBorders>
          </w:tcPr>
          <w:p w14:paraId="7D9C7595"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5</w:t>
            </w:r>
          </w:p>
        </w:tc>
        <w:tc>
          <w:tcPr>
            <w:tcW w:w="6236" w:type="dxa"/>
            <w:tcBorders>
              <w:top w:val="single" w:sz="4" w:space="0" w:color="auto"/>
              <w:left w:val="single" w:sz="4" w:space="0" w:color="auto"/>
              <w:bottom w:val="single" w:sz="4" w:space="0" w:color="auto"/>
              <w:right w:val="single" w:sz="4" w:space="0" w:color="auto"/>
            </w:tcBorders>
          </w:tcPr>
          <w:p w14:paraId="7657D8A0"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Substances of the moderately flammable and non-flammable classes, and products, articles made of such materials, irrespective of the fire-safety characteristics of the packaging, and a substance of the highly flammable and explosive class in quantities not exceeding 3,000 litres or kilograms (hereinafter referred to as: L/kg)</w:t>
            </w:r>
            <w:r>
              <w:rPr>
                <w:rFonts w:ascii="Times New Roman" w:hAnsi="Times New Roman"/>
                <w:sz w:val="20"/>
              </w:rPr>
              <w:br/>
            </w:r>
          </w:p>
          <w:p w14:paraId="231E69F0"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Only substances of the non-flammable class, and products, articles made of such materials only, in combustible packaging</w:t>
            </w:r>
          </w:p>
          <w:p w14:paraId="60D2E0BF"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br/>
              <w:t>Only substances of the highly flammable or explosive class, in quantities not exceeding 3,000 l/kg</w:t>
            </w:r>
          </w:p>
        </w:tc>
        <w:tc>
          <w:tcPr>
            <w:tcW w:w="1700" w:type="dxa"/>
            <w:tcBorders>
              <w:top w:val="single" w:sz="4" w:space="0" w:color="auto"/>
              <w:left w:val="single" w:sz="4" w:space="0" w:color="auto"/>
              <w:bottom w:val="single" w:sz="4" w:space="0" w:color="auto"/>
              <w:right w:val="single" w:sz="4" w:space="0" w:color="auto"/>
            </w:tcBorders>
          </w:tcPr>
          <w:p w14:paraId="1504E0F2"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6</w:t>
            </w:r>
          </w:p>
        </w:tc>
        <w:tc>
          <w:tcPr>
            <w:tcW w:w="1700" w:type="dxa"/>
            <w:tcBorders>
              <w:top w:val="single" w:sz="4" w:space="0" w:color="auto"/>
              <w:left w:val="single" w:sz="4" w:space="0" w:color="auto"/>
              <w:bottom w:val="single" w:sz="4" w:space="0" w:color="auto"/>
              <w:right w:val="single" w:sz="4" w:space="0" w:color="auto"/>
            </w:tcBorders>
          </w:tcPr>
          <w:p w14:paraId="77366A6B"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6</w:t>
            </w:r>
          </w:p>
        </w:tc>
        <w:tc>
          <w:tcPr>
            <w:tcW w:w="1700" w:type="dxa"/>
            <w:tcBorders>
              <w:top w:val="single" w:sz="4" w:space="0" w:color="auto"/>
              <w:left w:val="single" w:sz="4" w:space="0" w:color="auto"/>
              <w:bottom w:val="single" w:sz="4" w:space="0" w:color="auto"/>
              <w:right w:val="single" w:sz="4" w:space="0" w:color="auto"/>
            </w:tcBorders>
          </w:tcPr>
          <w:p w14:paraId="7D9D8826"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8</w:t>
            </w:r>
          </w:p>
        </w:tc>
        <w:tc>
          <w:tcPr>
            <w:tcW w:w="1700" w:type="dxa"/>
            <w:tcBorders>
              <w:top w:val="single" w:sz="4" w:space="0" w:color="auto"/>
              <w:left w:val="single" w:sz="4" w:space="0" w:color="auto"/>
              <w:bottom w:val="single" w:sz="4" w:space="0" w:color="auto"/>
              <w:right w:val="single" w:sz="4" w:space="0" w:color="auto"/>
            </w:tcBorders>
          </w:tcPr>
          <w:p w14:paraId="1F7D0E9F"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10</w:t>
            </w:r>
          </w:p>
        </w:tc>
      </w:tr>
      <w:tr w:rsidR="00245FB2" w:rsidRPr="00EA7206" w14:paraId="4700016A" w14:textId="77777777" w:rsidTr="009C6BA0">
        <w:tc>
          <w:tcPr>
            <w:tcW w:w="562" w:type="dxa"/>
            <w:tcBorders>
              <w:top w:val="single" w:sz="4" w:space="0" w:color="auto"/>
              <w:left w:val="single" w:sz="4" w:space="0" w:color="auto"/>
              <w:bottom w:val="single" w:sz="4" w:space="0" w:color="auto"/>
              <w:right w:val="single" w:sz="4" w:space="0" w:color="auto"/>
            </w:tcBorders>
          </w:tcPr>
          <w:p w14:paraId="62F372EF"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6</w:t>
            </w:r>
          </w:p>
        </w:tc>
        <w:tc>
          <w:tcPr>
            <w:tcW w:w="6236" w:type="dxa"/>
            <w:tcBorders>
              <w:top w:val="single" w:sz="4" w:space="0" w:color="auto"/>
              <w:left w:val="single" w:sz="4" w:space="0" w:color="auto"/>
              <w:bottom w:val="single" w:sz="4" w:space="0" w:color="auto"/>
              <w:right w:val="single" w:sz="4" w:space="0" w:color="auto"/>
            </w:tcBorders>
          </w:tcPr>
          <w:p w14:paraId="308D18B6"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Off-site stack, fibre crop storage</w:t>
            </w:r>
          </w:p>
        </w:tc>
        <w:tc>
          <w:tcPr>
            <w:tcW w:w="3402" w:type="dxa"/>
            <w:gridSpan w:val="2"/>
            <w:tcBorders>
              <w:top w:val="single" w:sz="4" w:space="0" w:color="auto"/>
              <w:left w:val="single" w:sz="4" w:space="0" w:color="auto"/>
              <w:bottom w:val="single" w:sz="4" w:space="0" w:color="auto"/>
              <w:right w:val="single" w:sz="4" w:space="0" w:color="auto"/>
            </w:tcBorders>
          </w:tcPr>
          <w:p w14:paraId="2FF9C873"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50</w:t>
            </w:r>
          </w:p>
        </w:tc>
        <w:tc>
          <w:tcPr>
            <w:tcW w:w="1700" w:type="dxa"/>
            <w:tcBorders>
              <w:top w:val="single" w:sz="4" w:space="0" w:color="auto"/>
              <w:left w:val="single" w:sz="4" w:space="0" w:color="auto"/>
              <w:bottom w:val="single" w:sz="4" w:space="0" w:color="auto"/>
              <w:right w:val="single" w:sz="4" w:space="0" w:color="auto"/>
            </w:tcBorders>
          </w:tcPr>
          <w:p w14:paraId="1C8B9E73"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100</w:t>
            </w:r>
          </w:p>
        </w:tc>
        <w:tc>
          <w:tcPr>
            <w:tcW w:w="1700" w:type="dxa"/>
            <w:tcBorders>
              <w:top w:val="single" w:sz="4" w:space="0" w:color="auto"/>
              <w:left w:val="single" w:sz="4" w:space="0" w:color="auto"/>
              <w:bottom w:val="single" w:sz="4" w:space="0" w:color="auto"/>
              <w:right w:val="single" w:sz="4" w:space="0" w:color="auto"/>
            </w:tcBorders>
          </w:tcPr>
          <w:p w14:paraId="334A5DDF"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200</w:t>
            </w:r>
          </w:p>
        </w:tc>
      </w:tr>
    </w:tbl>
    <w:p w14:paraId="66430B55" w14:textId="77777777" w:rsidR="00245FB2" w:rsidRPr="00EA7206" w:rsidRDefault="00245FB2" w:rsidP="0027217C">
      <w:pPr>
        <w:rPr>
          <w:rFonts w:ascii="Times New Roman" w:hAnsi="Times New Roman" w:cs="Times New Roman"/>
        </w:rPr>
      </w:pPr>
      <w:r>
        <w:rPr>
          <w:rFonts w:ascii="Times New Roman" w:hAnsi="Times New Roman"/>
        </w:rPr>
        <w:t xml:space="preserve">                                                                                                                                                                                                                                  „</w:t>
      </w:r>
    </w:p>
    <w:p w14:paraId="3516B530" w14:textId="77777777" w:rsidR="00245FB2" w:rsidRPr="00EA7206" w:rsidRDefault="00245FB2" w:rsidP="0027217C">
      <w:pPr>
        <w:rPr>
          <w:rFonts w:ascii="Times New Roman" w:hAnsi="Times New Roman" w:cs="Times New Roman"/>
        </w:rPr>
      </w:pPr>
    </w:p>
    <w:p w14:paraId="4331CF33" w14:textId="77777777" w:rsidR="00245FB2" w:rsidRPr="00EA7206" w:rsidRDefault="00245FB2" w:rsidP="0027217C">
      <w:pPr>
        <w:rPr>
          <w:rFonts w:ascii="Times New Roman" w:hAnsi="Times New Roman" w:cs="Times New Roman"/>
        </w:rPr>
      </w:pPr>
      <w:r>
        <w:rPr>
          <w:rFonts w:ascii="Times New Roman" w:hAnsi="Times New Roman"/>
        </w:rPr>
        <w:t>2. In Decree No 54/2014 of the Ministry of Interior of 5 December 2014, Table 3 of Annex 3 is replaced by the following table:</w:t>
      </w:r>
    </w:p>
    <w:p w14:paraId="68E6AC6B" w14:textId="77777777" w:rsidR="00245FB2" w:rsidRPr="00EA7206" w:rsidRDefault="00245FB2" w:rsidP="0027217C">
      <w:pPr>
        <w:rPr>
          <w:rFonts w:ascii="Times New Roman" w:hAnsi="Times New Roman" w:cs="Times New Roman"/>
        </w:rPr>
      </w:pPr>
    </w:p>
    <w:p w14:paraId="74717D5A" w14:textId="77777777" w:rsidR="00245FB2" w:rsidRPr="00EA7206" w:rsidRDefault="00245FB2" w:rsidP="0027217C">
      <w:pPr>
        <w:pStyle w:val="BodyTextIndent"/>
        <w:ind w:hanging="474"/>
        <w:rPr>
          <w:color w:val="auto"/>
          <w:sz w:val="22"/>
          <w:szCs w:val="22"/>
        </w:rPr>
      </w:pPr>
      <w:r>
        <w:rPr>
          <w:color w:val="auto"/>
          <w:sz w:val="22"/>
        </w:rPr>
        <w:t>“</w:t>
      </w:r>
      <w:r>
        <w:rPr>
          <w:b/>
          <w:color w:val="auto"/>
          <w:sz w:val="22"/>
        </w:rPr>
        <w:t>Table 3, to heading ‘Fire spacing’</w:t>
      </w:r>
    </w:p>
    <w:tbl>
      <w:tblPr>
        <w:tblW w:w="0" w:type="auto"/>
        <w:tblInd w:w="5" w:type="dxa"/>
        <w:tblLayout w:type="fixed"/>
        <w:tblCellMar>
          <w:left w:w="0" w:type="dxa"/>
          <w:right w:w="0" w:type="dxa"/>
        </w:tblCellMar>
        <w:tblLook w:val="0000" w:firstRow="0" w:lastRow="0" w:firstColumn="0" w:lastColumn="0" w:noHBand="0" w:noVBand="0"/>
      </w:tblPr>
      <w:tblGrid>
        <w:gridCol w:w="562"/>
        <w:gridCol w:w="8504"/>
        <w:gridCol w:w="4536"/>
      </w:tblGrid>
      <w:tr w:rsidR="00245FB2" w:rsidRPr="00EA7206" w14:paraId="14FC5B19" w14:textId="77777777" w:rsidTr="009C6BA0">
        <w:tc>
          <w:tcPr>
            <w:tcW w:w="562" w:type="dxa"/>
            <w:tcBorders>
              <w:top w:val="single" w:sz="4" w:space="0" w:color="auto"/>
              <w:left w:val="single" w:sz="4" w:space="0" w:color="auto"/>
              <w:bottom w:val="single" w:sz="4" w:space="0" w:color="auto"/>
              <w:right w:val="single" w:sz="4" w:space="0" w:color="auto"/>
            </w:tcBorders>
          </w:tcPr>
          <w:p w14:paraId="40E2E8E5" w14:textId="77777777" w:rsidR="00245FB2" w:rsidRPr="00EA7206" w:rsidRDefault="00245FB2" w:rsidP="009C6BA0">
            <w:pPr>
              <w:pStyle w:val="BodyTextIndent"/>
              <w:ind w:hanging="474"/>
              <w:rPr>
                <w:color w:val="auto"/>
              </w:rPr>
            </w:pPr>
            <w:r>
              <w:rPr>
                <w:color w:val="auto"/>
                <w:sz w:val="22"/>
              </w:rPr>
              <w:t xml:space="preserve"> </w:t>
            </w:r>
          </w:p>
        </w:tc>
        <w:tc>
          <w:tcPr>
            <w:tcW w:w="8504" w:type="dxa"/>
            <w:tcBorders>
              <w:top w:val="single" w:sz="4" w:space="0" w:color="auto"/>
              <w:left w:val="single" w:sz="4" w:space="0" w:color="auto"/>
              <w:bottom w:val="single" w:sz="4" w:space="0" w:color="auto"/>
              <w:right w:val="single" w:sz="4" w:space="0" w:color="auto"/>
            </w:tcBorders>
          </w:tcPr>
          <w:p w14:paraId="5C0D7521" w14:textId="77777777" w:rsidR="00245FB2" w:rsidRPr="00EA7206" w:rsidRDefault="00245FB2" w:rsidP="009C6BA0">
            <w:pPr>
              <w:pStyle w:val="BodyTextIndent"/>
              <w:ind w:hanging="474"/>
              <w:jc w:val="center"/>
              <w:rPr>
                <w:color w:val="auto"/>
              </w:rPr>
            </w:pPr>
            <w:r>
              <w:rPr>
                <w:color w:val="auto"/>
                <w:sz w:val="22"/>
              </w:rPr>
              <w:t>A</w:t>
            </w:r>
          </w:p>
        </w:tc>
        <w:tc>
          <w:tcPr>
            <w:tcW w:w="4536" w:type="dxa"/>
            <w:tcBorders>
              <w:top w:val="single" w:sz="4" w:space="0" w:color="auto"/>
              <w:left w:val="single" w:sz="4" w:space="0" w:color="auto"/>
              <w:bottom w:val="single" w:sz="4" w:space="0" w:color="auto"/>
              <w:right w:val="single" w:sz="4" w:space="0" w:color="auto"/>
            </w:tcBorders>
          </w:tcPr>
          <w:p w14:paraId="0B5347F6" w14:textId="77777777" w:rsidR="00245FB2" w:rsidRPr="00EA7206" w:rsidRDefault="00245FB2" w:rsidP="009C6BA0">
            <w:pPr>
              <w:pStyle w:val="BodyTextIndent"/>
              <w:ind w:hanging="474"/>
              <w:jc w:val="center"/>
              <w:rPr>
                <w:color w:val="auto"/>
              </w:rPr>
            </w:pPr>
            <w:r>
              <w:rPr>
                <w:color w:val="auto"/>
                <w:sz w:val="22"/>
              </w:rPr>
              <w:t>B</w:t>
            </w:r>
          </w:p>
        </w:tc>
      </w:tr>
      <w:tr w:rsidR="00245FB2" w:rsidRPr="00EA7206" w14:paraId="3006C85A" w14:textId="77777777" w:rsidTr="009C6BA0">
        <w:tc>
          <w:tcPr>
            <w:tcW w:w="562" w:type="dxa"/>
            <w:tcBorders>
              <w:top w:val="single" w:sz="4" w:space="0" w:color="auto"/>
              <w:left w:val="single" w:sz="4" w:space="0" w:color="auto"/>
              <w:bottom w:val="single" w:sz="4" w:space="0" w:color="auto"/>
              <w:right w:val="single" w:sz="4" w:space="0" w:color="auto"/>
            </w:tcBorders>
          </w:tcPr>
          <w:p w14:paraId="303F806F"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w:t>
            </w:r>
          </w:p>
        </w:tc>
        <w:tc>
          <w:tcPr>
            <w:tcW w:w="8504" w:type="dxa"/>
            <w:tcBorders>
              <w:top w:val="single" w:sz="4" w:space="0" w:color="auto"/>
              <w:left w:val="single" w:sz="4" w:space="0" w:color="auto"/>
              <w:bottom w:val="single" w:sz="4" w:space="0" w:color="auto"/>
              <w:right w:val="single" w:sz="4" w:space="0" w:color="auto"/>
            </w:tcBorders>
          </w:tcPr>
          <w:p w14:paraId="0F2EFE90"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Nature and flammability characteristics of the material stored in the storage unit</w:t>
            </w:r>
          </w:p>
        </w:tc>
        <w:tc>
          <w:tcPr>
            <w:tcW w:w="4536" w:type="dxa"/>
            <w:tcBorders>
              <w:top w:val="single" w:sz="4" w:space="0" w:color="auto"/>
              <w:left w:val="single" w:sz="4" w:space="0" w:color="auto"/>
              <w:bottom w:val="single" w:sz="4" w:space="0" w:color="auto"/>
              <w:right w:val="single" w:sz="4" w:space="0" w:color="auto"/>
            </w:tcBorders>
          </w:tcPr>
          <w:p w14:paraId="18E8A4CB"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Fire spacing from the storage unit (m)</w:t>
            </w:r>
          </w:p>
        </w:tc>
      </w:tr>
      <w:tr w:rsidR="00245FB2" w:rsidRPr="00EA7206" w14:paraId="30B5CD4A" w14:textId="77777777" w:rsidTr="009C6BA0">
        <w:tc>
          <w:tcPr>
            <w:tcW w:w="562" w:type="dxa"/>
            <w:tcBorders>
              <w:top w:val="single" w:sz="4" w:space="0" w:color="auto"/>
              <w:left w:val="single" w:sz="4" w:space="0" w:color="auto"/>
              <w:bottom w:val="single" w:sz="4" w:space="0" w:color="auto"/>
              <w:right w:val="single" w:sz="4" w:space="0" w:color="auto"/>
            </w:tcBorders>
          </w:tcPr>
          <w:p w14:paraId="0F40FEEA"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lastRenderedPageBreak/>
              <w:t xml:space="preserve"> 2</w:t>
            </w:r>
          </w:p>
        </w:tc>
        <w:tc>
          <w:tcPr>
            <w:tcW w:w="8504" w:type="dxa"/>
            <w:tcBorders>
              <w:top w:val="single" w:sz="4" w:space="0" w:color="auto"/>
              <w:left w:val="single" w:sz="4" w:space="0" w:color="auto"/>
              <w:bottom w:val="single" w:sz="4" w:space="0" w:color="auto"/>
              <w:right w:val="single" w:sz="4" w:space="0" w:color="auto"/>
            </w:tcBorders>
          </w:tcPr>
          <w:p w14:paraId="4B7FFECB"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Only substances of the non-flammable class, and products, articles made from such material only;</w:t>
            </w:r>
            <w:r>
              <w:rPr>
                <w:rFonts w:ascii="Times New Roman" w:hAnsi="Times New Roman"/>
                <w:sz w:val="20"/>
              </w:rPr>
              <w:br/>
              <w:t>combustible packaging, without containers</w:t>
            </w:r>
          </w:p>
        </w:tc>
        <w:tc>
          <w:tcPr>
            <w:tcW w:w="4536" w:type="dxa"/>
            <w:tcBorders>
              <w:top w:val="single" w:sz="4" w:space="0" w:color="auto"/>
              <w:left w:val="single" w:sz="4" w:space="0" w:color="auto"/>
              <w:bottom w:val="single" w:sz="4" w:space="0" w:color="auto"/>
              <w:right w:val="single" w:sz="4" w:space="0" w:color="auto"/>
            </w:tcBorders>
          </w:tcPr>
          <w:p w14:paraId="085E9CE6"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no requirement</w:t>
            </w:r>
          </w:p>
        </w:tc>
      </w:tr>
      <w:tr w:rsidR="00245FB2" w:rsidRPr="00EA7206" w14:paraId="559FB669" w14:textId="77777777" w:rsidTr="009C6BA0">
        <w:tc>
          <w:tcPr>
            <w:tcW w:w="562" w:type="dxa"/>
            <w:tcBorders>
              <w:top w:val="single" w:sz="4" w:space="0" w:color="auto"/>
              <w:left w:val="single" w:sz="4" w:space="0" w:color="auto"/>
              <w:bottom w:val="single" w:sz="4" w:space="0" w:color="auto"/>
              <w:right w:val="single" w:sz="4" w:space="0" w:color="auto"/>
            </w:tcBorders>
          </w:tcPr>
          <w:p w14:paraId="49917064"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3</w:t>
            </w:r>
          </w:p>
        </w:tc>
        <w:tc>
          <w:tcPr>
            <w:tcW w:w="8504" w:type="dxa"/>
            <w:tcBorders>
              <w:top w:val="single" w:sz="4" w:space="0" w:color="auto"/>
              <w:left w:val="single" w:sz="4" w:space="0" w:color="auto"/>
              <w:bottom w:val="single" w:sz="4" w:space="0" w:color="auto"/>
              <w:right w:val="single" w:sz="4" w:space="0" w:color="auto"/>
            </w:tcBorders>
          </w:tcPr>
          <w:p w14:paraId="6B91845E"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Only substances of the highly flammable or explosive class, in quantities exceeding 3,000 litres or kilograms</w:t>
            </w:r>
          </w:p>
        </w:tc>
        <w:tc>
          <w:tcPr>
            <w:tcW w:w="4536" w:type="dxa"/>
            <w:tcBorders>
              <w:top w:val="single" w:sz="4" w:space="0" w:color="auto"/>
              <w:left w:val="single" w:sz="4" w:space="0" w:color="auto"/>
              <w:bottom w:val="single" w:sz="4" w:space="0" w:color="auto"/>
              <w:right w:val="single" w:sz="4" w:space="0" w:color="auto"/>
            </w:tcBorders>
          </w:tcPr>
          <w:p w14:paraId="488FF466"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15</w:t>
            </w:r>
          </w:p>
        </w:tc>
      </w:tr>
      <w:tr w:rsidR="00245FB2" w:rsidRPr="00EA7206" w14:paraId="6877B2D4" w14:textId="77777777" w:rsidTr="009C6BA0">
        <w:tc>
          <w:tcPr>
            <w:tcW w:w="562" w:type="dxa"/>
            <w:tcBorders>
              <w:top w:val="single" w:sz="4" w:space="0" w:color="auto"/>
              <w:left w:val="single" w:sz="4" w:space="0" w:color="auto"/>
              <w:bottom w:val="single" w:sz="4" w:space="0" w:color="auto"/>
              <w:right w:val="single" w:sz="4" w:space="0" w:color="auto"/>
            </w:tcBorders>
          </w:tcPr>
          <w:p w14:paraId="6B25AD50"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4</w:t>
            </w:r>
          </w:p>
        </w:tc>
        <w:tc>
          <w:tcPr>
            <w:tcW w:w="8504" w:type="dxa"/>
            <w:tcBorders>
              <w:top w:val="single" w:sz="4" w:space="0" w:color="auto"/>
              <w:left w:val="single" w:sz="4" w:space="0" w:color="auto"/>
              <w:bottom w:val="single" w:sz="4" w:space="0" w:color="auto"/>
              <w:right w:val="single" w:sz="4" w:space="0" w:color="auto"/>
            </w:tcBorders>
          </w:tcPr>
          <w:p w14:paraId="1F76C7BB"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Substances of the moderately flammable and non-flammable classes, and products, articles made of such materials, irrespective of the fire-safety characteristics of the packaging, and a substance of the highly flammable and explosive class in quantities not exceeding 3,000 litres or kilograms (hereinafter referred to as: L/kg)</w:t>
            </w:r>
            <w:r>
              <w:rPr>
                <w:rFonts w:ascii="Times New Roman" w:hAnsi="Times New Roman"/>
                <w:sz w:val="20"/>
              </w:rPr>
              <w:br/>
            </w:r>
          </w:p>
          <w:p w14:paraId="2AD9198A"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Only substances of the non-flammable class, and products, articles made of such materials only, in combustible packaging</w:t>
            </w:r>
          </w:p>
          <w:p w14:paraId="65B59D58"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br/>
              <w:t>Only substances of the highly flammable or explosive class, in quantities not exceeding 3,000 l/kg</w:t>
            </w:r>
          </w:p>
        </w:tc>
        <w:tc>
          <w:tcPr>
            <w:tcW w:w="4536" w:type="dxa"/>
            <w:tcBorders>
              <w:top w:val="single" w:sz="4" w:space="0" w:color="auto"/>
              <w:left w:val="single" w:sz="4" w:space="0" w:color="auto"/>
              <w:bottom w:val="single" w:sz="4" w:space="0" w:color="auto"/>
              <w:right w:val="single" w:sz="4" w:space="0" w:color="auto"/>
            </w:tcBorders>
          </w:tcPr>
          <w:p w14:paraId="03622D7C"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10</w:t>
            </w:r>
          </w:p>
        </w:tc>
      </w:tr>
      <w:tr w:rsidR="00245FB2" w:rsidRPr="00EA7206" w14:paraId="0ADE6D56" w14:textId="77777777" w:rsidTr="009C6BA0">
        <w:tc>
          <w:tcPr>
            <w:tcW w:w="562" w:type="dxa"/>
            <w:tcBorders>
              <w:top w:val="single" w:sz="4" w:space="0" w:color="auto"/>
              <w:left w:val="single" w:sz="4" w:space="0" w:color="auto"/>
              <w:bottom w:val="single" w:sz="4" w:space="0" w:color="auto"/>
              <w:right w:val="single" w:sz="4" w:space="0" w:color="auto"/>
            </w:tcBorders>
          </w:tcPr>
          <w:p w14:paraId="5314657A"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5</w:t>
            </w:r>
          </w:p>
        </w:tc>
        <w:tc>
          <w:tcPr>
            <w:tcW w:w="8504" w:type="dxa"/>
            <w:tcBorders>
              <w:top w:val="single" w:sz="4" w:space="0" w:color="auto"/>
              <w:left w:val="single" w:sz="4" w:space="0" w:color="auto"/>
              <w:bottom w:val="single" w:sz="4" w:space="0" w:color="auto"/>
              <w:right w:val="single" w:sz="4" w:space="0" w:color="auto"/>
            </w:tcBorders>
          </w:tcPr>
          <w:p w14:paraId="5085D9D4"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Off-site stack, fibre crop storage</w:t>
            </w:r>
          </w:p>
        </w:tc>
        <w:tc>
          <w:tcPr>
            <w:tcW w:w="4536" w:type="dxa"/>
            <w:tcBorders>
              <w:top w:val="single" w:sz="4" w:space="0" w:color="auto"/>
              <w:left w:val="single" w:sz="4" w:space="0" w:color="auto"/>
              <w:bottom w:val="single" w:sz="4" w:space="0" w:color="auto"/>
              <w:right w:val="single" w:sz="4" w:space="0" w:color="auto"/>
            </w:tcBorders>
          </w:tcPr>
          <w:p w14:paraId="3A02720F"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20</w:t>
            </w:r>
          </w:p>
        </w:tc>
      </w:tr>
    </w:tbl>
    <w:p w14:paraId="12154573" w14:textId="77777777" w:rsidR="00245FB2" w:rsidRPr="00EA7206" w:rsidRDefault="00245FB2" w:rsidP="0027217C">
      <w:pPr>
        <w:rPr>
          <w:rFonts w:ascii="Times New Roman" w:hAnsi="Times New Roman" w:cs="Times New Roman"/>
        </w:rPr>
      </w:pPr>
      <w:r>
        <w:rPr>
          <w:rFonts w:ascii="Times New Roman" w:hAnsi="Times New Roman"/>
        </w:rPr>
        <w:t xml:space="preserve">                                                                                                                                                                                                                                   „</w:t>
      </w:r>
    </w:p>
    <w:p w14:paraId="55161203" w14:textId="77777777" w:rsidR="00245FB2" w:rsidRPr="00EA7206" w:rsidRDefault="00245FB2">
      <w:pPr>
        <w:rPr>
          <w:rFonts w:ascii="Times New Roman" w:hAnsi="Times New Roman" w:cs="Times New Roman"/>
        </w:rPr>
      </w:pPr>
      <w:r>
        <w:br w:type="page"/>
      </w:r>
    </w:p>
    <w:p w14:paraId="4ABDD0A2" w14:textId="77777777" w:rsidR="00245FB2" w:rsidRPr="00EA7206" w:rsidRDefault="00245FB2" w:rsidP="0027217C">
      <w:pPr>
        <w:ind w:left="360"/>
        <w:jc w:val="center"/>
        <w:rPr>
          <w:rFonts w:ascii="Times New Roman" w:hAnsi="Times New Roman" w:cs="Times New Roman"/>
          <w:b/>
        </w:rPr>
      </w:pPr>
    </w:p>
    <w:p w14:paraId="6EF9C4FE" w14:textId="77777777" w:rsidR="00245FB2" w:rsidRPr="00EA7206" w:rsidRDefault="00245FB2" w:rsidP="00002D6F">
      <w:pPr>
        <w:ind w:left="360"/>
        <w:jc w:val="right"/>
        <w:rPr>
          <w:rFonts w:ascii="Times New Roman" w:hAnsi="Times New Roman" w:cs="Times New Roman"/>
          <w:i/>
        </w:rPr>
      </w:pPr>
      <w:r>
        <w:rPr>
          <w:rFonts w:ascii="Times New Roman" w:hAnsi="Times New Roman"/>
          <w:i/>
        </w:rPr>
        <w:t>Annex 5 to Decree No .../2021 (... ) of the Ministry of Interior</w:t>
      </w:r>
    </w:p>
    <w:p w14:paraId="7F0744EC" w14:textId="77777777" w:rsidR="00245FB2" w:rsidRPr="00EA7206" w:rsidRDefault="00245FB2" w:rsidP="0027217C">
      <w:pPr>
        <w:rPr>
          <w:rFonts w:ascii="Times New Roman" w:hAnsi="Times New Roman" w:cs="Times New Roman"/>
        </w:rPr>
      </w:pPr>
    </w:p>
    <w:p w14:paraId="54EC0D4A" w14:textId="77777777" w:rsidR="00245FB2" w:rsidRPr="00EA7206" w:rsidRDefault="00245FB2" w:rsidP="0027217C">
      <w:pPr>
        <w:rPr>
          <w:rFonts w:ascii="Times New Roman" w:hAnsi="Times New Roman" w:cs="Times New Roman"/>
        </w:rPr>
      </w:pPr>
      <w:r>
        <w:rPr>
          <w:rFonts w:ascii="Times New Roman" w:hAnsi="Times New Roman"/>
        </w:rPr>
        <w:t>1. In Decree No 54/2014 of the Ministry of Interior of 5 December 2014, Table 2 of Annex 5 is replaced by the following table:</w:t>
      </w:r>
    </w:p>
    <w:p w14:paraId="7EC6BDF3" w14:textId="77777777" w:rsidR="00245FB2" w:rsidRPr="00EA7206" w:rsidRDefault="00245FB2" w:rsidP="0027217C">
      <w:pPr>
        <w:rPr>
          <w:rFonts w:ascii="Times New Roman" w:hAnsi="Times New Roman" w:cs="Times New Roman"/>
        </w:rPr>
      </w:pPr>
    </w:p>
    <w:p w14:paraId="29720CF6" w14:textId="77777777" w:rsidR="00245FB2" w:rsidRPr="00EA7206" w:rsidRDefault="00245FB2" w:rsidP="0027217C">
      <w:pPr>
        <w:pStyle w:val="BodyText"/>
        <w:spacing w:after="60"/>
        <w:ind w:firstLine="181"/>
        <w:rPr>
          <w:rFonts w:ascii="Times New Roman" w:hAnsi="Times New Roman" w:cs="Times New Roman"/>
          <w:b/>
        </w:rPr>
      </w:pPr>
      <w:r>
        <w:rPr>
          <w:rFonts w:ascii="Times New Roman" w:hAnsi="Times New Roman"/>
        </w:rPr>
        <w:t>“</w:t>
      </w:r>
      <w:r>
        <w:rPr>
          <w:rFonts w:ascii="Times New Roman" w:hAnsi="Times New Roman"/>
          <w:b/>
        </w:rPr>
        <w:t xml:space="preserve">Table 2, to heading ‘Design of fire compartments’ </w:t>
      </w:r>
    </w:p>
    <w:tbl>
      <w:tblPr>
        <w:tblW w:w="11614" w:type="dxa"/>
        <w:tblInd w:w="5" w:type="dxa"/>
        <w:tblLayout w:type="fixed"/>
        <w:tblCellMar>
          <w:left w:w="0" w:type="dxa"/>
          <w:right w:w="0" w:type="dxa"/>
        </w:tblCellMar>
        <w:tblLook w:val="0000" w:firstRow="0" w:lastRow="0" w:firstColumn="0" w:lastColumn="0" w:noHBand="0" w:noVBand="0"/>
      </w:tblPr>
      <w:tblGrid>
        <w:gridCol w:w="388"/>
        <w:gridCol w:w="4007"/>
        <w:gridCol w:w="2303"/>
        <w:gridCol w:w="2303"/>
        <w:gridCol w:w="2613"/>
      </w:tblGrid>
      <w:tr w:rsidR="00245FB2" w:rsidRPr="00EA7206" w14:paraId="36A491D2" w14:textId="77777777" w:rsidTr="009C6BA0">
        <w:tc>
          <w:tcPr>
            <w:tcW w:w="388" w:type="dxa"/>
            <w:tcBorders>
              <w:top w:val="single" w:sz="4" w:space="0" w:color="auto"/>
              <w:left w:val="single" w:sz="4" w:space="0" w:color="auto"/>
              <w:bottom w:val="single" w:sz="4" w:space="0" w:color="auto"/>
              <w:right w:val="single" w:sz="4" w:space="0" w:color="auto"/>
            </w:tcBorders>
          </w:tcPr>
          <w:p w14:paraId="1768129C" w14:textId="77777777" w:rsidR="00245FB2" w:rsidRPr="00EA7206" w:rsidRDefault="00245FB2" w:rsidP="009C6BA0">
            <w:pPr>
              <w:autoSpaceDE w:val="0"/>
              <w:autoSpaceDN w:val="0"/>
              <w:adjustRightInd w:val="0"/>
              <w:rPr>
                <w:rFonts w:ascii="Times New Roman" w:hAnsi="Times New Roman" w:cs="Times New Roman"/>
                <w:sz w:val="20"/>
                <w:szCs w:val="20"/>
              </w:rPr>
            </w:pPr>
            <w:r>
              <w:rPr>
                <w:rFonts w:ascii="Times New Roman" w:hAnsi="Times New Roman"/>
              </w:rPr>
              <w:t xml:space="preserve"> </w:t>
            </w:r>
          </w:p>
        </w:tc>
        <w:tc>
          <w:tcPr>
            <w:tcW w:w="4007" w:type="dxa"/>
            <w:tcBorders>
              <w:top w:val="single" w:sz="4" w:space="0" w:color="auto"/>
              <w:left w:val="single" w:sz="4" w:space="0" w:color="auto"/>
              <w:bottom w:val="single" w:sz="4" w:space="0" w:color="auto"/>
              <w:right w:val="single" w:sz="4" w:space="0" w:color="auto"/>
            </w:tcBorders>
          </w:tcPr>
          <w:p w14:paraId="0E9EAAF7"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A</w:t>
            </w:r>
          </w:p>
        </w:tc>
        <w:tc>
          <w:tcPr>
            <w:tcW w:w="2303" w:type="dxa"/>
            <w:tcBorders>
              <w:top w:val="single" w:sz="4" w:space="0" w:color="auto"/>
              <w:left w:val="single" w:sz="4" w:space="0" w:color="auto"/>
              <w:bottom w:val="single" w:sz="4" w:space="0" w:color="auto"/>
              <w:right w:val="single" w:sz="4" w:space="0" w:color="auto"/>
            </w:tcBorders>
          </w:tcPr>
          <w:p w14:paraId="7811735C" w14:textId="77777777" w:rsidR="00245FB2" w:rsidRPr="00EA7206" w:rsidRDefault="00245FB2" w:rsidP="009C6BA0">
            <w:pPr>
              <w:tabs>
                <w:tab w:val="left" w:pos="676"/>
                <w:tab w:val="center" w:pos="1060"/>
              </w:tabs>
              <w:autoSpaceDE w:val="0"/>
              <w:autoSpaceDN w:val="0"/>
              <w:adjustRightInd w:val="0"/>
              <w:ind w:left="56" w:right="56"/>
              <w:rPr>
                <w:rFonts w:ascii="Times New Roman" w:hAnsi="Times New Roman" w:cs="Times New Roman"/>
                <w:sz w:val="20"/>
                <w:szCs w:val="20"/>
              </w:rPr>
            </w:pPr>
            <w:r>
              <w:rPr>
                <w:rFonts w:ascii="Times New Roman" w:hAnsi="Times New Roman"/>
                <w:sz w:val="20"/>
              </w:rPr>
              <w:tab/>
            </w:r>
            <w:r>
              <w:rPr>
                <w:rFonts w:ascii="Times New Roman" w:hAnsi="Times New Roman"/>
                <w:sz w:val="20"/>
              </w:rPr>
              <w:tab/>
              <w:t xml:space="preserve"> B</w:t>
            </w:r>
          </w:p>
        </w:tc>
        <w:tc>
          <w:tcPr>
            <w:tcW w:w="2303" w:type="dxa"/>
            <w:tcBorders>
              <w:top w:val="single" w:sz="4" w:space="0" w:color="auto"/>
              <w:left w:val="single" w:sz="4" w:space="0" w:color="auto"/>
              <w:bottom w:val="single" w:sz="4" w:space="0" w:color="auto"/>
              <w:right w:val="single" w:sz="4" w:space="0" w:color="auto"/>
            </w:tcBorders>
          </w:tcPr>
          <w:p w14:paraId="50838203"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C</w:t>
            </w:r>
          </w:p>
        </w:tc>
        <w:tc>
          <w:tcPr>
            <w:tcW w:w="2613" w:type="dxa"/>
            <w:tcBorders>
              <w:top w:val="single" w:sz="4" w:space="0" w:color="auto"/>
              <w:left w:val="single" w:sz="4" w:space="0" w:color="auto"/>
              <w:bottom w:val="single" w:sz="4" w:space="0" w:color="auto"/>
              <w:right w:val="single" w:sz="4" w:space="0" w:color="auto"/>
            </w:tcBorders>
          </w:tcPr>
          <w:p w14:paraId="601F9504"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D</w:t>
            </w:r>
          </w:p>
        </w:tc>
      </w:tr>
      <w:tr w:rsidR="00245FB2" w:rsidRPr="00EA7206" w14:paraId="2BACAE79" w14:textId="77777777" w:rsidTr="009C6BA0">
        <w:tc>
          <w:tcPr>
            <w:tcW w:w="388" w:type="dxa"/>
            <w:tcBorders>
              <w:top w:val="single" w:sz="4" w:space="0" w:color="auto"/>
              <w:left w:val="single" w:sz="4" w:space="0" w:color="auto"/>
              <w:bottom w:val="single" w:sz="4" w:space="0" w:color="auto"/>
              <w:right w:val="single" w:sz="4" w:space="0" w:color="auto"/>
            </w:tcBorders>
          </w:tcPr>
          <w:p w14:paraId="627AF72F"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w:t>
            </w:r>
          </w:p>
        </w:tc>
        <w:tc>
          <w:tcPr>
            <w:tcW w:w="4007" w:type="dxa"/>
            <w:tcBorders>
              <w:top w:val="single" w:sz="4" w:space="0" w:color="auto"/>
              <w:left w:val="single" w:sz="4" w:space="0" w:color="auto"/>
              <w:bottom w:val="single" w:sz="4" w:space="0" w:color="auto"/>
              <w:right w:val="single" w:sz="4" w:space="0" w:color="auto"/>
            </w:tcBorders>
          </w:tcPr>
          <w:p w14:paraId="2269B45F"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Building, independent building section hosting a risk unit for storage purposes</w:t>
            </w:r>
          </w:p>
        </w:tc>
        <w:tc>
          <w:tcPr>
            <w:tcW w:w="7219" w:type="dxa"/>
            <w:gridSpan w:val="3"/>
            <w:tcBorders>
              <w:top w:val="single" w:sz="4" w:space="0" w:color="auto"/>
              <w:left w:val="single" w:sz="4" w:space="0" w:color="auto"/>
              <w:bottom w:val="single" w:sz="4" w:space="0" w:color="auto"/>
              <w:right w:val="single" w:sz="4" w:space="0" w:color="auto"/>
            </w:tcBorders>
          </w:tcPr>
          <w:p w14:paraId="4C396260"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Maximum permissible floor area of the fire compartment (m</w:t>
            </w:r>
            <w:r>
              <w:rPr>
                <w:rFonts w:ascii="Times New Roman" w:hAnsi="Times New Roman"/>
                <w:sz w:val="20"/>
                <w:vertAlign w:val="superscript"/>
              </w:rPr>
              <w:t>2</w:t>
            </w:r>
            <w:r>
              <w:rPr>
                <w:rFonts w:ascii="Times New Roman" w:hAnsi="Times New Roman"/>
                <w:sz w:val="20"/>
              </w:rPr>
              <w:t xml:space="preserve">), </w:t>
            </w:r>
          </w:p>
          <w:p w14:paraId="507FC9C0"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without installed fire-extinguishers/with fire-extinguishers</w:t>
            </w:r>
          </w:p>
          <w:p w14:paraId="516BB286"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with installed fire alarm and fire-extinguisher of enhanced operational safety / with installed fire alarm and suppression fire-extinguisher of enhanced operational safety</w:t>
            </w:r>
            <w:r>
              <w:rPr>
                <w:rFonts w:ascii="Times New Roman" w:hAnsi="Times New Roman"/>
                <w:sz w:val="20"/>
              </w:rPr>
              <w:br/>
              <w:t>The permissible volume of the fire compartment (m</w:t>
            </w:r>
            <w:r>
              <w:rPr>
                <w:rFonts w:ascii="Times New Roman" w:hAnsi="Times New Roman"/>
                <w:sz w:val="20"/>
                <w:vertAlign w:val="superscript"/>
              </w:rPr>
              <w:t>3</w:t>
            </w:r>
            <w:r>
              <w:rPr>
                <w:rFonts w:ascii="Times New Roman" w:hAnsi="Times New Roman"/>
              </w:rPr>
              <w:t xml:space="preserve">) </w:t>
            </w:r>
            <w:r>
              <w:rPr>
                <w:rFonts w:ascii="Times New Roman" w:hAnsi="Times New Roman"/>
                <w:sz w:val="20"/>
              </w:rPr>
              <w:t>is 12 times the permissible floor area</w:t>
            </w:r>
          </w:p>
        </w:tc>
      </w:tr>
      <w:tr w:rsidR="00245FB2" w:rsidRPr="00EA7206" w14:paraId="1AD0D566" w14:textId="77777777" w:rsidTr="009C6BA0">
        <w:tc>
          <w:tcPr>
            <w:tcW w:w="388" w:type="dxa"/>
            <w:tcBorders>
              <w:top w:val="single" w:sz="4" w:space="0" w:color="auto"/>
              <w:left w:val="single" w:sz="4" w:space="0" w:color="auto"/>
              <w:bottom w:val="single" w:sz="4" w:space="0" w:color="auto"/>
              <w:right w:val="single" w:sz="4" w:space="0" w:color="auto"/>
            </w:tcBorders>
          </w:tcPr>
          <w:p w14:paraId="1AAE3219"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2</w:t>
            </w:r>
          </w:p>
        </w:tc>
        <w:tc>
          <w:tcPr>
            <w:tcW w:w="4007" w:type="dxa"/>
            <w:tcBorders>
              <w:top w:val="single" w:sz="4" w:space="0" w:color="auto"/>
              <w:left w:val="single" w:sz="4" w:space="0" w:color="auto"/>
              <w:bottom w:val="single" w:sz="4" w:space="0" w:color="auto"/>
              <w:right w:val="single" w:sz="4" w:space="0" w:color="auto"/>
            </w:tcBorders>
          </w:tcPr>
          <w:p w14:paraId="27C4B044" w14:textId="77777777" w:rsidR="00245FB2" w:rsidRPr="00EA7206" w:rsidRDefault="00245FB2" w:rsidP="009C6BA0">
            <w:pPr>
              <w:autoSpaceDE w:val="0"/>
              <w:autoSpaceDN w:val="0"/>
              <w:adjustRightInd w:val="0"/>
              <w:rPr>
                <w:rFonts w:ascii="Times New Roman" w:hAnsi="Times New Roman" w:cs="Times New Roman"/>
                <w:sz w:val="20"/>
                <w:szCs w:val="20"/>
              </w:rPr>
            </w:pPr>
            <w:r>
              <w:rPr>
                <w:rFonts w:ascii="Times New Roman" w:hAnsi="Times New Roman"/>
                <w:sz w:val="20"/>
              </w:rPr>
              <w:t xml:space="preserve"> </w:t>
            </w:r>
          </w:p>
        </w:tc>
        <w:tc>
          <w:tcPr>
            <w:tcW w:w="7219" w:type="dxa"/>
            <w:gridSpan w:val="3"/>
            <w:tcBorders>
              <w:top w:val="single" w:sz="4" w:space="0" w:color="auto"/>
              <w:left w:val="single" w:sz="4" w:space="0" w:color="auto"/>
              <w:bottom w:val="single" w:sz="4" w:space="0" w:color="auto"/>
              <w:right w:val="single" w:sz="4" w:space="0" w:color="auto"/>
            </w:tcBorders>
          </w:tcPr>
          <w:p w14:paraId="3FAAE99C"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risk class of the risk unit</w:t>
            </w:r>
          </w:p>
        </w:tc>
      </w:tr>
      <w:tr w:rsidR="00245FB2" w:rsidRPr="00EA7206" w14:paraId="1AF0F730" w14:textId="77777777" w:rsidTr="009C6BA0">
        <w:trPr>
          <w:trHeight w:val="243"/>
        </w:trPr>
        <w:tc>
          <w:tcPr>
            <w:tcW w:w="388" w:type="dxa"/>
            <w:tcBorders>
              <w:top w:val="single" w:sz="4" w:space="0" w:color="auto"/>
              <w:left w:val="single" w:sz="4" w:space="0" w:color="auto"/>
              <w:bottom w:val="single" w:sz="4" w:space="0" w:color="auto"/>
              <w:right w:val="single" w:sz="4" w:space="0" w:color="auto"/>
            </w:tcBorders>
          </w:tcPr>
          <w:p w14:paraId="589767B8"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3</w:t>
            </w:r>
          </w:p>
        </w:tc>
        <w:tc>
          <w:tcPr>
            <w:tcW w:w="4007" w:type="dxa"/>
            <w:tcBorders>
              <w:top w:val="single" w:sz="4" w:space="0" w:color="auto"/>
              <w:left w:val="single" w:sz="4" w:space="0" w:color="auto"/>
              <w:bottom w:val="single" w:sz="4" w:space="0" w:color="auto"/>
              <w:right w:val="single" w:sz="4" w:space="0" w:color="auto"/>
            </w:tcBorders>
          </w:tcPr>
          <w:p w14:paraId="4372EA7D" w14:textId="77777777" w:rsidR="00245FB2" w:rsidRPr="00EA7206" w:rsidRDefault="00245FB2" w:rsidP="009C6BA0">
            <w:pPr>
              <w:autoSpaceDE w:val="0"/>
              <w:autoSpaceDN w:val="0"/>
              <w:adjustRightInd w:val="0"/>
              <w:rPr>
                <w:rFonts w:ascii="Times New Roman" w:hAnsi="Times New Roman" w:cs="Times New Roman"/>
                <w:sz w:val="20"/>
                <w:szCs w:val="20"/>
              </w:rPr>
            </w:pPr>
            <w:r>
              <w:rPr>
                <w:rFonts w:ascii="Times New Roman" w:hAnsi="Times New Roman"/>
                <w:sz w:val="20"/>
              </w:rPr>
              <w:t xml:space="preserve"> </w:t>
            </w:r>
          </w:p>
        </w:tc>
        <w:tc>
          <w:tcPr>
            <w:tcW w:w="2303" w:type="dxa"/>
            <w:tcBorders>
              <w:top w:val="single" w:sz="4" w:space="0" w:color="auto"/>
              <w:left w:val="single" w:sz="4" w:space="0" w:color="auto"/>
              <w:bottom w:val="single" w:sz="4" w:space="0" w:color="auto"/>
              <w:right w:val="single" w:sz="4" w:space="0" w:color="auto"/>
            </w:tcBorders>
          </w:tcPr>
          <w:p w14:paraId="2A9AA5C9"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NAK</w:t>
            </w:r>
          </w:p>
        </w:tc>
        <w:tc>
          <w:tcPr>
            <w:tcW w:w="2303" w:type="dxa"/>
            <w:tcBorders>
              <w:top w:val="single" w:sz="4" w:space="0" w:color="auto"/>
              <w:left w:val="single" w:sz="4" w:space="0" w:color="auto"/>
              <w:bottom w:val="single" w:sz="4" w:space="0" w:color="auto"/>
              <w:right w:val="single" w:sz="4" w:space="0" w:color="auto"/>
            </w:tcBorders>
          </w:tcPr>
          <w:p w14:paraId="09D6EAD6"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AK, KK</w:t>
            </w:r>
          </w:p>
        </w:tc>
        <w:tc>
          <w:tcPr>
            <w:tcW w:w="2613" w:type="dxa"/>
            <w:tcBorders>
              <w:top w:val="single" w:sz="4" w:space="0" w:color="auto"/>
              <w:left w:val="single" w:sz="4" w:space="0" w:color="auto"/>
              <w:bottom w:val="single" w:sz="4" w:space="0" w:color="auto"/>
              <w:right w:val="single" w:sz="4" w:space="0" w:color="auto"/>
            </w:tcBorders>
          </w:tcPr>
          <w:p w14:paraId="14FBCCEA"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MK</w:t>
            </w:r>
          </w:p>
        </w:tc>
      </w:tr>
      <w:tr w:rsidR="00245FB2" w:rsidRPr="00EA7206" w14:paraId="61EB6A8F" w14:textId="77777777" w:rsidTr="009C6BA0">
        <w:tc>
          <w:tcPr>
            <w:tcW w:w="388" w:type="dxa"/>
            <w:tcBorders>
              <w:top w:val="single" w:sz="4" w:space="0" w:color="auto"/>
              <w:left w:val="single" w:sz="4" w:space="0" w:color="auto"/>
              <w:bottom w:val="single" w:sz="4" w:space="0" w:color="auto"/>
              <w:right w:val="single" w:sz="4" w:space="0" w:color="auto"/>
            </w:tcBorders>
          </w:tcPr>
          <w:p w14:paraId="2947BF89"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4</w:t>
            </w:r>
          </w:p>
        </w:tc>
        <w:tc>
          <w:tcPr>
            <w:tcW w:w="4007" w:type="dxa"/>
            <w:tcBorders>
              <w:top w:val="single" w:sz="4" w:space="0" w:color="auto"/>
              <w:left w:val="single" w:sz="4" w:space="0" w:color="auto"/>
              <w:bottom w:val="single" w:sz="4" w:space="0" w:color="auto"/>
              <w:right w:val="single" w:sz="4" w:space="0" w:color="auto"/>
            </w:tcBorders>
          </w:tcPr>
          <w:p w14:paraId="408BAF1B"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single-floor building, separate part of building</w:t>
            </w:r>
          </w:p>
        </w:tc>
        <w:tc>
          <w:tcPr>
            <w:tcW w:w="2303" w:type="dxa"/>
            <w:tcBorders>
              <w:top w:val="single" w:sz="4" w:space="0" w:color="auto"/>
              <w:left w:val="single" w:sz="4" w:space="0" w:color="auto"/>
              <w:bottom w:val="single" w:sz="4" w:space="0" w:color="auto"/>
              <w:right w:val="single" w:sz="4" w:space="0" w:color="auto"/>
            </w:tcBorders>
          </w:tcPr>
          <w:p w14:paraId="49C96B76"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10,000 / 20,000</w:t>
            </w:r>
          </w:p>
          <w:p w14:paraId="4F2C60BD"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30,000 / 40,000</w:t>
            </w:r>
          </w:p>
          <w:p w14:paraId="74880873"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p>
        </w:tc>
        <w:tc>
          <w:tcPr>
            <w:tcW w:w="2303" w:type="dxa"/>
            <w:tcBorders>
              <w:top w:val="single" w:sz="4" w:space="0" w:color="auto"/>
              <w:left w:val="single" w:sz="4" w:space="0" w:color="auto"/>
              <w:bottom w:val="single" w:sz="4" w:space="0" w:color="auto"/>
              <w:right w:val="single" w:sz="4" w:space="0" w:color="auto"/>
            </w:tcBorders>
          </w:tcPr>
          <w:p w14:paraId="21B92328"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12,000 / 24,000</w:t>
            </w:r>
          </w:p>
          <w:p w14:paraId="56868747"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36,000 / 48,000</w:t>
            </w:r>
          </w:p>
        </w:tc>
        <w:tc>
          <w:tcPr>
            <w:tcW w:w="2613" w:type="dxa"/>
            <w:tcBorders>
              <w:top w:val="single" w:sz="4" w:space="0" w:color="auto"/>
              <w:left w:val="single" w:sz="4" w:space="0" w:color="auto"/>
              <w:bottom w:val="single" w:sz="4" w:space="0" w:color="auto"/>
              <w:right w:val="single" w:sz="4" w:space="0" w:color="auto"/>
            </w:tcBorders>
          </w:tcPr>
          <w:p w14:paraId="02008F28" w14:textId="77777777" w:rsidR="00245FB2" w:rsidRPr="00EA7206" w:rsidRDefault="00245FB2" w:rsidP="009C6BA0">
            <w:pPr>
              <w:autoSpaceDE w:val="0"/>
              <w:autoSpaceDN w:val="0"/>
              <w:adjustRightInd w:val="0"/>
              <w:ind w:right="56"/>
              <w:jc w:val="center"/>
              <w:rPr>
                <w:rFonts w:ascii="Times New Roman" w:hAnsi="Times New Roman" w:cs="Times New Roman"/>
                <w:sz w:val="20"/>
                <w:szCs w:val="20"/>
              </w:rPr>
            </w:pPr>
            <w:r>
              <w:rPr>
                <w:rFonts w:ascii="Times New Roman" w:hAnsi="Times New Roman"/>
                <w:sz w:val="20"/>
              </w:rPr>
              <w:t>4,000 / 8,000</w:t>
            </w:r>
          </w:p>
          <w:p w14:paraId="6A809545" w14:textId="77777777" w:rsidR="00245FB2" w:rsidRPr="00EA7206" w:rsidRDefault="00245FB2" w:rsidP="009C6BA0">
            <w:pPr>
              <w:autoSpaceDE w:val="0"/>
              <w:autoSpaceDN w:val="0"/>
              <w:adjustRightInd w:val="0"/>
              <w:ind w:right="56"/>
              <w:jc w:val="center"/>
              <w:rPr>
                <w:rFonts w:ascii="Times New Roman" w:hAnsi="Times New Roman" w:cs="Times New Roman"/>
                <w:sz w:val="20"/>
                <w:szCs w:val="20"/>
              </w:rPr>
            </w:pPr>
            <w:r>
              <w:rPr>
                <w:rFonts w:ascii="Times New Roman" w:hAnsi="Times New Roman"/>
                <w:sz w:val="20"/>
              </w:rPr>
              <w:t xml:space="preserve">8,000 / 8,000 </w:t>
            </w:r>
          </w:p>
        </w:tc>
      </w:tr>
      <w:tr w:rsidR="00245FB2" w:rsidRPr="00EA7206" w14:paraId="08A0F6F3" w14:textId="77777777" w:rsidTr="009C6BA0">
        <w:tc>
          <w:tcPr>
            <w:tcW w:w="388" w:type="dxa"/>
            <w:tcBorders>
              <w:top w:val="single" w:sz="4" w:space="0" w:color="auto"/>
              <w:left w:val="single" w:sz="4" w:space="0" w:color="auto"/>
              <w:bottom w:val="single" w:sz="4" w:space="0" w:color="auto"/>
              <w:right w:val="single" w:sz="4" w:space="0" w:color="auto"/>
            </w:tcBorders>
          </w:tcPr>
          <w:p w14:paraId="1F63CF69"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5</w:t>
            </w:r>
          </w:p>
        </w:tc>
        <w:tc>
          <w:tcPr>
            <w:tcW w:w="4007" w:type="dxa"/>
            <w:tcBorders>
              <w:top w:val="single" w:sz="4" w:space="0" w:color="auto"/>
              <w:left w:val="single" w:sz="4" w:space="0" w:color="auto"/>
              <w:bottom w:val="single" w:sz="4" w:space="0" w:color="auto"/>
              <w:right w:val="single" w:sz="4" w:space="0" w:color="auto"/>
            </w:tcBorders>
          </w:tcPr>
          <w:p w14:paraId="5318B25B"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fire compartment of a multi-storey building, building section, not in contact with the basement level</w:t>
            </w:r>
          </w:p>
        </w:tc>
        <w:tc>
          <w:tcPr>
            <w:tcW w:w="2303" w:type="dxa"/>
            <w:tcBorders>
              <w:top w:val="single" w:sz="4" w:space="0" w:color="auto"/>
              <w:left w:val="single" w:sz="4" w:space="0" w:color="auto"/>
              <w:bottom w:val="single" w:sz="4" w:space="0" w:color="auto"/>
              <w:right w:val="single" w:sz="4" w:space="0" w:color="auto"/>
            </w:tcBorders>
          </w:tcPr>
          <w:p w14:paraId="757F2446"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8,000 / 16,000</w:t>
            </w:r>
          </w:p>
          <w:p w14:paraId="299F7BC1"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24,000 / 32,000</w:t>
            </w:r>
          </w:p>
          <w:p w14:paraId="665B6B5C"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p>
        </w:tc>
        <w:tc>
          <w:tcPr>
            <w:tcW w:w="2303" w:type="dxa"/>
            <w:tcBorders>
              <w:top w:val="single" w:sz="4" w:space="0" w:color="auto"/>
              <w:left w:val="single" w:sz="4" w:space="0" w:color="auto"/>
              <w:bottom w:val="single" w:sz="4" w:space="0" w:color="auto"/>
              <w:right w:val="single" w:sz="4" w:space="0" w:color="auto"/>
            </w:tcBorders>
          </w:tcPr>
          <w:p w14:paraId="5C3296DD"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10,000 / 20,000</w:t>
            </w:r>
          </w:p>
          <w:p w14:paraId="1BD29273"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30,000 / 40,000</w:t>
            </w:r>
          </w:p>
        </w:tc>
        <w:tc>
          <w:tcPr>
            <w:tcW w:w="2613" w:type="dxa"/>
            <w:tcBorders>
              <w:top w:val="single" w:sz="4" w:space="0" w:color="auto"/>
              <w:left w:val="single" w:sz="4" w:space="0" w:color="auto"/>
              <w:bottom w:val="single" w:sz="4" w:space="0" w:color="auto"/>
              <w:right w:val="single" w:sz="4" w:space="0" w:color="auto"/>
            </w:tcBorders>
          </w:tcPr>
          <w:p w14:paraId="78490A69"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3,000 / 6,000</w:t>
            </w:r>
          </w:p>
          <w:p w14:paraId="252146AC"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6,000 / 6,000</w:t>
            </w:r>
          </w:p>
        </w:tc>
      </w:tr>
      <w:tr w:rsidR="00245FB2" w:rsidRPr="00EA7206" w14:paraId="1CBA74FF" w14:textId="77777777" w:rsidTr="009C6BA0">
        <w:tc>
          <w:tcPr>
            <w:tcW w:w="388" w:type="dxa"/>
            <w:tcBorders>
              <w:top w:val="single" w:sz="4" w:space="0" w:color="auto"/>
              <w:left w:val="single" w:sz="4" w:space="0" w:color="auto"/>
              <w:bottom w:val="single" w:sz="4" w:space="0" w:color="auto"/>
              <w:right w:val="single" w:sz="4" w:space="0" w:color="auto"/>
            </w:tcBorders>
          </w:tcPr>
          <w:p w14:paraId="222E802D"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6</w:t>
            </w:r>
          </w:p>
        </w:tc>
        <w:tc>
          <w:tcPr>
            <w:tcW w:w="4007" w:type="dxa"/>
            <w:tcBorders>
              <w:top w:val="single" w:sz="4" w:space="0" w:color="auto"/>
              <w:left w:val="single" w:sz="4" w:space="0" w:color="auto"/>
              <w:bottom w:val="single" w:sz="4" w:space="0" w:color="auto"/>
              <w:right w:val="single" w:sz="4" w:space="0" w:color="auto"/>
            </w:tcBorders>
          </w:tcPr>
          <w:p w14:paraId="6CF80527"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fire compartment partly or fully in basement level</w:t>
            </w:r>
          </w:p>
        </w:tc>
        <w:tc>
          <w:tcPr>
            <w:tcW w:w="2303" w:type="dxa"/>
            <w:tcBorders>
              <w:top w:val="single" w:sz="4" w:space="0" w:color="auto"/>
              <w:left w:val="single" w:sz="4" w:space="0" w:color="auto"/>
              <w:bottom w:val="single" w:sz="4" w:space="0" w:color="auto"/>
              <w:right w:val="single" w:sz="4" w:space="0" w:color="auto"/>
            </w:tcBorders>
          </w:tcPr>
          <w:p w14:paraId="01EA9BF6"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4,000 / 8,000</w:t>
            </w:r>
          </w:p>
          <w:p w14:paraId="206DEA56"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8,000 / 8,000</w:t>
            </w:r>
          </w:p>
        </w:tc>
        <w:tc>
          <w:tcPr>
            <w:tcW w:w="2303" w:type="dxa"/>
            <w:tcBorders>
              <w:top w:val="single" w:sz="4" w:space="0" w:color="auto"/>
              <w:left w:val="single" w:sz="4" w:space="0" w:color="auto"/>
              <w:bottom w:val="single" w:sz="4" w:space="0" w:color="auto"/>
              <w:right w:val="single" w:sz="4" w:space="0" w:color="auto"/>
            </w:tcBorders>
          </w:tcPr>
          <w:p w14:paraId="33C3A10A"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5,000 / 10,000</w:t>
            </w:r>
          </w:p>
          <w:p w14:paraId="7305C529"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10,000 / 10,000</w:t>
            </w:r>
          </w:p>
        </w:tc>
        <w:tc>
          <w:tcPr>
            <w:tcW w:w="2613" w:type="dxa"/>
            <w:tcBorders>
              <w:top w:val="single" w:sz="4" w:space="0" w:color="auto"/>
              <w:left w:val="single" w:sz="4" w:space="0" w:color="auto"/>
              <w:bottom w:val="single" w:sz="4" w:space="0" w:color="auto"/>
              <w:right w:val="single" w:sz="4" w:space="0" w:color="auto"/>
            </w:tcBorders>
          </w:tcPr>
          <w:p w14:paraId="3F69AF81"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1,500 / 3,000</w:t>
            </w:r>
          </w:p>
          <w:p w14:paraId="547EBA35"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3,000 / 3,000</w:t>
            </w:r>
          </w:p>
        </w:tc>
      </w:tr>
    </w:tbl>
    <w:p w14:paraId="38272A23" w14:textId="77777777" w:rsidR="00245FB2" w:rsidRPr="00EA7206" w:rsidRDefault="00245FB2" w:rsidP="0027217C">
      <w:pPr>
        <w:rPr>
          <w:rFonts w:ascii="Times New Roman" w:hAnsi="Times New Roman" w:cs="Times New Roman"/>
        </w:rPr>
      </w:pPr>
      <w:r>
        <w:rPr>
          <w:rFonts w:ascii="Times New Roman" w:hAnsi="Times New Roman"/>
        </w:rPr>
        <w:t xml:space="preserve">                                                                                                                                                                                                 „</w:t>
      </w:r>
    </w:p>
    <w:p w14:paraId="51884FD7" w14:textId="77777777" w:rsidR="00245FB2" w:rsidRPr="00EA7206" w:rsidRDefault="00245FB2" w:rsidP="0027217C">
      <w:pPr>
        <w:rPr>
          <w:rFonts w:ascii="Times New Roman" w:hAnsi="Times New Roman" w:cs="Times New Roman"/>
        </w:rPr>
      </w:pPr>
    </w:p>
    <w:p w14:paraId="756BBDC0" w14:textId="77777777" w:rsidR="00245FB2" w:rsidRPr="00EA7206" w:rsidRDefault="00245FB2" w:rsidP="0027217C">
      <w:pPr>
        <w:rPr>
          <w:rFonts w:ascii="Times New Roman" w:hAnsi="Times New Roman" w:cs="Times New Roman"/>
        </w:rPr>
      </w:pPr>
      <w:r>
        <w:rPr>
          <w:rFonts w:ascii="Times New Roman" w:hAnsi="Times New Roman"/>
        </w:rPr>
        <w:t>2. In Decree No 54/2014 of the Ministry of Interior of 5 December 2014, Table 3 of Annex 5 is replaced by the following table.</w:t>
      </w:r>
    </w:p>
    <w:p w14:paraId="415B5600" w14:textId="77777777" w:rsidR="00245FB2" w:rsidRPr="00EA7206" w:rsidRDefault="00245FB2" w:rsidP="0027217C">
      <w:pPr>
        <w:rPr>
          <w:rFonts w:ascii="Times New Roman" w:hAnsi="Times New Roman" w:cs="Times New Roman"/>
        </w:rPr>
      </w:pPr>
    </w:p>
    <w:p w14:paraId="67FF2387" w14:textId="77777777" w:rsidR="00245FB2" w:rsidRPr="00EA7206" w:rsidRDefault="00245FB2" w:rsidP="0027217C">
      <w:pPr>
        <w:pStyle w:val="BodyText"/>
        <w:rPr>
          <w:rFonts w:ascii="Times New Roman" w:hAnsi="Times New Roman" w:cs="Times New Roman"/>
          <w:b/>
        </w:rPr>
      </w:pPr>
      <w:r>
        <w:rPr>
          <w:rFonts w:ascii="Times New Roman" w:hAnsi="Times New Roman"/>
        </w:rPr>
        <w:t>“</w:t>
      </w:r>
      <w:r>
        <w:rPr>
          <w:rFonts w:ascii="Times New Roman" w:hAnsi="Times New Roman"/>
          <w:b/>
        </w:rPr>
        <w:t xml:space="preserve">Table 3, to heading ‘Design of fire compartments’ </w:t>
      </w:r>
    </w:p>
    <w:tbl>
      <w:tblPr>
        <w:tblW w:w="0" w:type="auto"/>
        <w:tblInd w:w="5" w:type="dxa"/>
        <w:tblLayout w:type="fixed"/>
        <w:tblCellMar>
          <w:left w:w="0" w:type="dxa"/>
          <w:right w:w="0" w:type="dxa"/>
        </w:tblCellMar>
        <w:tblLook w:val="0000" w:firstRow="0" w:lastRow="0" w:firstColumn="0" w:lastColumn="0" w:noHBand="0" w:noVBand="0"/>
      </w:tblPr>
      <w:tblGrid>
        <w:gridCol w:w="562"/>
        <w:gridCol w:w="3833"/>
        <w:gridCol w:w="2268"/>
        <w:gridCol w:w="2409"/>
        <w:gridCol w:w="2542"/>
      </w:tblGrid>
      <w:tr w:rsidR="00245FB2" w:rsidRPr="00EA7206" w14:paraId="1A5B2452" w14:textId="77777777" w:rsidTr="009C6BA0">
        <w:tc>
          <w:tcPr>
            <w:tcW w:w="562" w:type="dxa"/>
            <w:tcBorders>
              <w:top w:val="single" w:sz="4" w:space="0" w:color="auto"/>
              <w:left w:val="single" w:sz="4" w:space="0" w:color="auto"/>
              <w:bottom w:val="single" w:sz="4" w:space="0" w:color="auto"/>
              <w:right w:val="single" w:sz="4" w:space="0" w:color="auto"/>
            </w:tcBorders>
          </w:tcPr>
          <w:p w14:paraId="4202D09A" w14:textId="77777777" w:rsidR="00245FB2" w:rsidRPr="00EA7206" w:rsidRDefault="00245FB2" w:rsidP="009C6BA0">
            <w:pPr>
              <w:autoSpaceDE w:val="0"/>
              <w:autoSpaceDN w:val="0"/>
              <w:adjustRightInd w:val="0"/>
              <w:rPr>
                <w:rFonts w:ascii="Times New Roman" w:hAnsi="Times New Roman" w:cs="Times New Roman"/>
                <w:sz w:val="20"/>
                <w:szCs w:val="20"/>
              </w:rPr>
            </w:pPr>
          </w:p>
        </w:tc>
        <w:tc>
          <w:tcPr>
            <w:tcW w:w="3833" w:type="dxa"/>
            <w:tcBorders>
              <w:top w:val="single" w:sz="4" w:space="0" w:color="auto"/>
              <w:left w:val="single" w:sz="4" w:space="0" w:color="auto"/>
              <w:bottom w:val="single" w:sz="4" w:space="0" w:color="auto"/>
              <w:right w:val="single" w:sz="4" w:space="0" w:color="auto"/>
            </w:tcBorders>
          </w:tcPr>
          <w:p w14:paraId="010986A1"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A</w:t>
            </w:r>
          </w:p>
        </w:tc>
        <w:tc>
          <w:tcPr>
            <w:tcW w:w="2268" w:type="dxa"/>
            <w:tcBorders>
              <w:top w:val="single" w:sz="4" w:space="0" w:color="auto"/>
              <w:left w:val="single" w:sz="4" w:space="0" w:color="auto"/>
              <w:bottom w:val="single" w:sz="4" w:space="0" w:color="auto"/>
              <w:right w:val="single" w:sz="4" w:space="0" w:color="auto"/>
            </w:tcBorders>
          </w:tcPr>
          <w:p w14:paraId="657E8A6E"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B</w:t>
            </w:r>
          </w:p>
        </w:tc>
        <w:tc>
          <w:tcPr>
            <w:tcW w:w="2409" w:type="dxa"/>
            <w:tcBorders>
              <w:top w:val="single" w:sz="4" w:space="0" w:color="auto"/>
              <w:left w:val="single" w:sz="4" w:space="0" w:color="auto"/>
              <w:bottom w:val="single" w:sz="4" w:space="0" w:color="auto"/>
              <w:right w:val="single" w:sz="4" w:space="0" w:color="auto"/>
            </w:tcBorders>
          </w:tcPr>
          <w:p w14:paraId="429183CA"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C</w:t>
            </w:r>
          </w:p>
        </w:tc>
        <w:tc>
          <w:tcPr>
            <w:tcW w:w="2542" w:type="dxa"/>
            <w:tcBorders>
              <w:top w:val="single" w:sz="4" w:space="0" w:color="auto"/>
              <w:left w:val="single" w:sz="4" w:space="0" w:color="auto"/>
              <w:bottom w:val="single" w:sz="4" w:space="0" w:color="auto"/>
              <w:right w:val="single" w:sz="4" w:space="0" w:color="auto"/>
            </w:tcBorders>
          </w:tcPr>
          <w:p w14:paraId="6379BBEA"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p>
          <w:p w14:paraId="502AF08D"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D</w:t>
            </w:r>
          </w:p>
        </w:tc>
      </w:tr>
      <w:tr w:rsidR="00245FB2" w:rsidRPr="00EA7206" w14:paraId="688A2F8D" w14:textId="77777777" w:rsidTr="009C6BA0">
        <w:tc>
          <w:tcPr>
            <w:tcW w:w="562" w:type="dxa"/>
            <w:tcBorders>
              <w:top w:val="single" w:sz="4" w:space="0" w:color="auto"/>
              <w:left w:val="single" w:sz="4" w:space="0" w:color="auto"/>
              <w:bottom w:val="single" w:sz="4" w:space="0" w:color="auto"/>
              <w:right w:val="single" w:sz="4" w:space="0" w:color="auto"/>
            </w:tcBorders>
          </w:tcPr>
          <w:p w14:paraId="358D2220"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w:t>
            </w:r>
          </w:p>
        </w:tc>
        <w:tc>
          <w:tcPr>
            <w:tcW w:w="3833" w:type="dxa"/>
            <w:tcBorders>
              <w:top w:val="single" w:sz="4" w:space="0" w:color="auto"/>
              <w:left w:val="single" w:sz="4" w:space="0" w:color="auto"/>
              <w:bottom w:val="single" w:sz="4" w:space="0" w:color="auto"/>
              <w:right w:val="single" w:sz="4" w:space="0" w:color="auto"/>
            </w:tcBorders>
          </w:tcPr>
          <w:p w14:paraId="0262F248"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Building, independent building section hosting an industrial, agricultural risk unit</w:t>
            </w:r>
          </w:p>
        </w:tc>
        <w:tc>
          <w:tcPr>
            <w:tcW w:w="7219" w:type="dxa"/>
            <w:gridSpan w:val="3"/>
            <w:tcBorders>
              <w:top w:val="single" w:sz="4" w:space="0" w:color="auto"/>
              <w:left w:val="single" w:sz="4" w:space="0" w:color="auto"/>
              <w:bottom w:val="single" w:sz="4" w:space="0" w:color="auto"/>
              <w:right w:val="single" w:sz="4" w:space="0" w:color="auto"/>
            </w:tcBorders>
          </w:tcPr>
          <w:p w14:paraId="28F560AA"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Maximum permissible floor area of the fire compartment (m</w:t>
            </w:r>
            <w:r>
              <w:rPr>
                <w:rFonts w:ascii="Times New Roman" w:hAnsi="Times New Roman"/>
                <w:sz w:val="20"/>
                <w:vertAlign w:val="superscript"/>
              </w:rPr>
              <w:t>2</w:t>
            </w:r>
            <w:r>
              <w:rPr>
                <w:rFonts w:ascii="Times New Roman" w:hAnsi="Times New Roman"/>
                <w:sz w:val="20"/>
              </w:rPr>
              <w:t>),</w:t>
            </w:r>
            <w:r>
              <w:rPr>
                <w:rFonts w:ascii="Times New Roman" w:hAnsi="Times New Roman"/>
                <w:sz w:val="20"/>
              </w:rPr>
              <w:br/>
              <w:t>without installed fire alarm and fire-extinguisher / with fire alarm / with fire-extinguisher / with installed fire alarm and fire-extinguisher of enhanced operational safety</w:t>
            </w:r>
            <w:r>
              <w:rPr>
                <w:rFonts w:ascii="Times New Roman" w:hAnsi="Times New Roman"/>
                <w:sz w:val="20"/>
              </w:rPr>
              <w:br/>
            </w:r>
            <w:r>
              <w:rPr>
                <w:rFonts w:ascii="Times New Roman" w:hAnsi="Times New Roman"/>
                <w:sz w:val="12"/>
              </w:rPr>
              <w:br/>
            </w:r>
            <w:r>
              <w:rPr>
                <w:rFonts w:ascii="Times New Roman" w:hAnsi="Times New Roman"/>
                <w:sz w:val="20"/>
              </w:rPr>
              <w:lastRenderedPageBreak/>
              <w:t>The permissible volume of the fire compartment (m</w:t>
            </w:r>
            <w:r>
              <w:rPr>
                <w:rFonts w:ascii="Times New Roman" w:hAnsi="Times New Roman"/>
                <w:sz w:val="20"/>
                <w:vertAlign w:val="superscript"/>
              </w:rPr>
              <w:t>3</w:t>
            </w:r>
            <w:r>
              <w:rPr>
                <w:rFonts w:ascii="Times New Roman" w:hAnsi="Times New Roman"/>
                <w:sz w:val="20"/>
              </w:rPr>
              <w:t>) is 12 times the permissible floor area</w:t>
            </w:r>
          </w:p>
        </w:tc>
      </w:tr>
      <w:tr w:rsidR="00245FB2" w:rsidRPr="00EA7206" w14:paraId="3A21BDEF" w14:textId="77777777" w:rsidTr="009C6BA0">
        <w:tc>
          <w:tcPr>
            <w:tcW w:w="562" w:type="dxa"/>
            <w:tcBorders>
              <w:top w:val="single" w:sz="4" w:space="0" w:color="auto"/>
              <w:left w:val="single" w:sz="4" w:space="0" w:color="auto"/>
              <w:bottom w:val="single" w:sz="4" w:space="0" w:color="auto"/>
              <w:right w:val="single" w:sz="4" w:space="0" w:color="auto"/>
            </w:tcBorders>
          </w:tcPr>
          <w:p w14:paraId="184F243E"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lastRenderedPageBreak/>
              <w:t xml:space="preserve"> 2</w:t>
            </w:r>
          </w:p>
        </w:tc>
        <w:tc>
          <w:tcPr>
            <w:tcW w:w="3833" w:type="dxa"/>
            <w:tcBorders>
              <w:top w:val="single" w:sz="4" w:space="0" w:color="auto"/>
              <w:left w:val="single" w:sz="4" w:space="0" w:color="auto"/>
              <w:bottom w:val="single" w:sz="4" w:space="0" w:color="auto"/>
              <w:right w:val="single" w:sz="4" w:space="0" w:color="auto"/>
            </w:tcBorders>
          </w:tcPr>
          <w:p w14:paraId="2F2E2735" w14:textId="77777777" w:rsidR="00245FB2" w:rsidRPr="00EA7206" w:rsidRDefault="00245FB2" w:rsidP="009C6BA0">
            <w:pPr>
              <w:autoSpaceDE w:val="0"/>
              <w:autoSpaceDN w:val="0"/>
              <w:adjustRightInd w:val="0"/>
              <w:rPr>
                <w:rFonts w:ascii="Times New Roman" w:hAnsi="Times New Roman" w:cs="Times New Roman"/>
                <w:sz w:val="20"/>
                <w:szCs w:val="20"/>
              </w:rPr>
            </w:pPr>
            <w:r>
              <w:rPr>
                <w:rFonts w:ascii="Times New Roman" w:hAnsi="Times New Roman"/>
                <w:sz w:val="20"/>
              </w:rPr>
              <w:t xml:space="preserve"> </w:t>
            </w:r>
          </w:p>
        </w:tc>
        <w:tc>
          <w:tcPr>
            <w:tcW w:w="7219" w:type="dxa"/>
            <w:gridSpan w:val="3"/>
            <w:tcBorders>
              <w:top w:val="single" w:sz="4" w:space="0" w:color="auto"/>
              <w:left w:val="single" w:sz="4" w:space="0" w:color="auto"/>
              <w:bottom w:val="single" w:sz="4" w:space="0" w:color="auto"/>
              <w:right w:val="single" w:sz="4" w:space="0" w:color="auto"/>
            </w:tcBorders>
          </w:tcPr>
          <w:p w14:paraId="18A2D713"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risk class of the risk unit</w:t>
            </w:r>
          </w:p>
        </w:tc>
      </w:tr>
      <w:tr w:rsidR="00245FB2" w:rsidRPr="00EA7206" w14:paraId="29E61F36" w14:textId="77777777" w:rsidTr="009C6BA0">
        <w:tc>
          <w:tcPr>
            <w:tcW w:w="562" w:type="dxa"/>
            <w:tcBorders>
              <w:top w:val="single" w:sz="4" w:space="0" w:color="auto"/>
              <w:left w:val="single" w:sz="4" w:space="0" w:color="auto"/>
              <w:bottom w:val="single" w:sz="4" w:space="0" w:color="auto"/>
              <w:right w:val="single" w:sz="4" w:space="0" w:color="auto"/>
            </w:tcBorders>
          </w:tcPr>
          <w:p w14:paraId="3B803EFC"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3</w:t>
            </w:r>
          </w:p>
        </w:tc>
        <w:tc>
          <w:tcPr>
            <w:tcW w:w="3833" w:type="dxa"/>
            <w:tcBorders>
              <w:top w:val="single" w:sz="4" w:space="0" w:color="auto"/>
              <w:left w:val="single" w:sz="4" w:space="0" w:color="auto"/>
              <w:bottom w:val="single" w:sz="4" w:space="0" w:color="auto"/>
              <w:right w:val="single" w:sz="4" w:space="0" w:color="auto"/>
            </w:tcBorders>
          </w:tcPr>
          <w:p w14:paraId="41FD1620" w14:textId="77777777" w:rsidR="00245FB2" w:rsidRPr="00EA7206" w:rsidRDefault="00245FB2" w:rsidP="009C6BA0">
            <w:pPr>
              <w:autoSpaceDE w:val="0"/>
              <w:autoSpaceDN w:val="0"/>
              <w:adjustRightInd w:val="0"/>
              <w:rPr>
                <w:rFonts w:ascii="Times New Roman" w:hAnsi="Times New Roman" w:cs="Times New Roman"/>
                <w:sz w:val="20"/>
                <w:szCs w:val="20"/>
              </w:rPr>
            </w:pPr>
            <w:r>
              <w:rPr>
                <w:rFonts w:ascii="Times New Roman" w:hAnsi="Times New Roman"/>
                <w:sz w:val="20"/>
              </w:rPr>
              <w:t xml:space="preserve"> </w:t>
            </w:r>
          </w:p>
        </w:tc>
        <w:tc>
          <w:tcPr>
            <w:tcW w:w="2268" w:type="dxa"/>
            <w:tcBorders>
              <w:top w:val="single" w:sz="4" w:space="0" w:color="auto"/>
              <w:left w:val="single" w:sz="4" w:space="0" w:color="auto"/>
              <w:bottom w:val="single" w:sz="4" w:space="0" w:color="auto"/>
              <w:right w:val="single" w:sz="4" w:space="0" w:color="auto"/>
            </w:tcBorders>
          </w:tcPr>
          <w:p w14:paraId="25469588"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NAK</w:t>
            </w:r>
          </w:p>
        </w:tc>
        <w:tc>
          <w:tcPr>
            <w:tcW w:w="2409" w:type="dxa"/>
            <w:tcBorders>
              <w:top w:val="single" w:sz="4" w:space="0" w:color="auto"/>
              <w:left w:val="single" w:sz="4" w:space="0" w:color="auto"/>
              <w:bottom w:val="single" w:sz="4" w:space="0" w:color="auto"/>
              <w:right w:val="single" w:sz="4" w:space="0" w:color="auto"/>
            </w:tcBorders>
          </w:tcPr>
          <w:p w14:paraId="1FE335F6"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AK, KK</w:t>
            </w:r>
          </w:p>
        </w:tc>
        <w:tc>
          <w:tcPr>
            <w:tcW w:w="2542" w:type="dxa"/>
            <w:tcBorders>
              <w:top w:val="single" w:sz="4" w:space="0" w:color="auto"/>
              <w:left w:val="single" w:sz="4" w:space="0" w:color="auto"/>
              <w:bottom w:val="single" w:sz="4" w:space="0" w:color="auto"/>
              <w:right w:val="single" w:sz="4" w:space="0" w:color="auto"/>
            </w:tcBorders>
          </w:tcPr>
          <w:p w14:paraId="6A99D0A4"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MK</w:t>
            </w:r>
          </w:p>
        </w:tc>
      </w:tr>
      <w:tr w:rsidR="00245FB2" w:rsidRPr="00EA7206" w14:paraId="264A05D2" w14:textId="77777777" w:rsidTr="009C6BA0">
        <w:tc>
          <w:tcPr>
            <w:tcW w:w="562" w:type="dxa"/>
            <w:tcBorders>
              <w:top w:val="single" w:sz="4" w:space="0" w:color="auto"/>
              <w:left w:val="single" w:sz="4" w:space="0" w:color="auto"/>
              <w:bottom w:val="single" w:sz="4" w:space="0" w:color="auto"/>
              <w:right w:val="single" w:sz="4" w:space="0" w:color="auto"/>
            </w:tcBorders>
          </w:tcPr>
          <w:p w14:paraId="7C482937"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4</w:t>
            </w:r>
          </w:p>
        </w:tc>
        <w:tc>
          <w:tcPr>
            <w:tcW w:w="3833" w:type="dxa"/>
            <w:tcBorders>
              <w:top w:val="single" w:sz="4" w:space="0" w:color="auto"/>
              <w:left w:val="single" w:sz="4" w:space="0" w:color="auto"/>
              <w:bottom w:val="single" w:sz="4" w:space="0" w:color="auto"/>
              <w:right w:val="single" w:sz="4" w:space="0" w:color="auto"/>
            </w:tcBorders>
          </w:tcPr>
          <w:p w14:paraId="77621192"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single-floor building, separate part of building</w:t>
            </w:r>
          </w:p>
        </w:tc>
        <w:tc>
          <w:tcPr>
            <w:tcW w:w="2268" w:type="dxa"/>
            <w:tcBorders>
              <w:top w:val="single" w:sz="4" w:space="0" w:color="auto"/>
              <w:left w:val="single" w:sz="4" w:space="0" w:color="auto"/>
              <w:bottom w:val="single" w:sz="4" w:space="0" w:color="auto"/>
              <w:right w:val="single" w:sz="4" w:space="0" w:color="auto"/>
            </w:tcBorders>
          </w:tcPr>
          <w:p w14:paraId="08491224" w14:textId="77777777" w:rsidR="001D11E7"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8,000 / 12,000 /</w:t>
            </w:r>
          </w:p>
          <w:p w14:paraId="7649AB8B"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24,000 / 32,000</w:t>
            </w:r>
          </w:p>
          <w:p w14:paraId="0346E3BE"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p>
        </w:tc>
        <w:tc>
          <w:tcPr>
            <w:tcW w:w="2409" w:type="dxa"/>
            <w:tcBorders>
              <w:top w:val="single" w:sz="4" w:space="0" w:color="auto"/>
              <w:left w:val="single" w:sz="4" w:space="0" w:color="auto"/>
              <w:bottom w:val="single" w:sz="4" w:space="0" w:color="auto"/>
              <w:right w:val="single" w:sz="4" w:space="0" w:color="auto"/>
            </w:tcBorders>
          </w:tcPr>
          <w:p w14:paraId="519BA765"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10,000 / 15,000 /</w:t>
            </w:r>
            <w:r>
              <w:rPr>
                <w:rFonts w:ascii="Times New Roman" w:hAnsi="Times New Roman"/>
                <w:sz w:val="20"/>
              </w:rPr>
              <w:br/>
              <w:t>30,000 / 40,000</w:t>
            </w:r>
          </w:p>
          <w:p w14:paraId="5B71B073"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p>
        </w:tc>
        <w:tc>
          <w:tcPr>
            <w:tcW w:w="2542" w:type="dxa"/>
            <w:tcBorders>
              <w:top w:val="single" w:sz="4" w:space="0" w:color="auto"/>
              <w:left w:val="single" w:sz="4" w:space="0" w:color="auto"/>
              <w:bottom w:val="single" w:sz="4" w:space="0" w:color="auto"/>
              <w:right w:val="single" w:sz="4" w:space="0" w:color="auto"/>
            </w:tcBorders>
          </w:tcPr>
          <w:p w14:paraId="338B05B1" w14:textId="77777777" w:rsidR="00481896"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1,000 / 4,000 /</w:t>
            </w:r>
          </w:p>
          <w:p w14:paraId="77662FF0" w14:textId="77777777" w:rsidR="00245FB2" w:rsidRPr="00EA7206" w:rsidRDefault="00245FB2" w:rsidP="00481896">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8,000 / 8,000</w:t>
            </w:r>
          </w:p>
        </w:tc>
      </w:tr>
      <w:tr w:rsidR="00245FB2" w:rsidRPr="00EA7206" w14:paraId="2F5BA1BA" w14:textId="77777777" w:rsidTr="009C6BA0">
        <w:tc>
          <w:tcPr>
            <w:tcW w:w="562" w:type="dxa"/>
            <w:tcBorders>
              <w:top w:val="single" w:sz="4" w:space="0" w:color="auto"/>
              <w:left w:val="single" w:sz="4" w:space="0" w:color="auto"/>
              <w:bottom w:val="single" w:sz="4" w:space="0" w:color="auto"/>
              <w:right w:val="single" w:sz="4" w:space="0" w:color="auto"/>
            </w:tcBorders>
          </w:tcPr>
          <w:p w14:paraId="00CE180B"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5</w:t>
            </w:r>
          </w:p>
        </w:tc>
        <w:tc>
          <w:tcPr>
            <w:tcW w:w="3833" w:type="dxa"/>
            <w:tcBorders>
              <w:top w:val="single" w:sz="4" w:space="0" w:color="auto"/>
              <w:left w:val="single" w:sz="4" w:space="0" w:color="auto"/>
              <w:bottom w:val="single" w:sz="4" w:space="0" w:color="auto"/>
              <w:right w:val="single" w:sz="4" w:space="0" w:color="auto"/>
            </w:tcBorders>
          </w:tcPr>
          <w:p w14:paraId="7D7D0DCC"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fire compartment of a multi-storey building, building section, not in contact with the basement level</w:t>
            </w:r>
          </w:p>
        </w:tc>
        <w:tc>
          <w:tcPr>
            <w:tcW w:w="2268" w:type="dxa"/>
            <w:tcBorders>
              <w:top w:val="single" w:sz="4" w:space="0" w:color="auto"/>
              <w:left w:val="single" w:sz="4" w:space="0" w:color="auto"/>
              <w:bottom w:val="single" w:sz="4" w:space="0" w:color="auto"/>
              <w:right w:val="single" w:sz="4" w:space="0" w:color="auto"/>
            </w:tcBorders>
          </w:tcPr>
          <w:p w14:paraId="418746F8" w14:textId="77777777" w:rsidR="001D11E7"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4,000 / 8,000 /</w:t>
            </w:r>
          </w:p>
          <w:p w14:paraId="7DBA60D8"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16,000 / 24,000</w:t>
            </w:r>
          </w:p>
          <w:p w14:paraId="72224CFB"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p>
        </w:tc>
        <w:tc>
          <w:tcPr>
            <w:tcW w:w="2409" w:type="dxa"/>
            <w:tcBorders>
              <w:top w:val="single" w:sz="4" w:space="0" w:color="auto"/>
              <w:left w:val="single" w:sz="4" w:space="0" w:color="auto"/>
              <w:bottom w:val="single" w:sz="4" w:space="0" w:color="auto"/>
              <w:right w:val="single" w:sz="4" w:space="0" w:color="auto"/>
            </w:tcBorders>
          </w:tcPr>
          <w:p w14:paraId="28F0259B" w14:textId="77777777" w:rsidR="001D11E7"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8,000 / 10,000 /</w:t>
            </w:r>
          </w:p>
          <w:p w14:paraId="1FDF7EDB"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24,000 / 32,000</w:t>
            </w:r>
          </w:p>
          <w:p w14:paraId="5C125F57"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p>
        </w:tc>
        <w:tc>
          <w:tcPr>
            <w:tcW w:w="2542" w:type="dxa"/>
            <w:tcBorders>
              <w:top w:val="single" w:sz="4" w:space="0" w:color="auto"/>
              <w:left w:val="single" w:sz="4" w:space="0" w:color="auto"/>
              <w:bottom w:val="single" w:sz="4" w:space="0" w:color="auto"/>
              <w:right w:val="single" w:sz="4" w:space="0" w:color="auto"/>
            </w:tcBorders>
          </w:tcPr>
          <w:p w14:paraId="47E066E5" w14:textId="77777777" w:rsidR="00481896"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1,000 / 3,000 /</w:t>
            </w:r>
          </w:p>
          <w:p w14:paraId="06D83450" w14:textId="77777777" w:rsidR="00245FB2" w:rsidRPr="00EA7206" w:rsidRDefault="00245FB2" w:rsidP="00481896">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6,000 / 6,000</w:t>
            </w:r>
          </w:p>
        </w:tc>
      </w:tr>
      <w:tr w:rsidR="00245FB2" w:rsidRPr="00EA7206" w14:paraId="2E035494" w14:textId="77777777" w:rsidTr="009C6BA0">
        <w:tc>
          <w:tcPr>
            <w:tcW w:w="562" w:type="dxa"/>
            <w:tcBorders>
              <w:top w:val="single" w:sz="4" w:space="0" w:color="auto"/>
              <w:left w:val="single" w:sz="4" w:space="0" w:color="auto"/>
              <w:bottom w:val="single" w:sz="4" w:space="0" w:color="auto"/>
              <w:right w:val="single" w:sz="4" w:space="0" w:color="auto"/>
            </w:tcBorders>
          </w:tcPr>
          <w:p w14:paraId="69582D0B"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6</w:t>
            </w:r>
          </w:p>
        </w:tc>
        <w:tc>
          <w:tcPr>
            <w:tcW w:w="3833" w:type="dxa"/>
            <w:tcBorders>
              <w:top w:val="single" w:sz="4" w:space="0" w:color="auto"/>
              <w:left w:val="single" w:sz="4" w:space="0" w:color="auto"/>
              <w:bottom w:val="single" w:sz="4" w:space="0" w:color="auto"/>
              <w:right w:val="single" w:sz="4" w:space="0" w:color="auto"/>
            </w:tcBorders>
          </w:tcPr>
          <w:p w14:paraId="76C4DBFB"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fire compartment partly or fully in basement level</w:t>
            </w:r>
          </w:p>
        </w:tc>
        <w:tc>
          <w:tcPr>
            <w:tcW w:w="2268" w:type="dxa"/>
            <w:tcBorders>
              <w:top w:val="single" w:sz="4" w:space="0" w:color="auto"/>
              <w:left w:val="single" w:sz="4" w:space="0" w:color="auto"/>
              <w:bottom w:val="single" w:sz="4" w:space="0" w:color="auto"/>
              <w:right w:val="single" w:sz="4" w:space="0" w:color="auto"/>
            </w:tcBorders>
          </w:tcPr>
          <w:p w14:paraId="793815FB" w14:textId="77777777" w:rsidR="001D11E7"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2,000 / 4,000 /</w:t>
            </w:r>
          </w:p>
          <w:p w14:paraId="77B02A4D" w14:textId="77777777" w:rsidR="00245FB2" w:rsidRPr="00EA7206" w:rsidRDefault="00245FB2" w:rsidP="001D11E7">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8,000 / 8,000</w:t>
            </w:r>
          </w:p>
        </w:tc>
        <w:tc>
          <w:tcPr>
            <w:tcW w:w="2409" w:type="dxa"/>
            <w:tcBorders>
              <w:top w:val="single" w:sz="4" w:space="0" w:color="auto"/>
              <w:left w:val="single" w:sz="4" w:space="0" w:color="auto"/>
              <w:bottom w:val="single" w:sz="4" w:space="0" w:color="auto"/>
              <w:right w:val="single" w:sz="4" w:space="0" w:color="auto"/>
            </w:tcBorders>
          </w:tcPr>
          <w:p w14:paraId="3C53D05F" w14:textId="77777777" w:rsidR="001D11E7"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4,000 / 5,000 /</w:t>
            </w:r>
          </w:p>
          <w:p w14:paraId="766DA4D9"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12,000 / 12,000</w:t>
            </w:r>
          </w:p>
          <w:p w14:paraId="675A1EF4"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p>
        </w:tc>
        <w:tc>
          <w:tcPr>
            <w:tcW w:w="2542" w:type="dxa"/>
            <w:tcBorders>
              <w:top w:val="single" w:sz="4" w:space="0" w:color="auto"/>
              <w:left w:val="single" w:sz="4" w:space="0" w:color="auto"/>
              <w:bottom w:val="single" w:sz="4" w:space="0" w:color="auto"/>
              <w:right w:val="single" w:sz="4" w:space="0" w:color="auto"/>
            </w:tcBorders>
          </w:tcPr>
          <w:p w14:paraId="076255E1" w14:textId="77777777" w:rsidR="00481896"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500 / 1,500 /</w:t>
            </w:r>
          </w:p>
          <w:p w14:paraId="6285470B" w14:textId="77777777" w:rsidR="00245FB2" w:rsidRPr="00EA7206" w:rsidRDefault="00245FB2" w:rsidP="00481896">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3,000 / 3,000</w:t>
            </w:r>
          </w:p>
        </w:tc>
      </w:tr>
      <w:tr w:rsidR="00245FB2" w:rsidRPr="00EA7206" w14:paraId="378DDF61" w14:textId="77777777" w:rsidTr="009C6BA0">
        <w:tc>
          <w:tcPr>
            <w:tcW w:w="562" w:type="dxa"/>
            <w:tcBorders>
              <w:top w:val="single" w:sz="4" w:space="0" w:color="auto"/>
              <w:left w:val="single" w:sz="4" w:space="0" w:color="auto"/>
              <w:bottom w:val="single" w:sz="4" w:space="0" w:color="auto"/>
              <w:right w:val="single" w:sz="4" w:space="0" w:color="auto"/>
            </w:tcBorders>
          </w:tcPr>
          <w:p w14:paraId="50D0749A"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7</w:t>
            </w:r>
          </w:p>
        </w:tc>
        <w:tc>
          <w:tcPr>
            <w:tcW w:w="3833" w:type="dxa"/>
            <w:tcBorders>
              <w:top w:val="single" w:sz="4" w:space="0" w:color="auto"/>
              <w:left w:val="single" w:sz="4" w:space="0" w:color="auto"/>
              <w:bottom w:val="single" w:sz="4" w:space="0" w:color="auto"/>
              <w:right w:val="single" w:sz="4" w:space="0" w:color="auto"/>
            </w:tcBorders>
          </w:tcPr>
          <w:p w14:paraId="681612AE"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single-floor structure exclusively for crop production</w:t>
            </w:r>
          </w:p>
        </w:tc>
        <w:tc>
          <w:tcPr>
            <w:tcW w:w="7219" w:type="dxa"/>
            <w:gridSpan w:val="3"/>
            <w:tcBorders>
              <w:top w:val="single" w:sz="4" w:space="0" w:color="auto"/>
              <w:left w:val="single" w:sz="4" w:space="0" w:color="auto"/>
              <w:bottom w:val="single" w:sz="4" w:space="0" w:color="auto"/>
              <w:right w:val="single" w:sz="4" w:space="0" w:color="auto"/>
            </w:tcBorders>
          </w:tcPr>
          <w:p w14:paraId="31D79C24"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unlimited</w:t>
            </w:r>
          </w:p>
        </w:tc>
      </w:tr>
    </w:tbl>
    <w:p w14:paraId="58BF5EF5" w14:textId="77777777" w:rsidR="00245FB2" w:rsidRPr="00EA7206" w:rsidRDefault="00245FB2" w:rsidP="0027217C">
      <w:pPr>
        <w:rPr>
          <w:rFonts w:ascii="Times New Roman" w:hAnsi="Times New Roman" w:cs="Times New Roman"/>
        </w:rPr>
      </w:pPr>
      <w:r>
        <w:rPr>
          <w:rFonts w:ascii="Times New Roman" w:hAnsi="Times New Roman"/>
        </w:rPr>
        <w:t xml:space="preserve">                                                                                                                                                                                                 „</w:t>
      </w:r>
    </w:p>
    <w:p w14:paraId="40AACB39" w14:textId="77777777" w:rsidR="00245FB2" w:rsidRPr="00EA7206" w:rsidRDefault="00245FB2">
      <w:pPr>
        <w:rPr>
          <w:rFonts w:ascii="Times New Roman" w:hAnsi="Times New Roman" w:cs="Times New Roman"/>
          <w:b/>
        </w:rPr>
      </w:pPr>
      <w:r>
        <w:br w:type="page"/>
      </w:r>
    </w:p>
    <w:p w14:paraId="73432AF6" w14:textId="77777777" w:rsidR="00245FB2" w:rsidRPr="00EA7206" w:rsidRDefault="00245FB2" w:rsidP="00002D6F">
      <w:pPr>
        <w:ind w:left="360"/>
        <w:jc w:val="right"/>
        <w:rPr>
          <w:rFonts w:ascii="Times New Roman" w:hAnsi="Times New Roman" w:cs="Times New Roman"/>
          <w:i/>
        </w:rPr>
      </w:pPr>
      <w:r>
        <w:rPr>
          <w:rFonts w:ascii="Times New Roman" w:hAnsi="Times New Roman"/>
          <w:i/>
        </w:rPr>
        <w:lastRenderedPageBreak/>
        <w:t>Annex 6 to Decree No .../2021 (... ) of the Ministry of Interior</w:t>
      </w:r>
    </w:p>
    <w:p w14:paraId="72D416BA" w14:textId="77777777" w:rsidR="00245FB2" w:rsidRPr="00EA7206" w:rsidRDefault="00245FB2" w:rsidP="0027217C">
      <w:pPr>
        <w:rPr>
          <w:rFonts w:ascii="Times New Roman" w:hAnsi="Times New Roman" w:cs="Times New Roman"/>
        </w:rPr>
      </w:pPr>
    </w:p>
    <w:p w14:paraId="4D78C50C" w14:textId="77777777" w:rsidR="00245FB2" w:rsidRPr="00EA7206" w:rsidRDefault="00245FB2" w:rsidP="0027217C">
      <w:pPr>
        <w:rPr>
          <w:rFonts w:ascii="Times New Roman" w:hAnsi="Times New Roman" w:cs="Times New Roman"/>
        </w:rPr>
      </w:pPr>
      <w:r>
        <w:rPr>
          <w:rFonts w:ascii="Times New Roman" w:hAnsi="Times New Roman"/>
        </w:rPr>
        <w:t>1. In Decree No 54/2014 of the Ministry of Interior of 5 December 2014, Table 1 of Annex 7 is replaced by the following table:</w:t>
      </w:r>
    </w:p>
    <w:p w14:paraId="2D2C315B" w14:textId="77777777" w:rsidR="00245FB2" w:rsidRPr="00EA7206" w:rsidRDefault="00245FB2" w:rsidP="0027217C">
      <w:pPr>
        <w:rPr>
          <w:rFonts w:ascii="Times New Roman" w:hAnsi="Times New Roman" w:cs="Times New Roman"/>
        </w:rPr>
      </w:pPr>
    </w:p>
    <w:p w14:paraId="136E3B4A" w14:textId="77777777" w:rsidR="00245FB2" w:rsidRPr="00EA7206" w:rsidRDefault="00245FB2" w:rsidP="00002D6F">
      <w:pPr>
        <w:pStyle w:val="BodyTextFirstIndent"/>
        <w:ind w:firstLine="0"/>
        <w:rPr>
          <w:rFonts w:ascii="Times New Roman" w:hAnsi="Times New Roman"/>
          <w:b/>
        </w:rPr>
      </w:pPr>
      <w:r>
        <w:rPr>
          <w:rFonts w:ascii="Times New Roman" w:hAnsi="Times New Roman"/>
        </w:rPr>
        <w:t>“</w:t>
      </w:r>
      <w:r>
        <w:rPr>
          <w:rFonts w:ascii="Times New Roman" w:hAnsi="Times New Roman"/>
          <w:b/>
        </w:rPr>
        <w:t>Table 1, to heading ‘General requirements for evacuation’</w:t>
      </w:r>
    </w:p>
    <w:tbl>
      <w:tblPr>
        <w:tblW w:w="10285" w:type="dxa"/>
        <w:tblInd w:w="5" w:type="dxa"/>
        <w:tblLayout w:type="fixed"/>
        <w:tblCellMar>
          <w:left w:w="0" w:type="dxa"/>
          <w:right w:w="0" w:type="dxa"/>
        </w:tblCellMar>
        <w:tblLook w:val="0000" w:firstRow="0" w:lastRow="0" w:firstColumn="0" w:lastColumn="0" w:noHBand="0" w:noVBand="0"/>
      </w:tblPr>
      <w:tblGrid>
        <w:gridCol w:w="558"/>
        <w:gridCol w:w="2578"/>
        <w:gridCol w:w="3857"/>
        <w:gridCol w:w="1008"/>
        <w:gridCol w:w="1136"/>
        <w:gridCol w:w="1148"/>
      </w:tblGrid>
      <w:tr w:rsidR="00245FB2" w:rsidRPr="00EA7206" w14:paraId="1952C197" w14:textId="77777777" w:rsidTr="009C6BA0">
        <w:trPr>
          <w:trHeight w:val="362"/>
        </w:trPr>
        <w:tc>
          <w:tcPr>
            <w:tcW w:w="558" w:type="dxa"/>
            <w:tcBorders>
              <w:top w:val="single" w:sz="4" w:space="0" w:color="auto"/>
              <w:left w:val="single" w:sz="4" w:space="0" w:color="auto"/>
              <w:bottom w:val="single" w:sz="4" w:space="0" w:color="auto"/>
              <w:right w:val="single" w:sz="4" w:space="0" w:color="auto"/>
            </w:tcBorders>
          </w:tcPr>
          <w:p w14:paraId="06E54773" w14:textId="77777777" w:rsidR="00245FB2" w:rsidRPr="00EA7206" w:rsidRDefault="00245FB2" w:rsidP="009C6BA0">
            <w:pPr>
              <w:autoSpaceDE w:val="0"/>
              <w:autoSpaceDN w:val="0"/>
              <w:adjustRightInd w:val="0"/>
              <w:rPr>
                <w:rFonts w:ascii="Times New Roman" w:hAnsi="Times New Roman" w:cs="Times New Roman"/>
                <w:sz w:val="18"/>
                <w:szCs w:val="20"/>
              </w:rPr>
            </w:pPr>
          </w:p>
        </w:tc>
        <w:tc>
          <w:tcPr>
            <w:tcW w:w="6435" w:type="dxa"/>
            <w:gridSpan w:val="2"/>
            <w:tcBorders>
              <w:top w:val="single" w:sz="4" w:space="0" w:color="auto"/>
              <w:left w:val="single" w:sz="4" w:space="0" w:color="auto"/>
              <w:bottom w:val="single" w:sz="4" w:space="0" w:color="auto"/>
              <w:right w:val="single" w:sz="4" w:space="0" w:color="auto"/>
            </w:tcBorders>
          </w:tcPr>
          <w:p w14:paraId="24F2B7C8"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 xml:space="preserve"> A</w:t>
            </w:r>
          </w:p>
        </w:tc>
        <w:tc>
          <w:tcPr>
            <w:tcW w:w="1008" w:type="dxa"/>
            <w:tcBorders>
              <w:top w:val="single" w:sz="4" w:space="0" w:color="auto"/>
              <w:left w:val="single" w:sz="4" w:space="0" w:color="auto"/>
              <w:bottom w:val="single" w:sz="4" w:space="0" w:color="auto"/>
              <w:right w:val="single" w:sz="4" w:space="0" w:color="auto"/>
            </w:tcBorders>
          </w:tcPr>
          <w:p w14:paraId="0E81458E"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B</w:t>
            </w:r>
          </w:p>
        </w:tc>
        <w:tc>
          <w:tcPr>
            <w:tcW w:w="1136" w:type="dxa"/>
            <w:tcBorders>
              <w:top w:val="single" w:sz="4" w:space="0" w:color="auto"/>
              <w:left w:val="single" w:sz="4" w:space="0" w:color="auto"/>
              <w:bottom w:val="single" w:sz="4" w:space="0" w:color="auto"/>
              <w:right w:val="single" w:sz="4" w:space="0" w:color="auto"/>
            </w:tcBorders>
          </w:tcPr>
          <w:p w14:paraId="10562085"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C</w:t>
            </w:r>
          </w:p>
        </w:tc>
        <w:tc>
          <w:tcPr>
            <w:tcW w:w="1148" w:type="dxa"/>
            <w:tcBorders>
              <w:top w:val="single" w:sz="4" w:space="0" w:color="auto"/>
              <w:left w:val="single" w:sz="4" w:space="0" w:color="auto"/>
              <w:bottom w:val="single" w:sz="4" w:space="0" w:color="auto"/>
              <w:right w:val="single" w:sz="4" w:space="0" w:color="auto"/>
            </w:tcBorders>
          </w:tcPr>
          <w:p w14:paraId="532A502D"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D</w:t>
            </w:r>
          </w:p>
        </w:tc>
      </w:tr>
      <w:tr w:rsidR="00245FB2" w:rsidRPr="00EA7206" w14:paraId="626F82B9" w14:textId="77777777" w:rsidTr="009C6BA0">
        <w:trPr>
          <w:trHeight w:val="996"/>
        </w:trPr>
        <w:tc>
          <w:tcPr>
            <w:tcW w:w="558" w:type="dxa"/>
            <w:tcBorders>
              <w:top w:val="single" w:sz="4" w:space="0" w:color="auto"/>
              <w:left w:val="single" w:sz="4" w:space="0" w:color="auto"/>
              <w:bottom w:val="single" w:sz="4" w:space="0" w:color="auto"/>
              <w:right w:val="single" w:sz="4" w:space="0" w:color="auto"/>
            </w:tcBorders>
          </w:tcPr>
          <w:p w14:paraId="16D97F45"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 xml:space="preserve"> 1</w:t>
            </w:r>
          </w:p>
        </w:tc>
        <w:tc>
          <w:tcPr>
            <w:tcW w:w="6435" w:type="dxa"/>
            <w:gridSpan w:val="2"/>
            <w:tcBorders>
              <w:top w:val="single" w:sz="4" w:space="0" w:color="auto"/>
              <w:left w:val="single" w:sz="4" w:space="0" w:color="auto"/>
              <w:bottom w:val="nil"/>
              <w:right w:val="single" w:sz="4" w:space="0" w:color="auto"/>
            </w:tcBorders>
          </w:tcPr>
          <w:p w14:paraId="30F4437F" w14:textId="77777777" w:rsidR="00245FB2" w:rsidRPr="00EA7206" w:rsidRDefault="00245FB2" w:rsidP="009C6BA0">
            <w:pPr>
              <w:autoSpaceDE w:val="0"/>
              <w:autoSpaceDN w:val="0"/>
              <w:adjustRightInd w:val="0"/>
              <w:rPr>
                <w:rFonts w:ascii="Times New Roman" w:hAnsi="Times New Roman" w:cs="Times New Roman"/>
                <w:sz w:val="18"/>
                <w:szCs w:val="20"/>
              </w:rPr>
            </w:pPr>
            <w:r>
              <w:rPr>
                <w:rFonts w:ascii="Times New Roman" w:hAnsi="Times New Roman"/>
                <w:sz w:val="18"/>
              </w:rPr>
              <w:t xml:space="preserve"> </w:t>
            </w:r>
          </w:p>
        </w:tc>
        <w:tc>
          <w:tcPr>
            <w:tcW w:w="1008" w:type="dxa"/>
            <w:tcBorders>
              <w:top w:val="single" w:sz="4" w:space="0" w:color="auto"/>
              <w:left w:val="single" w:sz="4" w:space="0" w:color="auto"/>
              <w:bottom w:val="nil"/>
              <w:right w:val="single" w:sz="4" w:space="0" w:color="auto"/>
            </w:tcBorders>
          </w:tcPr>
          <w:p w14:paraId="25CE3947" w14:textId="77777777" w:rsidR="00245FB2" w:rsidRPr="00EA7206" w:rsidRDefault="00245FB2" w:rsidP="009C6BA0">
            <w:pPr>
              <w:autoSpaceDE w:val="0"/>
              <w:autoSpaceDN w:val="0"/>
              <w:adjustRightInd w:val="0"/>
              <w:jc w:val="both"/>
              <w:rPr>
                <w:rFonts w:ascii="Times New Roman" w:hAnsi="Times New Roman" w:cs="Times New Roman"/>
                <w:sz w:val="18"/>
                <w:szCs w:val="20"/>
              </w:rPr>
            </w:pPr>
            <w:r>
              <w:rPr>
                <w:rFonts w:ascii="Times New Roman" w:hAnsi="Times New Roman"/>
                <w:sz w:val="18"/>
              </w:rPr>
              <w:t>clear height</w:t>
            </w:r>
          </w:p>
        </w:tc>
        <w:tc>
          <w:tcPr>
            <w:tcW w:w="2284" w:type="dxa"/>
            <w:gridSpan w:val="2"/>
            <w:tcBorders>
              <w:top w:val="single" w:sz="4" w:space="0" w:color="auto"/>
              <w:left w:val="single" w:sz="4" w:space="0" w:color="auto"/>
              <w:bottom w:val="single" w:sz="4" w:space="0" w:color="auto"/>
              <w:right w:val="single" w:sz="4" w:space="0" w:color="auto"/>
            </w:tcBorders>
          </w:tcPr>
          <w:p w14:paraId="73781FF9"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 xml:space="preserve"> maximum permissible route length (m) if the risk class of the risk unit to be evacuated is</w:t>
            </w:r>
          </w:p>
        </w:tc>
      </w:tr>
      <w:tr w:rsidR="00245FB2" w:rsidRPr="00EA7206" w14:paraId="739363BF" w14:textId="77777777" w:rsidTr="009C6BA0">
        <w:trPr>
          <w:trHeight w:val="57"/>
        </w:trPr>
        <w:tc>
          <w:tcPr>
            <w:tcW w:w="558" w:type="dxa"/>
            <w:tcBorders>
              <w:top w:val="single" w:sz="4" w:space="0" w:color="auto"/>
              <w:left w:val="single" w:sz="4" w:space="0" w:color="auto"/>
              <w:bottom w:val="single" w:sz="4" w:space="0" w:color="auto"/>
              <w:right w:val="single" w:sz="4" w:space="0" w:color="auto"/>
            </w:tcBorders>
          </w:tcPr>
          <w:p w14:paraId="6AF6E95E"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 xml:space="preserve"> 2</w:t>
            </w:r>
          </w:p>
        </w:tc>
        <w:tc>
          <w:tcPr>
            <w:tcW w:w="6435" w:type="dxa"/>
            <w:gridSpan w:val="2"/>
            <w:tcBorders>
              <w:top w:val="nil"/>
              <w:left w:val="single" w:sz="4" w:space="0" w:color="auto"/>
              <w:bottom w:val="single" w:sz="4" w:space="0" w:color="auto"/>
              <w:right w:val="single" w:sz="4" w:space="0" w:color="auto"/>
            </w:tcBorders>
          </w:tcPr>
          <w:p w14:paraId="1D63A626" w14:textId="77777777" w:rsidR="00245FB2" w:rsidRPr="00EA7206" w:rsidRDefault="00245FB2" w:rsidP="009C6BA0">
            <w:pPr>
              <w:autoSpaceDE w:val="0"/>
              <w:autoSpaceDN w:val="0"/>
              <w:adjustRightInd w:val="0"/>
              <w:rPr>
                <w:rFonts w:ascii="Times New Roman" w:hAnsi="Times New Roman" w:cs="Times New Roman"/>
                <w:sz w:val="18"/>
                <w:szCs w:val="20"/>
              </w:rPr>
            </w:pPr>
            <w:r>
              <w:rPr>
                <w:rFonts w:ascii="Times New Roman" w:hAnsi="Times New Roman"/>
                <w:sz w:val="18"/>
              </w:rPr>
              <w:t xml:space="preserve"> </w:t>
            </w:r>
          </w:p>
        </w:tc>
        <w:tc>
          <w:tcPr>
            <w:tcW w:w="1008" w:type="dxa"/>
            <w:tcBorders>
              <w:top w:val="nil"/>
              <w:left w:val="single" w:sz="4" w:space="0" w:color="auto"/>
              <w:bottom w:val="single" w:sz="4" w:space="0" w:color="auto"/>
              <w:right w:val="single" w:sz="4" w:space="0" w:color="auto"/>
            </w:tcBorders>
          </w:tcPr>
          <w:p w14:paraId="12E9C1F8" w14:textId="77777777" w:rsidR="00245FB2" w:rsidRPr="00EA7206" w:rsidRDefault="00245FB2" w:rsidP="009C6BA0">
            <w:pPr>
              <w:autoSpaceDE w:val="0"/>
              <w:autoSpaceDN w:val="0"/>
              <w:adjustRightInd w:val="0"/>
              <w:rPr>
                <w:rFonts w:ascii="Times New Roman" w:hAnsi="Times New Roman" w:cs="Times New Roman"/>
                <w:sz w:val="18"/>
                <w:szCs w:val="20"/>
              </w:rPr>
            </w:pPr>
          </w:p>
        </w:tc>
        <w:tc>
          <w:tcPr>
            <w:tcW w:w="1136" w:type="dxa"/>
            <w:tcBorders>
              <w:top w:val="single" w:sz="4" w:space="0" w:color="auto"/>
              <w:left w:val="single" w:sz="4" w:space="0" w:color="auto"/>
              <w:bottom w:val="single" w:sz="4" w:space="0" w:color="auto"/>
              <w:right w:val="single" w:sz="4" w:space="0" w:color="auto"/>
            </w:tcBorders>
          </w:tcPr>
          <w:p w14:paraId="2CC3097B"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 xml:space="preserve"> NAK</w:t>
            </w:r>
          </w:p>
        </w:tc>
        <w:tc>
          <w:tcPr>
            <w:tcW w:w="1148" w:type="dxa"/>
            <w:tcBorders>
              <w:top w:val="single" w:sz="4" w:space="0" w:color="auto"/>
              <w:left w:val="single" w:sz="4" w:space="0" w:color="auto"/>
              <w:bottom w:val="single" w:sz="4" w:space="0" w:color="auto"/>
              <w:right w:val="single" w:sz="4" w:space="0" w:color="auto"/>
            </w:tcBorders>
          </w:tcPr>
          <w:p w14:paraId="514F8AF9"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 xml:space="preserve"> AK, KK, MK</w:t>
            </w:r>
          </w:p>
        </w:tc>
      </w:tr>
      <w:tr w:rsidR="00245FB2" w:rsidRPr="00EA7206" w14:paraId="5CFB5395" w14:textId="77777777" w:rsidTr="009C6BA0">
        <w:trPr>
          <w:trHeight w:val="362"/>
        </w:trPr>
        <w:tc>
          <w:tcPr>
            <w:tcW w:w="558" w:type="dxa"/>
            <w:tcBorders>
              <w:top w:val="single" w:sz="4" w:space="0" w:color="auto"/>
              <w:left w:val="single" w:sz="4" w:space="0" w:color="auto"/>
              <w:bottom w:val="single" w:sz="4" w:space="0" w:color="auto"/>
              <w:right w:val="single" w:sz="4" w:space="0" w:color="auto"/>
            </w:tcBorders>
          </w:tcPr>
          <w:p w14:paraId="786688CD"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 xml:space="preserve"> 3</w:t>
            </w:r>
          </w:p>
        </w:tc>
        <w:tc>
          <w:tcPr>
            <w:tcW w:w="6435" w:type="dxa"/>
            <w:gridSpan w:val="2"/>
            <w:tcBorders>
              <w:top w:val="single" w:sz="4" w:space="0" w:color="auto"/>
              <w:left w:val="single" w:sz="4" w:space="0" w:color="auto"/>
              <w:bottom w:val="single" w:sz="4" w:space="0" w:color="auto"/>
              <w:right w:val="single" w:sz="4" w:space="0" w:color="auto"/>
            </w:tcBorders>
          </w:tcPr>
          <w:p w14:paraId="109B0867" w14:textId="77777777" w:rsidR="00245FB2" w:rsidRPr="00EA7206" w:rsidRDefault="00245FB2" w:rsidP="009C6BA0">
            <w:pPr>
              <w:autoSpaceDE w:val="0"/>
              <w:autoSpaceDN w:val="0"/>
              <w:adjustRightInd w:val="0"/>
              <w:ind w:right="56"/>
              <w:rPr>
                <w:rFonts w:ascii="Times New Roman" w:hAnsi="Times New Roman" w:cs="Times New Roman"/>
                <w:sz w:val="18"/>
                <w:szCs w:val="20"/>
              </w:rPr>
            </w:pPr>
            <w:r>
              <w:rPr>
                <w:rFonts w:ascii="Times New Roman" w:hAnsi="Times New Roman"/>
                <w:sz w:val="18"/>
              </w:rPr>
              <w:t xml:space="preserve"> Distance to access the escape route</w:t>
            </w:r>
          </w:p>
        </w:tc>
        <w:tc>
          <w:tcPr>
            <w:tcW w:w="1008" w:type="dxa"/>
            <w:vMerge w:val="restart"/>
            <w:tcBorders>
              <w:top w:val="single" w:sz="4" w:space="0" w:color="auto"/>
              <w:left w:val="single" w:sz="4" w:space="0" w:color="auto"/>
              <w:right w:val="single" w:sz="4" w:space="0" w:color="auto"/>
            </w:tcBorders>
          </w:tcPr>
          <w:p w14:paraId="269E087F"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 xml:space="preserve"> </w:t>
            </w:r>
          </w:p>
        </w:tc>
        <w:tc>
          <w:tcPr>
            <w:tcW w:w="1136" w:type="dxa"/>
            <w:tcBorders>
              <w:top w:val="single" w:sz="4" w:space="0" w:color="auto"/>
              <w:left w:val="single" w:sz="4" w:space="0" w:color="auto"/>
              <w:bottom w:val="nil"/>
              <w:right w:val="single" w:sz="4" w:space="0" w:color="auto"/>
            </w:tcBorders>
          </w:tcPr>
          <w:p w14:paraId="17B8C901" w14:textId="77777777" w:rsidR="00245FB2" w:rsidRPr="00EA7206" w:rsidRDefault="00245FB2" w:rsidP="009C6BA0">
            <w:pPr>
              <w:autoSpaceDE w:val="0"/>
              <w:autoSpaceDN w:val="0"/>
              <w:adjustRightInd w:val="0"/>
              <w:rPr>
                <w:rFonts w:ascii="Times New Roman" w:hAnsi="Times New Roman" w:cs="Times New Roman"/>
                <w:sz w:val="18"/>
                <w:szCs w:val="20"/>
              </w:rPr>
            </w:pPr>
            <w:r>
              <w:rPr>
                <w:rFonts w:ascii="Times New Roman" w:hAnsi="Times New Roman"/>
                <w:sz w:val="18"/>
              </w:rPr>
              <w:t xml:space="preserve"> </w:t>
            </w:r>
          </w:p>
        </w:tc>
        <w:tc>
          <w:tcPr>
            <w:tcW w:w="1148" w:type="dxa"/>
            <w:tcBorders>
              <w:top w:val="single" w:sz="4" w:space="0" w:color="auto"/>
              <w:left w:val="single" w:sz="4" w:space="0" w:color="auto"/>
              <w:bottom w:val="nil"/>
              <w:right w:val="single" w:sz="4" w:space="0" w:color="auto"/>
            </w:tcBorders>
          </w:tcPr>
          <w:p w14:paraId="2703EF2D" w14:textId="77777777" w:rsidR="00245FB2" w:rsidRPr="00EA7206" w:rsidRDefault="00245FB2" w:rsidP="009C6BA0">
            <w:pPr>
              <w:autoSpaceDE w:val="0"/>
              <w:autoSpaceDN w:val="0"/>
              <w:adjustRightInd w:val="0"/>
              <w:rPr>
                <w:rFonts w:ascii="Times New Roman" w:hAnsi="Times New Roman" w:cs="Times New Roman"/>
                <w:sz w:val="18"/>
                <w:szCs w:val="20"/>
              </w:rPr>
            </w:pPr>
            <w:r>
              <w:rPr>
                <w:rFonts w:ascii="Times New Roman" w:hAnsi="Times New Roman"/>
                <w:sz w:val="18"/>
              </w:rPr>
              <w:t xml:space="preserve"> </w:t>
            </w:r>
          </w:p>
        </w:tc>
      </w:tr>
      <w:tr w:rsidR="00245FB2" w:rsidRPr="00EA7206" w14:paraId="04DF0F48" w14:textId="77777777" w:rsidTr="009C6BA0">
        <w:trPr>
          <w:trHeight w:val="350"/>
        </w:trPr>
        <w:tc>
          <w:tcPr>
            <w:tcW w:w="558" w:type="dxa"/>
            <w:tcBorders>
              <w:top w:val="single" w:sz="4" w:space="0" w:color="auto"/>
              <w:left w:val="single" w:sz="4" w:space="0" w:color="auto"/>
              <w:bottom w:val="single" w:sz="4" w:space="0" w:color="auto"/>
              <w:right w:val="single" w:sz="4" w:space="0" w:color="auto"/>
            </w:tcBorders>
          </w:tcPr>
          <w:p w14:paraId="30C26AD9"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 xml:space="preserve"> 4</w:t>
            </w:r>
          </w:p>
        </w:tc>
        <w:tc>
          <w:tcPr>
            <w:tcW w:w="6435" w:type="dxa"/>
            <w:gridSpan w:val="2"/>
            <w:tcBorders>
              <w:top w:val="single" w:sz="4" w:space="0" w:color="auto"/>
              <w:left w:val="single" w:sz="4" w:space="0" w:color="auto"/>
              <w:bottom w:val="single" w:sz="4" w:space="0" w:color="auto"/>
              <w:right w:val="single" w:sz="4" w:space="0" w:color="auto"/>
            </w:tcBorders>
          </w:tcPr>
          <w:p w14:paraId="2D89DA01" w14:textId="77777777" w:rsidR="00245FB2" w:rsidRPr="00EA7206" w:rsidRDefault="00245FB2" w:rsidP="009C6BA0">
            <w:pPr>
              <w:autoSpaceDE w:val="0"/>
              <w:autoSpaceDN w:val="0"/>
              <w:adjustRightInd w:val="0"/>
              <w:ind w:left="56" w:right="56"/>
              <w:rPr>
                <w:rFonts w:ascii="Times New Roman" w:hAnsi="Times New Roman" w:cs="Times New Roman"/>
                <w:sz w:val="18"/>
                <w:szCs w:val="20"/>
              </w:rPr>
            </w:pPr>
            <w:r>
              <w:rPr>
                <w:rFonts w:ascii="Times New Roman" w:hAnsi="Times New Roman"/>
                <w:sz w:val="18"/>
              </w:rPr>
              <w:t xml:space="preserve"> Distance to access the temporary protection area and the safe space, without escape route</w:t>
            </w:r>
          </w:p>
        </w:tc>
        <w:tc>
          <w:tcPr>
            <w:tcW w:w="1008" w:type="dxa"/>
            <w:vMerge/>
            <w:tcBorders>
              <w:left w:val="single" w:sz="4" w:space="0" w:color="auto"/>
              <w:right w:val="single" w:sz="4" w:space="0" w:color="auto"/>
            </w:tcBorders>
          </w:tcPr>
          <w:p w14:paraId="1C7D23AB"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p>
        </w:tc>
        <w:tc>
          <w:tcPr>
            <w:tcW w:w="1136" w:type="dxa"/>
            <w:tcBorders>
              <w:top w:val="nil"/>
              <w:left w:val="single" w:sz="4" w:space="0" w:color="auto"/>
              <w:bottom w:val="single" w:sz="4" w:space="0" w:color="auto"/>
              <w:right w:val="single" w:sz="4" w:space="0" w:color="auto"/>
            </w:tcBorders>
          </w:tcPr>
          <w:p w14:paraId="07CE1FA8"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 xml:space="preserve"> 30 m</w:t>
            </w:r>
          </w:p>
        </w:tc>
        <w:tc>
          <w:tcPr>
            <w:tcW w:w="1148" w:type="dxa"/>
            <w:tcBorders>
              <w:top w:val="nil"/>
              <w:left w:val="single" w:sz="4" w:space="0" w:color="auto"/>
              <w:bottom w:val="single" w:sz="4" w:space="0" w:color="auto"/>
              <w:right w:val="single" w:sz="4" w:space="0" w:color="auto"/>
            </w:tcBorders>
          </w:tcPr>
          <w:p w14:paraId="09A11CEB"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 xml:space="preserve"> 45 m</w:t>
            </w:r>
          </w:p>
        </w:tc>
      </w:tr>
      <w:tr w:rsidR="00245FB2" w:rsidRPr="00EA7206" w14:paraId="23BF8395" w14:textId="77777777" w:rsidTr="009C6BA0">
        <w:trPr>
          <w:trHeight w:val="202"/>
        </w:trPr>
        <w:tc>
          <w:tcPr>
            <w:tcW w:w="558" w:type="dxa"/>
            <w:tcBorders>
              <w:top w:val="single" w:sz="4" w:space="0" w:color="auto"/>
              <w:left w:val="single" w:sz="4" w:space="0" w:color="auto"/>
              <w:bottom w:val="single" w:sz="4" w:space="0" w:color="auto"/>
              <w:right w:val="single" w:sz="4" w:space="0" w:color="auto"/>
            </w:tcBorders>
          </w:tcPr>
          <w:p w14:paraId="7C5A0190"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5</w:t>
            </w:r>
          </w:p>
        </w:tc>
        <w:tc>
          <w:tcPr>
            <w:tcW w:w="2578" w:type="dxa"/>
            <w:vMerge w:val="restart"/>
            <w:tcBorders>
              <w:top w:val="single" w:sz="4" w:space="0" w:color="auto"/>
              <w:left w:val="single" w:sz="4" w:space="0" w:color="auto"/>
              <w:right w:val="single" w:sz="4" w:space="0" w:color="auto"/>
            </w:tcBorders>
          </w:tcPr>
          <w:p w14:paraId="23FAEB4C" w14:textId="77777777" w:rsidR="00245FB2" w:rsidRPr="00EA7206" w:rsidRDefault="00245FB2" w:rsidP="009C6BA0">
            <w:pPr>
              <w:autoSpaceDE w:val="0"/>
              <w:autoSpaceDN w:val="0"/>
              <w:adjustRightInd w:val="0"/>
              <w:ind w:left="56" w:right="56"/>
              <w:jc w:val="both"/>
              <w:rPr>
                <w:rFonts w:ascii="Times New Roman" w:hAnsi="Times New Roman" w:cs="Times New Roman"/>
                <w:sz w:val="18"/>
                <w:szCs w:val="20"/>
              </w:rPr>
            </w:pPr>
            <w:r>
              <w:rPr>
                <w:rFonts w:ascii="Times New Roman" w:hAnsi="Times New Roman"/>
                <w:sz w:val="18"/>
              </w:rPr>
              <w:t xml:space="preserve">Permitted increase of the distance of an escape route and of the distance of a temporary protected area or safe space, without escape route </w:t>
            </w:r>
          </w:p>
        </w:tc>
        <w:tc>
          <w:tcPr>
            <w:tcW w:w="3856" w:type="dxa"/>
            <w:tcBorders>
              <w:top w:val="single" w:sz="4" w:space="0" w:color="auto"/>
              <w:left w:val="single" w:sz="4" w:space="0" w:color="auto"/>
              <w:bottom w:val="single" w:sz="4" w:space="0" w:color="auto"/>
              <w:right w:val="single" w:sz="4" w:space="0" w:color="auto"/>
            </w:tcBorders>
          </w:tcPr>
          <w:p w14:paraId="6C21915B" w14:textId="77777777" w:rsidR="00245FB2" w:rsidRPr="00EA7206" w:rsidRDefault="00245FB2" w:rsidP="009C6BA0">
            <w:pPr>
              <w:autoSpaceDE w:val="0"/>
              <w:autoSpaceDN w:val="0"/>
              <w:adjustRightInd w:val="0"/>
              <w:ind w:left="65" w:right="56"/>
              <w:jc w:val="both"/>
              <w:rPr>
                <w:rFonts w:ascii="Times New Roman" w:hAnsi="Times New Roman" w:cs="Times New Roman"/>
                <w:sz w:val="18"/>
              </w:rPr>
            </w:pPr>
            <w:r>
              <w:rPr>
                <w:rFonts w:ascii="Times New Roman" w:hAnsi="Times New Roman"/>
                <w:sz w:val="18"/>
              </w:rPr>
              <w:t>if a fire alarm is installed</w:t>
            </w:r>
          </w:p>
        </w:tc>
        <w:tc>
          <w:tcPr>
            <w:tcW w:w="1008" w:type="dxa"/>
            <w:vMerge/>
            <w:tcBorders>
              <w:left w:val="single" w:sz="4" w:space="0" w:color="auto"/>
              <w:right w:val="single" w:sz="4" w:space="0" w:color="auto"/>
            </w:tcBorders>
          </w:tcPr>
          <w:p w14:paraId="5ED24C96"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p>
        </w:tc>
        <w:tc>
          <w:tcPr>
            <w:tcW w:w="2284" w:type="dxa"/>
            <w:gridSpan w:val="2"/>
            <w:tcBorders>
              <w:top w:val="single" w:sz="4" w:space="0" w:color="auto"/>
              <w:left w:val="single" w:sz="4" w:space="0" w:color="auto"/>
              <w:bottom w:val="single" w:sz="4" w:space="0" w:color="auto"/>
              <w:right w:val="single" w:sz="4" w:space="0" w:color="auto"/>
            </w:tcBorders>
          </w:tcPr>
          <w:p w14:paraId="44D11280" w14:textId="77777777" w:rsidR="00245FB2" w:rsidRPr="00EA7206" w:rsidRDefault="00245FB2" w:rsidP="009C6BA0">
            <w:pPr>
              <w:autoSpaceDE w:val="0"/>
              <w:autoSpaceDN w:val="0"/>
              <w:adjustRightInd w:val="0"/>
              <w:jc w:val="center"/>
              <w:rPr>
                <w:rFonts w:ascii="Times New Roman" w:hAnsi="Times New Roman" w:cs="Times New Roman"/>
                <w:sz w:val="18"/>
                <w:szCs w:val="20"/>
              </w:rPr>
            </w:pPr>
            <w:r>
              <w:rPr>
                <w:rFonts w:ascii="Times New Roman" w:hAnsi="Times New Roman"/>
                <w:sz w:val="18"/>
              </w:rPr>
              <w:t>+5 m</w:t>
            </w:r>
          </w:p>
        </w:tc>
      </w:tr>
      <w:tr w:rsidR="00245FB2" w:rsidRPr="00EA7206" w14:paraId="74AA2450" w14:textId="77777777" w:rsidTr="009C6BA0">
        <w:trPr>
          <w:trHeight w:val="243"/>
        </w:trPr>
        <w:tc>
          <w:tcPr>
            <w:tcW w:w="558" w:type="dxa"/>
            <w:tcBorders>
              <w:top w:val="single" w:sz="4" w:space="0" w:color="auto"/>
              <w:left w:val="single" w:sz="4" w:space="0" w:color="auto"/>
              <w:bottom w:val="single" w:sz="4" w:space="0" w:color="auto"/>
              <w:right w:val="single" w:sz="4" w:space="0" w:color="auto"/>
            </w:tcBorders>
          </w:tcPr>
          <w:p w14:paraId="05279EC2"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6</w:t>
            </w:r>
          </w:p>
        </w:tc>
        <w:tc>
          <w:tcPr>
            <w:tcW w:w="2578" w:type="dxa"/>
            <w:vMerge/>
            <w:tcBorders>
              <w:left w:val="single" w:sz="4" w:space="0" w:color="auto"/>
              <w:right w:val="single" w:sz="4" w:space="0" w:color="auto"/>
            </w:tcBorders>
          </w:tcPr>
          <w:p w14:paraId="5C0231B8" w14:textId="77777777" w:rsidR="00245FB2" w:rsidRPr="00EA7206" w:rsidRDefault="00245FB2" w:rsidP="009C6BA0">
            <w:pPr>
              <w:autoSpaceDE w:val="0"/>
              <w:autoSpaceDN w:val="0"/>
              <w:adjustRightInd w:val="0"/>
              <w:ind w:left="913" w:right="56"/>
              <w:rPr>
                <w:rFonts w:ascii="Times New Roman" w:hAnsi="Times New Roman" w:cs="Times New Roman"/>
                <w:sz w:val="18"/>
              </w:rPr>
            </w:pPr>
          </w:p>
        </w:tc>
        <w:tc>
          <w:tcPr>
            <w:tcW w:w="3856" w:type="dxa"/>
            <w:tcBorders>
              <w:top w:val="single" w:sz="4" w:space="0" w:color="auto"/>
              <w:left w:val="single" w:sz="4" w:space="0" w:color="auto"/>
              <w:bottom w:val="single" w:sz="4" w:space="0" w:color="auto"/>
              <w:right w:val="single" w:sz="4" w:space="0" w:color="auto"/>
            </w:tcBorders>
          </w:tcPr>
          <w:p w14:paraId="5B3A575A" w14:textId="77777777" w:rsidR="00245FB2" w:rsidRPr="00EA7206" w:rsidRDefault="00245FB2" w:rsidP="009C6BA0">
            <w:pPr>
              <w:autoSpaceDE w:val="0"/>
              <w:autoSpaceDN w:val="0"/>
              <w:adjustRightInd w:val="0"/>
              <w:ind w:left="65" w:right="56"/>
              <w:jc w:val="both"/>
              <w:rPr>
                <w:rFonts w:ascii="Times New Roman" w:hAnsi="Times New Roman" w:cs="Times New Roman"/>
                <w:sz w:val="18"/>
              </w:rPr>
            </w:pPr>
            <w:r>
              <w:rPr>
                <w:rFonts w:ascii="Times New Roman" w:hAnsi="Times New Roman"/>
                <w:sz w:val="18"/>
              </w:rPr>
              <w:t>if a fire-extinguisher is installed</w:t>
            </w:r>
          </w:p>
        </w:tc>
        <w:tc>
          <w:tcPr>
            <w:tcW w:w="1008" w:type="dxa"/>
            <w:vMerge/>
            <w:tcBorders>
              <w:left w:val="single" w:sz="4" w:space="0" w:color="auto"/>
              <w:bottom w:val="single" w:sz="4" w:space="0" w:color="auto"/>
              <w:right w:val="single" w:sz="4" w:space="0" w:color="auto"/>
            </w:tcBorders>
          </w:tcPr>
          <w:p w14:paraId="68360D08"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p>
        </w:tc>
        <w:tc>
          <w:tcPr>
            <w:tcW w:w="2284" w:type="dxa"/>
            <w:gridSpan w:val="2"/>
            <w:tcBorders>
              <w:top w:val="single" w:sz="4" w:space="0" w:color="auto"/>
              <w:left w:val="single" w:sz="4" w:space="0" w:color="auto"/>
              <w:bottom w:val="single" w:sz="4" w:space="0" w:color="auto"/>
              <w:right w:val="single" w:sz="4" w:space="0" w:color="auto"/>
            </w:tcBorders>
          </w:tcPr>
          <w:p w14:paraId="7C9ED6FA" w14:textId="77777777" w:rsidR="00245FB2" w:rsidRPr="00EA7206" w:rsidRDefault="00245FB2" w:rsidP="009C6BA0">
            <w:pPr>
              <w:autoSpaceDE w:val="0"/>
              <w:autoSpaceDN w:val="0"/>
              <w:adjustRightInd w:val="0"/>
              <w:jc w:val="center"/>
              <w:rPr>
                <w:rFonts w:ascii="Times New Roman" w:hAnsi="Times New Roman" w:cs="Times New Roman"/>
                <w:sz w:val="18"/>
                <w:szCs w:val="20"/>
              </w:rPr>
            </w:pPr>
            <w:r>
              <w:rPr>
                <w:rFonts w:ascii="Times New Roman" w:hAnsi="Times New Roman"/>
                <w:sz w:val="18"/>
              </w:rPr>
              <w:t>+10 m</w:t>
            </w:r>
          </w:p>
        </w:tc>
      </w:tr>
      <w:tr w:rsidR="00245FB2" w:rsidRPr="00EA7206" w14:paraId="7F328AC1" w14:textId="77777777" w:rsidTr="009C6BA0">
        <w:trPr>
          <w:trHeight w:val="184"/>
        </w:trPr>
        <w:tc>
          <w:tcPr>
            <w:tcW w:w="558" w:type="dxa"/>
            <w:tcBorders>
              <w:top w:val="single" w:sz="4" w:space="0" w:color="auto"/>
              <w:left w:val="single" w:sz="4" w:space="0" w:color="auto"/>
              <w:bottom w:val="single" w:sz="4" w:space="0" w:color="auto"/>
              <w:right w:val="single" w:sz="4" w:space="0" w:color="auto"/>
            </w:tcBorders>
          </w:tcPr>
          <w:p w14:paraId="3E3FF5B1"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7</w:t>
            </w:r>
          </w:p>
        </w:tc>
        <w:tc>
          <w:tcPr>
            <w:tcW w:w="2578" w:type="dxa"/>
            <w:vMerge/>
            <w:tcBorders>
              <w:left w:val="single" w:sz="4" w:space="0" w:color="auto"/>
              <w:right w:val="single" w:sz="4" w:space="0" w:color="auto"/>
            </w:tcBorders>
          </w:tcPr>
          <w:p w14:paraId="36C15F0B" w14:textId="77777777" w:rsidR="00245FB2" w:rsidRPr="00EA7206" w:rsidRDefault="00245FB2" w:rsidP="009C6BA0">
            <w:pPr>
              <w:autoSpaceDE w:val="0"/>
              <w:autoSpaceDN w:val="0"/>
              <w:adjustRightInd w:val="0"/>
              <w:ind w:left="913" w:right="56"/>
              <w:rPr>
                <w:rFonts w:ascii="Times New Roman" w:hAnsi="Times New Roman" w:cs="Times New Roman"/>
                <w:sz w:val="18"/>
              </w:rPr>
            </w:pPr>
          </w:p>
        </w:tc>
        <w:tc>
          <w:tcPr>
            <w:tcW w:w="3856" w:type="dxa"/>
            <w:vMerge w:val="restart"/>
            <w:tcBorders>
              <w:top w:val="single" w:sz="4" w:space="0" w:color="auto"/>
              <w:left w:val="single" w:sz="4" w:space="0" w:color="auto"/>
              <w:right w:val="single" w:sz="4" w:space="0" w:color="auto"/>
            </w:tcBorders>
          </w:tcPr>
          <w:p w14:paraId="3367F75F" w14:textId="77777777" w:rsidR="00245FB2" w:rsidRPr="00EA7206" w:rsidRDefault="00245FB2" w:rsidP="009C6BA0">
            <w:pPr>
              <w:autoSpaceDE w:val="0"/>
              <w:autoSpaceDN w:val="0"/>
              <w:adjustRightInd w:val="0"/>
              <w:ind w:left="65" w:right="56"/>
              <w:jc w:val="both"/>
              <w:rPr>
                <w:rFonts w:ascii="Times New Roman" w:hAnsi="Times New Roman" w:cs="Times New Roman"/>
                <w:sz w:val="18"/>
              </w:rPr>
            </w:pPr>
            <w:r>
              <w:rPr>
                <w:rFonts w:ascii="Times New Roman" w:hAnsi="Times New Roman"/>
                <w:sz w:val="18"/>
              </w:rPr>
              <w:t>in case of multi-directional evacuation</w:t>
            </w:r>
          </w:p>
        </w:tc>
        <w:tc>
          <w:tcPr>
            <w:tcW w:w="1008" w:type="dxa"/>
            <w:tcBorders>
              <w:top w:val="single" w:sz="4" w:space="0" w:color="auto"/>
              <w:left w:val="single" w:sz="4" w:space="0" w:color="auto"/>
              <w:right w:val="single" w:sz="4" w:space="0" w:color="auto"/>
            </w:tcBorders>
          </w:tcPr>
          <w:p w14:paraId="3689D134" w14:textId="77777777" w:rsidR="00245FB2" w:rsidRPr="00EA7206" w:rsidRDefault="00245FB2" w:rsidP="009C6BA0">
            <w:pPr>
              <w:autoSpaceDE w:val="0"/>
              <w:autoSpaceDN w:val="0"/>
              <w:adjustRightInd w:val="0"/>
              <w:jc w:val="center"/>
              <w:rPr>
                <w:rFonts w:ascii="Times New Roman" w:hAnsi="Times New Roman" w:cs="Times New Roman"/>
                <w:sz w:val="18"/>
                <w:szCs w:val="20"/>
              </w:rPr>
            </w:pPr>
            <w:r>
              <w:rPr>
                <w:rFonts w:ascii="Times New Roman" w:hAnsi="Times New Roman"/>
                <w:sz w:val="18"/>
              </w:rPr>
              <w:t>0-4 m</w:t>
            </w:r>
          </w:p>
        </w:tc>
        <w:tc>
          <w:tcPr>
            <w:tcW w:w="2284" w:type="dxa"/>
            <w:gridSpan w:val="2"/>
            <w:tcBorders>
              <w:top w:val="single" w:sz="4" w:space="0" w:color="auto"/>
              <w:left w:val="single" w:sz="4" w:space="0" w:color="auto"/>
              <w:right w:val="single" w:sz="4" w:space="0" w:color="auto"/>
            </w:tcBorders>
          </w:tcPr>
          <w:p w14:paraId="602B7BA0" w14:textId="77777777" w:rsidR="00245FB2" w:rsidRPr="00EA7206" w:rsidRDefault="00245FB2" w:rsidP="009C6BA0">
            <w:pPr>
              <w:autoSpaceDE w:val="0"/>
              <w:autoSpaceDN w:val="0"/>
              <w:adjustRightInd w:val="0"/>
              <w:jc w:val="center"/>
              <w:rPr>
                <w:rFonts w:ascii="Times New Roman" w:hAnsi="Times New Roman" w:cs="Times New Roman"/>
                <w:sz w:val="18"/>
                <w:szCs w:val="20"/>
              </w:rPr>
            </w:pPr>
            <w:r>
              <w:rPr>
                <w:rFonts w:ascii="Times New Roman" w:hAnsi="Times New Roman"/>
                <w:sz w:val="18"/>
              </w:rPr>
              <w:t>+ 10 m</w:t>
            </w:r>
          </w:p>
        </w:tc>
      </w:tr>
      <w:tr w:rsidR="00245FB2" w:rsidRPr="00EA7206" w14:paraId="7929EA7B" w14:textId="77777777" w:rsidTr="009C6BA0">
        <w:trPr>
          <w:trHeight w:val="95"/>
        </w:trPr>
        <w:tc>
          <w:tcPr>
            <w:tcW w:w="558" w:type="dxa"/>
            <w:tcBorders>
              <w:left w:val="single" w:sz="4" w:space="0" w:color="auto"/>
              <w:bottom w:val="single" w:sz="4" w:space="0" w:color="auto"/>
              <w:right w:val="single" w:sz="4" w:space="0" w:color="auto"/>
            </w:tcBorders>
          </w:tcPr>
          <w:p w14:paraId="510201F4"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8</w:t>
            </w:r>
          </w:p>
        </w:tc>
        <w:tc>
          <w:tcPr>
            <w:tcW w:w="2578" w:type="dxa"/>
            <w:vMerge/>
            <w:tcBorders>
              <w:left w:val="single" w:sz="4" w:space="0" w:color="auto"/>
              <w:right w:val="single" w:sz="4" w:space="0" w:color="auto"/>
            </w:tcBorders>
          </w:tcPr>
          <w:p w14:paraId="5511C096" w14:textId="77777777" w:rsidR="00245FB2" w:rsidRPr="00EA7206" w:rsidRDefault="00245FB2" w:rsidP="009C6BA0">
            <w:pPr>
              <w:autoSpaceDE w:val="0"/>
              <w:autoSpaceDN w:val="0"/>
              <w:adjustRightInd w:val="0"/>
              <w:ind w:left="913" w:right="56"/>
              <w:rPr>
                <w:rFonts w:ascii="Times New Roman" w:hAnsi="Times New Roman" w:cs="Times New Roman"/>
                <w:sz w:val="18"/>
              </w:rPr>
            </w:pPr>
          </w:p>
        </w:tc>
        <w:tc>
          <w:tcPr>
            <w:tcW w:w="3856" w:type="dxa"/>
            <w:vMerge/>
            <w:tcBorders>
              <w:left w:val="single" w:sz="4" w:space="0" w:color="auto"/>
              <w:right w:val="single" w:sz="4" w:space="0" w:color="auto"/>
            </w:tcBorders>
          </w:tcPr>
          <w:p w14:paraId="25161741" w14:textId="77777777" w:rsidR="00245FB2" w:rsidRPr="00EA7206" w:rsidRDefault="00245FB2" w:rsidP="009C6BA0">
            <w:pPr>
              <w:autoSpaceDE w:val="0"/>
              <w:autoSpaceDN w:val="0"/>
              <w:adjustRightInd w:val="0"/>
              <w:ind w:right="56"/>
              <w:jc w:val="both"/>
              <w:rPr>
                <w:rFonts w:ascii="Times New Roman" w:hAnsi="Times New Roman" w:cs="Times New Roman"/>
                <w:sz w:val="18"/>
              </w:rPr>
            </w:pPr>
          </w:p>
        </w:tc>
        <w:tc>
          <w:tcPr>
            <w:tcW w:w="1008" w:type="dxa"/>
            <w:tcBorders>
              <w:top w:val="single" w:sz="4" w:space="0" w:color="auto"/>
              <w:left w:val="single" w:sz="4" w:space="0" w:color="auto"/>
              <w:bottom w:val="single" w:sz="4" w:space="0" w:color="auto"/>
              <w:right w:val="single" w:sz="4" w:space="0" w:color="auto"/>
            </w:tcBorders>
          </w:tcPr>
          <w:p w14:paraId="5B86ED81" w14:textId="77777777" w:rsidR="00245FB2" w:rsidRPr="00EA7206" w:rsidRDefault="00245FB2" w:rsidP="009C6BA0">
            <w:pPr>
              <w:autoSpaceDE w:val="0"/>
              <w:autoSpaceDN w:val="0"/>
              <w:adjustRightInd w:val="0"/>
              <w:jc w:val="center"/>
              <w:rPr>
                <w:rFonts w:ascii="Times New Roman" w:hAnsi="Times New Roman" w:cs="Times New Roman"/>
                <w:sz w:val="18"/>
                <w:szCs w:val="20"/>
              </w:rPr>
            </w:pPr>
            <w:r>
              <w:rPr>
                <w:rFonts w:ascii="Times New Roman" w:hAnsi="Times New Roman"/>
                <w:sz w:val="18"/>
              </w:rPr>
              <w:t>4-10 m</w:t>
            </w:r>
          </w:p>
        </w:tc>
        <w:tc>
          <w:tcPr>
            <w:tcW w:w="1136" w:type="dxa"/>
            <w:tcBorders>
              <w:top w:val="single" w:sz="4" w:space="0" w:color="auto"/>
              <w:left w:val="single" w:sz="4" w:space="0" w:color="auto"/>
              <w:bottom w:val="single" w:sz="4" w:space="0" w:color="auto"/>
              <w:right w:val="single" w:sz="4" w:space="0" w:color="auto"/>
            </w:tcBorders>
          </w:tcPr>
          <w:p w14:paraId="62526659" w14:textId="77777777" w:rsidR="00245FB2" w:rsidRPr="00EA7206" w:rsidRDefault="00245FB2" w:rsidP="009C6BA0">
            <w:pPr>
              <w:autoSpaceDE w:val="0"/>
              <w:autoSpaceDN w:val="0"/>
              <w:adjustRightInd w:val="0"/>
              <w:jc w:val="center"/>
              <w:rPr>
                <w:rFonts w:ascii="Times New Roman" w:hAnsi="Times New Roman" w:cs="Times New Roman"/>
                <w:sz w:val="18"/>
                <w:szCs w:val="20"/>
              </w:rPr>
            </w:pPr>
            <w:r>
              <w:rPr>
                <w:rFonts w:ascii="Times New Roman" w:hAnsi="Times New Roman"/>
                <w:sz w:val="18"/>
              </w:rPr>
              <w:t>+ 20 m</w:t>
            </w:r>
          </w:p>
        </w:tc>
        <w:tc>
          <w:tcPr>
            <w:tcW w:w="1148" w:type="dxa"/>
            <w:tcBorders>
              <w:top w:val="single" w:sz="4" w:space="0" w:color="auto"/>
              <w:left w:val="single" w:sz="4" w:space="0" w:color="auto"/>
              <w:bottom w:val="single" w:sz="4" w:space="0" w:color="auto"/>
              <w:right w:val="single" w:sz="4" w:space="0" w:color="auto"/>
            </w:tcBorders>
          </w:tcPr>
          <w:p w14:paraId="0E2D412C" w14:textId="77777777" w:rsidR="00245FB2" w:rsidRPr="00EA7206" w:rsidRDefault="00245FB2" w:rsidP="009C6BA0">
            <w:pPr>
              <w:autoSpaceDE w:val="0"/>
              <w:autoSpaceDN w:val="0"/>
              <w:adjustRightInd w:val="0"/>
              <w:jc w:val="center"/>
              <w:rPr>
                <w:rFonts w:ascii="Times New Roman" w:hAnsi="Times New Roman" w:cs="Times New Roman"/>
                <w:sz w:val="18"/>
                <w:szCs w:val="20"/>
              </w:rPr>
            </w:pPr>
            <w:r>
              <w:rPr>
                <w:rFonts w:ascii="Times New Roman" w:hAnsi="Times New Roman"/>
                <w:sz w:val="18"/>
              </w:rPr>
              <w:t>+25 m</w:t>
            </w:r>
          </w:p>
        </w:tc>
      </w:tr>
      <w:tr w:rsidR="00245FB2" w:rsidRPr="00EA7206" w14:paraId="7B7092F4" w14:textId="77777777" w:rsidTr="009C6BA0">
        <w:trPr>
          <w:trHeight w:val="54"/>
        </w:trPr>
        <w:tc>
          <w:tcPr>
            <w:tcW w:w="558" w:type="dxa"/>
            <w:tcBorders>
              <w:top w:val="single" w:sz="4" w:space="0" w:color="auto"/>
              <w:left w:val="single" w:sz="4" w:space="0" w:color="auto"/>
              <w:bottom w:val="single" w:sz="4" w:space="0" w:color="auto"/>
              <w:right w:val="single" w:sz="4" w:space="0" w:color="auto"/>
            </w:tcBorders>
          </w:tcPr>
          <w:p w14:paraId="5815650C"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9</w:t>
            </w:r>
          </w:p>
        </w:tc>
        <w:tc>
          <w:tcPr>
            <w:tcW w:w="2578" w:type="dxa"/>
            <w:vMerge/>
            <w:tcBorders>
              <w:left w:val="single" w:sz="4" w:space="0" w:color="auto"/>
              <w:right w:val="single" w:sz="4" w:space="0" w:color="auto"/>
            </w:tcBorders>
          </w:tcPr>
          <w:p w14:paraId="47D25AA5" w14:textId="77777777" w:rsidR="00245FB2" w:rsidRPr="00EA7206" w:rsidRDefault="00245FB2" w:rsidP="009C6BA0">
            <w:pPr>
              <w:autoSpaceDE w:val="0"/>
              <w:autoSpaceDN w:val="0"/>
              <w:adjustRightInd w:val="0"/>
              <w:ind w:left="913" w:right="56"/>
              <w:rPr>
                <w:rFonts w:ascii="Times New Roman" w:hAnsi="Times New Roman" w:cs="Times New Roman"/>
                <w:sz w:val="18"/>
              </w:rPr>
            </w:pPr>
          </w:p>
        </w:tc>
        <w:tc>
          <w:tcPr>
            <w:tcW w:w="3856" w:type="dxa"/>
            <w:vMerge/>
            <w:tcBorders>
              <w:left w:val="single" w:sz="4" w:space="0" w:color="auto"/>
              <w:bottom w:val="single" w:sz="4" w:space="0" w:color="auto"/>
              <w:right w:val="single" w:sz="4" w:space="0" w:color="auto"/>
            </w:tcBorders>
          </w:tcPr>
          <w:p w14:paraId="6BEC4B3F" w14:textId="77777777" w:rsidR="00245FB2" w:rsidRPr="00EA7206" w:rsidRDefault="00245FB2" w:rsidP="009C6BA0">
            <w:pPr>
              <w:autoSpaceDE w:val="0"/>
              <w:autoSpaceDN w:val="0"/>
              <w:adjustRightInd w:val="0"/>
              <w:ind w:right="56"/>
              <w:jc w:val="both"/>
              <w:rPr>
                <w:rFonts w:ascii="Times New Roman" w:hAnsi="Times New Roman" w:cs="Times New Roman"/>
                <w:sz w:val="18"/>
              </w:rPr>
            </w:pPr>
          </w:p>
        </w:tc>
        <w:tc>
          <w:tcPr>
            <w:tcW w:w="1008" w:type="dxa"/>
            <w:tcBorders>
              <w:top w:val="single" w:sz="4" w:space="0" w:color="auto"/>
              <w:left w:val="single" w:sz="4" w:space="0" w:color="auto"/>
              <w:bottom w:val="single" w:sz="4" w:space="0" w:color="auto"/>
              <w:right w:val="single" w:sz="4" w:space="0" w:color="auto"/>
            </w:tcBorders>
          </w:tcPr>
          <w:p w14:paraId="630FB1E3" w14:textId="77777777" w:rsidR="00245FB2" w:rsidRPr="00EA7206" w:rsidRDefault="00245FB2" w:rsidP="009C6BA0">
            <w:pPr>
              <w:autoSpaceDE w:val="0"/>
              <w:autoSpaceDN w:val="0"/>
              <w:adjustRightInd w:val="0"/>
              <w:jc w:val="center"/>
              <w:rPr>
                <w:rFonts w:ascii="Times New Roman" w:hAnsi="Times New Roman" w:cs="Times New Roman"/>
                <w:sz w:val="18"/>
                <w:szCs w:val="20"/>
              </w:rPr>
            </w:pPr>
            <w:r>
              <w:rPr>
                <w:rFonts w:ascii="Times New Roman" w:hAnsi="Times New Roman"/>
                <w:sz w:val="18"/>
              </w:rPr>
              <w:t>&gt;10 m</w:t>
            </w:r>
          </w:p>
        </w:tc>
        <w:tc>
          <w:tcPr>
            <w:tcW w:w="1136" w:type="dxa"/>
            <w:tcBorders>
              <w:top w:val="single" w:sz="4" w:space="0" w:color="auto"/>
              <w:left w:val="single" w:sz="4" w:space="0" w:color="auto"/>
              <w:bottom w:val="single" w:sz="4" w:space="0" w:color="auto"/>
              <w:right w:val="single" w:sz="4" w:space="0" w:color="auto"/>
            </w:tcBorders>
          </w:tcPr>
          <w:p w14:paraId="6C2830FF" w14:textId="77777777" w:rsidR="00245FB2" w:rsidRPr="00EA7206" w:rsidDel="001F51D8" w:rsidRDefault="00245FB2" w:rsidP="009C6BA0">
            <w:pPr>
              <w:autoSpaceDE w:val="0"/>
              <w:autoSpaceDN w:val="0"/>
              <w:adjustRightInd w:val="0"/>
              <w:jc w:val="center"/>
              <w:rPr>
                <w:rFonts w:ascii="Times New Roman" w:hAnsi="Times New Roman" w:cs="Times New Roman"/>
                <w:sz w:val="18"/>
                <w:szCs w:val="20"/>
              </w:rPr>
            </w:pPr>
            <w:r>
              <w:rPr>
                <w:rFonts w:ascii="Times New Roman" w:hAnsi="Times New Roman"/>
                <w:sz w:val="18"/>
              </w:rPr>
              <w:t>+40 m</w:t>
            </w:r>
          </w:p>
        </w:tc>
        <w:tc>
          <w:tcPr>
            <w:tcW w:w="1148" w:type="dxa"/>
            <w:tcBorders>
              <w:top w:val="single" w:sz="4" w:space="0" w:color="auto"/>
              <w:left w:val="single" w:sz="4" w:space="0" w:color="auto"/>
              <w:bottom w:val="single" w:sz="4" w:space="0" w:color="auto"/>
              <w:right w:val="single" w:sz="4" w:space="0" w:color="auto"/>
            </w:tcBorders>
          </w:tcPr>
          <w:p w14:paraId="5CEC972D" w14:textId="77777777" w:rsidR="00245FB2" w:rsidRPr="00EA7206" w:rsidDel="001F51D8" w:rsidRDefault="00245FB2" w:rsidP="009C6BA0">
            <w:pPr>
              <w:autoSpaceDE w:val="0"/>
              <w:autoSpaceDN w:val="0"/>
              <w:adjustRightInd w:val="0"/>
              <w:jc w:val="center"/>
              <w:rPr>
                <w:rFonts w:ascii="Times New Roman" w:hAnsi="Times New Roman" w:cs="Times New Roman"/>
                <w:sz w:val="18"/>
                <w:szCs w:val="20"/>
              </w:rPr>
            </w:pPr>
            <w:r>
              <w:rPr>
                <w:rFonts w:ascii="Times New Roman" w:hAnsi="Times New Roman"/>
                <w:sz w:val="18"/>
              </w:rPr>
              <w:t>+45 m</w:t>
            </w:r>
          </w:p>
        </w:tc>
      </w:tr>
      <w:tr w:rsidR="00245FB2" w:rsidRPr="00EA7206" w14:paraId="58785D8D" w14:textId="77777777" w:rsidTr="009C6BA0">
        <w:trPr>
          <w:trHeight w:val="179"/>
        </w:trPr>
        <w:tc>
          <w:tcPr>
            <w:tcW w:w="558" w:type="dxa"/>
            <w:vMerge w:val="restart"/>
            <w:tcBorders>
              <w:top w:val="single" w:sz="4" w:space="0" w:color="auto"/>
              <w:left w:val="single" w:sz="4" w:space="0" w:color="auto"/>
              <w:right w:val="single" w:sz="4" w:space="0" w:color="auto"/>
            </w:tcBorders>
          </w:tcPr>
          <w:p w14:paraId="28C29347" w14:textId="77777777" w:rsidR="00245FB2" w:rsidRPr="00EA7206" w:rsidRDefault="00245FB2" w:rsidP="009C6BA0">
            <w:pPr>
              <w:autoSpaceDE w:val="0"/>
              <w:autoSpaceDN w:val="0"/>
              <w:adjustRightInd w:val="0"/>
              <w:ind w:left="56" w:right="56"/>
              <w:jc w:val="center"/>
              <w:rPr>
                <w:rFonts w:ascii="Times New Roman" w:hAnsi="Times New Roman" w:cs="Times New Roman"/>
                <w:strike/>
                <w:sz w:val="18"/>
                <w:szCs w:val="20"/>
              </w:rPr>
            </w:pPr>
            <w:r>
              <w:rPr>
                <w:rFonts w:ascii="Times New Roman" w:hAnsi="Times New Roman"/>
                <w:sz w:val="18"/>
              </w:rPr>
              <w:t xml:space="preserve">10 </w:t>
            </w:r>
          </w:p>
        </w:tc>
        <w:tc>
          <w:tcPr>
            <w:tcW w:w="2578" w:type="dxa"/>
            <w:vMerge/>
            <w:tcBorders>
              <w:left w:val="single" w:sz="4" w:space="0" w:color="auto"/>
              <w:right w:val="single" w:sz="4" w:space="0" w:color="auto"/>
            </w:tcBorders>
          </w:tcPr>
          <w:p w14:paraId="4B98CF5A" w14:textId="77777777" w:rsidR="00245FB2" w:rsidRPr="00EA7206" w:rsidRDefault="00245FB2" w:rsidP="009C6BA0">
            <w:pPr>
              <w:autoSpaceDE w:val="0"/>
              <w:autoSpaceDN w:val="0"/>
              <w:adjustRightInd w:val="0"/>
              <w:ind w:left="913" w:right="56"/>
              <w:rPr>
                <w:rFonts w:ascii="Times New Roman" w:hAnsi="Times New Roman" w:cs="Times New Roman"/>
                <w:sz w:val="18"/>
              </w:rPr>
            </w:pPr>
          </w:p>
        </w:tc>
        <w:tc>
          <w:tcPr>
            <w:tcW w:w="3856" w:type="dxa"/>
            <w:vMerge w:val="restart"/>
            <w:tcBorders>
              <w:top w:val="single" w:sz="4" w:space="0" w:color="auto"/>
              <w:left w:val="single" w:sz="4" w:space="0" w:color="auto"/>
              <w:right w:val="single" w:sz="4" w:space="0" w:color="auto"/>
            </w:tcBorders>
          </w:tcPr>
          <w:p w14:paraId="40579141" w14:textId="77777777" w:rsidR="00245FB2" w:rsidRPr="00EA7206" w:rsidRDefault="00245FB2" w:rsidP="009C6BA0">
            <w:pPr>
              <w:autoSpaceDE w:val="0"/>
              <w:autoSpaceDN w:val="0"/>
              <w:adjustRightInd w:val="0"/>
              <w:ind w:right="56"/>
              <w:jc w:val="both"/>
              <w:rPr>
                <w:rFonts w:ascii="Times New Roman" w:hAnsi="Times New Roman" w:cs="Times New Roman"/>
                <w:sz w:val="18"/>
              </w:rPr>
            </w:pPr>
            <w:r>
              <w:rPr>
                <w:rFonts w:ascii="Times New Roman" w:hAnsi="Times New Roman"/>
                <w:sz w:val="18"/>
              </w:rPr>
              <w:t>for industrial, agricultural and storage purposes (as designated), in a space with heat and smoke control, if safety lighting and emergency symbols (</w:t>
            </w:r>
            <w:proofErr w:type="gramStart"/>
            <w:r>
              <w:rPr>
                <w:rFonts w:ascii="Times New Roman" w:hAnsi="Times New Roman"/>
                <w:sz w:val="18"/>
              </w:rPr>
              <w:t>i.e.</w:t>
            </w:r>
            <w:proofErr w:type="gramEnd"/>
            <w:r>
              <w:rPr>
                <w:rFonts w:ascii="Times New Roman" w:hAnsi="Times New Roman"/>
                <w:sz w:val="18"/>
              </w:rPr>
              <w:t xml:space="preserve"> escape signs) are provided along the evacuation route</w:t>
            </w:r>
          </w:p>
          <w:p w14:paraId="7A6C311E" w14:textId="77777777" w:rsidR="00245FB2" w:rsidRPr="00EA7206" w:rsidRDefault="00245FB2" w:rsidP="009C6BA0">
            <w:pPr>
              <w:tabs>
                <w:tab w:val="left" w:pos="2408"/>
              </w:tabs>
              <w:rPr>
                <w:rFonts w:ascii="Times New Roman" w:hAnsi="Times New Roman" w:cs="Times New Roman"/>
                <w:sz w:val="18"/>
              </w:rPr>
            </w:pPr>
            <w:r>
              <w:rPr>
                <w:rFonts w:ascii="Times New Roman" w:hAnsi="Times New Roman"/>
                <w:sz w:val="18"/>
              </w:rPr>
              <w:tab/>
            </w:r>
          </w:p>
        </w:tc>
        <w:tc>
          <w:tcPr>
            <w:tcW w:w="1008" w:type="dxa"/>
            <w:tcBorders>
              <w:top w:val="single" w:sz="4" w:space="0" w:color="auto"/>
              <w:left w:val="single" w:sz="4" w:space="0" w:color="auto"/>
              <w:bottom w:val="single" w:sz="4" w:space="0" w:color="auto"/>
              <w:right w:val="single" w:sz="4" w:space="0" w:color="auto"/>
            </w:tcBorders>
          </w:tcPr>
          <w:p w14:paraId="23A5492E" w14:textId="77777777" w:rsidR="00245FB2" w:rsidRPr="00EA7206" w:rsidRDefault="00245FB2" w:rsidP="009C6BA0">
            <w:pPr>
              <w:autoSpaceDE w:val="0"/>
              <w:autoSpaceDN w:val="0"/>
              <w:adjustRightInd w:val="0"/>
              <w:jc w:val="center"/>
              <w:rPr>
                <w:rFonts w:ascii="Times New Roman" w:hAnsi="Times New Roman" w:cs="Times New Roman"/>
                <w:sz w:val="18"/>
                <w:szCs w:val="20"/>
              </w:rPr>
            </w:pPr>
            <w:r>
              <w:rPr>
                <w:rFonts w:ascii="Times New Roman" w:hAnsi="Times New Roman"/>
                <w:sz w:val="18"/>
              </w:rPr>
              <w:t>0-4 m</w:t>
            </w:r>
          </w:p>
        </w:tc>
        <w:tc>
          <w:tcPr>
            <w:tcW w:w="2284" w:type="dxa"/>
            <w:gridSpan w:val="2"/>
            <w:tcBorders>
              <w:top w:val="single" w:sz="4" w:space="0" w:color="auto"/>
              <w:left w:val="single" w:sz="4" w:space="0" w:color="auto"/>
              <w:bottom w:val="single" w:sz="4" w:space="0" w:color="auto"/>
              <w:right w:val="single" w:sz="4" w:space="0" w:color="auto"/>
            </w:tcBorders>
          </w:tcPr>
          <w:p w14:paraId="16F5382A" w14:textId="77777777" w:rsidR="00245FB2" w:rsidRPr="00EA7206" w:rsidRDefault="00245FB2" w:rsidP="009C6BA0">
            <w:pPr>
              <w:autoSpaceDE w:val="0"/>
              <w:autoSpaceDN w:val="0"/>
              <w:adjustRightInd w:val="0"/>
              <w:jc w:val="center"/>
              <w:rPr>
                <w:rFonts w:ascii="Times New Roman" w:hAnsi="Times New Roman" w:cs="Times New Roman"/>
                <w:sz w:val="18"/>
                <w:szCs w:val="20"/>
              </w:rPr>
            </w:pPr>
            <w:r>
              <w:rPr>
                <w:rFonts w:ascii="Times New Roman" w:hAnsi="Times New Roman"/>
                <w:sz w:val="18"/>
              </w:rPr>
              <w:t>+ 20 m</w:t>
            </w:r>
          </w:p>
        </w:tc>
      </w:tr>
      <w:tr w:rsidR="00245FB2" w:rsidRPr="00EA7206" w14:paraId="6728A6B3" w14:textId="77777777" w:rsidTr="009C6BA0">
        <w:trPr>
          <w:trHeight w:val="397"/>
        </w:trPr>
        <w:tc>
          <w:tcPr>
            <w:tcW w:w="558" w:type="dxa"/>
            <w:vMerge/>
            <w:tcBorders>
              <w:top w:val="single" w:sz="4" w:space="0" w:color="auto"/>
              <w:left w:val="single" w:sz="4" w:space="0" w:color="auto"/>
              <w:bottom w:val="single" w:sz="4" w:space="0" w:color="auto"/>
              <w:right w:val="single" w:sz="4" w:space="0" w:color="auto"/>
            </w:tcBorders>
          </w:tcPr>
          <w:p w14:paraId="1CA9D034" w14:textId="77777777" w:rsidR="00245FB2" w:rsidRPr="00EA7206" w:rsidRDefault="00245FB2" w:rsidP="009C6BA0">
            <w:pPr>
              <w:autoSpaceDE w:val="0"/>
              <w:autoSpaceDN w:val="0"/>
              <w:adjustRightInd w:val="0"/>
              <w:ind w:left="56" w:right="56"/>
              <w:jc w:val="center"/>
              <w:rPr>
                <w:rFonts w:ascii="Times New Roman" w:hAnsi="Times New Roman" w:cs="Times New Roman"/>
                <w:strike/>
                <w:sz w:val="18"/>
                <w:szCs w:val="20"/>
              </w:rPr>
            </w:pPr>
          </w:p>
        </w:tc>
        <w:tc>
          <w:tcPr>
            <w:tcW w:w="2578" w:type="dxa"/>
            <w:vMerge/>
            <w:tcBorders>
              <w:left w:val="single" w:sz="4" w:space="0" w:color="auto"/>
              <w:right w:val="single" w:sz="4" w:space="0" w:color="auto"/>
            </w:tcBorders>
          </w:tcPr>
          <w:p w14:paraId="39A51689" w14:textId="77777777" w:rsidR="00245FB2" w:rsidRPr="00EA7206" w:rsidRDefault="00245FB2" w:rsidP="009C6BA0">
            <w:pPr>
              <w:autoSpaceDE w:val="0"/>
              <w:autoSpaceDN w:val="0"/>
              <w:adjustRightInd w:val="0"/>
              <w:ind w:left="913" w:right="56"/>
              <w:rPr>
                <w:rFonts w:ascii="Times New Roman" w:hAnsi="Times New Roman" w:cs="Times New Roman"/>
                <w:sz w:val="18"/>
              </w:rPr>
            </w:pPr>
          </w:p>
        </w:tc>
        <w:tc>
          <w:tcPr>
            <w:tcW w:w="3856" w:type="dxa"/>
            <w:vMerge/>
            <w:tcBorders>
              <w:left w:val="single" w:sz="4" w:space="0" w:color="auto"/>
              <w:right w:val="single" w:sz="4" w:space="0" w:color="auto"/>
            </w:tcBorders>
          </w:tcPr>
          <w:p w14:paraId="0D5E4FBA" w14:textId="77777777" w:rsidR="00245FB2" w:rsidRPr="00EA7206" w:rsidRDefault="00245FB2" w:rsidP="009C6BA0">
            <w:pPr>
              <w:autoSpaceDE w:val="0"/>
              <w:autoSpaceDN w:val="0"/>
              <w:adjustRightInd w:val="0"/>
              <w:ind w:right="56"/>
              <w:jc w:val="both"/>
              <w:rPr>
                <w:rFonts w:ascii="Times New Roman" w:hAnsi="Times New Roman" w:cs="Times New Roman"/>
                <w:sz w:val="18"/>
              </w:rPr>
            </w:pPr>
          </w:p>
        </w:tc>
        <w:tc>
          <w:tcPr>
            <w:tcW w:w="1008" w:type="dxa"/>
            <w:vMerge w:val="restart"/>
            <w:tcBorders>
              <w:top w:val="single" w:sz="4" w:space="0" w:color="auto"/>
              <w:left w:val="single" w:sz="4" w:space="0" w:color="auto"/>
              <w:right w:val="single" w:sz="4" w:space="0" w:color="auto"/>
            </w:tcBorders>
          </w:tcPr>
          <w:p w14:paraId="762550C2" w14:textId="77777777" w:rsidR="00245FB2" w:rsidRPr="00EA7206" w:rsidRDefault="00245FB2" w:rsidP="009C6BA0">
            <w:pPr>
              <w:autoSpaceDE w:val="0"/>
              <w:autoSpaceDN w:val="0"/>
              <w:adjustRightInd w:val="0"/>
              <w:jc w:val="center"/>
              <w:rPr>
                <w:rFonts w:ascii="Times New Roman" w:hAnsi="Times New Roman" w:cs="Times New Roman"/>
                <w:sz w:val="18"/>
                <w:szCs w:val="20"/>
              </w:rPr>
            </w:pPr>
            <w:r>
              <w:rPr>
                <w:rFonts w:ascii="Times New Roman" w:hAnsi="Times New Roman"/>
                <w:sz w:val="18"/>
              </w:rPr>
              <w:t>4-10 m</w:t>
            </w:r>
          </w:p>
        </w:tc>
        <w:tc>
          <w:tcPr>
            <w:tcW w:w="1136" w:type="dxa"/>
            <w:vMerge w:val="restart"/>
            <w:tcBorders>
              <w:top w:val="single" w:sz="4" w:space="0" w:color="auto"/>
              <w:left w:val="single" w:sz="4" w:space="0" w:color="auto"/>
              <w:right w:val="single" w:sz="4" w:space="0" w:color="auto"/>
            </w:tcBorders>
          </w:tcPr>
          <w:p w14:paraId="1098198A" w14:textId="77777777" w:rsidR="00245FB2" w:rsidRPr="00EA7206" w:rsidRDefault="00245FB2" w:rsidP="009C6BA0">
            <w:pPr>
              <w:autoSpaceDE w:val="0"/>
              <w:autoSpaceDN w:val="0"/>
              <w:adjustRightInd w:val="0"/>
              <w:jc w:val="center"/>
              <w:rPr>
                <w:rFonts w:ascii="Times New Roman" w:hAnsi="Times New Roman" w:cs="Times New Roman"/>
                <w:sz w:val="18"/>
                <w:szCs w:val="20"/>
              </w:rPr>
            </w:pPr>
            <w:r>
              <w:rPr>
                <w:rFonts w:ascii="Times New Roman" w:hAnsi="Times New Roman"/>
                <w:sz w:val="18"/>
              </w:rPr>
              <w:t>+30 m</w:t>
            </w:r>
          </w:p>
        </w:tc>
        <w:tc>
          <w:tcPr>
            <w:tcW w:w="1148" w:type="dxa"/>
            <w:vMerge w:val="restart"/>
            <w:tcBorders>
              <w:top w:val="single" w:sz="4" w:space="0" w:color="auto"/>
              <w:left w:val="single" w:sz="4" w:space="0" w:color="auto"/>
              <w:right w:val="single" w:sz="4" w:space="0" w:color="auto"/>
            </w:tcBorders>
          </w:tcPr>
          <w:p w14:paraId="36188EBD" w14:textId="77777777" w:rsidR="00245FB2" w:rsidRPr="00EA7206" w:rsidRDefault="00245FB2" w:rsidP="009C6BA0">
            <w:pPr>
              <w:autoSpaceDE w:val="0"/>
              <w:autoSpaceDN w:val="0"/>
              <w:adjustRightInd w:val="0"/>
              <w:jc w:val="center"/>
              <w:rPr>
                <w:rFonts w:ascii="Times New Roman" w:hAnsi="Times New Roman" w:cs="Times New Roman"/>
                <w:sz w:val="18"/>
                <w:szCs w:val="20"/>
              </w:rPr>
            </w:pPr>
            <w:r>
              <w:rPr>
                <w:rFonts w:ascii="Times New Roman" w:hAnsi="Times New Roman"/>
                <w:sz w:val="18"/>
              </w:rPr>
              <w:t>+40 m</w:t>
            </w:r>
          </w:p>
        </w:tc>
      </w:tr>
      <w:tr w:rsidR="00245FB2" w:rsidRPr="00EA7206" w14:paraId="5C96076F" w14:textId="77777777" w:rsidTr="009C6BA0">
        <w:trPr>
          <w:trHeight w:val="78"/>
        </w:trPr>
        <w:tc>
          <w:tcPr>
            <w:tcW w:w="558" w:type="dxa"/>
            <w:tcBorders>
              <w:top w:val="single" w:sz="4" w:space="0" w:color="auto"/>
              <w:left w:val="single" w:sz="4" w:space="0" w:color="auto"/>
              <w:bottom w:val="single" w:sz="4" w:space="0" w:color="auto"/>
              <w:right w:val="single" w:sz="4" w:space="0" w:color="auto"/>
            </w:tcBorders>
          </w:tcPr>
          <w:p w14:paraId="1D900A27" w14:textId="77777777" w:rsidR="00245FB2" w:rsidRPr="00EA7206" w:rsidRDefault="00245FB2" w:rsidP="009C6BA0">
            <w:pPr>
              <w:autoSpaceDE w:val="0"/>
              <w:autoSpaceDN w:val="0"/>
              <w:adjustRightInd w:val="0"/>
              <w:ind w:left="56" w:right="56"/>
              <w:jc w:val="center"/>
              <w:rPr>
                <w:rFonts w:ascii="Times New Roman" w:hAnsi="Times New Roman" w:cs="Times New Roman"/>
                <w:strike/>
                <w:sz w:val="18"/>
                <w:szCs w:val="20"/>
              </w:rPr>
            </w:pPr>
            <w:r>
              <w:rPr>
                <w:rFonts w:ascii="Times New Roman" w:hAnsi="Times New Roman"/>
                <w:sz w:val="18"/>
              </w:rPr>
              <w:t xml:space="preserve">11 </w:t>
            </w:r>
          </w:p>
        </w:tc>
        <w:tc>
          <w:tcPr>
            <w:tcW w:w="2578" w:type="dxa"/>
            <w:vMerge/>
            <w:tcBorders>
              <w:left w:val="single" w:sz="4" w:space="0" w:color="auto"/>
              <w:right w:val="single" w:sz="4" w:space="0" w:color="auto"/>
            </w:tcBorders>
          </w:tcPr>
          <w:p w14:paraId="39E24DF0" w14:textId="77777777" w:rsidR="00245FB2" w:rsidRPr="00EA7206" w:rsidRDefault="00245FB2" w:rsidP="009C6BA0">
            <w:pPr>
              <w:autoSpaceDE w:val="0"/>
              <w:autoSpaceDN w:val="0"/>
              <w:adjustRightInd w:val="0"/>
              <w:ind w:left="913" w:right="56"/>
              <w:rPr>
                <w:rFonts w:ascii="Times New Roman" w:hAnsi="Times New Roman" w:cs="Times New Roman"/>
                <w:sz w:val="18"/>
              </w:rPr>
            </w:pPr>
          </w:p>
        </w:tc>
        <w:tc>
          <w:tcPr>
            <w:tcW w:w="3856" w:type="dxa"/>
            <w:vMerge/>
            <w:tcBorders>
              <w:left w:val="single" w:sz="4" w:space="0" w:color="auto"/>
              <w:right w:val="single" w:sz="4" w:space="0" w:color="auto"/>
            </w:tcBorders>
          </w:tcPr>
          <w:p w14:paraId="39D4CCE0" w14:textId="77777777" w:rsidR="00245FB2" w:rsidRPr="00EA7206" w:rsidRDefault="00245FB2" w:rsidP="009C6BA0">
            <w:pPr>
              <w:autoSpaceDE w:val="0"/>
              <w:autoSpaceDN w:val="0"/>
              <w:adjustRightInd w:val="0"/>
              <w:ind w:right="56"/>
              <w:jc w:val="both"/>
              <w:rPr>
                <w:rFonts w:ascii="Times New Roman" w:hAnsi="Times New Roman" w:cs="Times New Roman"/>
                <w:sz w:val="18"/>
              </w:rPr>
            </w:pPr>
          </w:p>
        </w:tc>
        <w:tc>
          <w:tcPr>
            <w:tcW w:w="1008" w:type="dxa"/>
            <w:vMerge/>
            <w:tcBorders>
              <w:left w:val="single" w:sz="4" w:space="0" w:color="auto"/>
              <w:bottom w:val="single" w:sz="4" w:space="0" w:color="auto"/>
              <w:right w:val="single" w:sz="4" w:space="0" w:color="auto"/>
            </w:tcBorders>
          </w:tcPr>
          <w:p w14:paraId="33C47B4D" w14:textId="77777777" w:rsidR="00245FB2" w:rsidRPr="00EA7206" w:rsidRDefault="00245FB2" w:rsidP="009C6BA0">
            <w:pPr>
              <w:autoSpaceDE w:val="0"/>
              <w:autoSpaceDN w:val="0"/>
              <w:adjustRightInd w:val="0"/>
              <w:jc w:val="center"/>
              <w:rPr>
                <w:rFonts w:ascii="Times New Roman" w:hAnsi="Times New Roman" w:cs="Times New Roman"/>
                <w:sz w:val="18"/>
              </w:rPr>
            </w:pPr>
          </w:p>
        </w:tc>
        <w:tc>
          <w:tcPr>
            <w:tcW w:w="1136" w:type="dxa"/>
            <w:vMerge/>
            <w:tcBorders>
              <w:left w:val="single" w:sz="4" w:space="0" w:color="auto"/>
              <w:bottom w:val="single" w:sz="4" w:space="0" w:color="auto"/>
              <w:right w:val="single" w:sz="4" w:space="0" w:color="auto"/>
            </w:tcBorders>
          </w:tcPr>
          <w:p w14:paraId="13BB0F38"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p>
        </w:tc>
        <w:tc>
          <w:tcPr>
            <w:tcW w:w="1148" w:type="dxa"/>
            <w:vMerge/>
            <w:tcBorders>
              <w:left w:val="single" w:sz="4" w:space="0" w:color="auto"/>
              <w:bottom w:val="single" w:sz="4" w:space="0" w:color="auto"/>
              <w:right w:val="single" w:sz="4" w:space="0" w:color="auto"/>
            </w:tcBorders>
          </w:tcPr>
          <w:p w14:paraId="0A438D72"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p>
        </w:tc>
      </w:tr>
      <w:tr w:rsidR="00245FB2" w:rsidRPr="00EA7206" w14:paraId="0976519E" w14:textId="77777777" w:rsidTr="009C6BA0">
        <w:trPr>
          <w:trHeight w:val="226"/>
        </w:trPr>
        <w:tc>
          <w:tcPr>
            <w:tcW w:w="558" w:type="dxa"/>
            <w:tcBorders>
              <w:top w:val="single" w:sz="4" w:space="0" w:color="auto"/>
              <w:left w:val="single" w:sz="4" w:space="0" w:color="auto"/>
              <w:bottom w:val="single" w:sz="4" w:space="0" w:color="auto"/>
              <w:right w:val="single" w:sz="4" w:space="0" w:color="auto"/>
            </w:tcBorders>
          </w:tcPr>
          <w:p w14:paraId="02A80FEF" w14:textId="77777777" w:rsidR="00245FB2" w:rsidRPr="00EA7206" w:rsidRDefault="00245FB2" w:rsidP="009C6BA0">
            <w:pPr>
              <w:autoSpaceDE w:val="0"/>
              <w:autoSpaceDN w:val="0"/>
              <w:adjustRightInd w:val="0"/>
              <w:ind w:left="56" w:right="56"/>
              <w:jc w:val="center"/>
              <w:rPr>
                <w:rFonts w:ascii="Times New Roman" w:hAnsi="Times New Roman" w:cs="Times New Roman"/>
                <w:strike/>
                <w:sz w:val="18"/>
                <w:szCs w:val="20"/>
              </w:rPr>
            </w:pPr>
            <w:r>
              <w:rPr>
                <w:rFonts w:ascii="Times New Roman" w:hAnsi="Times New Roman"/>
                <w:sz w:val="18"/>
              </w:rPr>
              <w:t xml:space="preserve">12 </w:t>
            </w:r>
          </w:p>
        </w:tc>
        <w:tc>
          <w:tcPr>
            <w:tcW w:w="2578" w:type="dxa"/>
            <w:vMerge/>
            <w:tcBorders>
              <w:left w:val="single" w:sz="4" w:space="0" w:color="auto"/>
              <w:right w:val="single" w:sz="4" w:space="0" w:color="auto"/>
            </w:tcBorders>
          </w:tcPr>
          <w:p w14:paraId="0477F8CD" w14:textId="77777777" w:rsidR="00245FB2" w:rsidRPr="00EA7206" w:rsidRDefault="00245FB2" w:rsidP="009C6BA0">
            <w:pPr>
              <w:autoSpaceDE w:val="0"/>
              <w:autoSpaceDN w:val="0"/>
              <w:adjustRightInd w:val="0"/>
              <w:ind w:left="913" w:right="56"/>
              <w:rPr>
                <w:rFonts w:ascii="Times New Roman" w:hAnsi="Times New Roman" w:cs="Times New Roman"/>
                <w:sz w:val="18"/>
              </w:rPr>
            </w:pPr>
          </w:p>
        </w:tc>
        <w:tc>
          <w:tcPr>
            <w:tcW w:w="3856" w:type="dxa"/>
            <w:vMerge/>
            <w:tcBorders>
              <w:left w:val="single" w:sz="4" w:space="0" w:color="auto"/>
              <w:bottom w:val="single" w:sz="4" w:space="0" w:color="auto"/>
              <w:right w:val="single" w:sz="4" w:space="0" w:color="auto"/>
            </w:tcBorders>
          </w:tcPr>
          <w:p w14:paraId="09909410" w14:textId="77777777" w:rsidR="00245FB2" w:rsidRPr="00EA7206" w:rsidRDefault="00245FB2" w:rsidP="009C6BA0">
            <w:pPr>
              <w:autoSpaceDE w:val="0"/>
              <w:autoSpaceDN w:val="0"/>
              <w:adjustRightInd w:val="0"/>
              <w:ind w:right="56"/>
              <w:jc w:val="both"/>
              <w:rPr>
                <w:rFonts w:ascii="Times New Roman" w:hAnsi="Times New Roman" w:cs="Times New Roman"/>
                <w:sz w:val="18"/>
              </w:rPr>
            </w:pPr>
          </w:p>
        </w:tc>
        <w:tc>
          <w:tcPr>
            <w:tcW w:w="1008" w:type="dxa"/>
            <w:tcBorders>
              <w:top w:val="single" w:sz="4" w:space="0" w:color="auto"/>
              <w:left w:val="single" w:sz="4" w:space="0" w:color="auto"/>
              <w:bottom w:val="single" w:sz="4" w:space="0" w:color="auto"/>
              <w:right w:val="single" w:sz="4" w:space="0" w:color="auto"/>
            </w:tcBorders>
          </w:tcPr>
          <w:p w14:paraId="0A8CEE24" w14:textId="77777777" w:rsidR="00245FB2" w:rsidRPr="00EA7206" w:rsidRDefault="00245FB2" w:rsidP="009C6BA0">
            <w:pPr>
              <w:autoSpaceDE w:val="0"/>
              <w:autoSpaceDN w:val="0"/>
              <w:adjustRightInd w:val="0"/>
              <w:jc w:val="center"/>
              <w:rPr>
                <w:rFonts w:ascii="Times New Roman" w:hAnsi="Times New Roman" w:cs="Times New Roman"/>
                <w:sz w:val="18"/>
                <w:szCs w:val="20"/>
              </w:rPr>
            </w:pPr>
            <w:r>
              <w:rPr>
                <w:rFonts w:ascii="Times New Roman" w:hAnsi="Times New Roman"/>
                <w:sz w:val="18"/>
              </w:rPr>
              <w:t>&gt;10 m</w:t>
            </w:r>
          </w:p>
        </w:tc>
        <w:tc>
          <w:tcPr>
            <w:tcW w:w="1136" w:type="dxa"/>
            <w:tcBorders>
              <w:top w:val="single" w:sz="4" w:space="0" w:color="auto"/>
              <w:left w:val="single" w:sz="4" w:space="0" w:color="auto"/>
              <w:bottom w:val="single" w:sz="4" w:space="0" w:color="auto"/>
              <w:right w:val="single" w:sz="4" w:space="0" w:color="auto"/>
            </w:tcBorders>
          </w:tcPr>
          <w:p w14:paraId="5B989879" w14:textId="77777777" w:rsidR="00245FB2" w:rsidRPr="00EA7206" w:rsidRDefault="00245FB2" w:rsidP="009C6BA0">
            <w:pPr>
              <w:autoSpaceDE w:val="0"/>
              <w:autoSpaceDN w:val="0"/>
              <w:adjustRightInd w:val="0"/>
              <w:jc w:val="center"/>
              <w:rPr>
                <w:rFonts w:ascii="Times New Roman" w:hAnsi="Times New Roman" w:cs="Times New Roman"/>
                <w:sz w:val="18"/>
                <w:szCs w:val="20"/>
              </w:rPr>
            </w:pPr>
            <w:r>
              <w:rPr>
                <w:rFonts w:ascii="Times New Roman" w:hAnsi="Times New Roman"/>
                <w:sz w:val="18"/>
              </w:rPr>
              <w:t>+40 m</w:t>
            </w:r>
          </w:p>
        </w:tc>
        <w:tc>
          <w:tcPr>
            <w:tcW w:w="1148" w:type="dxa"/>
            <w:tcBorders>
              <w:top w:val="single" w:sz="4" w:space="0" w:color="auto"/>
              <w:left w:val="single" w:sz="4" w:space="0" w:color="auto"/>
              <w:bottom w:val="single" w:sz="4" w:space="0" w:color="auto"/>
              <w:right w:val="single" w:sz="4" w:space="0" w:color="auto"/>
            </w:tcBorders>
          </w:tcPr>
          <w:p w14:paraId="081E3224" w14:textId="77777777" w:rsidR="00245FB2" w:rsidRPr="00EA7206" w:rsidRDefault="00245FB2" w:rsidP="009C6BA0">
            <w:pPr>
              <w:autoSpaceDE w:val="0"/>
              <w:autoSpaceDN w:val="0"/>
              <w:adjustRightInd w:val="0"/>
              <w:jc w:val="center"/>
              <w:rPr>
                <w:rFonts w:ascii="Times New Roman" w:hAnsi="Times New Roman" w:cs="Times New Roman"/>
                <w:sz w:val="18"/>
                <w:szCs w:val="20"/>
              </w:rPr>
            </w:pPr>
            <w:r>
              <w:rPr>
                <w:rFonts w:ascii="Times New Roman" w:hAnsi="Times New Roman"/>
                <w:sz w:val="18"/>
              </w:rPr>
              <w:t>+50 m</w:t>
            </w:r>
          </w:p>
        </w:tc>
      </w:tr>
      <w:tr w:rsidR="00245FB2" w:rsidRPr="00EA7206" w14:paraId="1B8662AA" w14:textId="77777777" w:rsidTr="009C6BA0">
        <w:trPr>
          <w:trHeight w:val="362"/>
        </w:trPr>
        <w:tc>
          <w:tcPr>
            <w:tcW w:w="558" w:type="dxa"/>
            <w:tcBorders>
              <w:top w:val="single" w:sz="4" w:space="0" w:color="auto"/>
              <w:left w:val="single" w:sz="4" w:space="0" w:color="auto"/>
              <w:bottom w:val="single" w:sz="4" w:space="0" w:color="auto"/>
              <w:right w:val="single" w:sz="4" w:space="0" w:color="auto"/>
            </w:tcBorders>
          </w:tcPr>
          <w:p w14:paraId="1B25D944"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13</w:t>
            </w:r>
          </w:p>
        </w:tc>
        <w:tc>
          <w:tcPr>
            <w:tcW w:w="7443" w:type="dxa"/>
            <w:gridSpan w:val="3"/>
            <w:tcBorders>
              <w:top w:val="single" w:sz="4" w:space="0" w:color="auto"/>
              <w:left w:val="single" w:sz="4" w:space="0" w:color="auto"/>
              <w:bottom w:val="single" w:sz="4" w:space="0" w:color="auto"/>
              <w:right w:val="single" w:sz="4" w:space="0" w:color="auto"/>
            </w:tcBorders>
          </w:tcPr>
          <w:p w14:paraId="160CC864" w14:textId="77777777" w:rsidR="00245FB2" w:rsidRPr="00EA7206" w:rsidRDefault="00245FB2" w:rsidP="009C6BA0">
            <w:pPr>
              <w:autoSpaceDE w:val="0"/>
              <w:autoSpaceDN w:val="0"/>
              <w:adjustRightInd w:val="0"/>
              <w:ind w:left="56" w:right="56"/>
              <w:rPr>
                <w:rFonts w:ascii="Times New Roman" w:hAnsi="Times New Roman" w:cs="Times New Roman"/>
                <w:sz w:val="18"/>
                <w:szCs w:val="20"/>
              </w:rPr>
            </w:pPr>
            <w:r>
              <w:rPr>
                <w:rFonts w:ascii="Times New Roman" w:hAnsi="Times New Roman"/>
                <w:sz w:val="18"/>
              </w:rPr>
              <w:t>Maximum permissible length of the escape route</w:t>
            </w:r>
          </w:p>
        </w:tc>
        <w:tc>
          <w:tcPr>
            <w:tcW w:w="1136" w:type="dxa"/>
            <w:tcBorders>
              <w:top w:val="single" w:sz="4" w:space="0" w:color="auto"/>
              <w:left w:val="single" w:sz="4" w:space="0" w:color="auto"/>
              <w:bottom w:val="single" w:sz="4" w:space="0" w:color="auto"/>
              <w:right w:val="single" w:sz="4" w:space="0" w:color="auto"/>
            </w:tcBorders>
          </w:tcPr>
          <w:p w14:paraId="03707122"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 xml:space="preserve"> 200 m</w:t>
            </w:r>
          </w:p>
        </w:tc>
        <w:tc>
          <w:tcPr>
            <w:tcW w:w="1148" w:type="dxa"/>
            <w:tcBorders>
              <w:top w:val="single" w:sz="4" w:space="0" w:color="auto"/>
              <w:left w:val="single" w:sz="4" w:space="0" w:color="auto"/>
              <w:bottom w:val="single" w:sz="4" w:space="0" w:color="auto"/>
              <w:right w:val="single" w:sz="4" w:space="0" w:color="auto"/>
            </w:tcBorders>
          </w:tcPr>
          <w:p w14:paraId="0BB0DFCD"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 xml:space="preserve"> 300 m</w:t>
            </w:r>
          </w:p>
        </w:tc>
      </w:tr>
      <w:tr w:rsidR="00245FB2" w:rsidRPr="00EA7206" w14:paraId="108EAF93" w14:textId="77777777" w:rsidTr="009C6BA0">
        <w:trPr>
          <w:trHeight w:val="411"/>
        </w:trPr>
        <w:tc>
          <w:tcPr>
            <w:tcW w:w="558" w:type="dxa"/>
            <w:tcBorders>
              <w:top w:val="single" w:sz="4" w:space="0" w:color="auto"/>
              <w:left w:val="single" w:sz="4" w:space="0" w:color="auto"/>
              <w:bottom w:val="single" w:sz="4" w:space="0" w:color="auto"/>
              <w:right w:val="single" w:sz="4" w:space="0" w:color="auto"/>
            </w:tcBorders>
          </w:tcPr>
          <w:p w14:paraId="0D83C729"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 xml:space="preserve">14 </w:t>
            </w:r>
          </w:p>
        </w:tc>
        <w:tc>
          <w:tcPr>
            <w:tcW w:w="7443" w:type="dxa"/>
            <w:gridSpan w:val="3"/>
            <w:tcBorders>
              <w:top w:val="single" w:sz="4" w:space="0" w:color="auto"/>
              <w:left w:val="single" w:sz="4" w:space="0" w:color="auto"/>
              <w:bottom w:val="single" w:sz="4" w:space="0" w:color="auto"/>
              <w:right w:val="single" w:sz="4" w:space="0" w:color="auto"/>
            </w:tcBorders>
          </w:tcPr>
          <w:p w14:paraId="137C3A9A" w14:textId="77777777" w:rsidR="00245FB2" w:rsidRPr="00EA7206" w:rsidRDefault="00245FB2" w:rsidP="009C6BA0">
            <w:pPr>
              <w:autoSpaceDE w:val="0"/>
              <w:autoSpaceDN w:val="0"/>
              <w:adjustRightInd w:val="0"/>
              <w:ind w:left="56" w:right="56"/>
              <w:rPr>
                <w:rFonts w:ascii="Times New Roman" w:hAnsi="Times New Roman" w:cs="Times New Roman"/>
                <w:sz w:val="18"/>
                <w:szCs w:val="20"/>
              </w:rPr>
            </w:pPr>
            <w:r>
              <w:rPr>
                <w:rFonts w:ascii="Times New Roman" w:hAnsi="Times New Roman"/>
                <w:sz w:val="18"/>
              </w:rPr>
              <w:t>Distance of a temporary protected area for persons with limited capacity to escape, through an escape route, measured from the point of entry into the escape route</w:t>
            </w:r>
          </w:p>
        </w:tc>
        <w:tc>
          <w:tcPr>
            <w:tcW w:w="2284" w:type="dxa"/>
            <w:gridSpan w:val="2"/>
            <w:tcBorders>
              <w:top w:val="single" w:sz="4" w:space="0" w:color="auto"/>
              <w:left w:val="single" w:sz="4" w:space="0" w:color="auto"/>
              <w:bottom w:val="single" w:sz="4" w:space="0" w:color="auto"/>
              <w:right w:val="single" w:sz="4" w:space="0" w:color="auto"/>
            </w:tcBorders>
          </w:tcPr>
          <w:p w14:paraId="1FE0DD18"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40 m</w:t>
            </w:r>
          </w:p>
        </w:tc>
      </w:tr>
    </w:tbl>
    <w:p w14:paraId="4CF24350" w14:textId="77777777" w:rsidR="00245FB2" w:rsidRPr="00EA7206" w:rsidRDefault="00245FB2" w:rsidP="0027217C">
      <w:pPr>
        <w:rPr>
          <w:rFonts w:ascii="Times New Roman" w:hAnsi="Times New Roman" w:cs="Times New Roman"/>
        </w:rPr>
      </w:pPr>
    </w:p>
    <w:p w14:paraId="050D34A6" w14:textId="640FF6AB" w:rsidR="00245FB2" w:rsidRDefault="00245FB2" w:rsidP="0027217C">
      <w:pPr>
        <w:rPr>
          <w:rFonts w:ascii="Times New Roman" w:hAnsi="Times New Roman"/>
        </w:rPr>
      </w:pPr>
      <w:r>
        <w:rPr>
          <w:rFonts w:ascii="Times New Roman" w:hAnsi="Times New Roman"/>
        </w:rPr>
        <w:t>2. In Decree No 54/2014 of the Ministry of Interior of 5 December 2014, Table 2 of Annex 7 is replaced by the following table:</w:t>
      </w:r>
    </w:p>
    <w:p w14:paraId="5376EED0" w14:textId="14B49076" w:rsidR="001B0005" w:rsidRDefault="001B0005" w:rsidP="0027217C">
      <w:pPr>
        <w:rPr>
          <w:rFonts w:ascii="Times New Roman" w:hAnsi="Times New Roman"/>
        </w:rPr>
      </w:pPr>
    </w:p>
    <w:p w14:paraId="6E16ABBF" w14:textId="76C7B705" w:rsidR="001B0005" w:rsidRDefault="001B0005" w:rsidP="0027217C">
      <w:pPr>
        <w:rPr>
          <w:rFonts w:ascii="Times New Roman" w:hAnsi="Times New Roman"/>
        </w:rPr>
      </w:pPr>
    </w:p>
    <w:p w14:paraId="66C525BD" w14:textId="3445A54B" w:rsidR="001B0005" w:rsidRDefault="001B0005" w:rsidP="0027217C">
      <w:pPr>
        <w:rPr>
          <w:rFonts w:ascii="Times New Roman" w:hAnsi="Times New Roman"/>
        </w:rPr>
      </w:pPr>
    </w:p>
    <w:p w14:paraId="6EE2FBB8" w14:textId="77777777" w:rsidR="001B0005" w:rsidRPr="00EA7206" w:rsidRDefault="001B0005" w:rsidP="0027217C">
      <w:pPr>
        <w:rPr>
          <w:rFonts w:ascii="Times New Roman" w:hAnsi="Times New Roman" w:cs="Times New Roman"/>
        </w:rPr>
      </w:pPr>
    </w:p>
    <w:p w14:paraId="66A97CF3" w14:textId="77777777" w:rsidR="00245FB2" w:rsidRPr="00EA7206" w:rsidRDefault="00245FB2" w:rsidP="0027217C">
      <w:pPr>
        <w:rPr>
          <w:rFonts w:ascii="Times New Roman" w:hAnsi="Times New Roman" w:cs="Times New Roman"/>
        </w:rPr>
      </w:pPr>
    </w:p>
    <w:p w14:paraId="0F2B5C68" w14:textId="77777777" w:rsidR="00245FB2" w:rsidRPr="00EA7206" w:rsidRDefault="00245FB2" w:rsidP="0027217C">
      <w:pPr>
        <w:pStyle w:val="BodyText"/>
        <w:rPr>
          <w:rFonts w:ascii="Times New Roman" w:hAnsi="Times New Roman" w:cs="Times New Roman"/>
        </w:rPr>
      </w:pPr>
      <w:r>
        <w:rPr>
          <w:rFonts w:ascii="Times New Roman" w:hAnsi="Times New Roman"/>
        </w:rPr>
        <w:t>“</w:t>
      </w:r>
      <w:r>
        <w:rPr>
          <w:rFonts w:ascii="Times New Roman" w:hAnsi="Times New Roman"/>
          <w:b/>
        </w:rPr>
        <w:t>Table 4, to heading ‘Evacuation calculation’</w:t>
      </w:r>
    </w:p>
    <w:tbl>
      <w:tblPr>
        <w:tblW w:w="10224" w:type="dxa"/>
        <w:tblInd w:w="5" w:type="dxa"/>
        <w:tblLayout w:type="fixed"/>
        <w:tblCellMar>
          <w:left w:w="0" w:type="dxa"/>
          <w:right w:w="0" w:type="dxa"/>
        </w:tblCellMar>
        <w:tblLook w:val="0000" w:firstRow="0" w:lastRow="0" w:firstColumn="0" w:lastColumn="0" w:noHBand="0" w:noVBand="0"/>
      </w:tblPr>
      <w:tblGrid>
        <w:gridCol w:w="555"/>
        <w:gridCol w:w="2563"/>
        <w:gridCol w:w="3833"/>
        <w:gridCol w:w="1002"/>
        <w:gridCol w:w="1130"/>
        <w:gridCol w:w="1141"/>
      </w:tblGrid>
      <w:tr w:rsidR="00245FB2" w:rsidRPr="00EA7206" w14:paraId="39075482" w14:textId="77777777" w:rsidTr="009C6BA0">
        <w:tc>
          <w:tcPr>
            <w:tcW w:w="555" w:type="dxa"/>
            <w:tcBorders>
              <w:top w:val="single" w:sz="4" w:space="0" w:color="auto"/>
              <w:left w:val="single" w:sz="4" w:space="0" w:color="auto"/>
              <w:bottom w:val="single" w:sz="4" w:space="0" w:color="auto"/>
              <w:right w:val="single" w:sz="4" w:space="0" w:color="auto"/>
            </w:tcBorders>
          </w:tcPr>
          <w:p w14:paraId="0D84CB5D" w14:textId="77777777" w:rsidR="00245FB2" w:rsidRPr="00EA7206" w:rsidRDefault="00245FB2" w:rsidP="009C6BA0">
            <w:pPr>
              <w:autoSpaceDE w:val="0"/>
              <w:autoSpaceDN w:val="0"/>
              <w:adjustRightInd w:val="0"/>
              <w:rPr>
                <w:rFonts w:ascii="Times New Roman" w:hAnsi="Times New Roman" w:cs="Times New Roman"/>
                <w:sz w:val="18"/>
                <w:szCs w:val="20"/>
              </w:rPr>
            </w:pPr>
          </w:p>
        </w:tc>
        <w:tc>
          <w:tcPr>
            <w:tcW w:w="6396" w:type="dxa"/>
            <w:gridSpan w:val="2"/>
            <w:tcBorders>
              <w:top w:val="single" w:sz="4" w:space="0" w:color="auto"/>
              <w:left w:val="single" w:sz="4" w:space="0" w:color="auto"/>
              <w:bottom w:val="single" w:sz="4" w:space="0" w:color="auto"/>
              <w:right w:val="single" w:sz="4" w:space="0" w:color="auto"/>
            </w:tcBorders>
          </w:tcPr>
          <w:p w14:paraId="3A7A707F"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 xml:space="preserve"> A</w:t>
            </w:r>
          </w:p>
        </w:tc>
        <w:tc>
          <w:tcPr>
            <w:tcW w:w="1002" w:type="dxa"/>
            <w:tcBorders>
              <w:top w:val="single" w:sz="4" w:space="0" w:color="auto"/>
              <w:left w:val="single" w:sz="4" w:space="0" w:color="auto"/>
              <w:bottom w:val="single" w:sz="4" w:space="0" w:color="auto"/>
              <w:right w:val="single" w:sz="4" w:space="0" w:color="auto"/>
            </w:tcBorders>
          </w:tcPr>
          <w:p w14:paraId="063A9D72"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B</w:t>
            </w:r>
          </w:p>
        </w:tc>
        <w:tc>
          <w:tcPr>
            <w:tcW w:w="1130" w:type="dxa"/>
            <w:tcBorders>
              <w:top w:val="single" w:sz="4" w:space="0" w:color="auto"/>
              <w:left w:val="single" w:sz="4" w:space="0" w:color="auto"/>
              <w:bottom w:val="single" w:sz="4" w:space="0" w:color="auto"/>
              <w:right w:val="single" w:sz="4" w:space="0" w:color="auto"/>
            </w:tcBorders>
          </w:tcPr>
          <w:p w14:paraId="11B6C1B5"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C</w:t>
            </w:r>
          </w:p>
        </w:tc>
        <w:tc>
          <w:tcPr>
            <w:tcW w:w="1141" w:type="dxa"/>
            <w:tcBorders>
              <w:top w:val="single" w:sz="4" w:space="0" w:color="auto"/>
              <w:left w:val="single" w:sz="4" w:space="0" w:color="auto"/>
              <w:bottom w:val="single" w:sz="4" w:space="0" w:color="auto"/>
              <w:right w:val="single" w:sz="4" w:space="0" w:color="auto"/>
            </w:tcBorders>
          </w:tcPr>
          <w:p w14:paraId="2B320570"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D</w:t>
            </w:r>
          </w:p>
        </w:tc>
      </w:tr>
      <w:tr w:rsidR="00245FB2" w:rsidRPr="00EA7206" w14:paraId="597AD9CB" w14:textId="77777777" w:rsidTr="009C6BA0">
        <w:tc>
          <w:tcPr>
            <w:tcW w:w="555" w:type="dxa"/>
            <w:tcBorders>
              <w:top w:val="single" w:sz="4" w:space="0" w:color="auto"/>
              <w:left w:val="single" w:sz="4" w:space="0" w:color="auto"/>
              <w:bottom w:val="single" w:sz="4" w:space="0" w:color="auto"/>
              <w:right w:val="single" w:sz="4" w:space="0" w:color="auto"/>
            </w:tcBorders>
          </w:tcPr>
          <w:p w14:paraId="6941C941"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 xml:space="preserve"> 1</w:t>
            </w:r>
          </w:p>
        </w:tc>
        <w:tc>
          <w:tcPr>
            <w:tcW w:w="6396" w:type="dxa"/>
            <w:gridSpan w:val="2"/>
            <w:tcBorders>
              <w:top w:val="single" w:sz="4" w:space="0" w:color="auto"/>
              <w:left w:val="single" w:sz="4" w:space="0" w:color="auto"/>
              <w:bottom w:val="nil"/>
              <w:right w:val="single" w:sz="4" w:space="0" w:color="auto"/>
            </w:tcBorders>
          </w:tcPr>
          <w:p w14:paraId="1BD2AE23" w14:textId="77777777" w:rsidR="00245FB2" w:rsidRPr="00EA7206" w:rsidRDefault="00245FB2" w:rsidP="009C6BA0">
            <w:pPr>
              <w:autoSpaceDE w:val="0"/>
              <w:autoSpaceDN w:val="0"/>
              <w:adjustRightInd w:val="0"/>
              <w:rPr>
                <w:rFonts w:ascii="Times New Roman" w:hAnsi="Times New Roman" w:cs="Times New Roman"/>
                <w:sz w:val="18"/>
                <w:szCs w:val="20"/>
              </w:rPr>
            </w:pPr>
            <w:r>
              <w:rPr>
                <w:rFonts w:ascii="Times New Roman" w:hAnsi="Times New Roman"/>
                <w:sz w:val="18"/>
              </w:rPr>
              <w:t xml:space="preserve"> </w:t>
            </w:r>
          </w:p>
        </w:tc>
        <w:tc>
          <w:tcPr>
            <w:tcW w:w="1002" w:type="dxa"/>
            <w:tcBorders>
              <w:top w:val="single" w:sz="4" w:space="0" w:color="auto"/>
              <w:left w:val="single" w:sz="4" w:space="0" w:color="auto"/>
              <w:bottom w:val="nil"/>
              <w:right w:val="single" w:sz="4" w:space="0" w:color="auto"/>
            </w:tcBorders>
          </w:tcPr>
          <w:p w14:paraId="7C6F414A" w14:textId="77777777" w:rsidR="00245FB2" w:rsidRPr="00EA7206" w:rsidRDefault="00245FB2" w:rsidP="009C6BA0">
            <w:pPr>
              <w:autoSpaceDE w:val="0"/>
              <w:autoSpaceDN w:val="0"/>
              <w:adjustRightInd w:val="0"/>
              <w:jc w:val="both"/>
              <w:rPr>
                <w:rFonts w:ascii="Times New Roman" w:hAnsi="Times New Roman" w:cs="Times New Roman"/>
                <w:sz w:val="18"/>
                <w:szCs w:val="20"/>
              </w:rPr>
            </w:pPr>
            <w:r>
              <w:rPr>
                <w:rFonts w:ascii="Times New Roman" w:hAnsi="Times New Roman"/>
                <w:sz w:val="18"/>
              </w:rPr>
              <w:t>clear height</w:t>
            </w:r>
          </w:p>
        </w:tc>
        <w:tc>
          <w:tcPr>
            <w:tcW w:w="2271" w:type="dxa"/>
            <w:gridSpan w:val="2"/>
            <w:tcBorders>
              <w:top w:val="single" w:sz="4" w:space="0" w:color="auto"/>
              <w:left w:val="single" w:sz="4" w:space="0" w:color="auto"/>
              <w:bottom w:val="single" w:sz="4" w:space="0" w:color="auto"/>
              <w:right w:val="single" w:sz="4" w:space="0" w:color="auto"/>
            </w:tcBorders>
          </w:tcPr>
          <w:p w14:paraId="5328A626"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 xml:space="preserve">permissible time of evacuation (min) if the risk </w:t>
            </w:r>
            <w:r>
              <w:rPr>
                <w:rFonts w:ascii="Times New Roman" w:hAnsi="Times New Roman"/>
                <w:sz w:val="18"/>
              </w:rPr>
              <w:lastRenderedPageBreak/>
              <w:t>class of the risk unit to be evacuated is</w:t>
            </w:r>
          </w:p>
        </w:tc>
      </w:tr>
      <w:tr w:rsidR="00245FB2" w:rsidRPr="00EA7206" w14:paraId="3E8AD9AB" w14:textId="77777777" w:rsidTr="009C6BA0">
        <w:trPr>
          <w:trHeight w:val="64"/>
        </w:trPr>
        <w:tc>
          <w:tcPr>
            <w:tcW w:w="555" w:type="dxa"/>
            <w:tcBorders>
              <w:top w:val="single" w:sz="4" w:space="0" w:color="auto"/>
              <w:left w:val="single" w:sz="4" w:space="0" w:color="auto"/>
              <w:bottom w:val="single" w:sz="4" w:space="0" w:color="auto"/>
              <w:right w:val="single" w:sz="4" w:space="0" w:color="auto"/>
            </w:tcBorders>
          </w:tcPr>
          <w:p w14:paraId="5902205A"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lastRenderedPageBreak/>
              <w:t xml:space="preserve"> 2</w:t>
            </w:r>
          </w:p>
        </w:tc>
        <w:tc>
          <w:tcPr>
            <w:tcW w:w="6396" w:type="dxa"/>
            <w:gridSpan w:val="2"/>
            <w:tcBorders>
              <w:top w:val="nil"/>
              <w:left w:val="single" w:sz="4" w:space="0" w:color="auto"/>
              <w:bottom w:val="single" w:sz="4" w:space="0" w:color="auto"/>
              <w:right w:val="single" w:sz="4" w:space="0" w:color="auto"/>
            </w:tcBorders>
          </w:tcPr>
          <w:p w14:paraId="41A01435" w14:textId="77777777" w:rsidR="00245FB2" w:rsidRPr="00EA7206" w:rsidRDefault="00245FB2" w:rsidP="009C6BA0">
            <w:pPr>
              <w:autoSpaceDE w:val="0"/>
              <w:autoSpaceDN w:val="0"/>
              <w:adjustRightInd w:val="0"/>
              <w:rPr>
                <w:rFonts w:ascii="Times New Roman" w:hAnsi="Times New Roman" w:cs="Times New Roman"/>
                <w:sz w:val="18"/>
                <w:szCs w:val="20"/>
              </w:rPr>
            </w:pPr>
            <w:r>
              <w:rPr>
                <w:rFonts w:ascii="Times New Roman" w:hAnsi="Times New Roman"/>
                <w:sz w:val="18"/>
              </w:rPr>
              <w:t xml:space="preserve"> </w:t>
            </w:r>
          </w:p>
        </w:tc>
        <w:tc>
          <w:tcPr>
            <w:tcW w:w="1002" w:type="dxa"/>
            <w:tcBorders>
              <w:top w:val="nil"/>
              <w:left w:val="single" w:sz="4" w:space="0" w:color="auto"/>
              <w:bottom w:val="single" w:sz="4" w:space="0" w:color="auto"/>
              <w:right w:val="single" w:sz="4" w:space="0" w:color="auto"/>
            </w:tcBorders>
          </w:tcPr>
          <w:p w14:paraId="3534043B" w14:textId="77777777" w:rsidR="00245FB2" w:rsidRPr="00EA7206" w:rsidRDefault="00245FB2" w:rsidP="009C6BA0">
            <w:pPr>
              <w:autoSpaceDE w:val="0"/>
              <w:autoSpaceDN w:val="0"/>
              <w:adjustRightInd w:val="0"/>
              <w:rPr>
                <w:rFonts w:ascii="Times New Roman" w:hAnsi="Times New Roman" w:cs="Times New Roman"/>
                <w:sz w:val="18"/>
                <w:szCs w:val="20"/>
              </w:rPr>
            </w:pPr>
          </w:p>
        </w:tc>
        <w:tc>
          <w:tcPr>
            <w:tcW w:w="1130" w:type="dxa"/>
            <w:tcBorders>
              <w:top w:val="single" w:sz="4" w:space="0" w:color="auto"/>
              <w:left w:val="single" w:sz="4" w:space="0" w:color="auto"/>
              <w:bottom w:val="single" w:sz="4" w:space="0" w:color="auto"/>
              <w:right w:val="single" w:sz="4" w:space="0" w:color="auto"/>
            </w:tcBorders>
          </w:tcPr>
          <w:p w14:paraId="27931025"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 xml:space="preserve"> NAK</w:t>
            </w:r>
          </w:p>
        </w:tc>
        <w:tc>
          <w:tcPr>
            <w:tcW w:w="1141" w:type="dxa"/>
            <w:tcBorders>
              <w:top w:val="single" w:sz="4" w:space="0" w:color="auto"/>
              <w:left w:val="single" w:sz="4" w:space="0" w:color="auto"/>
              <w:bottom w:val="single" w:sz="4" w:space="0" w:color="auto"/>
              <w:right w:val="single" w:sz="4" w:space="0" w:color="auto"/>
            </w:tcBorders>
          </w:tcPr>
          <w:p w14:paraId="4FDF2492"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 xml:space="preserve"> AK, KK, MK</w:t>
            </w:r>
          </w:p>
        </w:tc>
      </w:tr>
      <w:tr w:rsidR="00245FB2" w:rsidRPr="00EA7206" w14:paraId="155572AA" w14:textId="77777777" w:rsidTr="009C6BA0">
        <w:tc>
          <w:tcPr>
            <w:tcW w:w="555" w:type="dxa"/>
            <w:tcBorders>
              <w:top w:val="single" w:sz="4" w:space="0" w:color="auto"/>
              <w:left w:val="single" w:sz="4" w:space="0" w:color="auto"/>
              <w:bottom w:val="single" w:sz="4" w:space="0" w:color="auto"/>
              <w:right w:val="single" w:sz="4" w:space="0" w:color="auto"/>
            </w:tcBorders>
          </w:tcPr>
          <w:p w14:paraId="6FCD4CC9"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 xml:space="preserve"> 3</w:t>
            </w:r>
          </w:p>
        </w:tc>
        <w:tc>
          <w:tcPr>
            <w:tcW w:w="6396" w:type="dxa"/>
            <w:gridSpan w:val="2"/>
            <w:tcBorders>
              <w:top w:val="single" w:sz="4" w:space="0" w:color="auto"/>
              <w:left w:val="single" w:sz="4" w:space="0" w:color="auto"/>
              <w:bottom w:val="single" w:sz="4" w:space="0" w:color="auto"/>
              <w:right w:val="single" w:sz="4" w:space="0" w:color="auto"/>
            </w:tcBorders>
          </w:tcPr>
          <w:p w14:paraId="3207A8CA" w14:textId="77777777" w:rsidR="00245FB2" w:rsidRPr="00EA7206" w:rsidRDefault="00245FB2" w:rsidP="009C6BA0">
            <w:pPr>
              <w:autoSpaceDE w:val="0"/>
              <w:autoSpaceDN w:val="0"/>
              <w:adjustRightInd w:val="0"/>
              <w:ind w:right="56"/>
              <w:rPr>
                <w:rFonts w:ascii="Times New Roman" w:hAnsi="Times New Roman" w:cs="Times New Roman"/>
                <w:sz w:val="18"/>
                <w:szCs w:val="20"/>
              </w:rPr>
            </w:pPr>
            <w:r>
              <w:rPr>
                <w:rFonts w:ascii="Times New Roman" w:hAnsi="Times New Roman"/>
                <w:sz w:val="18"/>
              </w:rPr>
              <w:t>First stage</w:t>
            </w:r>
          </w:p>
        </w:tc>
        <w:tc>
          <w:tcPr>
            <w:tcW w:w="1002" w:type="dxa"/>
            <w:vMerge w:val="restart"/>
            <w:tcBorders>
              <w:top w:val="single" w:sz="4" w:space="0" w:color="auto"/>
              <w:left w:val="single" w:sz="4" w:space="0" w:color="auto"/>
              <w:right w:val="single" w:sz="4" w:space="0" w:color="auto"/>
            </w:tcBorders>
          </w:tcPr>
          <w:p w14:paraId="6AE32B44"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 xml:space="preserve"> </w:t>
            </w:r>
          </w:p>
        </w:tc>
        <w:tc>
          <w:tcPr>
            <w:tcW w:w="1130" w:type="dxa"/>
            <w:tcBorders>
              <w:top w:val="single" w:sz="4" w:space="0" w:color="auto"/>
              <w:left w:val="single" w:sz="4" w:space="0" w:color="auto"/>
              <w:bottom w:val="nil"/>
              <w:right w:val="single" w:sz="4" w:space="0" w:color="auto"/>
            </w:tcBorders>
          </w:tcPr>
          <w:p w14:paraId="27FFC066" w14:textId="77777777" w:rsidR="00245FB2" w:rsidRPr="00EA7206" w:rsidRDefault="00245FB2" w:rsidP="009C6BA0">
            <w:pPr>
              <w:autoSpaceDE w:val="0"/>
              <w:autoSpaceDN w:val="0"/>
              <w:adjustRightInd w:val="0"/>
              <w:jc w:val="center"/>
              <w:rPr>
                <w:rFonts w:ascii="Times New Roman" w:hAnsi="Times New Roman" w:cs="Times New Roman"/>
                <w:sz w:val="18"/>
                <w:szCs w:val="20"/>
              </w:rPr>
            </w:pPr>
            <w:r>
              <w:rPr>
                <w:rFonts w:ascii="Times New Roman" w:hAnsi="Times New Roman"/>
                <w:sz w:val="18"/>
              </w:rPr>
              <w:t>1.0</w:t>
            </w:r>
          </w:p>
        </w:tc>
        <w:tc>
          <w:tcPr>
            <w:tcW w:w="1141" w:type="dxa"/>
            <w:tcBorders>
              <w:top w:val="single" w:sz="4" w:space="0" w:color="auto"/>
              <w:left w:val="single" w:sz="4" w:space="0" w:color="auto"/>
              <w:bottom w:val="nil"/>
              <w:right w:val="single" w:sz="4" w:space="0" w:color="auto"/>
            </w:tcBorders>
          </w:tcPr>
          <w:p w14:paraId="1984C3BA" w14:textId="77777777" w:rsidR="00245FB2" w:rsidRPr="00EA7206" w:rsidRDefault="00245FB2" w:rsidP="009C6BA0">
            <w:pPr>
              <w:autoSpaceDE w:val="0"/>
              <w:autoSpaceDN w:val="0"/>
              <w:adjustRightInd w:val="0"/>
              <w:jc w:val="center"/>
              <w:rPr>
                <w:rFonts w:ascii="Times New Roman" w:hAnsi="Times New Roman" w:cs="Times New Roman"/>
                <w:sz w:val="18"/>
                <w:szCs w:val="20"/>
              </w:rPr>
            </w:pPr>
            <w:r>
              <w:rPr>
                <w:rFonts w:ascii="Times New Roman" w:hAnsi="Times New Roman"/>
                <w:sz w:val="18"/>
              </w:rPr>
              <w:t>1.5</w:t>
            </w:r>
          </w:p>
        </w:tc>
      </w:tr>
      <w:tr w:rsidR="00245FB2" w:rsidRPr="00EA7206" w14:paraId="18D999E1" w14:textId="77777777" w:rsidTr="009C6BA0">
        <w:trPr>
          <w:trHeight w:val="224"/>
        </w:trPr>
        <w:tc>
          <w:tcPr>
            <w:tcW w:w="555" w:type="dxa"/>
            <w:tcBorders>
              <w:top w:val="single" w:sz="4" w:space="0" w:color="auto"/>
              <w:left w:val="single" w:sz="4" w:space="0" w:color="auto"/>
              <w:bottom w:val="single" w:sz="4" w:space="0" w:color="auto"/>
              <w:right w:val="single" w:sz="4" w:space="0" w:color="auto"/>
            </w:tcBorders>
          </w:tcPr>
          <w:p w14:paraId="0A1CB12A"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4</w:t>
            </w:r>
          </w:p>
        </w:tc>
        <w:tc>
          <w:tcPr>
            <w:tcW w:w="2563" w:type="dxa"/>
            <w:vMerge w:val="restart"/>
            <w:tcBorders>
              <w:top w:val="single" w:sz="4" w:space="0" w:color="auto"/>
              <w:left w:val="single" w:sz="4" w:space="0" w:color="auto"/>
              <w:right w:val="single" w:sz="4" w:space="0" w:color="auto"/>
            </w:tcBorders>
          </w:tcPr>
          <w:p w14:paraId="09C53DBA" w14:textId="77777777" w:rsidR="00245FB2" w:rsidRPr="00EA7206" w:rsidRDefault="00245FB2" w:rsidP="009C6BA0">
            <w:pPr>
              <w:autoSpaceDE w:val="0"/>
              <w:autoSpaceDN w:val="0"/>
              <w:adjustRightInd w:val="0"/>
              <w:ind w:left="56" w:right="56"/>
              <w:jc w:val="both"/>
              <w:rPr>
                <w:rFonts w:ascii="Times New Roman" w:hAnsi="Times New Roman" w:cs="Times New Roman"/>
                <w:sz w:val="18"/>
                <w:szCs w:val="20"/>
              </w:rPr>
            </w:pPr>
          </w:p>
          <w:p w14:paraId="6EDDB526" w14:textId="77777777" w:rsidR="00245FB2" w:rsidRPr="00EA7206" w:rsidRDefault="00245FB2" w:rsidP="009C6BA0">
            <w:pPr>
              <w:autoSpaceDE w:val="0"/>
              <w:autoSpaceDN w:val="0"/>
              <w:adjustRightInd w:val="0"/>
              <w:ind w:left="56" w:right="56"/>
              <w:jc w:val="both"/>
              <w:rPr>
                <w:rFonts w:ascii="Times New Roman" w:hAnsi="Times New Roman" w:cs="Times New Roman"/>
                <w:sz w:val="18"/>
                <w:szCs w:val="20"/>
              </w:rPr>
            </w:pPr>
          </w:p>
          <w:p w14:paraId="4A7B75EE" w14:textId="77777777" w:rsidR="00245FB2" w:rsidRPr="00EA7206" w:rsidRDefault="00245FB2" w:rsidP="009C6BA0">
            <w:pPr>
              <w:autoSpaceDE w:val="0"/>
              <w:autoSpaceDN w:val="0"/>
              <w:adjustRightInd w:val="0"/>
              <w:ind w:left="56" w:right="56"/>
              <w:jc w:val="both"/>
              <w:rPr>
                <w:rFonts w:ascii="Times New Roman" w:hAnsi="Times New Roman" w:cs="Times New Roman"/>
                <w:sz w:val="18"/>
                <w:szCs w:val="20"/>
              </w:rPr>
            </w:pPr>
          </w:p>
          <w:p w14:paraId="7D680080" w14:textId="77777777" w:rsidR="00245FB2" w:rsidRPr="00EA7206" w:rsidRDefault="00245FB2" w:rsidP="009C6BA0">
            <w:pPr>
              <w:autoSpaceDE w:val="0"/>
              <w:autoSpaceDN w:val="0"/>
              <w:adjustRightInd w:val="0"/>
              <w:ind w:left="56" w:right="56"/>
              <w:jc w:val="both"/>
              <w:rPr>
                <w:rFonts w:ascii="Times New Roman" w:hAnsi="Times New Roman" w:cs="Times New Roman"/>
                <w:sz w:val="18"/>
                <w:szCs w:val="20"/>
              </w:rPr>
            </w:pPr>
            <w:r>
              <w:rPr>
                <w:rFonts w:ascii="Times New Roman" w:hAnsi="Times New Roman"/>
                <w:sz w:val="18"/>
              </w:rPr>
              <w:t>Permissible increase in the duration of the first stage (min)</w:t>
            </w:r>
          </w:p>
        </w:tc>
        <w:tc>
          <w:tcPr>
            <w:tcW w:w="3833" w:type="dxa"/>
            <w:tcBorders>
              <w:top w:val="single" w:sz="4" w:space="0" w:color="auto"/>
              <w:left w:val="single" w:sz="4" w:space="0" w:color="auto"/>
              <w:bottom w:val="single" w:sz="4" w:space="0" w:color="auto"/>
              <w:right w:val="single" w:sz="4" w:space="0" w:color="auto"/>
            </w:tcBorders>
          </w:tcPr>
          <w:p w14:paraId="19E834ED" w14:textId="77777777" w:rsidR="00245FB2" w:rsidRPr="00EA7206" w:rsidRDefault="00245FB2" w:rsidP="009C6BA0">
            <w:pPr>
              <w:autoSpaceDE w:val="0"/>
              <w:autoSpaceDN w:val="0"/>
              <w:adjustRightInd w:val="0"/>
              <w:ind w:left="65" w:right="56"/>
              <w:jc w:val="both"/>
              <w:rPr>
                <w:rFonts w:ascii="Times New Roman" w:hAnsi="Times New Roman" w:cs="Times New Roman"/>
                <w:sz w:val="18"/>
              </w:rPr>
            </w:pPr>
            <w:r>
              <w:rPr>
                <w:rFonts w:ascii="Times New Roman" w:hAnsi="Times New Roman"/>
                <w:sz w:val="18"/>
              </w:rPr>
              <w:t>if a fire alarm is installed</w:t>
            </w:r>
          </w:p>
        </w:tc>
        <w:tc>
          <w:tcPr>
            <w:tcW w:w="1002" w:type="dxa"/>
            <w:vMerge/>
            <w:tcBorders>
              <w:left w:val="single" w:sz="4" w:space="0" w:color="auto"/>
              <w:right w:val="single" w:sz="4" w:space="0" w:color="auto"/>
            </w:tcBorders>
          </w:tcPr>
          <w:p w14:paraId="7C43167A"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p>
        </w:tc>
        <w:tc>
          <w:tcPr>
            <w:tcW w:w="2271" w:type="dxa"/>
            <w:gridSpan w:val="2"/>
            <w:tcBorders>
              <w:top w:val="single" w:sz="4" w:space="0" w:color="auto"/>
              <w:left w:val="single" w:sz="4" w:space="0" w:color="auto"/>
              <w:bottom w:val="single" w:sz="4" w:space="0" w:color="auto"/>
              <w:right w:val="single" w:sz="4" w:space="0" w:color="auto"/>
            </w:tcBorders>
          </w:tcPr>
          <w:p w14:paraId="34C230DF" w14:textId="77777777" w:rsidR="00245FB2" w:rsidRPr="00EA7206" w:rsidRDefault="00245FB2" w:rsidP="009C6BA0">
            <w:pPr>
              <w:autoSpaceDE w:val="0"/>
              <w:autoSpaceDN w:val="0"/>
              <w:adjustRightInd w:val="0"/>
              <w:jc w:val="center"/>
              <w:rPr>
                <w:rFonts w:ascii="Times New Roman" w:hAnsi="Times New Roman" w:cs="Times New Roman"/>
                <w:sz w:val="18"/>
                <w:szCs w:val="20"/>
              </w:rPr>
            </w:pPr>
            <w:r>
              <w:rPr>
                <w:rFonts w:ascii="Times New Roman" w:hAnsi="Times New Roman"/>
                <w:sz w:val="18"/>
              </w:rPr>
              <w:t>+0.2</w:t>
            </w:r>
          </w:p>
        </w:tc>
      </w:tr>
      <w:tr w:rsidR="00245FB2" w:rsidRPr="00EA7206" w14:paraId="1766EA23" w14:textId="77777777" w:rsidTr="009C6BA0">
        <w:trPr>
          <w:trHeight w:val="269"/>
        </w:trPr>
        <w:tc>
          <w:tcPr>
            <w:tcW w:w="555" w:type="dxa"/>
            <w:tcBorders>
              <w:top w:val="single" w:sz="4" w:space="0" w:color="auto"/>
              <w:left w:val="single" w:sz="4" w:space="0" w:color="auto"/>
              <w:bottom w:val="single" w:sz="4" w:space="0" w:color="auto"/>
              <w:right w:val="single" w:sz="4" w:space="0" w:color="auto"/>
            </w:tcBorders>
          </w:tcPr>
          <w:p w14:paraId="6EF10F6C"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5</w:t>
            </w:r>
          </w:p>
        </w:tc>
        <w:tc>
          <w:tcPr>
            <w:tcW w:w="2563" w:type="dxa"/>
            <w:vMerge/>
            <w:tcBorders>
              <w:left w:val="single" w:sz="4" w:space="0" w:color="auto"/>
              <w:right w:val="single" w:sz="4" w:space="0" w:color="auto"/>
            </w:tcBorders>
          </w:tcPr>
          <w:p w14:paraId="30E99567" w14:textId="77777777" w:rsidR="00245FB2" w:rsidRPr="00EA7206" w:rsidRDefault="00245FB2" w:rsidP="009C6BA0">
            <w:pPr>
              <w:autoSpaceDE w:val="0"/>
              <w:autoSpaceDN w:val="0"/>
              <w:adjustRightInd w:val="0"/>
              <w:ind w:left="913" w:right="56"/>
              <w:rPr>
                <w:rFonts w:ascii="Times New Roman" w:hAnsi="Times New Roman" w:cs="Times New Roman"/>
                <w:sz w:val="18"/>
              </w:rPr>
            </w:pPr>
          </w:p>
        </w:tc>
        <w:tc>
          <w:tcPr>
            <w:tcW w:w="3833" w:type="dxa"/>
            <w:tcBorders>
              <w:top w:val="single" w:sz="4" w:space="0" w:color="auto"/>
              <w:left w:val="single" w:sz="4" w:space="0" w:color="auto"/>
              <w:bottom w:val="single" w:sz="4" w:space="0" w:color="auto"/>
              <w:right w:val="single" w:sz="4" w:space="0" w:color="auto"/>
            </w:tcBorders>
          </w:tcPr>
          <w:p w14:paraId="0C154AF1" w14:textId="77777777" w:rsidR="00245FB2" w:rsidRPr="00EA7206" w:rsidRDefault="00245FB2" w:rsidP="009C6BA0">
            <w:pPr>
              <w:autoSpaceDE w:val="0"/>
              <w:autoSpaceDN w:val="0"/>
              <w:adjustRightInd w:val="0"/>
              <w:ind w:left="65" w:right="56"/>
              <w:jc w:val="both"/>
              <w:rPr>
                <w:rFonts w:ascii="Times New Roman" w:hAnsi="Times New Roman" w:cs="Times New Roman"/>
                <w:sz w:val="18"/>
              </w:rPr>
            </w:pPr>
            <w:r>
              <w:rPr>
                <w:rFonts w:ascii="Times New Roman" w:hAnsi="Times New Roman"/>
                <w:sz w:val="18"/>
              </w:rPr>
              <w:t>if a fire-extinguisher is installed</w:t>
            </w:r>
          </w:p>
        </w:tc>
        <w:tc>
          <w:tcPr>
            <w:tcW w:w="1002" w:type="dxa"/>
            <w:vMerge/>
            <w:tcBorders>
              <w:left w:val="single" w:sz="4" w:space="0" w:color="auto"/>
              <w:bottom w:val="single" w:sz="4" w:space="0" w:color="auto"/>
              <w:right w:val="single" w:sz="4" w:space="0" w:color="auto"/>
            </w:tcBorders>
          </w:tcPr>
          <w:p w14:paraId="27E8ADB5"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p>
        </w:tc>
        <w:tc>
          <w:tcPr>
            <w:tcW w:w="2271" w:type="dxa"/>
            <w:gridSpan w:val="2"/>
            <w:tcBorders>
              <w:top w:val="single" w:sz="4" w:space="0" w:color="auto"/>
              <w:left w:val="single" w:sz="4" w:space="0" w:color="auto"/>
              <w:bottom w:val="single" w:sz="4" w:space="0" w:color="auto"/>
              <w:right w:val="single" w:sz="4" w:space="0" w:color="auto"/>
            </w:tcBorders>
          </w:tcPr>
          <w:p w14:paraId="245CCE66" w14:textId="77777777" w:rsidR="00245FB2" w:rsidRPr="00EA7206" w:rsidRDefault="00245FB2" w:rsidP="009C6BA0">
            <w:pPr>
              <w:autoSpaceDE w:val="0"/>
              <w:autoSpaceDN w:val="0"/>
              <w:adjustRightInd w:val="0"/>
              <w:jc w:val="center"/>
              <w:rPr>
                <w:rFonts w:ascii="Times New Roman" w:hAnsi="Times New Roman" w:cs="Times New Roman"/>
                <w:sz w:val="18"/>
                <w:szCs w:val="20"/>
              </w:rPr>
            </w:pPr>
            <w:r>
              <w:rPr>
                <w:rFonts w:ascii="Times New Roman" w:hAnsi="Times New Roman"/>
                <w:sz w:val="18"/>
              </w:rPr>
              <w:t>+0.4</w:t>
            </w:r>
          </w:p>
        </w:tc>
      </w:tr>
      <w:tr w:rsidR="00245FB2" w:rsidRPr="00EA7206" w14:paraId="331C882F" w14:textId="77777777" w:rsidTr="009C6BA0">
        <w:trPr>
          <w:trHeight w:val="204"/>
        </w:trPr>
        <w:tc>
          <w:tcPr>
            <w:tcW w:w="555" w:type="dxa"/>
            <w:tcBorders>
              <w:top w:val="single" w:sz="4" w:space="0" w:color="auto"/>
              <w:left w:val="single" w:sz="4" w:space="0" w:color="auto"/>
              <w:bottom w:val="single" w:sz="4" w:space="0" w:color="auto"/>
              <w:right w:val="single" w:sz="4" w:space="0" w:color="auto"/>
            </w:tcBorders>
          </w:tcPr>
          <w:p w14:paraId="6230F457"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6</w:t>
            </w:r>
          </w:p>
        </w:tc>
        <w:tc>
          <w:tcPr>
            <w:tcW w:w="2563" w:type="dxa"/>
            <w:vMerge/>
            <w:tcBorders>
              <w:left w:val="single" w:sz="4" w:space="0" w:color="auto"/>
              <w:right w:val="single" w:sz="4" w:space="0" w:color="auto"/>
            </w:tcBorders>
          </w:tcPr>
          <w:p w14:paraId="0B1A8D38" w14:textId="77777777" w:rsidR="00245FB2" w:rsidRPr="00EA7206" w:rsidRDefault="00245FB2" w:rsidP="009C6BA0">
            <w:pPr>
              <w:autoSpaceDE w:val="0"/>
              <w:autoSpaceDN w:val="0"/>
              <w:adjustRightInd w:val="0"/>
              <w:ind w:left="913" w:right="56"/>
              <w:rPr>
                <w:rFonts w:ascii="Times New Roman" w:hAnsi="Times New Roman" w:cs="Times New Roman"/>
                <w:sz w:val="18"/>
              </w:rPr>
            </w:pPr>
          </w:p>
        </w:tc>
        <w:tc>
          <w:tcPr>
            <w:tcW w:w="3833" w:type="dxa"/>
            <w:vMerge w:val="restart"/>
            <w:tcBorders>
              <w:top w:val="single" w:sz="4" w:space="0" w:color="auto"/>
              <w:left w:val="single" w:sz="4" w:space="0" w:color="auto"/>
              <w:right w:val="single" w:sz="4" w:space="0" w:color="auto"/>
            </w:tcBorders>
          </w:tcPr>
          <w:p w14:paraId="14A84821" w14:textId="77777777" w:rsidR="00245FB2" w:rsidRPr="00EA7206" w:rsidRDefault="00245FB2" w:rsidP="009C6BA0">
            <w:pPr>
              <w:autoSpaceDE w:val="0"/>
              <w:autoSpaceDN w:val="0"/>
              <w:adjustRightInd w:val="0"/>
              <w:ind w:left="65" w:right="56"/>
              <w:jc w:val="both"/>
              <w:rPr>
                <w:rFonts w:ascii="Times New Roman" w:hAnsi="Times New Roman" w:cs="Times New Roman"/>
                <w:sz w:val="18"/>
              </w:rPr>
            </w:pPr>
            <w:r>
              <w:rPr>
                <w:rFonts w:ascii="Times New Roman" w:hAnsi="Times New Roman"/>
                <w:sz w:val="18"/>
              </w:rPr>
              <w:t>in case of multi-directional evacuation</w:t>
            </w:r>
          </w:p>
        </w:tc>
        <w:tc>
          <w:tcPr>
            <w:tcW w:w="1002" w:type="dxa"/>
            <w:tcBorders>
              <w:top w:val="single" w:sz="4" w:space="0" w:color="auto"/>
              <w:left w:val="single" w:sz="4" w:space="0" w:color="auto"/>
              <w:right w:val="single" w:sz="4" w:space="0" w:color="auto"/>
            </w:tcBorders>
          </w:tcPr>
          <w:p w14:paraId="16E3E8F7" w14:textId="77777777" w:rsidR="00245FB2" w:rsidRPr="00EA7206" w:rsidRDefault="00245FB2" w:rsidP="009C6BA0">
            <w:pPr>
              <w:autoSpaceDE w:val="0"/>
              <w:autoSpaceDN w:val="0"/>
              <w:adjustRightInd w:val="0"/>
              <w:jc w:val="center"/>
              <w:rPr>
                <w:rFonts w:ascii="Times New Roman" w:hAnsi="Times New Roman" w:cs="Times New Roman"/>
                <w:sz w:val="18"/>
                <w:szCs w:val="20"/>
              </w:rPr>
            </w:pPr>
            <w:r>
              <w:rPr>
                <w:rFonts w:ascii="Times New Roman" w:hAnsi="Times New Roman"/>
                <w:sz w:val="18"/>
              </w:rPr>
              <w:t>0-4 m</w:t>
            </w:r>
          </w:p>
        </w:tc>
        <w:tc>
          <w:tcPr>
            <w:tcW w:w="2271" w:type="dxa"/>
            <w:gridSpan w:val="2"/>
            <w:tcBorders>
              <w:top w:val="single" w:sz="4" w:space="0" w:color="auto"/>
              <w:left w:val="single" w:sz="4" w:space="0" w:color="auto"/>
              <w:right w:val="single" w:sz="4" w:space="0" w:color="auto"/>
            </w:tcBorders>
          </w:tcPr>
          <w:p w14:paraId="406D1071" w14:textId="77777777" w:rsidR="00245FB2" w:rsidRPr="00EA7206" w:rsidRDefault="00245FB2" w:rsidP="009C6BA0">
            <w:pPr>
              <w:autoSpaceDE w:val="0"/>
              <w:autoSpaceDN w:val="0"/>
              <w:adjustRightInd w:val="0"/>
              <w:jc w:val="center"/>
              <w:rPr>
                <w:rFonts w:ascii="Times New Roman" w:hAnsi="Times New Roman" w:cs="Times New Roman"/>
                <w:sz w:val="18"/>
                <w:szCs w:val="20"/>
              </w:rPr>
            </w:pPr>
            <w:r>
              <w:rPr>
                <w:rFonts w:ascii="Times New Roman" w:hAnsi="Times New Roman"/>
                <w:sz w:val="18"/>
              </w:rPr>
              <w:t>+0.4</w:t>
            </w:r>
          </w:p>
        </w:tc>
      </w:tr>
      <w:tr w:rsidR="00245FB2" w:rsidRPr="00EA7206" w14:paraId="7388806F" w14:textId="77777777" w:rsidTr="009C6BA0">
        <w:trPr>
          <w:trHeight w:val="106"/>
        </w:trPr>
        <w:tc>
          <w:tcPr>
            <w:tcW w:w="555" w:type="dxa"/>
            <w:tcBorders>
              <w:left w:val="single" w:sz="4" w:space="0" w:color="auto"/>
              <w:bottom w:val="single" w:sz="4" w:space="0" w:color="auto"/>
              <w:right w:val="single" w:sz="4" w:space="0" w:color="auto"/>
            </w:tcBorders>
          </w:tcPr>
          <w:p w14:paraId="68A13156"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7</w:t>
            </w:r>
          </w:p>
        </w:tc>
        <w:tc>
          <w:tcPr>
            <w:tcW w:w="2563" w:type="dxa"/>
            <w:vMerge/>
            <w:tcBorders>
              <w:left w:val="single" w:sz="4" w:space="0" w:color="auto"/>
              <w:right w:val="single" w:sz="4" w:space="0" w:color="auto"/>
            </w:tcBorders>
          </w:tcPr>
          <w:p w14:paraId="0AEEAE46" w14:textId="77777777" w:rsidR="00245FB2" w:rsidRPr="00EA7206" w:rsidRDefault="00245FB2" w:rsidP="009C6BA0">
            <w:pPr>
              <w:autoSpaceDE w:val="0"/>
              <w:autoSpaceDN w:val="0"/>
              <w:adjustRightInd w:val="0"/>
              <w:ind w:left="913" w:right="56"/>
              <w:rPr>
                <w:rFonts w:ascii="Times New Roman" w:hAnsi="Times New Roman" w:cs="Times New Roman"/>
                <w:sz w:val="18"/>
              </w:rPr>
            </w:pPr>
          </w:p>
        </w:tc>
        <w:tc>
          <w:tcPr>
            <w:tcW w:w="3833" w:type="dxa"/>
            <w:vMerge/>
            <w:tcBorders>
              <w:left w:val="single" w:sz="4" w:space="0" w:color="auto"/>
              <w:right w:val="single" w:sz="4" w:space="0" w:color="auto"/>
            </w:tcBorders>
          </w:tcPr>
          <w:p w14:paraId="01A07AD7" w14:textId="77777777" w:rsidR="00245FB2" w:rsidRPr="00EA7206" w:rsidRDefault="00245FB2" w:rsidP="009C6BA0">
            <w:pPr>
              <w:autoSpaceDE w:val="0"/>
              <w:autoSpaceDN w:val="0"/>
              <w:adjustRightInd w:val="0"/>
              <w:ind w:right="56"/>
              <w:jc w:val="both"/>
              <w:rPr>
                <w:rFonts w:ascii="Times New Roman" w:hAnsi="Times New Roman" w:cs="Times New Roman"/>
                <w:sz w:val="18"/>
              </w:rPr>
            </w:pPr>
          </w:p>
        </w:tc>
        <w:tc>
          <w:tcPr>
            <w:tcW w:w="1002" w:type="dxa"/>
            <w:tcBorders>
              <w:top w:val="single" w:sz="4" w:space="0" w:color="auto"/>
              <w:left w:val="single" w:sz="4" w:space="0" w:color="auto"/>
              <w:bottom w:val="single" w:sz="4" w:space="0" w:color="auto"/>
              <w:right w:val="single" w:sz="4" w:space="0" w:color="auto"/>
            </w:tcBorders>
          </w:tcPr>
          <w:p w14:paraId="0495418E" w14:textId="77777777" w:rsidR="00245FB2" w:rsidRPr="00EA7206" w:rsidRDefault="00245FB2" w:rsidP="009C6BA0">
            <w:pPr>
              <w:autoSpaceDE w:val="0"/>
              <w:autoSpaceDN w:val="0"/>
              <w:adjustRightInd w:val="0"/>
              <w:jc w:val="center"/>
              <w:rPr>
                <w:rFonts w:ascii="Times New Roman" w:hAnsi="Times New Roman" w:cs="Times New Roman"/>
                <w:sz w:val="18"/>
                <w:szCs w:val="20"/>
              </w:rPr>
            </w:pPr>
            <w:r>
              <w:rPr>
                <w:rFonts w:ascii="Times New Roman" w:hAnsi="Times New Roman"/>
                <w:sz w:val="18"/>
              </w:rPr>
              <w:t>4-10 m</w:t>
            </w:r>
          </w:p>
        </w:tc>
        <w:tc>
          <w:tcPr>
            <w:tcW w:w="1130" w:type="dxa"/>
            <w:tcBorders>
              <w:top w:val="single" w:sz="4" w:space="0" w:color="auto"/>
              <w:left w:val="single" w:sz="4" w:space="0" w:color="auto"/>
              <w:bottom w:val="single" w:sz="4" w:space="0" w:color="auto"/>
              <w:right w:val="single" w:sz="4" w:space="0" w:color="auto"/>
            </w:tcBorders>
          </w:tcPr>
          <w:p w14:paraId="6D00A7F2" w14:textId="77777777" w:rsidR="00245FB2" w:rsidRPr="00EA7206" w:rsidRDefault="00245FB2" w:rsidP="009C6BA0">
            <w:pPr>
              <w:autoSpaceDE w:val="0"/>
              <w:autoSpaceDN w:val="0"/>
              <w:adjustRightInd w:val="0"/>
              <w:jc w:val="center"/>
              <w:rPr>
                <w:rFonts w:ascii="Times New Roman" w:hAnsi="Times New Roman" w:cs="Times New Roman"/>
                <w:sz w:val="18"/>
                <w:szCs w:val="20"/>
              </w:rPr>
            </w:pPr>
            <w:r>
              <w:rPr>
                <w:rFonts w:ascii="Times New Roman" w:hAnsi="Times New Roman"/>
                <w:sz w:val="18"/>
              </w:rPr>
              <w:t>+0.6</w:t>
            </w:r>
          </w:p>
        </w:tc>
        <w:tc>
          <w:tcPr>
            <w:tcW w:w="1141" w:type="dxa"/>
            <w:tcBorders>
              <w:top w:val="single" w:sz="4" w:space="0" w:color="auto"/>
              <w:left w:val="single" w:sz="4" w:space="0" w:color="auto"/>
              <w:bottom w:val="single" w:sz="4" w:space="0" w:color="auto"/>
              <w:right w:val="single" w:sz="4" w:space="0" w:color="auto"/>
            </w:tcBorders>
          </w:tcPr>
          <w:p w14:paraId="4D37DF90" w14:textId="77777777" w:rsidR="00245FB2" w:rsidRPr="00EA7206" w:rsidRDefault="00245FB2" w:rsidP="009C6BA0">
            <w:pPr>
              <w:autoSpaceDE w:val="0"/>
              <w:autoSpaceDN w:val="0"/>
              <w:adjustRightInd w:val="0"/>
              <w:jc w:val="center"/>
              <w:rPr>
                <w:rFonts w:ascii="Times New Roman" w:hAnsi="Times New Roman" w:cs="Times New Roman"/>
                <w:sz w:val="18"/>
                <w:szCs w:val="20"/>
              </w:rPr>
            </w:pPr>
            <w:r>
              <w:rPr>
                <w:rFonts w:ascii="Times New Roman" w:hAnsi="Times New Roman"/>
                <w:sz w:val="18"/>
              </w:rPr>
              <w:t>+0.8</w:t>
            </w:r>
          </w:p>
        </w:tc>
      </w:tr>
      <w:tr w:rsidR="00245FB2" w:rsidRPr="00EA7206" w14:paraId="22D6D0BC" w14:textId="77777777" w:rsidTr="009C6BA0">
        <w:trPr>
          <w:trHeight w:val="60"/>
        </w:trPr>
        <w:tc>
          <w:tcPr>
            <w:tcW w:w="555" w:type="dxa"/>
            <w:tcBorders>
              <w:top w:val="single" w:sz="4" w:space="0" w:color="auto"/>
              <w:left w:val="single" w:sz="4" w:space="0" w:color="auto"/>
              <w:bottom w:val="single" w:sz="4" w:space="0" w:color="auto"/>
              <w:right w:val="single" w:sz="4" w:space="0" w:color="auto"/>
            </w:tcBorders>
          </w:tcPr>
          <w:p w14:paraId="56B41C75"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8</w:t>
            </w:r>
          </w:p>
        </w:tc>
        <w:tc>
          <w:tcPr>
            <w:tcW w:w="2563" w:type="dxa"/>
            <w:vMerge/>
            <w:tcBorders>
              <w:left w:val="single" w:sz="4" w:space="0" w:color="auto"/>
              <w:right w:val="single" w:sz="4" w:space="0" w:color="auto"/>
            </w:tcBorders>
          </w:tcPr>
          <w:p w14:paraId="56B49157" w14:textId="77777777" w:rsidR="00245FB2" w:rsidRPr="00EA7206" w:rsidRDefault="00245FB2" w:rsidP="009C6BA0">
            <w:pPr>
              <w:autoSpaceDE w:val="0"/>
              <w:autoSpaceDN w:val="0"/>
              <w:adjustRightInd w:val="0"/>
              <w:ind w:left="913" w:right="56"/>
              <w:rPr>
                <w:rFonts w:ascii="Times New Roman" w:hAnsi="Times New Roman" w:cs="Times New Roman"/>
                <w:sz w:val="18"/>
              </w:rPr>
            </w:pPr>
          </w:p>
        </w:tc>
        <w:tc>
          <w:tcPr>
            <w:tcW w:w="3833" w:type="dxa"/>
            <w:vMerge/>
            <w:tcBorders>
              <w:left w:val="single" w:sz="4" w:space="0" w:color="auto"/>
              <w:bottom w:val="single" w:sz="4" w:space="0" w:color="auto"/>
              <w:right w:val="single" w:sz="4" w:space="0" w:color="auto"/>
            </w:tcBorders>
          </w:tcPr>
          <w:p w14:paraId="68389277" w14:textId="77777777" w:rsidR="00245FB2" w:rsidRPr="00EA7206" w:rsidRDefault="00245FB2" w:rsidP="009C6BA0">
            <w:pPr>
              <w:autoSpaceDE w:val="0"/>
              <w:autoSpaceDN w:val="0"/>
              <w:adjustRightInd w:val="0"/>
              <w:ind w:right="56"/>
              <w:jc w:val="both"/>
              <w:rPr>
                <w:rFonts w:ascii="Times New Roman" w:hAnsi="Times New Roman" w:cs="Times New Roman"/>
                <w:sz w:val="18"/>
              </w:rPr>
            </w:pPr>
          </w:p>
        </w:tc>
        <w:tc>
          <w:tcPr>
            <w:tcW w:w="1002" w:type="dxa"/>
            <w:tcBorders>
              <w:top w:val="single" w:sz="4" w:space="0" w:color="auto"/>
              <w:left w:val="single" w:sz="4" w:space="0" w:color="auto"/>
              <w:bottom w:val="single" w:sz="4" w:space="0" w:color="auto"/>
              <w:right w:val="single" w:sz="4" w:space="0" w:color="auto"/>
            </w:tcBorders>
          </w:tcPr>
          <w:p w14:paraId="5D57D398" w14:textId="77777777" w:rsidR="00245FB2" w:rsidRPr="00EA7206" w:rsidRDefault="00245FB2" w:rsidP="009C6BA0">
            <w:pPr>
              <w:autoSpaceDE w:val="0"/>
              <w:autoSpaceDN w:val="0"/>
              <w:adjustRightInd w:val="0"/>
              <w:jc w:val="center"/>
              <w:rPr>
                <w:rFonts w:ascii="Times New Roman" w:hAnsi="Times New Roman" w:cs="Times New Roman"/>
                <w:sz w:val="18"/>
                <w:szCs w:val="20"/>
              </w:rPr>
            </w:pPr>
            <w:r>
              <w:rPr>
                <w:rFonts w:ascii="Times New Roman" w:hAnsi="Times New Roman"/>
                <w:sz w:val="18"/>
              </w:rPr>
              <w:t>&gt;10 m</w:t>
            </w:r>
          </w:p>
        </w:tc>
        <w:tc>
          <w:tcPr>
            <w:tcW w:w="1130" w:type="dxa"/>
            <w:tcBorders>
              <w:top w:val="single" w:sz="4" w:space="0" w:color="auto"/>
              <w:left w:val="single" w:sz="4" w:space="0" w:color="auto"/>
              <w:bottom w:val="single" w:sz="4" w:space="0" w:color="auto"/>
              <w:right w:val="single" w:sz="4" w:space="0" w:color="auto"/>
            </w:tcBorders>
          </w:tcPr>
          <w:p w14:paraId="0D5D4B6F" w14:textId="77777777" w:rsidR="00245FB2" w:rsidRPr="00EA7206" w:rsidDel="001F51D8" w:rsidRDefault="00245FB2" w:rsidP="009C6BA0">
            <w:pPr>
              <w:autoSpaceDE w:val="0"/>
              <w:autoSpaceDN w:val="0"/>
              <w:adjustRightInd w:val="0"/>
              <w:jc w:val="center"/>
              <w:rPr>
                <w:rFonts w:ascii="Times New Roman" w:hAnsi="Times New Roman" w:cs="Times New Roman"/>
                <w:sz w:val="18"/>
                <w:szCs w:val="20"/>
              </w:rPr>
            </w:pPr>
            <w:r>
              <w:rPr>
                <w:rFonts w:ascii="Times New Roman" w:hAnsi="Times New Roman"/>
                <w:sz w:val="18"/>
              </w:rPr>
              <w:t>+1.2</w:t>
            </w:r>
          </w:p>
        </w:tc>
        <w:tc>
          <w:tcPr>
            <w:tcW w:w="1141" w:type="dxa"/>
            <w:tcBorders>
              <w:top w:val="single" w:sz="4" w:space="0" w:color="auto"/>
              <w:left w:val="single" w:sz="4" w:space="0" w:color="auto"/>
              <w:bottom w:val="single" w:sz="4" w:space="0" w:color="auto"/>
              <w:right w:val="single" w:sz="4" w:space="0" w:color="auto"/>
            </w:tcBorders>
          </w:tcPr>
          <w:p w14:paraId="4F23934D" w14:textId="77777777" w:rsidR="00245FB2" w:rsidRPr="00EA7206" w:rsidDel="001F51D8" w:rsidRDefault="00245FB2" w:rsidP="009C6BA0">
            <w:pPr>
              <w:autoSpaceDE w:val="0"/>
              <w:autoSpaceDN w:val="0"/>
              <w:adjustRightInd w:val="0"/>
              <w:jc w:val="center"/>
              <w:rPr>
                <w:rFonts w:ascii="Times New Roman" w:hAnsi="Times New Roman" w:cs="Times New Roman"/>
                <w:sz w:val="18"/>
                <w:szCs w:val="20"/>
              </w:rPr>
            </w:pPr>
            <w:r>
              <w:rPr>
                <w:rFonts w:ascii="Times New Roman" w:hAnsi="Times New Roman"/>
                <w:sz w:val="18"/>
              </w:rPr>
              <w:t>+1.4</w:t>
            </w:r>
          </w:p>
        </w:tc>
      </w:tr>
      <w:tr w:rsidR="00245FB2" w:rsidRPr="00EA7206" w14:paraId="310D22C3" w14:textId="77777777" w:rsidTr="009C6BA0">
        <w:trPr>
          <w:trHeight w:val="198"/>
        </w:trPr>
        <w:tc>
          <w:tcPr>
            <w:tcW w:w="555" w:type="dxa"/>
            <w:vMerge w:val="restart"/>
            <w:tcBorders>
              <w:top w:val="single" w:sz="4" w:space="0" w:color="auto"/>
              <w:left w:val="single" w:sz="4" w:space="0" w:color="auto"/>
              <w:right w:val="single" w:sz="4" w:space="0" w:color="auto"/>
            </w:tcBorders>
          </w:tcPr>
          <w:p w14:paraId="26127505" w14:textId="77777777" w:rsidR="00245FB2" w:rsidRPr="00EA7206" w:rsidRDefault="00245FB2" w:rsidP="009C6BA0">
            <w:pPr>
              <w:autoSpaceDE w:val="0"/>
              <w:autoSpaceDN w:val="0"/>
              <w:adjustRightInd w:val="0"/>
              <w:ind w:left="56" w:right="56"/>
              <w:jc w:val="center"/>
              <w:rPr>
                <w:rFonts w:ascii="Times New Roman" w:hAnsi="Times New Roman" w:cs="Times New Roman"/>
                <w:strike/>
                <w:sz w:val="18"/>
                <w:szCs w:val="20"/>
              </w:rPr>
            </w:pPr>
            <w:r>
              <w:rPr>
                <w:rFonts w:ascii="Times New Roman" w:hAnsi="Times New Roman"/>
                <w:sz w:val="18"/>
              </w:rPr>
              <w:t xml:space="preserve">9 </w:t>
            </w:r>
          </w:p>
        </w:tc>
        <w:tc>
          <w:tcPr>
            <w:tcW w:w="2563" w:type="dxa"/>
            <w:vMerge/>
            <w:tcBorders>
              <w:left w:val="single" w:sz="4" w:space="0" w:color="auto"/>
              <w:right w:val="single" w:sz="4" w:space="0" w:color="auto"/>
            </w:tcBorders>
          </w:tcPr>
          <w:p w14:paraId="2D20078D" w14:textId="77777777" w:rsidR="00245FB2" w:rsidRPr="00EA7206" w:rsidRDefault="00245FB2" w:rsidP="009C6BA0">
            <w:pPr>
              <w:autoSpaceDE w:val="0"/>
              <w:autoSpaceDN w:val="0"/>
              <w:adjustRightInd w:val="0"/>
              <w:ind w:left="913" w:right="56"/>
              <w:rPr>
                <w:rFonts w:ascii="Times New Roman" w:hAnsi="Times New Roman" w:cs="Times New Roman"/>
                <w:sz w:val="18"/>
              </w:rPr>
            </w:pPr>
          </w:p>
        </w:tc>
        <w:tc>
          <w:tcPr>
            <w:tcW w:w="3833" w:type="dxa"/>
            <w:vMerge w:val="restart"/>
            <w:tcBorders>
              <w:top w:val="single" w:sz="4" w:space="0" w:color="auto"/>
              <w:left w:val="single" w:sz="4" w:space="0" w:color="auto"/>
              <w:right w:val="single" w:sz="4" w:space="0" w:color="auto"/>
            </w:tcBorders>
          </w:tcPr>
          <w:p w14:paraId="40CE71AE" w14:textId="77777777" w:rsidR="00245FB2" w:rsidRPr="00EA7206" w:rsidRDefault="00245FB2" w:rsidP="009C6BA0">
            <w:pPr>
              <w:autoSpaceDE w:val="0"/>
              <w:autoSpaceDN w:val="0"/>
              <w:adjustRightInd w:val="0"/>
              <w:ind w:right="56"/>
              <w:jc w:val="both"/>
              <w:rPr>
                <w:rFonts w:ascii="Times New Roman" w:hAnsi="Times New Roman" w:cs="Times New Roman"/>
                <w:sz w:val="18"/>
              </w:rPr>
            </w:pPr>
            <w:r>
              <w:rPr>
                <w:rFonts w:ascii="Times New Roman" w:hAnsi="Times New Roman"/>
                <w:sz w:val="18"/>
              </w:rPr>
              <w:t>for industrial, agricultural and storage purposes (as designated), in a space with heat and smoke control, if safety lighting and emergency symbols (</w:t>
            </w:r>
            <w:proofErr w:type="gramStart"/>
            <w:r>
              <w:rPr>
                <w:rFonts w:ascii="Times New Roman" w:hAnsi="Times New Roman"/>
                <w:sz w:val="18"/>
              </w:rPr>
              <w:t>i.e.</w:t>
            </w:r>
            <w:proofErr w:type="gramEnd"/>
            <w:r>
              <w:rPr>
                <w:rFonts w:ascii="Times New Roman" w:hAnsi="Times New Roman"/>
                <w:sz w:val="18"/>
              </w:rPr>
              <w:t xml:space="preserve"> escape signs) are provided along the evacuation route</w:t>
            </w:r>
          </w:p>
        </w:tc>
        <w:tc>
          <w:tcPr>
            <w:tcW w:w="1002" w:type="dxa"/>
            <w:tcBorders>
              <w:top w:val="single" w:sz="4" w:space="0" w:color="auto"/>
              <w:left w:val="single" w:sz="4" w:space="0" w:color="auto"/>
              <w:bottom w:val="single" w:sz="4" w:space="0" w:color="auto"/>
              <w:right w:val="single" w:sz="4" w:space="0" w:color="auto"/>
            </w:tcBorders>
          </w:tcPr>
          <w:p w14:paraId="4AEC08A9" w14:textId="77777777" w:rsidR="00245FB2" w:rsidRPr="00EA7206" w:rsidRDefault="00245FB2" w:rsidP="009C6BA0">
            <w:pPr>
              <w:autoSpaceDE w:val="0"/>
              <w:autoSpaceDN w:val="0"/>
              <w:adjustRightInd w:val="0"/>
              <w:jc w:val="center"/>
              <w:rPr>
                <w:rFonts w:ascii="Times New Roman" w:hAnsi="Times New Roman" w:cs="Times New Roman"/>
                <w:sz w:val="18"/>
                <w:szCs w:val="20"/>
              </w:rPr>
            </w:pPr>
            <w:r>
              <w:rPr>
                <w:rFonts w:ascii="Times New Roman" w:hAnsi="Times New Roman"/>
                <w:sz w:val="18"/>
              </w:rPr>
              <w:t>0-4 m</w:t>
            </w:r>
          </w:p>
        </w:tc>
        <w:tc>
          <w:tcPr>
            <w:tcW w:w="2271" w:type="dxa"/>
            <w:gridSpan w:val="2"/>
            <w:tcBorders>
              <w:top w:val="single" w:sz="4" w:space="0" w:color="auto"/>
              <w:left w:val="single" w:sz="4" w:space="0" w:color="auto"/>
              <w:bottom w:val="single" w:sz="4" w:space="0" w:color="auto"/>
              <w:right w:val="single" w:sz="4" w:space="0" w:color="auto"/>
            </w:tcBorders>
          </w:tcPr>
          <w:p w14:paraId="5C151D2D" w14:textId="77777777" w:rsidR="00245FB2" w:rsidRPr="00EA7206" w:rsidRDefault="00245FB2" w:rsidP="009C6BA0">
            <w:pPr>
              <w:autoSpaceDE w:val="0"/>
              <w:autoSpaceDN w:val="0"/>
              <w:adjustRightInd w:val="0"/>
              <w:jc w:val="center"/>
              <w:rPr>
                <w:rFonts w:ascii="Times New Roman" w:hAnsi="Times New Roman" w:cs="Times New Roman"/>
                <w:sz w:val="18"/>
                <w:szCs w:val="20"/>
              </w:rPr>
            </w:pPr>
            <w:r>
              <w:rPr>
                <w:rFonts w:ascii="Times New Roman" w:hAnsi="Times New Roman"/>
                <w:sz w:val="18"/>
              </w:rPr>
              <w:t>+0.6</w:t>
            </w:r>
          </w:p>
        </w:tc>
      </w:tr>
      <w:tr w:rsidR="00245FB2" w:rsidRPr="00EA7206" w14:paraId="349BFD5E" w14:textId="77777777" w:rsidTr="009C6BA0">
        <w:trPr>
          <w:trHeight w:val="397"/>
        </w:trPr>
        <w:tc>
          <w:tcPr>
            <w:tcW w:w="555" w:type="dxa"/>
            <w:vMerge/>
            <w:tcBorders>
              <w:top w:val="single" w:sz="4" w:space="0" w:color="auto"/>
              <w:left w:val="single" w:sz="4" w:space="0" w:color="auto"/>
              <w:bottom w:val="single" w:sz="4" w:space="0" w:color="auto"/>
              <w:right w:val="single" w:sz="4" w:space="0" w:color="auto"/>
            </w:tcBorders>
          </w:tcPr>
          <w:p w14:paraId="5FFB5D64" w14:textId="77777777" w:rsidR="00245FB2" w:rsidRPr="00EA7206" w:rsidRDefault="00245FB2" w:rsidP="009C6BA0">
            <w:pPr>
              <w:autoSpaceDE w:val="0"/>
              <w:autoSpaceDN w:val="0"/>
              <w:adjustRightInd w:val="0"/>
              <w:ind w:left="56" w:right="56"/>
              <w:jc w:val="center"/>
              <w:rPr>
                <w:rFonts w:ascii="Times New Roman" w:hAnsi="Times New Roman" w:cs="Times New Roman"/>
                <w:strike/>
                <w:sz w:val="18"/>
                <w:szCs w:val="20"/>
              </w:rPr>
            </w:pPr>
          </w:p>
        </w:tc>
        <w:tc>
          <w:tcPr>
            <w:tcW w:w="2563" w:type="dxa"/>
            <w:vMerge/>
            <w:tcBorders>
              <w:left w:val="single" w:sz="4" w:space="0" w:color="auto"/>
              <w:right w:val="single" w:sz="4" w:space="0" w:color="auto"/>
            </w:tcBorders>
          </w:tcPr>
          <w:p w14:paraId="493ABB44" w14:textId="77777777" w:rsidR="00245FB2" w:rsidRPr="00EA7206" w:rsidRDefault="00245FB2" w:rsidP="009C6BA0">
            <w:pPr>
              <w:autoSpaceDE w:val="0"/>
              <w:autoSpaceDN w:val="0"/>
              <w:adjustRightInd w:val="0"/>
              <w:ind w:left="913" w:right="56"/>
              <w:rPr>
                <w:rFonts w:ascii="Times New Roman" w:hAnsi="Times New Roman" w:cs="Times New Roman"/>
                <w:sz w:val="18"/>
              </w:rPr>
            </w:pPr>
          </w:p>
        </w:tc>
        <w:tc>
          <w:tcPr>
            <w:tcW w:w="3833" w:type="dxa"/>
            <w:vMerge/>
            <w:tcBorders>
              <w:left w:val="single" w:sz="4" w:space="0" w:color="auto"/>
              <w:right w:val="single" w:sz="4" w:space="0" w:color="auto"/>
            </w:tcBorders>
          </w:tcPr>
          <w:p w14:paraId="6D2EF5CB" w14:textId="77777777" w:rsidR="00245FB2" w:rsidRPr="00EA7206" w:rsidRDefault="00245FB2" w:rsidP="009C6BA0">
            <w:pPr>
              <w:autoSpaceDE w:val="0"/>
              <w:autoSpaceDN w:val="0"/>
              <w:adjustRightInd w:val="0"/>
              <w:ind w:right="56"/>
              <w:jc w:val="both"/>
              <w:rPr>
                <w:rFonts w:ascii="Times New Roman" w:hAnsi="Times New Roman" w:cs="Times New Roman"/>
                <w:sz w:val="18"/>
              </w:rPr>
            </w:pPr>
          </w:p>
        </w:tc>
        <w:tc>
          <w:tcPr>
            <w:tcW w:w="1002" w:type="dxa"/>
            <w:vMerge w:val="restart"/>
            <w:tcBorders>
              <w:top w:val="single" w:sz="4" w:space="0" w:color="auto"/>
              <w:left w:val="single" w:sz="4" w:space="0" w:color="auto"/>
              <w:right w:val="single" w:sz="4" w:space="0" w:color="auto"/>
            </w:tcBorders>
          </w:tcPr>
          <w:p w14:paraId="3D9861A2" w14:textId="77777777" w:rsidR="00245FB2" w:rsidRPr="00EA7206" w:rsidRDefault="00245FB2" w:rsidP="009C6BA0">
            <w:pPr>
              <w:autoSpaceDE w:val="0"/>
              <w:autoSpaceDN w:val="0"/>
              <w:adjustRightInd w:val="0"/>
              <w:jc w:val="center"/>
              <w:rPr>
                <w:rFonts w:ascii="Times New Roman" w:hAnsi="Times New Roman" w:cs="Times New Roman"/>
                <w:sz w:val="18"/>
                <w:szCs w:val="20"/>
              </w:rPr>
            </w:pPr>
            <w:r>
              <w:rPr>
                <w:rFonts w:ascii="Times New Roman" w:hAnsi="Times New Roman"/>
                <w:sz w:val="18"/>
              </w:rPr>
              <w:t>4-10 m</w:t>
            </w:r>
          </w:p>
        </w:tc>
        <w:tc>
          <w:tcPr>
            <w:tcW w:w="1130" w:type="dxa"/>
            <w:vMerge w:val="restart"/>
            <w:tcBorders>
              <w:top w:val="single" w:sz="4" w:space="0" w:color="auto"/>
              <w:left w:val="single" w:sz="4" w:space="0" w:color="auto"/>
              <w:right w:val="single" w:sz="4" w:space="0" w:color="auto"/>
            </w:tcBorders>
          </w:tcPr>
          <w:p w14:paraId="19E66B7B" w14:textId="77777777" w:rsidR="00245FB2" w:rsidRPr="00EA7206" w:rsidRDefault="00245FB2" w:rsidP="009C6BA0">
            <w:pPr>
              <w:autoSpaceDE w:val="0"/>
              <w:autoSpaceDN w:val="0"/>
              <w:adjustRightInd w:val="0"/>
              <w:jc w:val="center"/>
              <w:rPr>
                <w:rFonts w:ascii="Times New Roman" w:hAnsi="Times New Roman" w:cs="Times New Roman"/>
                <w:sz w:val="18"/>
                <w:szCs w:val="20"/>
              </w:rPr>
            </w:pPr>
            <w:r>
              <w:rPr>
                <w:rFonts w:ascii="Times New Roman" w:hAnsi="Times New Roman"/>
                <w:sz w:val="18"/>
              </w:rPr>
              <w:t>+0.9</w:t>
            </w:r>
          </w:p>
          <w:p w14:paraId="37B6092D" w14:textId="77777777" w:rsidR="00245FB2" w:rsidRPr="00EA7206" w:rsidRDefault="00245FB2" w:rsidP="009C6BA0">
            <w:pPr>
              <w:autoSpaceDE w:val="0"/>
              <w:autoSpaceDN w:val="0"/>
              <w:adjustRightInd w:val="0"/>
              <w:jc w:val="center"/>
              <w:rPr>
                <w:rFonts w:ascii="Times New Roman" w:hAnsi="Times New Roman" w:cs="Times New Roman"/>
                <w:sz w:val="18"/>
                <w:szCs w:val="20"/>
              </w:rPr>
            </w:pPr>
          </w:p>
        </w:tc>
        <w:tc>
          <w:tcPr>
            <w:tcW w:w="1141" w:type="dxa"/>
            <w:vMerge w:val="restart"/>
            <w:tcBorders>
              <w:top w:val="single" w:sz="4" w:space="0" w:color="auto"/>
              <w:left w:val="single" w:sz="4" w:space="0" w:color="auto"/>
              <w:right w:val="single" w:sz="4" w:space="0" w:color="auto"/>
            </w:tcBorders>
          </w:tcPr>
          <w:p w14:paraId="5D8AE5BA" w14:textId="77777777" w:rsidR="00245FB2" w:rsidRPr="00EA7206" w:rsidRDefault="00245FB2" w:rsidP="009C6BA0">
            <w:pPr>
              <w:autoSpaceDE w:val="0"/>
              <w:autoSpaceDN w:val="0"/>
              <w:adjustRightInd w:val="0"/>
              <w:jc w:val="center"/>
              <w:rPr>
                <w:rFonts w:ascii="Times New Roman" w:hAnsi="Times New Roman" w:cs="Times New Roman"/>
                <w:sz w:val="18"/>
                <w:szCs w:val="20"/>
              </w:rPr>
            </w:pPr>
            <w:r>
              <w:rPr>
                <w:rFonts w:ascii="Times New Roman" w:hAnsi="Times New Roman"/>
                <w:sz w:val="18"/>
              </w:rPr>
              <w:t>+1.2</w:t>
            </w:r>
          </w:p>
        </w:tc>
      </w:tr>
      <w:tr w:rsidR="00245FB2" w:rsidRPr="00EA7206" w14:paraId="7C0EB490" w14:textId="77777777" w:rsidTr="009C6BA0">
        <w:trPr>
          <w:trHeight w:val="48"/>
        </w:trPr>
        <w:tc>
          <w:tcPr>
            <w:tcW w:w="555" w:type="dxa"/>
            <w:tcBorders>
              <w:top w:val="single" w:sz="4" w:space="0" w:color="auto"/>
              <w:left w:val="single" w:sz="4" w:space="0" w:color="auto"/>
              <w:bottom w:val="single" w:sz="4" w:space="0" w:color="auto"/>
              <w:right w:val="single" w:sz="4" w:space="0" w:color="auto"/>
            </w:tcBorders>
          </w:tcPr>
          <w:p w14:paraId="5F53CF18" w14:textId="77777777" w:rsidR="00245FB2" w:rsidRPr="00EA7206" w:rsidRDefault="00245FB2" w:rsidP="009C6BA0">
            <w:pPr>
              <w:autoSpaceDE w:val="0"/>
              <w:autoSpaceDN w:val="0"/>
              <w:adjustRightInd w:val="0"/>
              <w:ind w:left="56" w:right="56"/>
              <w:jc w:val="center"/>
              <w:rPr>
                <w:rFonts w:ascii="Times New Roman" w:hAnsi="Times New Roman" w:cs="Times New Roman"/>
                <w:strike/>
                <w:sz w:val="18"/>
                <w:szCs w:val="20"/>
              </w:rPr>
            </w:pPr>
            <w:r>
              <w:rPr>
                <w:rFonts w:ascii="Times New Roman" w:hAnsi="Times New Roman"/>
                <w:sz w:val="18"/>
              </w:rPr>
              <w:t xml:space="preserve">10 </w:t>
            </w:r>
          </w:p>
        </w:tc>
        <w:tc>
          <w:tcPr>
            <w:tcW w:w="2563" w:type="dxa"/>
            <w:vMerge/>
            <w:tcBorders>
              <w:left w:val="single" w:sz="4" w:space="0" w:color="auto"/>
              <w:right w:val="single" w:sz="4" w:space="0" w:color="auto"/>
            </w:tcBorders>
          </w:tcPr>
          <w:p w14:paraId="2D3CC4A8" w14:textId="77777777" w:rsidR="00245FB2" w:rsidRPr="00EA7206" w:rsidRDefault="00245FB2" w:rsidP="009C6BA0">
            <w:pPr>
              <w:autoSpaceDE w:val="0"/>
              <w:autoSpaceDN w:val="0"/>
              <w:adjustRightInd w:val="0"/>
              <w:ind w:left="913" w:right="56"/>
              <w:rPr>
                <w:rFonts w:ascii="Times New Roman" w:hAnsi="Times New Roman" w:cs="Times New Roman"/>
                <w:sz w:val="18"/>
              </w:rPr>
            </w:pPr>
          </w:p>
        </w:tc>
        <w:tc>
          <w:tcPr>
            <w:tcW w:w="3833" w:type="dxa"/>
            <w:vMerge/>
            <w:tcBorders>
              <w:left w:val="single" w:sz="4" w:space="0" w:color="auto"/>
              <w:right w:val="single" w:sz="4" w:space="0" w:color="auto"/>
            </w:tcBorders>
          </w:tcPr>
          <w:p w14:paraId="0F511AF4" w14:textId="77777777" w:rsidR="00245FB2" w:rsidRPr="00EA7206" w:rsidRDefault="00245FB2" w:rsidP="009C6BA0">
            <w:pPr>
              <w:autoSpaceDE w:val="0"/>
              <w:autoSpaceDN w:val="0"/>
              <w:adjustRightInd w:val="0"/>
              <w:ind w:right="56"/>
              <w:jc w:val="both"/>
              <w:rPr>
                <w:rFonts w:ascii="Times New Roman" w:hAnsi="Times New Roman" w:cs="Times New Roman"/>
                <w:sz w:val="18"/>
              </w:rPr>
            </w:pPr>
          </w:p>
        </w:tc>
        <w:tc>
          <w:tcPr>
            <w:tcW w:w="1002" w:type="dxa"/>
            <w:vMerge/>
            <w:tcBorders>
              <w:left w:val="single" w:sz="4" w:space="0" w:color="auto"/>
              <w:bottom w:val="single" w:sz="4" w:space="0" w:color="auto"/>
              <w:right w:val="single" w:sz="4" w:space="0" w:color="auto"/>
            </w:tcBorders>
          </w:tcPr>
          <w:p w14:paraId="3583C5C7" w14:textId="77777777" w:rsidR="00245FB2" w:rsidRPr="00EA7206" w:rsidRDefault="00245FB2" w:rsidP="009C6BA0">
            <w:pPr>
              <w:autoSpaceDE w:val="0"/>
              <w:autoSpaceDN w:val="0"/>
              <w:adjustRightInd w:val="0"/>
              <w:jc w:val="center"/>
              <w:rPr>
                <w:rFonts w:ascii="Times New Roman" w:hAnsi="Times New Roman" w:cs="Times New Roman"/>
                <w:sz w:val="18"/>
              </w:rPr>
            </w:pPr>
          </w:p>
        </w:tc>
        <w:tc>
          <w:tcPr>
            <w:tcW w:w="1130" w:type="dxa"/>
            <w:vMerge/>
            <w:tcBorders>
              <w:left w:val="single" w:sz="4" w:space="0" w:color="auto"/>
              <w:bottom w:val="single" w:sz="4" w:space="0" w:color="auto"/>
              <w:right w:val="single" w:sz="4" w:space="0" w:color="auto"/>
            </w:tcBorders>
          </w:tcPr>
          <w:p w14:paraId="1B47338B"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p>
        </w:tc>
        <w:tc>
          <w:tcPr>
            <w:tcW w:w="1141" w:type="dxa"/>
            <w:vMerge/>
            <w:tcBorders>
              <w:left w:val="single" w:sz="4" w:space="0" w:color="auto"/>
              <w:bottom w:val="single" w:sz="4" w:space="0" w:color="auto"/>
              <w:right w:val="single" w:sz="4" w:space="0" w:color="auto"/>
            </w:tcBorders>
          </w:tcPr>
          <w:p w14:paraId="15912394"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p>
        </w:tc>
      </w:tr>
      <w:tr w:rsidR="00245FB2" w:rsidRPr="00EA7206" w14:paraId="58898B50" w14:textId="77777777" w:rsidTr="009C6BA0">
        <w:trPr>
          <w:trHeight w:val="250"/>
        </w:trPr>
        <w:tc>
          <w:tcPr>
            <w:tcW w:w="555" w:type="dxa"/>
            <w:tcBorders>
              <w:top w:val="single" w:sz="4" w:space="0" w:color="auto"/>
              <w:left w:val="single" w:sz="4" w:space="0" w:color="auto"/>
              <w:bottom w:val="single" w:sz="4" w:space="0" w:color="auto"/>
              <w:right w:val="single" w:sz="4" w:space="0" w:color="auto"/>
            </w:tcBorders>
          </w:tcPr>
          <w:p w14:paraId="5B31E34F" w14:textId="77777777" w:rsidR="00245FB2" w:rsidRPr="00EA7206" w:rsidRDefault="00245FB2" w:rsidP="009C6BA0">
            <w:pPr>
              <w:autoSpaceDE w:val="0"/>
              <w:autoSpaceDN w:val="0"/>
              <w:adjustRightInd w:val="0"/>
              <w:ind w:left="56" w:right="56"/>
              <w:jc w:val="center"/>
              <w:rPr>
                <w:rFonts w:ascii="Times New Roman" w:hAnsi="Times New Roman" w:cs="Times New Roman"/>
                <w:strike/>
                <w:sz w:val="18"/>
                <w:szCs w:val="20"/>
              </w:rPr>
            </w:pPr>
            <w:r>
              <w:rPr>
                <w:rFonts w:ascii="Times New Roman" w:hAnsi="Times New Roman"/>
                <w:sz w:val="18"/>
              </w:rPr>
              <w:t xml:space="preserve">11 </w:t>
            </w:r>
          </w:p>
        </w:tc>
        <w:tc>
          <w:tcPr>
            <w:tcW w:w="2563" w:type="dxa"/>
            <w:vMerge/>
            <w:tcBorders>
              <w:left w:val="single" w:sz="4" w:space="0" w:color="auto"/>
              <w:right w:val="single" w:sz="4" w:space="0" w:color="auto"/>
            </w:tcBorders>
          </w:tcPr>
          <w:p w14:paraId="23EA363A" w14:textId="77777777" w:rsidR="00245FB2" w:rsidRPr="00EA7206" w:rsidRDefault="00245FB2" w:rsidP="009C6BA0">
            <w:pPr>
              <w:autoSpaceDE w:val="0"/>
              <w:autoSpaceDN w:val="0"/>
              <w:adjustRightInd w:val="0"/>
              <w:ind w:left="913" w:right="56"/>
              <w:rPr>
                <w:rFonts w:ascii="Times New Roman" w:hAnsi="Times New Roman" w:cs="Times New Roman"/>
                <w:sz w:val="18"/>
              </w:rPr>
            </w:pPr>
          </w:p>
        </w:tc>
        <w:tc>
          <w:tcPr>
            <w:tcW w:w="3833" w:type="dxa"/>
            <w:vMerge/>
            <w:tcBorders>
              <w:left w:val="single" w:sz="4" w:space="0" w:color="auto"/>
              <w:bottom w:val="single" w:sz="4" w:space="0" w:color="auto"/>
              <w:right w:val="single" w:sz="4" w:space="0" w:color="auto"/>
            </w:tcBorders>
          </w:tcPr>
          <w:p w14:paraId="6B2F1174" w14:textId="77777777" w:rsidR="00245FB2" w:rsidRPr="00EA7206" w:rsidRDefault="00245FB2" w:rsidP="009C6BA0">
            <w:pPr>
              <w:autoSpaceDE w:val="0"/>
              <w:autoSpaceDN w:val="0"/>
              <w:adjustRightInd w:val="0"/>
              <w:ind w:right="56"/>
              <w:jc w:val="both"/>
              <w:rPr>
                <w:rFonts w:ascii="Times New Roman" w:hAnsi="Times New Roman" w:cs="Times New Roman"/>
                <w:sz w:val="18"/>
              </w:rPr>
            </w:pPr>
          </w:p>
        </w:tc>
        <w:tc>
          <w:tcPr>
            <w:tcW w:w="1002" w:type="dxa"/>
            <w:tcBorders>
              <w:top w:val="single" w:sz="4" w:space="0" w:color="auto"/>
              <w:left w:val="single" w:sz="4" w:space="0" w:color="auto"/>
              <w:bottom w:val="single" w:sz="4" w:space="0" w:color="auto"/>
              <w:right w:val="single" w:sz="4" w:space="0" w:color="auto"/>
            </w:tcBorders>
          </w:tcPr>
          <w:p w14:paraId="07BD8CCD" w14:textId="77777777" w:rsidR="00245FB2" w:rsidRPr="00EA7206" w:rsidRDefault="00245FB2" w:rsidP="009C6BA0">
            <w:pPr>
              <w:autoSpaceDE w:val="0"/>
              <w:autoSpaceDN w:val="0"/>
              <w:adjustRightInd w:val="0"/>
              <w:jc w:val="center"/>
              <w:rPr>
                <w:rFonts w:ascii="Times New Roman" w:hAnsi="Times New Roman" w:cs="Times New Roman"/>
                <w:sz w:val="18"/>
                <w:szCs w:val="20"/>
              </w:rPr>
            </w:pPr>
            <w:r>
              <w:rPr>
                <w:rFonts w:ascii="Times New Roman" w:hAnsi="Times New Roman"/>
                <w:sz w:val="18"/>
              </w:rPr>
              <w:t>&gt;10 m</w:t>
            </w:r>
          </w:p>
        </w:tc>
        <w:tc>
          <w:tcPr>
            <w:tcW w:w="1130" w:type="dxa"/>
            <w:tcBorders>
              <w:top w:val="single" w:sz="4" w:space="0" w:color="auto"/>
              <w:left w:val="single" w:sz="4" w:space="0" w:color="auto"/>
              <w:bottom w:val="single" w:sz="4" w:space="0" w:color="auto"/>
              <w:right w:val="single" w:sz="4" w:space="0" w:color="auto"/>
            </w:tcBorders>
          </w:tcPr>
          <w:p w14:paraId="0DCF391E" w14:textId="77777777" w:rsidR="00245FB2" w:rsidRPr="00EA7206" w:rsidRDefault="00245FB2" w:rsidP="009C6BA0">
            <w:pPr>
              <w:autoSpaceDE w:val="0"/>
              <w:autoSpaceDN w:val="0"/>
              <w:adjustRightInd w:val="0"/>
              <w:jc w:val="center"/>
              <w:rPr>
                <w:rFonts w:ascii="Times New Roman" w:hAnsi="Times New Roman" w:cs="Times New Roman"/>
                <w:sz w:val="18"/>
                <w:szCs w:val="20"/>
              </w:rPr>
            </w:pPr>
            <w:r>
              <w:rPr>
                <w:rFonts w:ascii="Times New Roman" w:hAnsi="Times New Roman"/>
                <w:sz w:val="18"/>
              </w:rPr>
              <w:t>+1.2</w:t>
            </w:r>
          </w:p>
        </w:tc>
        <w:tc>
          <w:tcPr>
            <w:tcW w:w="1141" w:type="dxa"/>
            <w:tcBorders>
              <w:top w:val="single" w:sz="4" w:space="0" w:color="auto"/>
              <w:left w:val="single" w:sz="4" w:space="0" w:color="auto"/>
              <w:bottom w:val="single" w:sz="4" w:space="0" w:color="auto"/>
              <w:right w:val="single" w:sz="4" w:space="0" w:color="auto"/>
            </w:tcBorders>
          </w:tcPr>
          <w:p w14:paraId="61CEE08E" w14:textId="77777777" w:rsidR="00245FB2" w:rsidRPr="00EA7206" w:rsidRDefault="00245FB2" w:rsidP="009C6BA0">
            <w:pPr>
              <w:autoSpaceDE w:val="0"/>
              <w:autoSpaceDN w:val="0"/>
              <w:adjustRightInd w:val="0"/>
              <w:jc w:val="center"/>
              <w:rPr>
                <w:rFonts w:ascii="Times New Roman" w:hAnsi="Times New Roman" w:cs="Times New Roman"/>
                <w:sz w:val="18"/>
                <w:szCs w:val="20"/>
              </w:rPr>
            </w:pPr>
            <w:r>
              <w:rPr>
                <w:rFonts w:ascii="Times New Roman" w:hAnsi="Times New Roman"/>
                <w:sz w:val="18"/>
              </w:rPr>
              <w:t>+1.5</w:t>
            </w:r>
          </w:p>
        </w:tc>
      </w:tr>
      <w:tr w:rsidR="00245FB2" w:rsidRPr="00EA7206" w14:paraId="498552A4" w14:textId="77777777" w:rsidTr="009C6BA0">
        <w:tc>
          <w:tcPr>
            <w:tcW w:w="555" w:type="dxa"/>
            <w:tcBorders>
              <w:top w:val="single" w:sz="4" w:space="0" w:color="auto"/>
              <w:left w:val="single" w:sz="4" w:space="0" w:color="auto"/>
              <w:bottom w:val="single" w:sz="4" w:space="0" w:color="auto"/>
              <w:right w:val="single" w:sz="4" w:space="0" w:color="auto"/>
            </w:tcBorders>
          </w:tcPr>
          <w:p w14:paraId="2FB27333"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12</w:t>
            </w:r>
          </w:p>
        </w:tc>
        <w:tc>
          <w:tcPr>
            <w:tcW w:w="7398" w:type="dxa"/>
            <w:gridSpan w:val="3"/>
            <w:tcBorders>
              <w:top w:val="single" w:sz="4" w:space="0" w:color="auto"/>
              <w:left w:val="single" w:sz="4" w:space="0" w:color="auto"/>
              <w:bottom w:val="single" w:sz="4" w:space="0" w:color="auto"/>
              <w:right w:val="single" w:sz="4" w:space="0" w:color="auto"/>
            </w:tcBorders>
          </w:tcPr>
          <w:p w14:paraId="6BFA3E05" w14:textId="77777777" w:rsidR="00245FB2" w:rsidRPr="00EA7206" w:rsidRDefault="00245FB2" w:rsidP="009C6BA0">
            <w:pPr>
              <w:autoSpaceDE w:val="0"/>
              <w:autoSpaceDN w:val="0"/>
              <w:adjustRightInd w:val="0"/>
              <w:ind w:left="56" w:right="56"/>
              <w:rPr>
                <w:rFonts w:ascii="Times New Roman" w:hAnsi="Times New Roman" w:cs="Times New Roman"/>
                <w:sz w:val="18"/>
                <w:szCs w:val="20"/>
              </w:rPr>
            </w:pPr>
            <w:r>
              <w:rPr>
                <w:rFonts w:ascii="Times New Roman" w:hAnsi="Times New Roman"/>
                <w:sz w:val="18"/>
              </w:rPr>
              <w:t>Second stage</w:t>
            </w:r>
          </w:p>
        </w:tc>
        <w:tc>
          <w:tcPr>
            <w:tcW w:w="1130" w:type="dxa"/>
            <w:tcBorders>
              <w:top w:val="single" w:sz="4" w:space="0" w:color="auto"/>
              <w:left w:val="single" w:sz="4" w:space="0" w:color="auto"/>
              <w:bottom w:val="single" w:sz="4" w:space="0" w:color="auto"/>
              <w:right w:val="single" w:sz="4" w:space="0" w:color="auto"/>
            </w:tcBorders>
          </w:tcPr>
          <w:p w14:paraId="7A2A457E"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6.0</w:t>
            </w:r>
          </w:p>
        </w:tc>
        <w:tc>
          <w:tcPr>
            <w:tcW w:w="1141" w:type="dxa"/>
            <w:tcBorders>
              <w:top w:val="single" w:sz="4" w:space="0" w:color="auto"/>
              <w:left w:val="single" w:sz="4" w:space="0" w:color="auto"/>
              <w:bottom w:val="single" w:sz="4" w:space="0" w:color="auto"/>
              <w:right w:val="single" w:sz="4" w:space="0" w:color="auto"/>
            </w:tcBorders>
          </w:tcPr>
          <w:p w14:paraId="42B8E065"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8.0</w:t>
            </w:r>
          </w:p>
        </w:tc>
      </w:tr>
      <w:tr w:rsidR="00245FB2" w:rsidRPr="00EA7206" w14:paraId="78808505" w14:textId="77777777" w:rsidTr="009C6BA0">
        <w:tc>
          <w:tcPr>
            <w:tcW w:w="555" w:type="dxa"/>
            <w:tcBorders>
              <w:top w:val="single" w:sz="4" w:space="0" w:color="auto"/>
              <w:left w:val="single" w:sz="4" w:space="0" w:color="auto"/>
              <w:bottom w:val="single" w:sz="4" w:space="0" w:color="auto"/>
              <w:right w:val="single" w:sz="4" w:space="0" w:color="auto"/>
            </w:tcBorders>
          </w:tcPr>
          <w:p w14:paraId="1AC03027"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 xml:space="preserve">13 </w:t>
            </w:r>
          </w:p>
        </w:tc>
        <w:tc>
          <w:tcPr>
            <w:tcW w:w="7398" w:type="dxa"/>
            <w:gridSpan w:val="3"/>
            <w:tcBorders>
              <w:top w:val="single" w:sz="4" w:space="0" w:color="auto"/>
              <w:left w:val="single" w:sz="4" w:space="0" w:color="auto"/>
              <w:bottom w:val="single" w:sz="4" w:space="0" w:color="auto"/>
              <w:right w:val="single" w:sz="4" w:space="0" w:color="auto"/>
            </w:tcBorders>
          </w:tcPr>
          <w:p w14:paraId="5A040216" w14:textId="77777777" w:rsidR="00245FB2" w:rsidRPr="00EA7206" w:rsidRDefault="00245FB2" w:rsidP="009C6BA0">
            <w:pPr>
              <w:autoSpaceDE w:val="0"/>
              <w:autoSpaceDN w:val="0"/>
              <w:adjustRightInd w:val="0"/>
              <w:ind w:left="56" w:right="56"/>
              <w:rPr>
                <w:rFonts w:ascii="Times New Roman" w:hAnsi="Times New Roman" w:cs="Times New Roman"/>
                <w:sz w:val="18"/>
                <w:szCs w:val="20"/>
              </w:rPr>
            </w:pPr>
            <w:r>
              <w:rPr>
                <w:rFonts w:ascii="Times New Roman" w:hAnsi="Times New Roman"/>
                <w:sz w:val="18"/>
              </w:rPr>
              <w:t>Time of access to a temporary protected area for persons with limited capacity to escape, through an escape route, measured from the point of entry into the escape route</w:t>
            </w:r>
          </w:p>
        </w:tc>
        <w:tc>
          <w:tcPr>
            <w:tcW w:w="2271" w:type="dxa"/>
            <w:gridSpan w:val="2"/>
            <w:tcBorders>
              <w:top w:val="single" w:sz="4" w:space="0" w:color="auto"/>
              <w:left w:val="single" w:sz="4" w:space="0" w:color="auto"/>
              <w:bottom w:val="single" w:sz="4" w:space="0" w:color="auto"/>
              <w:right w:val="single" w:sz="4" w:space="0" w:color="auto"/>
            </w:tcBorders>
          </w:tcPr>
          <w:p w14:paraId="66D0EF7D"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1.2</w:t>
            </w:r>
          </w:p>
        </w:tc>
      </w:tr>
    </w:tbl>
    <w:p w14:paraId="757BFF42" w14:textId="77777777" w:rsidR="00245FB2" w:rsidRPr="00EA7206" w:rsidRDefault="00245FB2" w:rsidP="0027217C">
      <w:pPr>
        <w:ind w:left="360"/>
        <w:rPr>
          <w:rFonts w:ascii="Times New Roman" w:hAnsi="Times New Roman" w:cs="Times New Roman"/>
        </w:rPr>
      </w:pPr>
      <w:r>
        <w:rPr>
          <w:rFonts w:ascii="Times New Roman" w:hAnsi="Times New Roman"/>
        </w:rPr>
        <w:t xml:space="preserve">                                                                                                                                                                    „                </w:t>
      </w:r>
    </w:p>
    <w:p w14:paraId="30FC7D4A" w14:textId="77777777" w:rsidR="00245FB2" w:rsidRPr="00EA7206" w:rsidRDefault="00245FB2">
      <w:pPr>
        <w:rPr>
          <w:rFonts w:ascii="Times New Roman" w:hAnsi="Times New Roman" w:cs="Times New Roman"/>
        </w:rPr>
      </w:pPr>
      <w:r>
        <w:br w:type="page"/>
      </w:r>
    </w:p>
    <w:p w14:paraId="615F5287" w14:textId="77777777" w:rsidR="00245FB2" w:rsidRPr="00EA7206" w:rsidRDefault="00245FB2" w:rsidP="00002D6F">
      <w:pPr>
        <w:ind w:left="360"/>
        <w:jc w:val="right"/>
        <w:rPr>
          <w:rFonts w:ascii="Times New Roman" w:hAnsi="Times New Roman" w:cs="Times New Roman"/>
          <w:i/>
        </w:rPr>
      </w:pPr>
      <w:r>
        <w:rPr>
          <w:rFonts w:ascii="Times New Roman" w:hAnsi="Times New Roman"/>
          <w:i/>
        </w:rPr>
        <w:lastRenderedPageBreak/>
        <w:t>Annex 7 to Decree No .../2021 (... ) of the Ministry of Interior</w:t>
      </w:r>
    </w:p>
    <w:p w14:paraId="20EDEC4C" w14:textId="77777777" w:rsidR="00245FB2" w:rsidRPr="00EA7206" w:rsidRDefault="00245FB2" w:rsidP="0027217C">
      <w:pPr>
        <w:rPr>
          <w:rFonts w:ascii="Times New Roman" w:hAnsi="Times New Roman" w:cs="Times New Roman"/>
        </w:rPr>
      </w:pPr>
    </w:p>
    <w:p w14:paraId="628EDE9F" w14:textId="77777777" w:rsidR="00245FB2" w:rsidRPr="00EA7206" w:rsidRDefault="00245FB2" w:rsidP="0027217C">
      <w:pPr>
        <w:rPr>
          <w:rFonts w:ascii="Times New Roman" w:hAnsi="Times New Roman" w:cs="Times New Roman"/>
        </w:rPr>
      </w:pPr>
      <w:r>
        <w:rPr>
          <w:rFonts w:ascii="Times New Roman" w:hAnsi="Times New Roman"/>
        </w:rPr>
        <w:t>1. In Decree No 54/2014 of the Ministry of Interior of 5 December 2014, Table 1 of Annex 9 is replaced by the following table:</w:t>
      </w:r>
    </w:p>
    <w:p w14:paraId="1DFF70C0" w14:textId="77777777" w:rsidR="00245FB2" w:rsidRPr="00EA7206" w:rsidRDefault="00245FB2" w:rsidP="0027217C">
      <w:pPr>
        <w:rPr>
          <w:rFonts w:ascii="Times New Roman" w:hAnsi="Times New Roman" w:cs="Times New Roman"/>
        </w:rPr>
      </w:pPr>
    </w:p>
    <w:p w14:paraId="6B953A4F" w14:textId="77777777" w:rsidR="00245FB2" w:rsidRPr="00EA7206" w:rsidRDefault="00245FB2" w:rsidP="00002D6F">
      <w:pPr>
        <w:pStyle w:val="BodyTextIndent"/>
        <w:ind w:left="0"/>
        <w:rPr>
          <w:b/>
          <w:color w:val="auto"/>
        </w:rPr>
      </w:pPr>
      <w:r>
        <w:rPr>
          <w:color w:val="auto"/>
        </w:rPr>
        <w:t>‘</w:t>
      </w:r>
      <w:r>
        <w:rPr>
          <w:b/>
          <w:color w:val="auto"/>
        </w:rPr>
        <w:t>Table 1, to heading ‘Heat and smoke control’</w:t>
      </w:r>
    </w:p>
    <w:tbl>
      <w:tblPr>
        <w:tblW w:w="13740" w:type="dxa"/>
        <w:tblInd w:w="5" w:type="dxa"/>
        <w:tblLayout w:type="fixed"/>
        <w:tblCellMar>
          <w:left w:w="0" w:type="dxa"/>
          <w:right w:w="0" w:type="dxa"/>
        </w:tblCellMar>
        <w:tblLook w:val="0000" w:firstRow="0" w:lastRow="0" w:firstColumn="0" w:lastColumn="0" w:noHBand="0" w:noVBand="0"/>
      </w:tblPr>
      <w:tblGrid>
        <w:gridCol w:w="562"/>
        <w:gridCol w:w="2122"/>
        <w:gridCol w:w="2126"/>
        <w:gridCol w:w="2693"/>
        <w:gridCol w:w="1276"/>
        <w:gridCol w:w="1843"/>
        <w:gridCol w:w="3118"/>
      </w:tblGrid>
      <w:tr w:rsidR="00245FB2" w:rsidRPr="00EA7206" w14:paraId="41D1EEC6" w14:textId="77777777" w:rsidTr="009C6BA0">
        <w:tc>
          <w:tcPr>
            <w:tcW w:w="562" w:type="dxa"/>
            <w:tcBorders>
              <w:top w:val="single" w:sz="4" w:space="0" w:color="auto"/>
              <w:left w:val="single" w:sz="4" w:space="0" w:color="auto"/>
              <w:bottom w:val="single" w:sz="4" w:space="0" w:color="auto"/>
              <w:right w:val="single" w:sz="4" w:space="0" w:color="auto"/>
            </w:tcBorders>
          </w:tcPr>
          <w:p w14:paraId="56EACA41" w14:textId="77777777" w:rsidR="00245FB2" w:rsidRPr="00EA7206" w:rsidRDefault="00245FB2" w:rsidP="009C6BA0">
            <w:pPr>
              <w:autoSpaceDE w:val="0"/>
              <w:autoSpaceDN w:val="0"/>
              <w:adjustRightInd w:val="0"/>
              <w:rPr>
                <w:rFonts w:ascii="Times New Roman" w:hAnsi="Times New Roman" w:cs="Times New Roman"/>
                <w:sz w:val="20"/>
                <w:szCs w:val="20"/>
              </w:rPr>
            </w:pPr>
          </w:p>
        </w:tc>
        <w:tc>
          <w:tcPr>
            <w:tcW w:w="4248" w:type="dxa"/>
            <w:gridSpan w:val="2"/>
            <w:tcBorders>
              <w:top w:val="single" w:sz="4" w:space="0" w:color="auto"/>
              <w:left w:val="single" w:sz="4" w:space="0" w:color="auto"/>
              <w:bottom w:val="single" w:sz="4" w:space="0" w:color="auto"/>
              <w:right w:val="single" w:sz="4" w:space="0" w:color="auto"/>
            </w:tcBorders>
          </w:tcPr>
          <w:p w14:paraId="085E0CA3"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A</w:t>
            </w:r>
          </w:p>
        </w:tc>
        <w:tc>
          <w:tcPr>
            <w:tcW w:w="5812" w:type="dxa"/>
            <w:gridSpan w:val="3"/>
            <w:tcBorders>
              <w:top w:val="single" w:sz="4" w:space="0" w:color="auto"/>
              <w:left w:val="single" w:sz="4" w:space="0" w:color="auto"/>
              <w:bottom w:val="single" w:sz="4" w:space="0" w:color="auto"/>
              <w:right w:val="single" w:sz="4" w:space="0" w:color="auto"/>
            </w:tcBorders>
          </w:tcPr>
          <w:p w14:paraId="1B1787B5"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B</w:t>
            </w:r>
          </w:p>
        </w:tc>
        <w:tc>
          <w:tcPr>
            <w:tcW w:w="3118" w:type="dxa"/>
            <w:tcBorders>
              <w:top w:val="single" w:sz="4" w:space="0" w:color="auto"/>
              <w:left w:val="single" w:sz="4" w:space="0" w:color="auto"/>
              <w:bottom w:val="single" w:sz="4" w:space="0" w:color="auto"/>
              <w:right w:val="single" w:sz="4" w:space="0" w:color="auto"/>
            </w:tcBorders>
          </w:tcPr>
          <w:p w14:paraId="70BDF0F6"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C</w:t>
            </w:r>
          </w:p>
        </w:tc>
      </w:tr>
      <w:tr w:rsidR="00245FB2" w:rsidRPr="00EA7206" w14:paraId="1DD852A0" w14:textId="77777777" w:rsidTr="009C6BA0">
        <w:tc>
          <w:tcPr>
            <w:tcW w:w="562" w:type="dxa"/>
            <w:tcBorders>
              <w:top w:val="single" w:sz="4" w:space="0" w:color="auto"/>
              <w:left w:val="single" w:sz="4" w:space="0" w:color="auto"/>
              <w:bottom w:val="single" w:sz="4" w:space="0" w:color="auto"/>
              <w:right w:val="single" w:sz="4" w:space="0" w:color="auto"/>
            </w:tcBorders>
          </w:tcPr>
          <w:p w14:paraId="2DC200DE"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w:t>
            </w:r>
          </w:p>
        </w:tc>
        <w:tc>
          <w:tcPr>
            <w:tcW w:w="4248" w:type="dxa"/>
            <w:gridSpan w:val="2"/>
            <w:tcBorders>
              <w:top w:val="single" w:sz="4" w:space="0" w:color="auto"/>
              <w:left w:val="single" w:sz="4" w:space="0" w:color="auto"/>
              <w:bottom w:val="nil"/>
              <w:right w:val="single" w:sz="4" w:space="0" w:color="auto"/>
            </w:tcBorders>
          </w:tcPr>
          <w:p w14:paraId="06A7FD73" w14:textId="77777777" w:rsidR="00245FB2" w:rsidRPr="00EA7206" w:rsidRDefault="00245FB2" w:rsidP="009C6BA0">
            <w:pPr>
              <w:autoSpaceDE w:val="0"/>
              <w:autoSpaceDN w:val="0"/>
              <w:adjustRightInd w:val="0"/>
              <w:rPr>
                <w:rFonts w:ascii="Times New Roman" w:hAnsi="Times New Roman" w:cs="Times New Roman"/>
                <w:sz w:val="20"/>
                <w:szCs w:val="20"/>
              </w:rPr>
            </w:pPr>
            <w:r>
              <w:rPr>
                <w:rFonts w:ascii="Times New Roman" w:hAnsi="Times New Roman"/>
                <w:sz w:val="20"/>
              </w:rPr>
              <w:t xml:space="preserve"> </w:t>
            </w:r>
          </w:p>
        </w:tc>
        <w:tc>
          <w:tcPr>
            <w:tcW w:w="5812" w:type="dxa"/>
            <w:gridSpan w:val="3"/>
            <w:tcBorders>
              <w:top w:val="single" w:sz="4" w:space="0" w:color="auto"/>
              <w:left w:val="single" w:sz="4" w:space="0" w:color="auto"/>
              <w:bottom w:val="single" w:sz="4" w:space="0" w:color="auto"/>
              <w:right w:val="single" w:sz="4" w:space="0" w:color="auto"/>
            </w:tcBorders>
          </w:tcPr>
          <w:p w14:paraId="75B2CC1D"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minimum level of natural smoke ventilation</w:t>
            </w:r>
          </w:p>
        </w:tc>
        <w:tc>
          <w:tcPr>
            <w:tcW w:w="3118" w:type="dxa"/>
            <w:tcBorders>
              <w:top w:val="single" w:sz="4" w:space="0" w:color="auto"/>
              <w:left w:val="single" w:sz="4" w:space="0" w:color="auto"/>
              <w:bottom w:val="nil"/>
              <w:right w:val="single" w:sz="4" w:space="0" w:color="auto"/>
            </w:tcBorders>
          </w:tcPr>
          <w:p w14:paraId="674D5C3C"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Rate of air replacement (if not the effective </w:t>
            </w:r>
          </w:p>
        </w:tc>
      </w:tr>
      <w:tr w:rsidR="00245FB2" w:rsidRPr="00EA7206" w14:paraId="7CCB320D" w14:textId="77777777" w:rsidTr="009C6BA0">
        <w:tc>
          <w:tcPr>
            <w:tcW w:w="562" w:type="dxa"/>
            <w:tcBorders>
              <w:top w:val="single" w:sz="4" w:space="0" w:color="auto"/>
              <w:left w:val="single" w:sz="4" w:space="0" w:color="auto"/>
              <w:bottom w:val="single" w:sz="4" w:space="0" w:color="auto"/>
              <w:right w:val="single" w:sz="4" w:space="0" w:color="auto"/>
            </w:tcBorders>
          </w:tcPr>
          <w:p w14:paraId="0EE67C06"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2</w:t>
            </w:r>
          </w:p>
        </w:tc>
        <w:tc>
          <w:tcPr>
            <w:tcW w:w="4248" w:type="dxa"/>
            <w:gridSpan w:val="2"/>
            <w:tcBorders>
              <w:top w:val="nil"/>
              <w:left w:val="single" w:sz="4" w:space="0" w:color="auto"/>
              <w:bottom w:val="nil"/>
              <w:right w:val="single" w:sz="4" w:space="0" w:color="auto"/>
            </w:tcBorders>
          </w:tcPr>
          <w:p w14:paraId="3B30B8FD" w14:textId="77777777" w:rsidR="00245FB2" w:rsidRPr="00EA7206" w:rsidRDefault="00245FB2" w:rsidP="009C6BA0">
            <w:pPr>
              <w:autoSpaceDE w:val="0"/>
              <w:autoSpaceDN w:val="0"/>
              <w:adjustRightInd w:val="0"/>
              <w:ind w:right="56"/>
              <w:jc w:val="center"/>
              <w:rPr>
                <w:rFonts w:ascii="Times New Roman" w:hAnsi="Times New Roman" w:cs="Times New Roman"/>
                <w:sz w:val="20"/>
                <w:szCs w:val="20"/>
              </w:rPr>
            </w:pPr>
            <w:r>
              <w:rPr>
                <w:rFonts w:ascii="Times New Roman" w:hAnsi="Times New Roman"/>
                <w:sz w:val="20"/>
              </w:rPr>
              <w:t xml:space="preserve"> room subject to heat and smoke control</w:t>
            </w:r>
          </w:p>
        </w:tc>
        <w:tc>
          <w:tcPr>
            <w:tcW w:w="3969" w:type="dxa"/>
            <w:gridSpan w:val="2"/>
            <w:tcBorders>
              <w:top w:val="single" w:sz="4" w:space="0" w:color="auto"/>
              <w:left w:val="single" w:sz="4" w:space="0" w:color="auto"/>
              <w:bottom w:val="single" w:sz="4" w:space="0" w:color="auto"/>
              <w:right w:val="single" w:sz="4" w:space="0" w:color="auto"/>
            </w:tcBorders>
          </w:tcPr>
          <w:p w14:paraId="57358E56" w14:textId="77777777" w:rsidR="00245FB2" w:rsidRPr="00EA7206" w:rsidRDefault="00245FB2" w:rsidP="009C6BA0">
            <w:pPr>
              <w:autoSpaceDE w:val="0"/>
              <w:autoSpaceDN w:val="0"/>
              <w:adjustRightInd w:val="0"/>
              <w:ind w:right="56"/>
              <w:jc w:val="center"/>
              <w:rPr>
                <w:rFonts w:ascii="Times New Roman" w:hAnsi="Times New Roman" w:cs="Times New Roman"/>
                <w:sz w:val="20"/>
                <w:szCs w:val="20"/>
              </w:rPr>
            </w:pPr>
            <w:r>
              <w:rPr>
                <w:rFonts w:ascii="Times New Roman" w:hAnsi="Times New Roman"/>
                <w:sz w:val="20"/>
              </w:rPr>
              <w:t xml:space="preserve"> effective aperture surface</w:t>
            </w:r>
          </w:p>
        </w:tc>
        <w:tc>
          <w:tcPr>
            <w:tcW w:w="1843" w:type="dxa"/>
            <w:tcBorders>
              <w:top w:val="single" w:sz="4" w:space="0" w:color="auto"/>
              <w:left w:val="single" w:sz="4" w:space="0" w:color="auto"/>
              <w:bottom w:val="nil"/>
              <w:right w:val="single" w:sz="4" w:space="0" w:color="auto"/>
            </w:tcBorders>
          </w:tcPr>
          <w:p w14:paraId="3CA25D92"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smokeless layer of air</w:t>
            </w:r>
          </w:p>
        </w:tc>
        <w:tc>
          <w:tcPr>
            <w:tcW w:w="3118" w:type="dxa"/>
            <w:tcBorders>
              <w:top w:val="nil"/>
              <w:left w:val="single" w:sz="4" w:space="0" w:color="auto"/>
              <w:bottom w:val="nil"/>
              <w:right w:val="single" w:sz="4" w:space="0" w:color="auto"/>
            </w:tcBorders>
          </w:tcPr>
          <w:p w14:paraId="3BEC8C32"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aperture surface is used)</w:t>
            </w:r>
          </w:p>
        </w:tc>
      </w:tr>
      <w:tr w:rsidR="00245FB2" w:rsidRPr="00EA7206" w14:paraId="5C28D0E4" w14:textId="77777777" w:rsidTr="009C6BA0">
        <w:tc>
          <w:tcPr>
            <w:tcW w:w="562" w:type="dxa"/>
            <w:tcBorders>
              <w:top w:val="single" w:sz="4" w:space="0" w:color="auto"/>
              <w:left w:val="single" w:sz="4" w:space="0" w:color="auto"/>
              <w:bottom w:val="single" w:sz="4" w:space="0" w:color="auto"/>
              <w:right w:val="single" w:sz="4" w:space="0" w:color="auto"/>
            </w:tcBorders>
          </w:tcPr>
          <w:p w14:paraId="1A4C1F66"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3</w:t>
            </w:r>
          </w:p>
        </w:tc>
        <w:tc>
          <w:tcPr>
            <w:tcW w:w="4248" w:type="dxa"/>
            <w:gridSpan w:val="2"/>
            <w:tcBorders>
              <w:top w:val="nil"/>
              <w:left w:val="single" w:sz="4" w:space="0" w:color="auto"/>
              <w:bottom w:val="single" w:sz="4" w:space="0" w:color="auto"/>
              <w:right w:val="single" w:sz="4" w:space="0" w:color="auto"/>
            </w:tcBorders>
          </w:tcPr>
          <w:p w14:paraId="755D5D80" w14:textId="77777777" w:rsidR="00245FB2" w:rsidRPr="00EA7206" w:rsidRDefault="00245FB2" w:rsidP="009C6BA0">
            <w:pPr>
              <w:autoSpaceDE w:val="0"/>
              <w:autoSpaceDN w:val="0"/>
              <w:adjustRightInd w:val="0"/>
              <w:rPr>
                <w:rFonts w:ascii="Times New Roman" w:hAnsi="Times New Roman" w:cs="Times New Roman"/>
                <w:sz w:val="20"/>
                <w:szCs w:val="20"/>
              </w:rPr>
            </w:pPr>
            <w:r>
              <w:rPr>
                <w:rFonts w:ascii="Times New Roman" w:hAnsi="Times New Roman"/>
                <w:sz w:val="20"/>
              </w:rPr>
              <w:t xml:space="preserve"> </w:t>
            </w:r>
          </w:p>
        </w:tc>
        <w:tc>
          <w:tcPr>
            <w:tcW w:w="2693" w:type="dxa"/>
            <w:tcBorders>
              <w:top w:val="single" w:sz="4" w:space="0" w:color="auto"/>
              <w:left w:val="single" w:sz="4" w:space="0" w:color="auto"/>
              <w:bottom w:val="single" w:sz="4" w:space="0" w:color="auto"/>
              <w:right w:val="single" w:sz="4" w:space="0" w:color="auto"/>
            </w:tcBorders>
          </w:tcPr>
          <w:p w14:paraId="19D8E25A"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expressed as % of</w:t>
            </w:r>
            <w:r>
              <w:rPr>
                <w:rFonts w:ascii="Times New Roman" w:hAnsi="Times New Roman"/>
                <w:sz w:val="20"/>
              </w:rPr>
              <w:br/>
              <w:t>the floor area of the room</w:t>
            </w:r>
          </w:p>
        </w:tc>
        <w:tc>
          <w:tcPr>
            <w:tcW w:w="1276" w:type="dxa"/>
            <w:tcBorders>
              <w:top w:val="single" w:sz="4" w:space="0" w:color="auto"/>
              <w:left w:val="single" w:sz="4" w:space="0" w:color="auto"/>
              <w:bottom w:val="single" w:sz="4" w:space="0" w:color="auto"/>
              <w:right w:val="single" w:sz="4" w:space="0" w:color="auto"/>
            </w:tcBorders>
          </w:tcPr>
          <w:p w14:paraId="30704B12"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minimum</w:t>
            </w:r>
            <w:r>
              <w:rPr>
                <w:rFonts w:ascii="Times New Roman" w:hAnsi="Times New Roman"/>
                <w:sz w:val="20"/>
              </w:rPr>
              <w:br/>
              <w:t>(m</w:t>
            </w:r>
            <w:r>
              <w:rPr>
                <w:rFonts w:ascii="Times New Roman" w:hAnsi="Times New Roman"/>
                <w:sz w:val="20"/>
                <w:vertAlign w:val="superscript"/>
              </w:rPr>
              <w:t>2</w:t>
            </w:r>
            <w:r>
              <w:rPr>
                <w:rFonts w:ascii="Times New Roman" w:hAnsi="Times New Roman"/>
                <w:sz w:val="20"/>
              </w:rPr>
              <w:t>) of</w:t>
            </w:r>
          </w:p>
        </w:tc>
        <w:tc>
          <w:tcPr>
            <w:tcW w:w="1843" w:type="dxa"/>
            <w:tcBorders>
              <w:top w:val="nil"/>
              <w:left w:val="single" w:sz="4" w:space="0" w:color="auto"/>
              <w:bottom w:val="single" w:sz="4" w:space="0" w:color="auto"/>
              <w:right w:val="single" w:sz="4" w:space="0" w:color="auto"/>
            </w:tcBorders>
          </w:tcPr>
          <w:p w14:paraId="5EFCCA1A"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height (m)</w:t>
            </w:r>
          </w:p>
        </w:tc>
        <w:tc>
          <w:tcPr>
            <w:tcW w:w="3118" w:type="dxa"/>
            <w:tcBorders>
              <w:top w:val="nil"/>
              <w:left w:val="single" w:sz="4" w:space="0" w:color="auto"/>
              <w:bottom w:val="single" w:sz="4" w:space="0" w:color="auto"/>
              <w:right w:val="single" w:sz="4" w:space="0" w:color="auto"/>
            </w:tcBorders>
          </w:tcPr>
          <w:p w14:paraId="22E23C1C" w14:textId="77777777" w:rsidR="00245FB2" w:rsidRPr="00EA7206" w:rsidRDefault="00245FB2" w:rsidP="009C6BA0">
            <w:pPr>
              <w:autoSpaceDE w:val="0"/>
              <w:autoSpaceDN w:val="0"/>
              <w:adjustRightInd w:val="0"/>
              <w:rPr>
                <w:rFonts w:ascii="Times New Roman" w:hAnsi="Times New Roman" w:cs="Times New Roman"/>
                <w:sz w:val="20"/>
                <w:szCs w:val="20"/>
              </w:rPr>
            </w:pPr>
            <w:r>
              <w:rPr>
                <w:rFonts w:ascii="Times New Roman" w:hAnsi="Times New Roman"/>
                <w:sz w:val="20"/>
              </w:rPr>
              <w:t xml:space="preserve"> </w:t>
            </w:r>
          </w:p>
        </w:tc>
      </w:tr>
      <w:tr w:rsidR="00245FB2" w:rsidRPr="00EA7206" w14:paraId="00F3B087" w14:textId="77777777" w:rsidTr="009C6BA0">
        <w:tc>
          <w:tcPr>
            <w:tcW w:w="562" w:type="dxa"/>
            <w:tcBorders>
              <w:top w:val="single" w:sz="4" w:space="0" w:color="auto"/>
              <w:left w:val="single" w:sz="4" w:space="0" w:color="auto"/>
              <w:bottom w:val="single" w:sz="4" w:space="0" w:color="auto"/>
              <w:right w:val="single" w:sz="4" w:space="0" w:color="auto"/>
            </w:tcBorders>
          </w:tcPr>
          <w:p w14:paraId="24E2A90D"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4</w:t>
            </w:r>
          </w:p>
        </w:tc>
        <w:tc>
          <w:tcPr>
            <w:tcW w:w="2122" w:type="dxa"/>
            <w:vMerge w:val="restart"/>
            <w:tcBorders>
              <w:top w:val="single" w:sz="4" w:space="0" w:color="auto"/>
              <w:left w:val="single" w:sz="4" w:space="0" w:color="auto"/>
              <w:right w:val="single" w:sz="4" w:space="0" w:color="auto"/>
            </w:tcBorders>
          </w:tcPr>
          <w:p w14:paraId="267C129E"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passage, corridor </w:t>
            </w:r>
          </w:p>
          <w:p w14:paraId="00E30866" w14:textId="77777777" w:rsidR="00245FB2" w:rsidRPr="00EA7206" w:rsidRDefault="00245FB2" w:rsidP="009C6BA0">
            <w:pPr>
              <w:autoSpaceDE w:val="0"/>
              <w:autoSpaceDN w:val="0"/>
              <w:adjustRightInd w:val="0"/>
              <w:jc w:val="center"/>
              <w:rPr>
                <w:rFonts w:ascii="Times New Roman" w:hAnsi="Times New Roman" w:cs="Times New Roman"/>
                <w:sz w:val="20"/>
                <w:szCs w:val="20"/>
              </w:rPr>
            </w:pPr>
            <w:r>
              <w:rPr>
                <w:rFonts w:ascii="Times New Roman" w:hAnsi="Times New Roman"/>
                <w:sz w:val="20"/>
              </w:rPr>
              <w:t>forming</w:t>
            </w:r>
          </w:p>
          <w:p w14:paraId="20C5F218"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p>
        </w:tc>
        <w:tc>
          <w:tcPr>
            <w:tcW w:w="2126" w:type="dxa"/>
            <w:tcBorders>
              <w:top w:val="single" w:sz="4" w:space="0" w:color="auto"/>
              <w:left w:val="single" w:sz="4" w:space="0" w:color="auto"/>
              <w:bottom w:val="nil"/>
              <w:right w:val="single" w:sz="4" w:space="0" w:color="auto"/>
            </w:tcBorders>
          </w:tcPr>
          <w:p w14:paraId="64E54FAB"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an escape route</w:t>
            </w:r>
          </w:p>
        </w:tc>
        <w:tc>
          <w:tcPr>
            <w:tcW w:w="2693" w:type="dxa"/>
            <w:tcBorders>
              <w:top w:val="single" w:sz="4" w:space="0" w:color="auto"/>
              <w:left w:val="single" w:sz="4" w:space="0" w:color="auto"/>
              <w:bottom w:val="single" w:sz="4" w:space="0" w:color="auto"/>
              <w:right w:val="single" w:sz="4" w:space="0" w:color="auto"/>
            </w:tcBorders>
          </w:tcPr>
          <w:p w14:paraId="4C2E4D5E"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w:t>
            </w:r>
          </w:p>
        </w:tc>
        <w:tc>
          <w:tcPr>
            <w:tcW w:w="1276" w:type="dxa"/>
            <w:tcBorders>
              <w:top w:val="single" w:sz="4" w:space="0" w:color="auto"/>
              <w:left w:val="single" w:sz="4" w:space="0" w:color="auto"/>
              <w:bottom w:val="single" w:sz="4" w:space="0" w:color="auto"/>
              <w:right w:val="single" w:sz="4" w:space="0" w:color="auto"/>
            </w:tcBorders>
          </w:tcPr>
          <w:p w14:paraId="275AE312"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 m</w:t>
            </w:r>
            <w:r>
              <w:rPr>
                <w:rFonts w:ascii="Times New Roman" w:hAnsi="Times New Roman"/>
                <w:sz w:val="20"/>
                <w:vertAlign w:val="superscript"/>
              </w:rPr>
              <w:t>2</w:t>
            </w:r>
          </w:p>
        </w:tc>
        <w:tc>
          <w:tcPr>
            <w:tcW w:w="1843" w:type="dxa"/>
            <w:tcBorders>
              <w:top w:val="single" w:sz="4" w:space="0" w:color="auto"/>
              <w:left w:val="single" w:sz="4" w:space="0" w:color="auto"/>
              <w:bottom w:val="single" w:sz="4" w:space="0" w:color="auto"/>
              <w:right w:val="single" w:sz="4" w:space="0" w:color="auto"/>
            </w:tcBorders>
          </w:tcPr>
          <w:p w14:paraId="64C5EDCC"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p>
        </w:tc>
        <w:tc>
          <w:tcPr>
            <w:tcW w:w="3118" w:type="dxa"/>
            <w:tcBorders>
              <w:top w:val="single" w:sz="4" w:space="0" w:color="auto"/>
              <w:left w:val="single" w:sz="4" w:space="0" w:color="auto"/>
              <w:bottom w:val="single" w:sz="4" w:space="0" w:color="auto"/>
              <w:right w:val="single" w:sz="4" w:space="0" w:color="auto"/>
            </w:tcBorders>
          </w:tcPr>
          <w:p w14:paraId="18409729"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30/hour</w:t>
            </w:r>
          </w:p>
        </w:tc>
      </w:tr>
      <w:tr w:rsidR="00245FB2" w:rsidRPr="00EA7206" w14:paraId="3A2ABB33" w14:textId="77777777" w:rsidTr="009C6BA0">
        <w:tc>
          <w:tcPr>
            <w:tcW w:w="562" w:type="dxa"/>
            <w:tcBorders>
              <w:top w:val="single" w:sz="4" w:space="0" w:color="auto"/>
              <w:left w:val="single" w:sz="4" w:space="0" w:color="auto"/>
              <w:bottom w:val="single" w:sz="4" w:space="0" w:color="auto"/>
              <w:right w:val="single" w:sz="4" w:space="0" w:color="auto"/>
            </w:tcBorders>
          </w:tcPr>
          <w:p w14:paraId="1FC7DA1A"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5</w:t>
            </w:r>
          </w:p>
        </w:tc>
        <w:tc>
          <w:tcPr>
            <w:tcW w:w="2122" w:type="dxa"/>
            <w:vMerge/>
            <w:tcBorders>
              <w:left w:val="single" w:sz="4" w:space="0" w:color="auto"/>
              <w:right w:val="single" w:sz="4" w:space="0" w:color="auto"/>
            </w:tcBorders>
          </w:tcPr>
          <w:p w14:paraId="5106CD9E"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0D0B1841"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staircase</w:t>
            </w:r>
          </w:p>
        </w:tc>
        <w:tc>
          <w:tcPr>
            <w:tcW w:w="2693" w:type="dxa"/>
            <w:tcBorders>
              <w:top w:val="single" w:sz="4" w:space="0" w:color="auto"/>
              <w:left w:val="single" w:sz="4" w:space="0" w:color="auto"/>
              <w:bottom w:val="single" w:sz="4" w:space="0" w:color="auto"/>
              <w:right w:val="single" w:sz="4" w:space="0" w:color="auto"/>
            </w:tcBorders>
          </w:tcPr>
          <w:p w14:paraId="7DAE3C58"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5</w:t>
            </w:r>
          </w:p>
        </w:tc>
        <w:tc>
          <w:tcPr>
            <w:tcW w:w="1276" w:type="dxa"/>
            <w:tcBorders>
              <w:top w:val="single" w:sz="4" w:space="0" w:color="auto"/>
              <w:left w:val="single" w:sz="4" w:space="0" w:color="auto"/>
              <w:bottom w:val="single" w:sz="4" w:space="0" w:color="auto"/>
              <w:right w:val="single" w:sz="4" w:space="0" w:color="auto"/>
            </w:tcBorders>
          </w:tcPr>
          <w:p w14:paraId="204DE7CB"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 m</w:t>
            </w:r>
            <w:r>
              <w:rPr>
                <w:rFonts w:ascii="Times New Roman" w:hAnsi="Times New Roman"/>
                <w:sz w:val="20"/>
                <w:vertAlign w:val="superscript"/>
              </w:rPr>
              <w:t>2</w:t>
            </w:r>
          </w:p>
        </w:tc>
        <w:tc>
          <w:tcPr>
            <w:tcW w:w="1843" w:type="dxa"/>
            <w:tcBorders>
              <w:top w:val="single" w:sz="4" w:space="0" w:color="auto"/>
              <w:left w:val="single" w:sz="4" w:space="0" w:color="auto"/>
              <w:bottom w:val="single" w:sz="4" w:space="0" w:color="auto"/>
              <w:right w:val="single" w:sz="4" w:space="0" w:color="auto"/>
            </w:tcBorders>
          </w:tcPr>
          <w:p w14:paraId="67C218E8"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p>
        </w:tc>
        <w:tc>
          <w:tcPr>
            <w:tcW w:w="3118" w:type="dxa"/>
            <w:tcBorders>
              <w:top w:val="single" w:sz="4" w:space="0" w:color="auto"/>
              <w:left w:val="single" w:sz="4" w:space="0" w:color="auto"/>
              <w:bottom w:val="single" w:sz="4" w:space="0" w:color="auto"/>
              <w:right w:val="single" w:sz="4" w:space="0" w:color="auto"/>
            </w:tcBorders>
          </w:tcPr>
          <w:p w14:paraId="1C426509"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30/hour</w:t>
            </w:r>
          </w:p>
        </w:tc>
      </w:tr>
      <w:tr w:rsidR="00245FB2" w:rsidRPr="00EA7206" w14:paraId="1E30A4AB" w14:textId="77777777" w:rsidTr="009C6BA0">
        <w:tc>
          <w:tcPr>
            <w:tcW w:w="562" w:type="dxa"/>
            <w:tcBorders>
              <w:top w:val="single" w:sz="4" w:space="0" w:color="auto"/>
              <w:left w:val="single" w:sz="4" w:space="0" w:color="auto"/>
              <w:bottom w:val="single" w:sz="4" w:space="0" w:color="auto"/>
              <w:right w:val="single" w:sz="4" w:space="0" w:color="auto"/>
            </w:tcBorders>
          </w:tcPr>
          <w:p w14:paraId="145C5E75" w14:textId="77777777" w:rsidR="00245FB2" w:rsidRPr="00EA7206" w:rsidRDefault="00245FB2" w:rsidP="009C6BA0">
            <w:pPr>
              <w:autoSpaceDE w:val="0"/>
              <w:autoSpaceDN w:val="0"/>
              <w:adjustRightInd w:val="0"/>
              <w:ind w:right="56"/>
              <w:jc w:val="center"/>
              <w:rPr>
                <w:rFonts w:ascii="Times New Roman" w:hAnsi="Times New Roman" w:cs="Times New Roman"/>
                <w:sz w:val="20"/>
                <w:szCs w:val="20"/>
              </w:rPr>
            </w:pPr>
            <w:r>
              <w:rPr>
                <w:rFonts w:ascii="Times New Roman" w:hAnsi="Times New Roman"/>
                <w:sz w:val="20"/>
              </w:rPr>
              <w:t xml:space="preserve"> 6</w:t>
            </w:r>
          </w:p>
        </w:tc>
        <w:tc>
          <w:tcPr>
            <w:tcW w:w="2122" w:type="dxa"/>
            <w:vMerge/>
            <w:tcBorders>
              <w:left w:val="single" w:sz="4" w:space="0" w:color="auto"/>
              <w:bottom w:val="nil"/>
              <w:right w:val="single" w:sz="4" w:space="0" w:color="auto"/>
            </w:tcBorders>
          </w:tcPr>
          <w:p w14:paraId="36A07A8F"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p>
        </w:tc>
        <w:tc>
          <w:tcPr>
            <w:tcW w:w="2126" w:type="dxa"/>
            <w:vMerge w:val="restart"/>
            <w:tcBorders>
              <w:top w:val="single" w:sz="4" w:space="0" w:color="auto"/>
              <w:left w:val="single" w:sz="4" w:space="0" w:color="auto"/>
              <w:right w:val="single" w:sz="4" w:space="0" w:color="auto"/>
            </w:tcBorders>
          </w:tcPr>
          <w:p w14:paraId="458A8170"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stairwell </w:t>
            </w:r>
          </w:p>
        </w:tc>
        <w:tc>
          <w:tcPr>
            <w:tcW w:w="2693" w:type="dxa"/>
            <w:tcBorders>
              <w:top w:val="single" w:sz="4" w:space="0" w:color="auto"/>
              <w:left w:val="single" w:sz="4" w:space="0" w:color="auto"/>
              <w:bottom w:val="single" w:sz="4" w:space="0" w:color="auto"/>
              <w:right w:val="single" w:sz="4" w:space="0" w:color="auto"/>
            </w:tcBorders>
          </w:tcPr>
          <w:p w14:paraId="6D947615"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 </w:t>
            </w:r>
          </w:p>
          <w:p w14:paraId="73830002"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in relation to associated passage areas</w:t>
            </w:r>
          </w:p>
        </w:tc>
        <w:tc>
          <w:tcPr>
            <w:tcW w:w="1276" w:type="dxa"/>
            <w:tcBorders>
              <w:top w:val="single" w:sz="4" w:space="0" w:color="auto"/>
              <w:left w:val="single" w:sz="4" w:space="0" w:color="auto"/>
              <w:bottom w:val="single" w:sz="4" w:space="0" w:color="auto"/>
              <w:right w:val="single" w:sz="4" w:space="0" w:color="auto"/>
            </w:tcBorders>
          </w:tcPr>
          <w:p w14:paraId="03A43AA6"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 m</w:t>
            </w:r>
            <w:r>
              <w:rPr>
                <w:rFonts w:ascii="Times New Roman" w:hAnsi="Times New Roman"/>
                <w:sz w:val="20"/>
                <w:vertAlign w:val="superscript"/>
              </w:rPr>
              <w:t>2</w:t>
            </w:r>
          </w:p>
        </w:tc>
        <w:tc>
          <w:tcPr>
            <w:tcW w:w="1843" w:type="dxa"/>
            <w:tcBorders>
              <w:top w:val="single" w:sz="4" w:space="0" w:color="auto"/>
              <w:left w:val="single" w:sz="4" w:space="0" w:color="auto"/>
              <w:bottom w:val="single" w:sz="4" w:space="0" w:color="auto"/>
              <w:right w:val="single" w:sz="4" w:space="0" w:color="auto"/>
            </w:tcBorders>
          </w:tcPr>
          <w:p w14:paraId="4E6AB7C3"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p>
        </w:tc>
        <w:tc>
          <w:tcPr>
            <w:tcW w:w="3118" w:type="dxa"/>
            <w:tcBorders>
              <w:top w:val="single" w:sz="4" w:space="0" w:color="auto"/>
              <w:left w:val="single" w:sz="4" w:space="0" w:color="auto"/>
              <w:bottom w:val="single" w:sz="4" w:space="0" w:color="auto"/>
              <w:right w:val="single" w:sz="4" w:space="0" w:color="auto"/>
            </w:tcBorders>
          </w:tcPr>
          <w:p w14:paraId="6F189C4A"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30/hour</w:t>
            </w:r>
          </w:p>
        </w:tc>
      </w:tr>
      <w:tr w:rsidR="00245FB2" w:rsidRPr="00EA7206" w14:paraId="356DBB7F" w14:textId="77777777" w:rsidTr="009C6BA0">
        <w:tc>
          <w:tcPr>
            <w:tcW w:w="562" w:type="dxa"/>
            <w:tcBorders>
              <w:top w:val="single" w:sz="4" w:space="0" w:color="auto"/>
              <w:left w:val="single" w:sz="4" w:space="0" w:color="auto"/>
              <w:bottom w:val="single" w:sz="4" w:space="0" w:color="auto"/>
              <w:right w:val="single" w:sz="4" w:space="0" w:color="auto"/>
            </w:tcBorders>
          </w:tcPr>
          <w:p w14:paraId="4B29E93F" w14:textId="77777777" w:rsidR="00245FB2" w:rsidRPr="00EA7206" w:rsidRDefault="00245FB2" w:rsidP="009C6BA0">
            <w:pPr>
              <w:autoSpaceDE w:val="0"/>
              <w:autoSpaceDN w:val="0"/>
              <w:adjustRightInd w:val="0"/>
              <w:ind w:right="56"/>
              <w:jc w:val="center"/>
              <w:rPr>
                <w:rFonts w:ascii="Times New Roman" w:hAnsi="Times New Roman" w:cs="Times New Roman"/>
                <w:sz w:val="20"/>
                <w:szCs w:val="20"/>
              </w:rPr>
            </w:pPr>
            <w:r>
              <w:rPr>
                <w:rFonts w:ascii="Times New Roman" w:hAnsi="Times New Roman"/>
                <w:sz w:val="20"/>
              </w:rPr>
              <w:t>7</w:t>
            </w:r>
          </w:p>
        </w:tc>
        <w:tc>
          <w:tcPr>
            <w:tcW w:w="2122" w:type="dxa"/>
            <w:tcBorders>
              <w:top w:val="nil"/>
              <w:left w:val="single" w:sz="4" w:space="0" w:color="auto"/>
              <w:bottom w:val="single" w:sz="4" w:space="0" w:color="auto"/>
              <w:right w:val="single" w:sz="4" w:space="0" w:color="auto"/>
            </w:tcBorders>
          </w:tcPr>
          <w:p w14:paraId="21E5E769" w14:textId="77777777" w:rsidR="00245FB2" w:rsidRPr="00EA7206" w:rsidRDefault="00245FB2" w:rsidP="009C6BA0">
            <w:pPr>
              <w:autoSpaceDE w:val="0"/>
              <w:autoSpaceDN w:val="0"/>
              <w:adjustRightInd w:val="0"/>
              <w:jc w:val="center"/>
              <w:rPr>
                <w:rFonts w:ascii="Times New Roman" w:hAnsi="Times New Roman" w:cs="Times New Roman"/>
                <w:sz w:val="20"/>
                <w:szCs w:val="20"/>
              </w:rPr>
            </w:pPr>
          </w:p>
        </w:tc>
        <w:tc>
          <w:tcPr>
            <w:tcW w:w="2126" w:type="dxa"/>
            <w:vMerge/>
            <w:tcBorders>
              <w:left w:val="single" w:sz="4" w:space="0" w:color="auto"/>
              <w:bottom w:val="single" w:sz="4" w:space="0" w:color="auto"/>
              <w:right w:val="single" w:sz="4" w:space="0" w:color="auto"/>
            </w:tcBorders>
          </w:tcPr>
          <w:p w14:paraId="0BEB729A"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14:paraId="62982E0C"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5 </w:t>
            </w:r>
          </w:p>
          <w:p w14:paraId="032B73BB"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in relation to the theoretical floor area of the staircase</w:t>
            </w:r>
          </w:p>
        </w:tc>
        <w:tc>
          <w:tcPr>
            <w:tcW w:w="1276" w:type="dxa"/>
            <w:tcBorders>
              <w:top w:val="single" w:sz="4" w:space="0" w:color="auto"/>
              <w:left w:val="single" w:sz="4" w:space="0" w:color="auto"/>
              <w:bottom w:val="single" w:sz="4" w:space="0" w:color="auto"/>
              <w:right w:val="single" w:sz="4" w:space="0" w:color="auto"/>
            </w:tcBorders>
          </w:tcPr>
          <w:p w14:paraId="35037998"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 m</w:t>
            </w:r>
            <w:r>
              <w:rPr>
                <w:rFonts w:ascii="Times New Roman" w:hAnsi="Times New Roman"/>
                <w:sz w:val="20"/>
                <w:vertAlign w:val="superscript"/>
              </w:rPr>
              <w:t>2</w:t>
            </w:r>
          </w:p>
        </w:tc>
        <w:tc>
          <w:tcPr>
            <w:tcW w:w="1843" w:type="dxa"/>
            <w:tcBorders>
              <w:top w:val="single" w:sz="4" w:space="0" w:color="auto"/>
              <w:left w:val="single" w:sz="4" w:space="0" w:color="auto"/>
              <w:bottom w:val="single" w:sz="4" w:space="0" w:color="auto"/>
              <w:right w:val="single" w:sz="4" w:space="0" w:color="auto"/>
            </w:tcBorders>
          </w:tcPr>
          <w:p w14:paraId="615C7996"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p>
        </w:tc>
        <w:tc>
          <w:tcPr>
            <w:tcW w:w="3118" w:type="dxa"/>
            <w:tcBorders>
              <w:top w:val="single" w:sz="4" w:space="0" w:color="auto"/>
              <w:left w:val="single" w:sz="4" w:space="0" w:color="auto"/>
              <w:bottom w:val="single" w:sz="4" w:space="0" w:color="auto"/>
              <w:right w:val="single" w:sz="4" w:space="0" w:color="auto"/>
            </w:tcBorders>
          </w:tcPr>
          <w:p w14:paraId="33B15745"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30/hour</w:t>
            </w:r>
          </w:p>
        </w:tc>
      </w:tr>
      <w:tr w:rsidR="00245FB2" w:rsidRPr="00EA7206" w14:paraId="03787127" w14:textId="77777777" w:rsidTr="009C6BA0">
        <w:tc>
          <w:tcPr>
            <w:tcW w:w="562" w:type="dxa"/>
            <w:tcBorders>
              <w:top w:val="single" w:sz="4" w:space="0" w:color="auto"/>
              <w:left w:val="single" w:sz="4" w:space="0" w:color="auto"/>
              <w:bottom w:val="single" w:sz="4" w:space="0" w:color="auto"/>
              <w:right w:val="single" w:sz="4" w:space="0" w:color="auto"/>
            </w:tcBorders>
          </w:tcPr>
          <w:p w14:paraId="4DBED146" w14:textId="77777777" w:rsidR="00245FB2" w:rsidRPr="00EA7206" w:rsidRDefault="00245FB2" w:rsidP="009C6BA0">
            <w:pPr>
              <w:autoSpaceDE w:val="0"/>
              <w:autoSpaceDN w:val="0"/>
              <w:adjustRightInd w:val="0"/>
              <w:ind w:right="56"/>
              <w:jc w:val="center"/>
              <w:rPr>
                <w:rFonts w:ascii="Times New Roman" w:hAnsi="Times New Roman" w:cs="Times New Roman"/>
                <w:sz w:val="20"/>
                <w:szCs w:val="20"/>
              </w:rPr>
            </w:pPr>
            <w:r>
              <w:rPr>
                <w:rFonts w:ascii="Times New Roman" w:hAnsi="Times New Roman"/>
                <w:sz w:val="20"/>
              </w:rPr>
              <w:t xml:space="preserve"> 8</w:t>
            </w:r>
          </w:p>
        </w:tc>
        <w:tc>
          <w:tcPr>
            <w:tcW w:w="4248" w:type="dxa"/>
            <w:gridSpan w:val="2"/>
            <w:tcBorders>
              <w:top w:val="single" w:sz="4" w:space="0" w:color="auto"/>
              <w:left w:val="single" w:sz="4" w:space="0" w:color="auto"/>
              <w:bottom w:val="single" w:sz="4" w:space="0" w:color="auto"/>
              <w:right w:val="single" w:sz="4" w:space="0" w:color="auto"/>
            </w:tcBorders>
          </w:tcPr>
          <w:p w14:paraId="2C6F57FA"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Covered atrium</w:t>
            </w:r>
          </w:p>
        </w:tc>
        <w:tc>
          <w:tcPr>
            <w:tcW w:w="2693" w:type="dxa"/>
            <w:tcBorders>
              <w:top w:val="single" w:sz="4" w:space="0" w:color="auto"/>
              <w:left w:val="single" w:sz="4" w:space="0" w:color="auto"/>
              <w:bottom w:val="single" w:sz="4" w:space="0" w:color="auto"/>
              <w:right w:val="single" w:sz="4" w:space="0" w:color="auto"/>
            </w:tcBorders>
          </w:tcPr>
          <w:p w14:paraId="468EDABA"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3</w:t>
            </w:r>
          </w:p>
        </w:tc>
        <w:tc>
          <w:tcPr>
            <w:tcW w:w="1276" w:type="dxa"/>
            <w:tcBorders>
              <w:top w:val="single" w:sz="4" w:space="0" w:color="auto"/>
              <w:left w:val="single" w:sz="4" w:space="0" w:color="auto"/>
              <w:bottom w:val="single" w:sz="4" w:space="0" w:color="auto"/>
              <w:right w:val="single" w:sz="4" w:space="0" w:color="auto"/>
            </w:tcBorders>
          </w:tcPr>
          <w:p w14:paraId="7169E14B"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 m</w:t>
            </w:r>
            <w:r>
              <w:rPr>
                <w:rFonts w:ascii="Times New Roman" w:hAnsi="Times New Roman"/>
                <w:sz w:val="20"/>
                <w:vertAlign w:val="superscript"/>
              </w:rPr>
              <w:t>2</w:t>
            </w:r>
          </w:p>
        </w:tc>
        <w:tc>
          <w:tcPr>
            <w:tcW w:w="1843" w:type="dxa"/>
            <w:tcBorders>
              <w:top w:val="single" w:sz="4" w:space="0" w:color="auto"/>
              <w:left w:val="single" w:sz="4" w:space="0" w:color="auto"/>
              <w:bottom w:val="single" w:sz="4" w:space="0" w:color="auto"/>
              <w:right w:val="single" w:sz="4" w:space="0" w:color="auto"/>
            </w:tcBorders>
          </w:tcPr>
          <w:p w14:paraId="05F4DE47"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p>
        </w:tc>
        <w:tc>
          <w:tcPr>
            <w:tcW w:w="3118" w:type="dxa"/>
            <w:tcBorders>
              <w:top w:val="single" w:sz="4" w:space="0" w:color="auto"/>
              <w:left w:val="single" w:sz="4" w:space="0" w:color="auto"/>
              <w:bottom w:val="single" w:sz="4" w:space="0" w:color="auto"/>
              <w:right w:val="single" w:sz="4" w:space="0" w:color="auto"/>
            </w:tcBorders>
          </w:tcPr>
          <w:p w14:paraId="1E001027"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w:t>
            </w:r>
          </w:p>
        </w:tc>
      </w:tr>
      <w:tr w:rsidR="00245FB2" w:rsidRPr="00EA7206" w14:paraId="51923F2B" w14:textId="77777777" w:rsidTr="009C6BA0">
        <w:tc>
          <w:tcPr>
            <w:tcW w:w="562" w:type="dxa"/>
            <w:tcBorders>
              <w:top w:val="single" w:sz="4" w:space="0" w:color="auto"/>
              <w:left w:val="single" w:sz="4" w:space="0" w:color="auto"/>
              <w:bottom w:val="single" w:sz="4" w:space="0" w:color="auto"/>
              <w:right w:val="single" w:sz="4" w:space="0" w:color="auto"/>
            </w:tcBorders>
          </w:tcPr>
          <w:p w14:paraId="3E99957F" w14:textId="77777777" w:rsidR="00245FB2" w:rsidRPr="00EA7206" w:rsidRDefault="00245FB2" w:rsidP="009C6BA0">
            <w:pPr>
              <w:autoSpaceDE w:val="0"/>
              <w:autoSpaceDN w:val="0"/>
              <w:adjustRightInd w:val="0"/>
              <w:ind w:right="56"/>
              <w:jc w:val="center"/>
              <w:rPr>
                <w:rFonts w:ascii="Times New Roman" w:hAnsi="Times New Roman" w:cs="Times New Roman"/>
                <w:strike/>
                <w:sz w:val="20"/>
                <w:szCs w:val="20"/>
              </w:rPr>
            </w:pPr>
            <w:r>
              <w:rPr>
                <w:rFonts w:ascii="Times New Roman" w:hAnsi="Times New Roman"/>
                <w:sz w:val="20"/>
              </w:rPr>
              <w:t xml:space="preserve"> 9</w:t>
            </w:r>
          </w:p>
        </w:tc>
        <w:tc>
          <w:tcPr>
            <w:tcW w:w="2122" w:type="dxa"/>
            <w:vMerge w:val="restart"/>
            <w:tcBorders>
              <w:top w:val="single" w:sz="4" w:space="0" w:color="auto"/>
              <w:left w:val="single" w:sz="4" w:space="0" w:color="auto"/>
              <w:right w:val="single" w:sz="4" w:space="0" w:color="auto"/>
            </w:tcBorders>
          </w:tcPr>
          <w:p w14:paraId="2509090C" w14:textId="77777777" w:rsidR="00245FB2" w:rsidRPr="00EA7206" w:rsidRDefault="00245FB2" w:rsidP="009C6BA0">
            <w:pPr>
              <w:autoSpaceDE w:val="0"/>
              <w:autoSpaceDN w:val="0"/>
              <w:adjustRightInd w:val="0"/>
              <w:rPr>
                <w:rFonts w:ascii="Times New Roman" w:hAnsi="Times New Roman" w:cs="Times New Roman"/>
                <w:sz w:val="20"/>
                <w:szCs w:val="20"/>
              </w:rPr>
            </w:pPr>
            <w:r>
              <w:rPr>
                <w:rFonts w:ascii="Times New Roman" w:hAnsi="Times New Roman"/>
                <w:sz w:val="20"/>
              </w:rPr>
              <w:t xml:space="preserve">  </w:t>
            </w:r>
            <w:r>
              <w:rPr>
                <w:rFonts w:ascii="Times New Roman" w:hAnsi="Times New Roman"/>
                <w:sz w:val="20"/>
              </w:rPr>
              <w:br/>
              <w:t xml:space="preserve"> </w:t>
            </w:r>
            <w:r>
              <w:rPr>
                <w:rFonts w:ascii="Times New Roman" w:hAnsi="Times New Roman"/>
                <w:sz w:val="20"/>
              </w:rPr>
              <w:br/>
              <w:t>Room with a floor area greater than 1,200 m</w:t>
            </w:r>
            <w:r>
              <w:rPr>
                <w:rFonts w:ascii="Times New Roman" w:hAnsi="Times New Roman"/>
                <w:sz w:val="20"/>
                <w:vertAlign w:val="superscript"/>
              </w:rPr>
              <w:t>2</w:t>
            </w:r>
            <w:r>
              <w:rPr>
                <w:rFonts w:ascii="Times New Roman" w:hAnsi="Times New Roman"/>
                <w:sz w:val="20"/>
              </w:rPr>
              <w:t xml:space="preserve"> and a room for masses of people</w:t>
            </w:r>
          </w:p>
        </w:tc>
        <w:tc>
          <w:tcPr>
            <w:tcW w:w="2126" w:type="dxa"/>
            <w:tcBorders>
              <w:top w:val="single" w:sz="4" w:space="0" w:color="auto"/>
              <w:left w:val="single" w:sz="4" w:space="0" w:color="auto"/>
              <w:bottom w:val="single" w:sz="4" w:space="0" w:color="auto"/>
              <w:right w:val="single" w:sz="4" w:space="0" w:color="auto"/>
            </w:tcBorders>
          </w:tcPr>
          <w:p w14:paraId="66ACD804"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the calculated clear height of the smoke compartment is less than or equal to 4 m</w:t>
            </w:r>
          </w:p>
        </w:tc>
        <w:tc>
          <w:tcPr>
            <w:tcW w:w="2693" w:type="dxa"/>
            <w:tcBorders>
              <w:top w:val="single" w:sz="4" w:space="0" w:color="auto"/>
              <w:left w:val="single" w:sz="4" w:space="0" w:color="auto"/>
              <w:bottom w:val="single" w:sz="4" w:space="0" w:color="auto"/>
              <w:right w:val="single" w:sz="4" w:space="0" w:color="auto"/>
            </w:tcBorders>
          </w:tcPr>
          <w:p w14:paraId="0FE7F64F"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w:t>
            </w:r>
          </w:p>
        </w:tc>
        <w:tc>
          <w:tcPr>
            <w:tcW w:w="1276" w:type="dxa"/>
            <w:tcBorders>
              <w:top w:val="single" w:sz="4" w:space="0" w:color="auto"/>
              <w:left w:val="single" w:sz="4" w:space="0" w:color="auto"/>
              <w:bottom w:val="single" w:sz="4" w:space="0" w:color="auto"/>
              <w:right w:val="single" w:sz="4" w:space="0" w:color="auto"/>
            </w:tcBorders>
          </w:tcPr>
          <w:p w14:paraId="50E0FAE8"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w:t>
            </w:r>
          </w:p>
        </w:tc>
        <w:tc>
          <w:tcPr>
            <w:tcW w:w="1843" w:type="dxa"/>
            <w:tcBorders>
              <w:top w:val="single" w:sz="4" w:space="0" w:color="auto"/>
              <w:left w:val="single" w:sz="4" w:space="0" w:color="auto"/>
              <w:bottom w:val="single" w:sz="4" w:space="0" w:color="auto"/>
              <w:right w:val="single" w:sz="4" w:space="0" w:color="auto"/>
            </w:tcBorders>
          </w:tcPr>
          <w:p w14:paraId="620677B0"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p>
        </w:tc>
        <w:tc>
          <w:tcPr>
            <w:tcW w:w="3118" w:type="dxa"/>
            <w:tcBorders>
              <w:top w:val="single" w:sz="4" w:space="0" w:color="auto"/>
              <w:left w:val="single" w:sz="4" w:space="0" w:color="auto"/>
              <w:bottom w:val="single" w:sz="4" w:space="0" w:color="auto"/>
              <w:right w:val="single" w:sz="4" w:space="0" w:color="auto"/>
            </w:tcBorders>
          </w:tcPr>
          <w:p w14:paraId="2D2A79E0"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w:t>
            </w:r>
          </w:p>
        </w:tc>
      </w:tr>
      <w:tr w:rsidR="00245FB2" w:rsidRPr="00EA7206" w14:paraId="553DDC78" w14:textId="77777777" w:rsidTr="009C6BA0">
        <w:tc>
          <w:tcPr>
            <w:tcW w:w="562" w:type="dxa"/>
            <w:tcBorders>
              <w:top w:val="single" w:sz="4" w:space="0" w:color="auto"/>
              <w:left w:val="single" w:sz="4" w:space="0" w:color="auto"/>
              <w:bottom w:val="single" w:sz="4" w:space="0" w:color="auto"/>
              <w:right w:val="single" w:sz="4" w:space="0" w:color="auto"/>
            </w:tcBorders>
          </w:tcPr>
          <w:p w14:paraId="728E48AF" w14:textId="77777777" w:rsidR="00245FB2" w:rsidRPr="00EA7206" w:rsidRDefault="00245FB2" w:rsidP="009C6BA0">
            <w:pPr>
              <w:autoSpaceDE w:val="0"/>
              <w:autoSpaceDN w:val="0"/>
              <w:adjustRightInd w:val="0"/>
              <w:ind w:right="56"/>
              <w:jc w:val="center"/>
              <w:rPr>
                <w:rFonts w:ascii="Times New Roman" w:hAnsi="Times New Roman" w:cs="Times New Roman"/>
                <w:sz w:val="20"/>
                <w:szCs w:val="20"/>
              </w:rPr>
            </w:pPr>
            <w:r>
              <w:rPr>
                <w:rFonts w:ascii="Times New Roman" w:hAnsi="Times New Roman"/>
                <w:sz w:val="20"/>
              </w:rPr>
              <w:t xml:space="preserve"> 10</w:t>
            </w:r>
          </w:p>
        </w:tc>
        <w:tc>
          <w:tcPr>
            <w:tcW w:w="2122" w:type="dxa"/>
            <w:vMerge/>
            <w:tcBorders>
              <w:left w:val="single" w:sz="4" w:space="0" w:color="auto"/>
              <w:right w:val="single" w:sz="4" w:space="0" w:color="auto"/>
            </w:tcBorders>
          </w:tcPr>
          <w:p w14:paraId="57874946" w14:textId="77777777" w:rsidR="00245FB2" w:rsidRPr="00EA7206" w:rsidRDefault="00245FB2" w:rsidP="009C6BA0">
            <w:pPr>
              <w:autoSpaceDE w:val="0"/>
              <w:autoSpaceDN w:val="0"/>
              <w:adjustRightInd w:val="0"/>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7C12EB40"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calculated clear height of the smoke compartment </w:t>
            </w:r>
            <w:proofErr w:type="gramStart"/>
            <w:r>
              <w:rPr>
                <w:rFonts w:ascii="Times New Roman" w:hAnsi="Times New Roman"/>
                <w:sz w:val="20"/>
              </w:rPr>
              <w:t>in excess of</w:t>
            </w:r>
            <w:proofErr w:type="gramEnd"/>
            <w:r>
              <w:rPr>
                <w:rFonts w:ascii="Times New Roman" w:hAnsi="Times New Roman"/>
                <w:sz w:val="20"/>
              </w:rPr>
              <w:t xml:space="preserve"> 4 m</w:t>
            </w:r>
          </w:p>
        </w:tc>
        <w:tc>
          <w:tcPr>
            <w:tcW w:w="2693" w:type="dxa"/>
            <w:tcBorders>
              <w:top w:val="single" w:sz="4" w:space="0" w:color="auto"/>
              <w:left w:val="single" w:sz="4" w:space="0" w:color="auto"/>
              <w:bottom w:val="single" w:sz="4" w:space="0" w:color="auto"/>
              <w:right w:val="single" w:sz="4" w:space="0" w:color="auto"/>
            </w:tcBorders>
          </w:tcPr>
          <w:p w14:paraId="7CD7FADF"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p>
        </w:tc>
        <w:tc>
          <w:tcPr>
            <w:tcW w:w="1276" w:type="dxa"/>
            <w:tcBorders>
              <w:top w:val="single" w:sz="4" w:space="0" w:color="auto"/>
              <w:left w:val="single" w:sz="4" w:space="0" w:color="auto"/>
              <w:bottom w:val="single" w:sz="4" w:space="0" w:color="auto"/>
              <w:right w:val="single" w:sz="4" w:space="0" w:color="auto"/>
            </w:tcBorders>
          </w:tcPr>
          <w:p w14:paraId="04C02A56"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p>
        </w:tc>
        <w:tc>
          <w:tcPr>
            <w:tcW w:w="1843" w:type="dxa"/>
            <w:tcBorders>
              <w:top w:val="single" w:sz="4" w:space="0" w:color="auto"/>
              <w:left w:val="single" w:sz="4" w:space="0" w:color="auto"/>
              <w:bottom w:val="single" w:sz="4" w:space="0" w:color="auto"/>
              <w:right w:val="single" w:sz="4" w:space="0" w:color="auto"/>
            </w:tcBorders>
          </w:tcPr>
          <w:p w14:paraId="5B24D951"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half of the calculated clear height, but not less than 3 m</w:t>
            </w:r>
          </w:p>
        </w:tc>
        <w:tc>
          <w:tcPr>
            <w:tcW w:w="3118" w:type="dxa"/>
            <w:tcBorders>
              <w:top w:val="single" w:sz="4" w:space="0" w:color="auto"/>
              <w:left w:val="single" w:sz="4" w:space="0" w:color="auto"/>
              <w:bottom w:val="single" w:sz="4" w:space="0" w:color="auto"/>
              <w:right w:val="single" w:sz="4" w:space="0" w:color="auto"/>
            </w:tcBorders>
          </w:tcPr>
          <w:p w14:paraId="2FB1DB7B"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w:t>
            </w:r>
          </w:p>
        </w:tc>
      </w:tr>
      <w:tr w:rsidR="00245FB2" w:rsidRPr="00EA7206" w14:paraId="008FCA54" w14:textId="77777777" w:rsidTr="009C6BA0">
        <w:tc>
          <w:tcPr>
            <w:tcW w:w="562" w:type="dxa"/>
            <w:tcBorders>
              <w:top w:val="single" w:sz="4" w:space="0" w:color="auto"/>
              <w:left w:val="single" w:sz="4" w:space="0" w:color="auto"/>
              <w:bottom w:val="single" w:sz="4" w:space="0" w:color="auto"/>
              <w:right w:val="single" w:sz="4" w:space="0" w:color="auto"/>
            </w:tcBorders>
          </w:tcPr>
          <w:p w14:paraId="413FB8D1" w14:textId="77777777" w:rsidR="00245FB2" w:rsidRPr="00EA7206" w:rsidRDefault="00245FB2" w:rsidP="009C6BA0">
            <w:pPr>
              <w:autoSpaceDE w:val="0"/>
              <w:autoSpaceDN w:val="0"/>
              <w:adjustRightInd w:val="0"/>
              <w:ind w:right="56"/>
              <w:jc w:val="center"/>
              <w:rPr>
                <w:rFonts w:ascii="Times New Roman" w:hAnsi="Times New Roman" w:cs="Times New Roman"/>
                <w:strike/>
                <w:sz w:val="20"/>
                <w:szCs w:val="20"/>
              </w:rPr>
            </w:pPr>
            <w:r>
              <w:rPr>
                <w:rFonts w:ascii="Times New Roman" w:hAnsi="Times New Roman"/>
                <w:sz w:val="20"/>
              </w:rPr>
              <w:t>11</w:t>
            </w:r>
          </w:p>
        </w:tc>
        <w:tc>
          <w:tcPr>
            <w:tcW w:w="4248" w:type="dxa"/>
            <w:gridSpan w:val="2"/>
            <w:tcBorders>
              <w:top w:val="single" w:sz="4" w:space="0" w:color="auto"/>
              <w:left w:val="single" w:sz="4" w:space="0" w:color="auto"/>
              <w:bottom w:val="single" w:sz="4" w:space="0" w:color="auto"/>
              <w:right w:val="single" w:sz="4" w:space="0" w:color="auto"/>
            </w:tcBorders>
          </w:tcPr>
          <w:p w14:paraId="44A1FFDE"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room in basement level</w:t>
            </w:r>
          </w:p>
        </w:tc>
        <w:tc>
          <w:tcPr>
            <w:tcW w:w="2693" w:type="dxa"/>
            <w:tcBorders>
              <w:top w:val="single" w:sz="4" w:space="0" w:color="auto"/>
              <w:left w:val="single" w:sz="4" w:space="0" w:color="auto"/>
              <w:bottom w:val="single" w:sz="4" w:space="0" w:color="auto"/>
              <w:right w:val="single" w:sz="4" w:space="0" w:color="auto"/>
            </w:tcBorders>
          </w:tcPr>
          <w:p w14:paraId="15E1CE9A"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w:t>
            </w:r>
          </w:p>
        </w:tc>
        <w:tc>
          <w:tcPr>
            <w:tcW w:w="1276" w:type="dxa"/>
            <w:tcBorders>
              <w:top w:val="single" w:sz="4" w:space="0" w:color="auto"/>
              <w:left w:val="single" w:sz="4" w:space="0" w:color="auto"/>
              <w:bottom w:val="single" w:sz="4" w:space="0" w:color="auto"/>
              <w:right w:val="single" w:sz="4" w:space="0" w:color="auto"/>
            </w:tcBorders>
          </w:tcPr>
          <w:p w14:paraId="12BFB374"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0.3 m</w:t>
            </w:r>
            <w:r>
              <w:rPr>
                <w:rFonts w:ascii="Times New Roman" w:hAnsi="Times New Roman"/>
                <w:sz w:val="20"/>
                <w:vertAlign w:val="superscript"/>
              </w:rPr>
              <w:t>2</w:t>
            </w:r>
          </w:p>
        </w:tc>
        <w:tc>
          <w:tcPr>
            <w:tcW w:w="1843" w:type="dxa"/>
            <w:tcBorders>
              <w:top w:val="single" w:sz="4" w:space="0" w:color="auto"/>
              <w:left w:val="single" w:sz="4" w:space="0" w:color="auto"/>
              <w:bottom w:val="single" w:sz="4" w:space="0" w:color="auto"/>
              <w:right w:val="single" w:sz="4" w:space="0" w:color="auto"/>
            </w:tcBorders>
          </w:tcPr>
          <w:p w14:paraId="5F5423E2"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p>
        </w:tc>
        <w:tc>
          <w:tcPr>
            <w:tcW w:w="3118" w:type="dxa"/>
            <w:tcBorders>
              <w:top w:val="single" w:sz="4" w:space="0" w:color="auto"/>
              <w:left w:val="single" w:sz="4" w:space="0" w:color="auto"/>
              <w:bottom w:val="single" w:sz="4" w:space="0" w:color="auto"/>
              <w:right w:val="single" w:sz="4" w:space="0" w:color="auto"/>
            </w:tcBorders>
          </w:tcPr>
          <w:p w14:paraId="39F17E87"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w:t>
            </w:r>
          </w:p>
        </w:tc>
      </w:tr>
    </w:tbl>
    <w:p w14:paraId="27519E5B" w14:textId="77777777" w:rsidR="00245FB2" w:rsidRPr="00EA7206" w:rsidRDefault="00245FB2" w:rsidP="0027217C">
      <w:pPr>
        <w:rPr>
          <w:rFonts w:ascii="Times New Roman" w:hAnsi="Times New Roman" w:cs="Times New Roman"/>
        </w:rPr>
      </w:pPr>
      <w:r>
        <w:rPr>
          <w:rFonts w:ascii="Times New Roman" w:hAnsi="Times New Roman"/>
        </w:rPr>
        <w:t xml:space="preserve">                                                                                                                                                                                                                                     „</w:t>
      </w:r>
    </w:p>
    <w:p w14:paraId="0134D87D" w14:textId="77777777" w:rsidR="00245FB2" w:rsidRPr="00EA7206" w:rsidRDefault="00245FB2">
      <w:pPr>
        <w:rPr>
          <w:rFonts w:ascii="Times New Roman" w:hAnsi="Times New Roman" w:cs="Times New Roman"/>
        </w:rPr>
      </w:pPr>
      <w:r>
        <w:br w:type="page"/>
      </w:r>
    </w:p>
    <w:p w14:paraId="6361E0B4" w14:textId="77777777" w:rsidR="00245FB2" w:rsidRPr="00EA7206" w:rsidRDefault="00245FB2" w:rsidP="00002D6F">
      <w:pPr>
        <w:ind w:left="360"/>
        <w:jc w:val="right"/>
        <w:rPr>
          <w:rFonts w:ascii="Times New Roman" w:hAnsi="Times New Roman" w:cs="Times New Roman"/>
          <w:i/>
        </w:rPr>
      </w:pPr>
      <w:r>
        <w:rPr>
          <w:rFonts w:ascii="Times New Roman" w:hAnsi="Times New Roman"/>
          <w:i/>
        </w:rPr>
        <w:lastRenderedPageBreak/>
        <w:t>Annex 8 to Decree No .../2021 (... ...) of the Ministry of Interior</w:t>
      </w:r>
    </w:p>
    <w:p w14:paraId="3CF63ECF" w14:textId="77777777" w:rsidR="00245FB2" w:rsidRPr="00EA7206" w:rsidRDefault="00245FB2" w:rsidP="0027217C">
      <w:pPr>
        <w:ind w:left="360"/>
        <w:jc w:val="center"/>
        <w:rPr>
          <w:rFonts w:ascii="Times New Roman" w:hAnsi="Times New Roman" w:cs="Times New Roman"/>
          <w:b/>
        </w:rPr>
      </w:pPr>
    </w:p>
    <w:p w14:paraId="4DD457A0" w14:textId="77777777" w:rsidR="00245FB2" w:rsidRPr="00EA7206" w:rsidRDefault="00245FB2" w:rsidP="0027217C">
      <w:pPr>
        <w:rPr>
          <w:rFonts w:ascii="Times New Roman" w:hAnsi="Times New Roman" w:cs="Times New Roman"/>
        </w:rPr>
      </w:pPr>
      <w:r>
        <w:rPr>
          <w:rFonts w:ascii="Times New Roman" w:hAnsi="Times New Roman"/>
        </w:rPr>
        <w:t>1. In Decree No 54/2014 of the Ministry of Interior of 5 December 2014, Table 1 of Annex 11 is replaced by the following table:</w:t>
      </w:r>
    </w:p>
    <w:p w14:paraId="66327974" w14:textId="77777777" w:rsidR="00245FB2" w:rsidRPr="00EA7206" w:rsidRDefault="00245FB2" w:rsidP="0027217C">
      <w:pPr>
        <w:rPr>
          <w:rFonts w:ascii="Times New Roman" w:hAnsi="Times New Roman" w:cs="Times New Roman"/>
        </w:rPr>
      </w:pPr>
    </w:p>
    <w:p w14:paraId="396A394C" w14:textId="77777777" w:rsidR="00245FB2" w:rsidRPr="00EA7206" w:rsidRDefault="00245FB2" w:rsidP="0027217C">
      <w:pPr>
        <w:pStyle w:val="BodyTextIndent"/>
        <w:ind w:left="0"/>
        <w:rPr>
          <w:b/>
          <w:color w:val="auto"/>
        </w:rPr>
      </w:pPr>
      <w:r>
        <w:rPr>
          <w:color w:val="auto"/>
        </w:rPr>
        <w:t>“</w:t>
      </w:r>
      <w:r>
        <w:rPr>
          <w:b/>
          <w:color w:val="auto"/>
        </w:rPr>
        <w:t>Table 1, to heading ‘Functionality of fire control power consumption units’</w:t>
      </w:r>
    </w:p>
    <w:tbl>
      <w:tblPr>
        <w:tblW w:w="0" w:type="auto"/>
        <w:tblInd w:w="5" w:type="dxa"/>
        <w:tblLayout w:type="fixed"/>
        <w:tblCellMar>
          <w:left w:w="0" w:type="dxa"/>
          <w:right w:w="0" w:type="dxa"/>
        </w:tblCellMar>
        <w:tblLook w:val="0000" w:firstRow="0" w:lastRow="0" w:firstColumn="0" w:lastColumn="0" w:noHBand="0" w:noVBand="0"/>
      </w:tblPr>
      <w:tblGrid>
        <w:gridCol w:w="560"/>
        <w:gridCol w:w="4534"/>
        <w:gridCol w:w="1134"/>
        <w:gridCol w:w="1134"/>
        <w:gridCol w:w="1134"/>
        <w:gridCol w:w="1134"/>
      </w:tblGrid>
      <w:tr w:rsidR="00245FB2" w:rsidRPr="00EA7206" w14:paraId="6D9C753D" w14:textId="77777777" w:rsidTr="009C6BA0">
        <w:tc>
          <w:tcPr>
            <w:tcW w:w="560" w:type="dxa"/>
            <w:tcBorders>
              <w:top w:val="single" w:sz="4" w:space="0" w:color="auto"/>
              <w:left w:val="single" w:sz="4" w:space="0" w:color="auto"/>
              <w:bottom w:val="single" w:sz="4" w:space="0" w:color="auto"/>
              <w:right w:val="single" w:sz="4" w:space="0" w:color="auto"/>
            </w:tcBorders>
          </w:tcPr>
          <w:p w14:paraId="3B24F080" w14:textId="77777777" w:rsidR="00245FB2" w:rsidRPr="00EA7206" w:rsidRDefault="00245FB2" w:rsidP="009C6BA0">
            <w:pPr>
              <w:autoSpaceDE w:val="0"/>
              <w:autoSpaceDN w:val="0"/>
              <w:adjustRightInd w:val="0"/>
              <w:rPr>
                <w:rFonts w:ascii="Times New Roman" w:hAnsi="Times New Roman" w:cs="Times New Roman"/>
                <w:sz w:val="20"/>
                <w:szCs w:val="20"/>
              </w:rPr>
            </w:pPr>
            <w:r>
              <w:rPr>
                <w:rFonts w:ascii="Times New Roman" w:hAnsi="Times New Roman"/>
                <w:sz w:val="20"/>
              </w:rPr>
              <w:t xml:space="preserve"> </w:t>
            </w:r>
          </w:p>
        </w:tc>
        <w:tc>
          <w:tcPr>
            <w:tcW w:w="4534" w:type="dxa"/>
            <w:tcBorders>
              <w:top w:val="single" w:sz="4" w:space="0" w:color="auto"/>
              <w:left w:val="single" w:sz="4" w:space="0" w:color="auto"/>
              <w:bottom w:val="single" w:sz="4" w:space="0" w:color="auto"/>
              <w:right w:val="single" w:sz="4" w:space="0" w:color="auto"/>
            </w:tcBorders>
          </w:tcPr>
          <w:p w14:paraId="132B3AD1"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A</w:t>
            </w:r>
          </w:p>
        </w:tc>
        <w:tc>
          <w:tcPr>
            <w:tcW w:w="1134" w:type="dxa"/>
            <w:tcBorders>
              <w:top w:val="single" w:sz="4" w:space="0" w:color="auto"/>
              <w:left w:val="single" w:sz="4" w:space="0" w:color="auto"/>
              <w:bottom w:val="single" w:sz="4" w:space="0" w:color="auto"/>
              <w:right w:val="single" w:sz="4" w:space="0" w:color="auto"/>
            </w:tcBorders>
          </w:tcPr>
          <w:p w14:paraId="7C7C0F02"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B</w:t>
            </w:r>
          </w:p>
        </w:tc>
        <w:tc>
          <w:tcPr>
            <w:tcW w:w="1134" w:type="dxa"/>
            <w:tcBorders>
              <w:top w:val="single" w:sz="4" w:space="0" w:color="auto"/>
              <w:left w:val="single" w:sz="4" w:space="0" w:color="auto"/>
              <w:bottom w:val="single" w:sz="4" w:space="0" w:color="auto"/>
              <w:right w:val="single" w:sz="4" w:space="0" w:color="auto"/>
            </w:tcBorders>
          </w:tcPr>
          <w:p w14:paraId="3E58AA93"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C</w:t>
            </w:r>
          </w:p>
        </w:tc>
        <w:tc>
          <w:tcPr>
            <w:tcW w:w="1134" w:type="dxa"/>
            <w:tcBorders>
              <w:top w:val="single" w:sz="4" w:space="0" w:color="auto"/>
              <w:left w:val="single" w:sz="4" w:space="0" w:color="auto"/>
              <w:bottom w:val="single" w:sz="4" w:space="0" w:color="auto"/>
              <w:right w:val="single" w:sz="4" w:space="0" w:color="auto"/>
            </w:tcBorders>
          </w:tcPr>
          <w:p w14:paraId="6A94A423"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D</w:t>
            </w:r>
          </w:p>
        </w:tc>
        <w:tc>
          <w:tcPr>
            <w:tcW w:w="1134" w:type="dxa"/>
            <w:tcBorders>
              <w:top w:val="single" w:sz="4" w:space="0" w:color="auto"/>
              <w:left w:val="single" w:sz="4" w:space="0" w:color="auto"/>
              <w:bottom w:val="single" w:sz="4" w:space="0" w:color="auto"/>
              <w:right w:val="single" w:sz="4" w:space="0" w:color="auto"/>
            </w:tcBorders>
          </w:tcPr>
          <w:p w14:paraId="6369D1A4"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E</w:t>
            </w:r>
          </w:p>
        </w:tc>
      </w:tr>
      <w:tr w:rsidR="00245FB2" w:rsidRPr="00EA7206" w14:paraId="55285B27" w14:textId="77777777" w:rsidTr="009C6BA0">
        <w:tc>
          <w:tcPr>
            <w:tcW w:w="560" w:type="dxa"/>
            <w:tcBorders>
              <w:top w:val="single" w:sz="4" w:space="0" w:color="auto"/>
              <w:left w:val="single" w:sz="4" w:space="0" w:color="auto"/>
              <w:bottom w:val="single" w:sz="4" w:space="0" w:color="auto"/>
              <w:right w:val="single" w:sz="4" w:space="0" w:color="auto"/>
            </w:tcBorders>
          </w:tcPr>
          <w:p w14:paraId="264A9E3F"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w:t>
            </w:r>
          </w:p>
        </w:tc>
        <w:tc>
          <w:tcPr>
            <w:tcW w:w="4534" w:type="dxa"/>
            <w:tcBorders>
              <w:top w:val="single" w:sz="4" w:space="0" w:color="auto"/>
              <w:left w:val="single" w:sz="4" w:space="0" w:color="auto"/>
              <w:bottom w:val="nil"/>
              <w:right w:val="single" w:sz="4" w:space="0" w:color="auto"/>
            </w:tcBorders>
          </w:tcPr>
          <w:p w14:paraId="17A59EBF" w14:textId="77777777" w:rsidR="00245FB2" w:rsidRPr="00EA7206" w:rsidRDefault="00245FB2" w:rsidP="009C6BA0">
            <w:pPr>
              <w:autoSpaceDE w:val="0"/>
              <w:autoSpaceDN w:val="0"/>
              <w:adjustRightInd w:val="0"/>
              <w:rPr>
                <w:rFonts w:ascii="Times New Roman" w:hAnsi="Times New Roman" w:cs="Times New Roman"/>
                <w:sz w:val="20"/>
                <w:szCs w:val="20"/>
              </w:rPr>
            </w:pPr>
            <w:r>
              <w:rPr>
                <w:rFonts w:ascii="Times New Roman" w:hAnsi="Times New Roman"/>
                <w:sz w:val="20"/>
              </w:rPr>
              <w:t xml:space="preserve"> </w:t>
            </w:r>
          </w:p>
        </w:tc>
        <w:tc>
          <w:tcPr>
            <w:tcW w:w="4536" w:type="dxa"/>
            <w:gridSpan w:val="4"/>
            <w:tcBorders>
              <w:top w:val="single" w:sz="4" w:space="0" w:color="auto"/>
              <w:left w:val="single" w:sz="4" w:space="0" w:color="auto"/>
              <w:bottom w:val="single" w:sz="4" w:space="0" w:color="auto"/>
              <w:right w:val="single" w:sz="4" w:space="0" w:color="auto"/>
            </w:tcBorders>
          </w:tcPr>
          <w:p w14:paraId="47C7C048"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duration (minutes)</w:t>
            </w:r>
          </w:p>
        </w:tc>
      </w:tr>
      <w:tr w:rsidR="00245FB2" w:rsidRPr="00EA7206" w14:paraId="3FC64557" w14:textId="77777777" w:rsidTr="009C6BA0">
        <w:tc>
          <w:tcPr>
            <w:tcW w:w="560" w:type="dxa"/>
            <w:tcBorders>
              <w:top w:val="single" w:sz="4" w:space="0" w:color="auto"/>
              <w:left w:val="single" w:sz="4" w:space="0" w:color="auto"/>
              <w:bottom w:val="single" w:sz="4" w:space="0" w:color="auto"/>
              <w:right w:val="single" w:sz="4" w:space="0" w:color="auto"/>
            </w:tcBorders>
          </w:tcPr>
          <w:p w14:paraId="083DCE93"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2</w:t>
            </w:r>
          </w:p>
        </w:tc>
        <w:tc>
          <w:tcPr>
            <w:tcW w:w="4534" w:type="dxa"/>
            <w:tcBorders>
              <w:top w:val="nil"/>
              <w:left w:val="single" w:sz="4" w:space="0" w:color="auto"/>
              <w:bottom w:val="nil"/>
              <w:right w:val="single" w:sz="4" w:space="0" w:color="auto"/>
            </w:tcBorders>
          </w:tcPr>
          <w:p w14:paraId="462A83FE"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Fire control power consumption unit</w:t>
            </w:r>
          </w:p>
        </w:tc>
        <w:tc>
          <w:tcPr>
            <w:tcW w:w="4536" w:type="dxa"/>
            <w:gridSpan w:val="4"/>
            <w:tcBorders>
              <w:top w:val="single" w:sz="4" w:space="0" w:color="auto"/>
              <w:left w:val="single" w:sz="4" w:space="0" w:color="auto"/>
              <w:bottom w:val="single" w:sz="4" w:space="0" w:color="auto"/>
              <w:right w:val="single" w:sz="4" w:space="0" w:color="auto"/>
            </w:tcBorders>
          </w:tcPr>
          <w:p w14:paraId="68166FA7"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Risk class of the risk unit</w:t>
            </w:r>
          </w:p>
        </w:tc>
      </w:tr>
      <w:tr w:rsidR="00245FB2" w:rsidRPr="00EA7206" w14:paraId="1AAA48C5" w14:textId="77777777" w:rsidTr="009C6BA0">
        <w:tc>
          <w:tcPr>
            <w:tcW w:w="560" w:type="dxa"/>
            <w:tcBorders>
              <w:top w:val="single" w:sz="4" w:space="0" w:color="auto"/>
              <w:left w:val="single" w:sz="4" w:space="0" w:color="auto"/>
              <w:bottom w:val="single" w:sz="4" w:space="0" w:color="auto"/>
              <w:right w:val="single" w:sz="4" w:space="0" w:color="auto"/>
            </w:tcBorders>
          </w:tcPr>
          <w:p w14:paraId="345EF51F"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3</w:t>
            </w:r>
          </w:p>
        </w:tc>
        <w:tc>
          <w:tcPr>
            <w:tcW w:w="4534" w:type="dxa"/>
            <w:tcBorders>
              <w:top w:val="nil"/>
              <w:left w:val="single" w:sz="4" w:space="0" w:color="auto"/>
              <w:bottom w:val="single" w:sz="4" w:space="0" w:color="auto"/>
              <w:right w:val="single" w:sz="4" w:space="0" w:color="auto"/>
            </w:tcBorders>
          </w:tcPr>
          <w:p w14:paraId="39EE69EC" w14:textId="77777777" w:rsidR="00245FB2" w:rsidRPr="00EA7206" w:rsidRDefault="00245FB2" w:rsidP="009C6BA0">
            <w:pPr>
              <w:autoSpaceDE w:val="0"/>
              <w:autoSpaceDN w:val="0"/>
              <w:adjustRightInd w:val="0"/>
              <w:rPr>
                <w:rFonts w:ascii="Times New Roman" w:hAnsi="Times New Roman" w:cs="Times New Roman"/>
                <w:sz w:val="20"/>
                <w:szCs w:val="20"/>
              </w:rPr>
            </w:pPr>
            <w:r>
              <w:rPr>
                <w:rFonts w:ascii="Times New Roman" w:hAnsi="Times New Roman"/>
                <w:sz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0A625D67"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NAK</w:t>
            </w:r>
          </w:p>
        </w:tc>
        <w:tc>
          <w:tcPr>
            <w:tcW w:w="1134" w:type="dxa"/>
            <w:tcBorders>
              <w:top w:val="single" w:sz="4" w:space="0" w:color="auto"/>
              <w:left w:val="single" w:sz="4" w:space="0" w:color="auto"/>
              <w:bottom w:val="single" w:sz="4" w:space="0" w:color="auto"/>
              <w:right w:val="single" w:sz="4" w:space="0" w:color="auto"/>
            </w:tcBorders>
          </w:tcPr>
          <w:p w14:paraId="7AA5E3A6"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AK</w:t>
            </w:r>
          </w:p>
        </w:tc>
        <w:tc>
          <w:tcPr>
            <w:tcW w:w="1134" w:type="dxa"/>
            <w:tcBorders>
              <w:top w:val="single" w:sz="4" w:space="0" w:color="auto"/>
              <w:left w:val="single" w:sz="4" w:space="0" w:color="auto"/>
              <w:bottom w:val="single" w:sz="4" w:space="0" w:color="auto"/>
              <w:right w:val="single" w:sz="4" w:space="0" w:color="auto"/>
            </w:tcBorders>
          </w:tcPr>
          <w:p w14:paraId="491B5017"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KK</w:t>
            </w:r>
          </w:p>
        </w:tc>
        <w:tc>
          <w:tcPr>
            <w:tcW w:w="1134" w:type="dxa"/>
            <w:tcBorders>
              <w:top w:val="single" w:sz="4" w:space="0" w:color="auto"/>
              <w:left w:val="single" w:sz="4" w:space="0" w:color="auto"/>
              <w:bottom w:val="single" w:sz="4" w:space="0" w:color="auto"/>
              <w:right w:val="single" w:sz="4" w:space="0" w:color="auto"/>
            </w:tcBorders>
          </w:tcPr>
          <w:p w14:paraId="37DC54B4"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MK</w:t>
            </w:r>
          </w:p>
        </w:tc>
      </w:tr>
      <w:tr w:rsidR="00245FB2" w:rsidRPr="00EA7206" w14:paraId="14860BF6" w14:textId="77777777" w:rsidTr="009C6BA0">
        <w:tc>
          <w:tcPr>
            <w:tcW w:w="560" w:type="dxa"/>
            <w:tcBorders>
              <w:top w:val="single" w:sz="4" w:space="0" w:color="auto"/>
              <w:left w:val="single" w:sz="4" w:space="0" w:color="auto"/>
              <w:bottom w:val="single" w:sz="4" w:space="0" w:color="auto"/>
              <w:right w:val="single" w:sz="4" w:space="0" w:color="auto"/>
            </w:tcBorders>
          </w:tcPr>
          <w:p w14:paraId="11B67D12"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4</w:t>
            </w:r>
          </w:p>
        </w:tc>
        <w:tc>
          <w:tcPr>
            <w:tcW w:w="4534" w:type="dxa"/>
            <w:tcBorders>
              <w:top w:val="single" w:sz="4" w:space="0" w:color="auto"/>
              <w:left w:val="single" w:sz="4" w:space="0" w:color="auto"/>
              <w:bottom w:val="single" w:sz="4" w:space="0" w:color="auto"/>
              <w:right w:val="single" w:sz="4" w:space="0" w:color="auto"/>
            </w:tcBorders>
          </w:tcPr>
          <w:p w14:paraId="20E8C44D"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Safety lighting</w:t>
            </w:r>
          </w:p>
        </w:tc>
        <w:tc>
          <w:tcPr>
            <w:tcW w:w="1134" w:type="dxa"/>
            <w:tcBorders>
              <w:top w:val="single" w:sz="4" w:space="0" w:color="auto"/>
              <w:left w:val="single" w:sz="4" w:space="0" w:color="auto"/>
              <w:bottom w:val="single" w:sz="4" w:space="0" w:color="auto"/>
              <w:right w:val="single" w:sz="4" w:space="0" w:color="auto"/>
            </w:tcBorders>
          </w:tcPr>
          <w:p w14:paraId="1CBF909F"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30</w:t>
            </w:r>
          </w:p>
        </w:tc>
        <w:tc>
          <w:tcPr>
            <w:tcW w:w="1134" w:type="dxa"/>
            <w:tcBorders>
              <w:top w:val="single" w:sz="4" w:space="0" w:color="auto"/>
              <w:left w:val="single" w:sz="4" w:space="0" w:color="auto"/>
              <w:bottom w:val="single" w:sz="4" w:space="0" w:color="auto"/>
              <w:right w:val="single" w:sz="4" w:space="0" w:color="auto"/>
            </w:tcBorders>
          </w:tcPr>
          <w:p w14:paraId="7C1BE4A5"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30</w:t>
            </w:r>
          </w:p>
        </w:tc>
        <w:tc>
          <w:tcPr>
            <w:tcW w:w="1134" w:type="dxa"/>
            <w:tcBorders>
              <w:top w:val="single" w:sz="4" w:space="0" w:color="auto"/>
              <w:left w:val="single" w:sz="4" w:space="0" w:color="auto"/>
              <w:bottom w:val="single" w:sz="4" w:space="0" w:color="auto"/>
              <w:right w:val="single" w:sz="4" w:space="0" w:color="auto"/>
            </w:tcBorders>
          </w:tcPr>
          <w:p w14:paraId="551F99AF"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60</w:t>
            </w:r>
          </w:p>
        </w:tc>
        <w:tc>
          <w:tcPr>
            <w:tcW w:w="1134" w:type="dxa"/>
            <w:tcBorders>
              <w:top w:val="single" w:sz="4" w:space="0" w:color="auto"/>
              <w:left w:val="single" w:sz="4" w:space="0" w:color="auto"/>
              <w:bottom w:val="single" w:sz="4" w:space="0" w:color="auto"/>
              <w:right w:val="single" w:sz="4" w:space="0" w:color="auto"/>
            </w:tcBorders>
          </w:tcPr>
          <w:p w14:paraId="38579F46"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90</w:t>
            </w:r>
          </w:p>
        </w:tc>
      </w:tr>
      <w:tr w:rsidR="00245FB2" w:rsidRPr="00EA7206" w14:paraId="03A81E47" w14:textId="77777777" w:rsidTr="009C6BA0">
        <w:tc>
          <w:tcPr>
            <w:tcW w:w="560" w:type="dxa"/>
            <w:tcBorders>
              <w:top w:val="single" w:sz="4" w:space="0" w:color="auto"/>
              <w:left w:val="single" w:sz="4" w:space="0" w:color="auto"/>
              <w:bottom w:val="single" w:sz="4" w:space="0" w:color="auto"/>
              <w:right w:val="single" w:sz="4" w:space="0" w:color="auto"/>
            </w:tcBorders>
          </w:tcPr>
          <w:p w14:paraId="75859370"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5</w:t>
            </w:r>
          </w:p>
        </w:tc>
        <w:tc>
          <w:tcPr>
            <w:tcW w:w="4534" w:type="dxa"/>
            <w:tcBorders>
              <w:top w:val="single" w:sz="4" w:space="0" w:color="auto"/>
              <w:left w:val="single" w:sz="4" w:space="0" w:color="auto"/>
              <w:bottom w:val="single" w:sz="4" w:space="0" w:color="auto"/>
              <w:right w:val="single" w:sz="4" w:space="0" w:color="auto"/>
            </w:tcBorders>
          </w:tcPr>
          <w:p w14:paraId="20761CEF"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Mechanical heat and smoke extraction and air supply</w:t>
            </w:r>
          </w:p>
        </w:tc>
        <w:tc>
          <w:tcPr>
            <w:tcW w:w="1134" w:type="dxa"/>
            <w:tcBorders>
              <w:top w:val="single" w:sz="4" w:space="0" w:color="auto"/>
              <w:left w:val="single" w:sz="4" w:space="0" w:color="auto"/>
              <w:bottom w:val="single" w:sz="4" w:space="0" w:color="auto"/>
              <w:right w:val="single" w:sz="4" w:space="0" w:color="auto"/>
            </w:tcBorders>
          </w:tcPr>
          <w:p w14:paraId="6E40D05E"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30</w:t>
            </w:r>
          </w:p>
        </w:tc>
        <w:tc>
          <w:tcPr>
            <w:tcW w:w="1134" w:type="dxa"/>
            <w:tcBorders>
              <w:top w:val="single" w:sz="4" w:space="0" w:color="auto"/>
              <w:left w:val="single" w:sz="4" w:space="0" w:color="auto"/>
              <w:bottom w:val="single" w:sz="4" w:space="0" w:color="auto"/>
              <w:right w:val="single" w:sz="4" w:space="0" w:color="auto"/>
            </w:tcBorders>
          </w:tcPr>
          <w:p w14:paraId="4786944B"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30</w:t>
            </w:r>
          </w:p>
        </w:tc>
        <w:tc>
          <w:tcPr>
            <w:tcW w:w="1134" w:type="dxa"/>
            <w:tcBorders>
              <w:top w:val="single" w:sz="4" w:space="0" w:color="auto"/>
              <w:left w:val="single" w:sz="4" w:space="0" w:color="auto"/>
              <w:bottom w:val="single" w:sz="4" w:space="0" w:color="auto"/>
              <w:right w:val="single" w:sz="4" w:space="0" w:color="auto"/>
            </w:tcBorders>
          </w:tcPr>
          <w:p w14:paraId="10F3DBB0"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60</w:t>
            </w:r>
          </w:p>
        </w:tc>
        <w:tc>
          <w:tcPr>
            <w:tcW w:w="1134" w:type="dxa"/>
            <w:tcBorders>
              <w:top w:val="single" w:sz="4" w:space="0" w:color="auto"/>
              <w:left w:val="single" w:sz="4" w:space="0" w:color="auto"/>
              <w:bottom w:val="single" w:sz="4" w:space="0" w:color="auto"/>
              <w:right w:val="single" w:sz="4" w:space="0" w:color="auto"/>
            </w:tcBorders>
          </w:tcPr>
          <w:p w14:paraId="763FABA0"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90</w:t>
            </w:r>
          </w:p>
        </w:tc>
      </w:tr>
      <w:tr w:rsidR="00245FB2" w:rsidRPr="00EA7206" w14:paraId="79AA825F" w14:textId="77777777" w:rsidTr="009C6BA0">
        <w:tc>
          <w:tcPr>
            <w:tcW w:w="560" w:type="dxa"/>
            <w:tcBorders>
              <w:top w:val="single" w:sz="4" w:space="0" w:color="auto"/>
              <w:left w:val="single" w:sz="4" w:space="0" w:color="auto"/>
              <w:bottom w:val="single" w:sz="4" w:space="0" w:color="auto"/>
              <w:right w:val="single" w:sz="4" w:space="0" w:color="auto"/>
            </w:tcBorders>
          </w:tcPr>
          <w:p w14:paraId="639E34BA"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6</w:t>
            </w:r>
          </w:p>
        </w:tc>
        <w:tc>
          <w:tcPr>
            <w:tcW w:w="4534" w:type="dxa"/>
            <w:tcBorders>
              <w:top w:val="single" w:sz="4" w:space="0" w:color="auto"/>
              <w:left w:val="single" w:sz="4" w:space="0" w:color="auto"/>
              <w:bottom w:val="single" w:sz="4" w:space="0" w:color="auto"/>
              <w:right w:val="single" w:sz="4" w:space="0" w:color="auto"/>
            </w:tcBorders>
          </w:tcPr>
          <w:p w14:paraId="4759A07B"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Heat and smoke extraction and air-supply, </w:t>
            </w:r>
            <w:proofErr w:type="gramStart"/>
            <w:r>
              <w:rPr>
                <w:rFonts w:ascii="Times New Roman" w:hAnsi="Times New Roman"/>
                <w:sz w:val="20"/>
              </w:rPr>
              <w:t>doors</w:t>
            </w:r>
            <w:proofErr w:type="gramEnd"/>
            <w:r>
              <w:rPr>
                <w:rFonts w:ascii="Times New Roman" w:hAnsi="Times New Roman"/>
                <w:sz w:val="20"/>
              </w:rPr>
              <w:t xml:space="preserve"> and windows</w:t>
            </w:r>
          </w:p>
        </w:tc>
        <w:tc>
          <w:tcPr>
            <w:tcW w:w="1134" w:type="dxa"/>
            <w:tcBorders>
              <w:top w:val="single" w:sz="4" w:space="0" w:color="auto"/>
              <w:left w:val="single" w:sz="4" w:space="0" w:color="auto"/>
              <w:bottom w:val="single" w:sz="4" w:space="0" w:color="auto"/>
              <w:right w:val="single" w:sz="4" w:space="0" w:color="auto"/>
            </w:tcBorders>
          </w:tcPr>
          <w:p w14:paraId="546E7183"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30</w:t>
            </w:r>
          </w:p>
        </w:tc>
        <w:tc>
          <w:tcPr>
            <w:tcW w:w="1134" w:type="dxa"/>
            <w:tcBorders>
              <w:top w:val="single" w:sz="4" w:space="0" w:color="auto"/>
              <w:left w:val="single" w:sz="4" w:space="0" w:color="auto"/>
              <w:bottom w:val="single" w:sz="4" w:space="0" w:color="auto"/>
              <w:right w:val="single" w:sz="4" w:space="0" w:color="auto"/>
            </w:tcBorders>
          </w:tcPr>
          <w:p w14:paraId="2C059ED5"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30</w:t>
            </w:r>
          </w:p>
        </w:tc>
        <w:tc>
          <w:tcPr>
            <w:tcW w:w="1134" w:type="dxa"/>
            <w:tcBorders>
              <w:top w:val="single" w:sz="4" w:space="0" w:color="auto"/>
              <w:left w:val="single" w:sz="4" w:space="0" w:color="auto"/>
              <w:bottom w:val="single" w:sz="4" w:space="0" w:color="auto"/>
              <w:right w:val="single" w:sz="4" w:space="0" w:color="auto"/>
            </w:tcBorders>
          </w:tcPr>
          <w:p w14:paraId="6EAB2EF6"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30</w:t>
            </w:r>
          </w:p>
        </w:tc>
        <w:tc>
          <w:tcPr>
            <w:tcW w:w="1134" w:type="dxa"/>
            <w:tcBorders>
              <w:top w:val="single" w:sz="4" w:space="0" w:color="auto"/>
              <w:left w:val="single" w:sz="4" w:space="0" w:color="auto"/>
              <w:bottom w:val="single" w:sz="4" w:space="0" w:color="auto"/>
              <w:right w:val="single" w:sz="4" w:space="0" w:color="auto"/>
            </w:tcBorders>
          </w:tcPr>
          <w:p w14:paraId="38358E8D"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30</w:t>
            </w:r>
          </w:p>
        </w:tc>
      </w:tr>
      <w:tr w:rsidR="00245FB2" w:rsidRPr="00EA7206" w14:paraId="287E249B" w14:textId="77777777" w:rsidTr="009C6BA0">
        <w:tc>
          <w:tcPr>
            <w:tcW w:w="560" w:type="dxa"/>
            <w:tcBorders>
              <w:top w:val="single" w:sz="4" w:space="0" w:color="auto"/>
              <w:left w:val="single" w:sz="4" w:space="0" w:color="auto"/>
              <w:bottom w:val="single" w:sz="4" w:space="0" w:color="auto"/>
              <w:right w:val="single" w:sz="4" w:space="0" w:color="auto"/>
            </w:tcBorders>
          </w:tcPr>
          <w:p w14:paraId="1D587DD6"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7</w:t>
            </w:r>
          </w:p>
        </w:tc>
        <w:tc>
          <w:tcPr>
            <w:tcW w:w="4534" w:type="dxa"/>
            <w:tcBorders>
              <w:top w:val="single" w:sz="4" w:space="0" w:color="auto"/>
              <w:left w:val="single" w:sz="4" w:space="0" w:color="auto"/>
              <w:bottom w:val="single" w:sz="4" w:space="0" w:color="auto"/>
              <w:right w:val="single" w:sz="4" w:space="0" w:color="auto"/>
            </w:tcBorders>
          </w:tcPr>
          <w:p w14:paraId="66E03004"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Pressurised smoke decontamination</w:t>
            </w:r>
          </w:p>
        </w:tc>
        <w:tc>
          <w:tcPr>
            <w:tcW w:w="1134" w:type="dxa"/>
            <w:tcBorders>
              <w:top w:val="single" w:sz="4" w:space="0" w:color="auto"/>
              <w:left w:val="single" w:sz="4" w:space="0" w:color="auto"/>
              <w:bottom w:val="single" w:sz="4" w:space="0" w:color="auto"/>
              <w:right w:val="single" w:sz="4" w:space="0" w:color="auto"/>
            </w:tcBorders>
          </w:tcPr>
          <w:p w14:paraId="419EE8E9"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30</w:t>
            </w:r>
          </w:p>
        </w:tc>
        <w:tc>
          <w:tcPr>
            <w:tcW w:w="1134" w:type="dxa"/>
            <w:tcBorders>
              <w:top w:val="single" w:sz="4" w:space="0" w:color="auto"/>
              <w:left w:val="single" w:sz="4" w:space="0" w:color="auto"/>
              <w:bottom w:val="single" w:sz="4" w:space="0" w:color="auto"/>
              <w:right w:val="single" w:sz="4" w:space="0" w:color="auto"/>
            </w:tcBorders>
          </w:tcPr>
          <w:p w14:paraId="085A1C39"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30</w:t>
            </w:r>
          </w:p>
        </w:tc>
        <w:tc>
          <w:tcPr>
            <w:tcW w:w="1134" w:type="dxa"/>
            <w:tcBorders>
              <w:top w:val="single" w:sz="4" w:space="0" w:color="auto"/>
              <w:left w:val="single" w:sz="4" w:space="0" w:color="auto"/>
              <w:bottom w:val="single" w:sz="4" w:space="0" w:color="auto"/>
              <w:right w:val="single" w:sz="4" w:space="0" w:color="auto"/>
            </w:tcBorders>
          </w:tcPr>
          <w:p w14:paraId="03F96790"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60</w:t>
            </w:r>
          </w:p>
        </w:tc>
        <w:tc>
          <w:tcPr>
            <w:tcW w:w="1134" w:type="dxa"/>
            <w:tcBorders>
              <w:top w:val="single" w:sz="4" w:space="0" w:color="auto"/>
              <w:left w:val="single" w:sz="4" w:space="0" w:color="auto"/>
              <w:bottom w:val="single" w:sz="4" w:space="0" w:color="auto"/>
              <w:right w:val="single" w:sz="4" w:space="0" w:color="auto"/>
            </w:tcBorders>
          </w:tcPr>
          <w:p w14:paraId="1206C347"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90</w:t>
            </w:r>
          </w:p>
        </w:tc>
      </w:tr>
      <w:tr w:rsidR="00245FB2" w:rsidRPr="00EA7206" w14:paraId="792B2EA3" w14:textId="77777777" w:rsidTr="009C6BA0">
        <w:tc>
          <w:tcPr>
            <w:tcW w:w="560" w:type="dxa"/>
            <w:tcBorders>
              <w:top w:val="single" w:sz="4" w:space="0" w:color="auto"/>
              <w:left w:val="single" w:sz="4" w:space="0" w:color="auto"/>
              <w:bottom w:val="single" w:sz="4" w:space="0" w:color="auto"/>
              <w:right w:val="single" w:sz="4" w:space="0" w:color="auto"/>
            </w:tcBorders>
          </w:tcPr>
          <w:p w14:paraId="0A4F0F6D"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8</w:t>
            </w:r>
          </w:p>
        </w:tc>
        <w:tc>
          <w:tcPr>
            <w:tcW w:w="4534" w:type="dxa"/>
            <w:tcBorders>
              <w:top w:val="single" w:sz="4" w:space="0" w:color="auto"/>
              <w:left w:val="single" w:sz="4" w:space="0" w:color="auto"/>
              <w:bottom w:val="single" w:sz="4" w:space="0" w:color="auto"/>
              <w:right w:val="single" w:sz="4" w:space="0" w:color="auto"/>
            </w:tcBorders>
          </w:tcPr>
          <w:p w14:paraId="160F7628"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Fire service elevator</w:t>
            </w:r>
          </w:p>
        </w:tc>
        <w:tc>
          <w:tcPr>
            <w:tcW w:w="1134" w:type="dxa"/>
            <w:tcBorders>
              <w:top w:val="single" w:sz="4" w:space="0" w:color="auto"/>
              <w:left w:val="single" w:sz="4" w:space="0" w:color="auto"/>
              <w:bottom w:val="single" w:sz="4" w:space="0" w:color="auto"/>
              <w:right w:val="single" w:sz="4" w:space="0" w:color="auto"/>
            </w:tcBorders>
          </w:tcPr>
          <w:p w14:paraId="6A34A0CA"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30</w:t>
            </w:r>
          </w:p>
        </w:tc>
        <w:tc>
          <w:tcPr>
            <w:tcW w:w="1134" w:type="dxa"/>
            <w:tcBorders>
              <w:top w:val="single" w:sz="4" w:space="0" w:color="auto"/>
              <w:left w:val="single" w:sz="4" w:space="0" w:color="auto"/>
              <w:bottom w:val="single" w:sz="4" w:space="0" w:color="auto"/>
              <w:right w:val="single" w:sz="4" w:space="0" w:color="auto"/>
            </w:tcBorders>
          </w:tcPr>
          <w:p w14:paraId="0009516F"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30</w:t>
            </w:r>
          </w:p>
        </w:tc>
        <w:tc>
          <w:tcPr>
            <w:tcW w:w="1134" w:type="dxa"/>
            <w:tcBorders>
              <w:top w:val="single" w:sz="4" w:space="0" w:color="auto"/>
              <w:left w:val="single" w:sz="4" w:space="0" w:color="auto"/>
              <w:bottom w:val="single" w:sz="4" w:space="0" w:color="auto"/>
              <w:right w:val="single" w:sz="4" w:space="0" w:color="auto"/>
            </w:tcBorders>
          </w:tcPr>
          <w:p w14:paraId="0085BFF5"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60</w:t>
            </w:r>
          </w:p>
        </w:tc>
        <w:tc>
          <w:tcPr>
            <w:tcW w:w="1134" w:type="dxa"/>
            <w:tcBorders>
              <w:top w:val="single" w:sz="4" w:space="0" w:color="auto"/>
              <w:left w:val="single" w:sz="4" w:space="0" w:color="auto"/>
              <w:bottom w:val="single" w:sz="4" w:space="0" w:color="auto"/>
              <w:right w:val="single" w:sz="4" w:space="0" w:color="auto"/>
            </w:tcBorders>
          </w:tcPr>
          <w:p w14:paraId="2621C910"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90</w:t>
            </w:r>
          </w:p>
        </w:tc>
      </w:tr>
      <w:tr w:rsidR="00245FB2" w:rsidRPr="00EA7206" w14:paraId="41D0A351" w14:textId="77777777" w:rsidTr="009C6BA0">
        <w:tc>
          <w:tcPr>
            <w:tcW w:w="560" w:type="dxa"/>
            <w:tcBorders>
              <w:top w:val="single" w:sz="4" w:space="0" w:color="auto"/>
              <w:left w:val="single" w:sz="4" w:space="0" w:color="auto"/>
              <w:bottom w:val="single" w:sz="4" w:space="0" w:color="auto"/>
              <w:right w:val="single" w:sz="4" w:space="0" w:color="auto"/>
            </w:tcBorders>
          </w:tcPr>
          <w:p w14:paraId="08A92495"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9</w:t>
            </w:r>
          </w:p>
        </w:tc>
        <w:tc>
          <w:tcPr>
            <w:tcW w:w="4534" w:type="dxa"/>
            <w:tcBorders>
              <w:top w:val="single" w:sz="4" w:space="0" w:color="auto"/>
              <w:left w:val="single" w:sz="4" w:space="0" w:color="auto"/>
              <w:bottom w:val="single" w:sz="4" w:space="0" w:color="auto"/>
              <w:right w:val="single" w:sz="4" w:space="0" w:color="auto"/>
            </w:tcBorders>
          </w:tcPr>
          <w:p w14:paraId="5BED1FA6"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Fire department radio amplifier</w:t>
            </w:r>
          </w:p>
        </w:tc>
        <w:tc>
          <w:tcPr>
            <w:tcW w:w="2268" w:type="dxa"/>
            <w:gridSpan w:val="2"/>
            <w:tcBorders>
              <w:top w:val="single" w:sz="4" w:space="0" w:color="auto"/>
              <w:left w:val="single" w:sz="4" w:space="0" w:color="auto"/>
              <w:bottom w:val="single" w:sz="4" w:space="0" w:color="auto"/>
              <w:right w:val="single" w:sz="4" w:space="0" w:color="auto"/>
            </w:tcBorders>
          </w:tcPr>
          <w:p w14:paraId="32E413FF"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No requirement</w:t>
            </w:r>
          </w:p>
        </w:tc>
        <w:tc>
          <w:tcPr>
            <w:tcW w:w="1134" w:type="dxa"/>
            <w:tcBorders>
              <w:top w:val="single" w:sz="4" w:space="0" w:color="auto"/>
              <w:left w:val="single" w:sz="4" w:space="0" w:color="auto"/>
              <w:bottom w:val="single" w:sz="4" w:space="0" w:color="auto"/>
              <w:right w:val="single" w:sz="4" w:space="0" w:color="auto"/>
            </w:tcBorders>
          </w:tcPr>
          <w:p w14:paraId="72DFFEAB"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90</w:t>
            </w:r>
          </w:p>
        </w:tc>
        <w:tc>
          <w:tcPr>
            <w:tcW w:w="1134" w:type="dxa"/>
            <w:tcBorders>
              <w:top w:val="single" w:sz="4" w:space="0" w:color="auto"/>
              <w:left w:val="single" w:sz="4" w:space="0" w:color="auto"/>
              <w:bottom w:val="single" w:sz="4" w:space="0" w:color="auto"/>
              <w:right w:val="single" w:sz="4" w:space="0" w:color="auto"/>
            </w:tcBorders>
          </w:tcPr>
          <w:p w14:paraId="1639C894"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90</w:t>
            </w:r>
          </w:p>
        </w:tc>
      </w:tr>
      <w:tr w:rsidR="00245FB2" w:rsidRPr="00EA7206" w14:paraId="5C33F0AB" w14:textId="77777777" w:rsidTr="009C6BA0">
        <w:tc>
          <w:tcPr>
            <w:tcW w:w="560" w:type="dxa"/>
            <w:tcBorders>
              <w:top w:val="single" w:sz="4" w:space="0" w:color="auto"/>
              <w:left w:val="single" w:sz="4" w:space="0" w:color="auto"/>
              <w:bottom w:val="single" w:sz="4" w:space="0" w:color="auto"/>
              <w:right w:val="single" w:sz="4" w:space="0" w:color="auto"/>
            </w:tcBorders>
          </w:tcPr>
          <w:p w14:paraId="7C163430"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10</w:t>
            </w:r>
          </w:p>
        </w:tc>
        <w:tc>
          <w:tcPr>
            <w:tcW w:w="4534" w:type="dxa"/>
            <w:tcBorders>
              <w:top w:val="single" w:sz="4" w:space="0" w:color="auto"/>
              <w:left w:val="single" w:sz="4" w:space="0" w:color="auto"/>
              <w:bottom w:val="single" w:sz="4" w:space="0" w:color="auto"/>
              <w:right w:val="single" w:sz="4" w:space="0" w:color="auto"/>
            </w:tcBorders>
          </w:tcPr>
          <w:p w14:paraId="7ADD0680" w14:textId="77777777" w:rsidR="00245FB2" w:rsidRPr="00EA7206" w:rsidRDefault="00245FB2" w:rsidP="009C6BA0">
            <w:pPr>
              <w:autoSpaceDE w:val="0"/>
              <w:autoSpaceDN w:val="0"/>
              <w:adjustRightInd w:val="0"/>
              <w:ind w:left="56" w:right="56"/>
              <w:rPr>
                <w:rFonts w:ascii="Times New Roman" w:hAnsi="Times New Roman" w:cs="Times New Roman"/>
              </w:rPr>
            </w:pPr>
            <w:r>
              <w:rPr>
                <w:rFonts w:ascii="Times New Roman" w:hAnsi="Times New Roman"/>
                <w:sz w:val="20"/>
              </w:rPr>
              <w:t>Pumps for the operation of the wall fire hydrant and the external extinguishing water supply</w:t>
            </w:r>
          </w:p>
        </w:tc>
        <w:tc>
          <w:tcPr>
            <w:tcW w:w="4536" w:type="dxa"/>
            <w:gridSpan w:val="4"/>
            <w:tcBorders>
              <w:top w:val="single" w:sz="4" w:space="0" w:color="auto"/>
              <w:left w:val="single" w:sz="4" w:space="0" w:color="auto"/>
              <w:bottom w:val="single" w:sz="4" w:space="0" w:color="auto"/>
              <w:right w:val="single" w:sz="4" w:space="0" w:color="auto"/>
            </w:tcBorders>
          </w:tcPr>
          <w:p w14:paraId="0C4F6074"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for a </w:t>
            </w:r>
            <w:proofErr w:type="gramStart"/>
            <w:r>
              <w:rPr>
                <w:rFonts w:ascii="Times New Roman" w:hAnsi="Times New Roman"/>
                <w:sz w:val="20"/>
              </w:rPr>
              <w:t>period</w:t>
            </w:r>
            <w:proofErr w:type="gramEnd"/>
            <w:r>
              <w:rPr>
                <w:rFonts w:ascii="Times New Roman" w:hAnsi="Times New Roman"/>
                <w:sz w:val="20"/>
              </w:rPr>
              <w:t xml:space="preserve"> equal to the prescribed period of fire-water supply</w:t>
            </w:r>
          </w:p>
        </w:tc>
      </w:tr>
      <w:tr w:rsidR="00245FB2" w:rsidRPr="00EA7206" w14:paraId="3C92E097" w14:textId="77777777" w:rsidTr="009C6BA0">
        <w:tc>
          <w:tcPr>
            <w:tcW w:w="560" w:type="dxa"/>
            <w:tcBorders>
              <w:top w:val="single" w:sz="4" w:space="0" w:color="auto"/>
              <w:left w:val="single" w:sz="4" w:space="0" w:color="auto"/>
              <w:bottom w:val="single" w:sz="4" w:space="0" w:color="auto"/>
              <w:right w:val="single" w:sz="4" w:space="0" w:color="auto"/>
            </w:tcBorders>
          </w:tcPr>
          <w:p w14:paraId="4FA4C89B"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11</w:t>
            </w:r>
          </w:p>
        </w:tc>
        <w:tc>
          <w:tcPr>
            <w:tcW w:w="4534" w:type="dxa"/>
            <w:tcBorders>
              <w:top w:val="single" w:sz="4" w:space="0" w:color="auto"/>
              <w:left w:val="single" w:sz="4" w:space="0" w:color="auto"/>
              <w:bottom w:val="single" w:sz="4" w:space="0" w:color="auto"/>
              <w:right w:val="single" w:sz="4" w:space="0" w:color="auto"/>
            </w:tcBorders>
          </w:tcPr>
          <w:p w14:paraId="7FB0BF24"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Emergency elevator</w:t>
            </w:r>
          </w:p>
        </w:tc>
        <w:tc>
          <w:tcPr>
            <w:tcW w:w="1134" w:type="dxa"/>
            <w:tcBorders>
              <w:top w:val="single" w:sz="4" w:space="0" w:color="auto"/>
              <w:left w:val="single" w:sz="4" w:space="0" w:color="auto"/>
              <w:bottom w:val="single" w:sz="4" w:space="0" w:color="auto"/>
              <w:right w:val="single" w:sz="4" w:space="0" w:color="auto"/>
            </w:tcBorders>
          </w:tcPr>
          <w:p w14:paraId="3AA1CA4E"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30</w:t>
            </w:r>
          </w:p>
        </w:tc>
        <w:tc>
          <w:tcPr>
            <w:tcW w:w="1134" w:type="dxa"/>
            <w:tcBorders>
              <w:top w:val="single" w:sz="4" w:space="0" w:color="auto"/>
              <w:left w:val="single" w:sz="4" w:space="0" w:color="auto"/>
              <w:bottom w:val="single" w:sz="4" w:space="0" w:color="auto"/>
              <w:right w:val="single" w:sz="4" w:space="0" w:color="auto"/>
            </w:tcBorders>
          </w:tcPr>
          <w:p w14:paraId="6BDAE07C"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30</w:t>
            </w:r>
          </w:p>
        </w:tc>
        <w:tc>
          <w:tcPr>
            <w:tcW w:w="1134" w:type="dxa"/>
            <w:tcBorders>
              <w:top w:val="single" w:sz="4" w:space="0" w:color="auto"/>
              <w:left w:val="single" w:sz="4" w:space="0" w:color="auto"/>
              <w:bottom w:val="single" w:sz="4" w:space="0" w:color="auto"/>
              <w:right w:val="single" w:sz="4" w:space="0" w:color="auto"/>
            </w:tcBorders>
          </w:tcPr>
          <w:p w14:paraId="46E2E032"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60</w:t>
            </w:r>
          </w:p>
        </w:tc>
        <w:tc>
          <w:tcPr>
            <w:tcW w:w="1134" w:type="dxa"/>
            <w:tcBorders>
              <w:top w:val="single" w:sz="4" w:space="0" w:color="auto"/>
              <w:left w:val="single" w:sz="4" w:space="0" w:color="auto"/>
              <w:bottom w:val="single" w:sz="4" w:space="0" w:color="auto"/>
              <w:right w:val="single" w:sz="4" w:space="0" w:color="auto"/>
            </w:tcBorders>
          </w:tcPr>
          <w:p w14:paraId="08BFAE6A"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90</w:t>
            </w:r>
          </w:p>
        </w:tc>
      </w:tr>
      <w:tr w:rsidR="00245FB2" w:rsidRPr="00EA7206" w14:paraId="1AC46EEF" w14:textId="77777777" w:rsidTr="009C6BA0">
        <w:tc>
          <w:tcPr>
            <w:tcW w:w="560" w:type="dxa"/>
            <w:tcBorders>
              <w:top w:val="single" w:sz="4" w:space="0" w:color="auto"/>
              <w:left w:val="single" w:sz="4" w:space="0" w:color="auto"/>
              <w:bottom w:val="single" w:sz="4" w:space="0" w:color="auto"/>
              <w:right w:val="single" w:sz="4" w:space="0" w:color="auto"/>
            </w:tcBorders>
          </w:tcPr>
          <w:p w14:paraId="69BED0A7"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12</w:t>
            </w:r>
          </w:p>
        </w:tc>
        <w:tc>
          <w:tcPr>
            <w:tcW w:w="4534" w:type="dxa"/>
            <w:tcBorders>
              <w:top w:val="single" w:sz="4" w:space="0" w:color="auto"/>
              <w:left w:val="single" w:sz="4" w:space="0" w:color="auto"/>
              <w:bottom w:val="single" w:sz="4" w:space="0" w:color="auto"/>
              <w:right w:val="single" w:sz="4" w:space="0" w:color="auto"/>
            </w:tcBorders>
          </w:tcPr>
          <w:p w14:paraId="585781AA"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Evacuation sound system</w:t>
            </w:r>
          </w:p>
        </w:tc>
        <w:tc>
          <w:tcPr>
            <w:tcW w:w="1134" w:type="dxa"/>
            <w:tcBorders>
              <w:top w:val="single" w:sz="4" w:space="0" w:color="auto"/>
              <w:left w:val="single" w:sz="4" w:space="0" w:color="auto"/>
              <w:bottom w:val="single" w:sz="4" w:space="0" w:color="auto"/>
              <w:right w:val="single" w:sz="4" w:space="0" w:color="auto"/>
            </w:tcBorders>
          </w:tcPr>
          <w:p w14:paraId="30163F49"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30</w:t>
            </w:r>
          </w:p>
        </w:tc>
        <w:tc>
          <w:tcPr>
            <w:tcW w:w="1134" w:type="dxa"/>
            <w:tcBorders>
              <w:top w:val="single" w:sz="4" w:space="0" w:color="auto"/>
              <w:left w:val="single" w:sz="4" w:space="0" w:color="auto"/>
              <w:bottom w:val="single" w:sz="4" w:space="0" w:color="auto"/>
              <w:right w:val="single" w:sz="4" w:space="0" w:color="auto"/>
            </w:tcBorders>
          </w:tcPr>
          <w:p w14:paraId="608695E8"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30</w:t>
            </w:r>
          </w:p>
        </w:tc>
        <w:tc>
          <w:tcPr>
            <w:tcW w:w="1134" w:type="dxa"/>
            <w:tcBorders>
              <w:top w:val="single" w:sz="4" w:space="0" w:color="auto"/>
              <w:left w:val="single" w:sz="4" w:space="0" w:color="auto"/>
              <w:bottom w:val="single" w:sz="4" w:space="0" w:color="auto"/>
              <w:right w:val="single" w:sz="4" w:space="0" w:color="auto"/>
            </w:tcBorders>
          </w:tcPr>
          <w:p w14:paraId="2631BC93"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30</w:t>
            </w:r>
          </w:p>
        </w:tc>
        <w:tc>
          <w:tcPr>
            <w:tcW w:w="1134" w:type="dxa"/>
            <w:tcBorders>
              <w:top w:val="single" w:sz="4" w:space="0" w:color="auto"/>
              <w:left w:val="single" w:sz="4" w:space="0" w:color="auto"/>
              <w:bottom w:val="single" w:sz="4" w:space="0" w:color="auto"/>
              <w:right w:val="single" w:sz="4" w:space="0" w:color="auto"/>
            </w:tcBorders>
          </w:tcPr>
          <w:p w14:paraId="5D1C1E54"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60</w:t>
            </w:r>
          </w:p>
        </w:tc>
      </w:tr>
      <w:tr w:rsidR="00245FB2" w:rsidRPr="00EA7206" w14:paraId="15EA9DE4" w14:textId="77777777" w:rsidTr="009C6BA0">
        <w:tc>
          <w:tcPr>
            <w:tcW w:w="560" w:type="dxa"/>
            <w:tcBorders>
              <w:top w:val="single" w:sz="4" w:space="0" w:color="auto"/>
              <w:left w:val="single" w:sz="4" w:space="0" w:color="auto"/>
              <w:bottom w:val="single" w:sz="4" w:space="0" w:color="auto"/>
              <w:right w:val="single" w:sz="4" w:space="0" w:color="auto"/>
            </w:tcBorders>
          </w:tcPr>
          <w:p w14:paraId="7CE0884F"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13</w:t>
            </w:r>
          </w:p>
        </w:tc>
        <w:tc>
          <w:tcPr>
            <w:tcW w:w="4534" w:type="dxa"/>
            <w:tcBorders>
              <w:top w:val="single" w:sz="4" w:space="0" w:color="auto"/>
              <w:left w:val="single" w:sz="4" w:space="0" w:color="auto"/>
              <w:bottom w:val="single" w:sz="4" w:space="0" w:color="auto"/>
              <w:right w:val="single" w:sz="4" w:space="0" w:color="auto"/>
            </w:tcBorders>
          </w:tcPr>
          <w:p w14:paraId="4CDA3576"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Communication connection to the temporary protected area, safety lift</w:t>
            </w:r>
          </w:p>
        </w:tc>
        <w:tc>
          <w:tcPr>
            <w:tcW w:w="1134" w:type="dxa"/>
            <w:tcBorders>
              <w:top w:val="single" w:sz="4" w:space="0" w:color="auto"/>
              <w:left w:val="single" w:sz="4" w:space="0" w:color="auto"/>
              <w:bottom w:val="single" w:sz="4" w:space="0" w:color="auto"/>
              <w:right w:val="single" w:sz="4" w:space="0" w:color="auto"/>
            </w:tcBorders>
          </w:tcPr>
          <w:p w14:paraId="6A41C5F5"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30</w:t>
            </w:r>
          </w:p>
        </w:tc>
        <w:tc>
          <w:tcPr>
            <w:tcW w:w="1134" w:type="dxa"/>
            <w:tcBorders>
              <w:top w:val="single" w:sz="4" w:space="0" w:color="auto"/>
              <w:left w:val="single" w:sz="4" w:space="0" w:color="auto"/>
              <w:bottom w:val="single" w:sz="4" w:space="0" w:color="auto"/>
              <w:right w:val="single" w:sz="4" w:space="0" w:color="auto"/>
            </w:tcBorders>
          </w:tcPr>
          <w:p w14:paraId="78543CE4"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30</w:t>
            </w:r>
          </w:p>
        </w:tc>
        <w:tc>
          <w:tcPr>
            <w:tcW w:w="1134" w:type="dxa"/>
            <w:tcBorders>
              <w:top w:val="single" w:sz="4" w:space="0" w:color="auto"/>
              <w:left w:val="single" w:sz="4" w:space="0" w:color="auto"/>
              <w:bottom w:val="single" w:sz="4" w:space="0" w:color="auto"/>
              <w:right w:val="single" w:sz="4" w:space="0" w:color="auto"/>
            </w:tcBorders>
          </w:tcPr>
          <w:p w14:paraId="52B0DE74"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60</w:t>
            </w:r>
          </w:p>
        </w:tc>
        <w:tc>
          <w:tcPr>
            <w:tcW w:w="1134" w:type="dxa"/>
            <w:tcBorders>
              <w:top w:val="single" w:sz="4" w:space="0" w:color="auto"/>
              <w:left w:val="single" w:sz="4" w:space="0" w:color="auto"/>
              <w:bottom w:val="single" w:sz="4" w:space="0" w:color="auto"/>
              <w:right w:val="single" w:sz="4" w:space="0" w:color="auto"/>
            </w:tcBorders>
          </w:tcPr>
          <w:p w14:paraId="6652EA12"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90</w:t>
            </w:r>
          </w:p>
        </w:tc>
      </w:tr>
      <w:tr w:rsidR="00245FB2" w:rsidRPr="00EA7206" w14:paraId="54C9B846" w14:textId="77777777" w:rsidTr="009C6BA0">
        <w:tc>
          <w:tcPr>
            <w:tcW w:w="560" w:type="dxa"/>
            <w:tcBorders>
              <w:top w:val="single" w:sz="4" w:space="0" w:color="auto"/>
              <w:left w:val="single" w:sz="4" w:space="0" w:color="auto"/>
              <w:bottom w:val="single" w:sz="4" w:space="0" w:color="auto"/>
              <w:right w:val="single" w:sz="4" w:space="0" w:color="auto"/>
            </w:tcBorders>
          </w:tcPr>
          <w:p w14:paraId="64B7F623"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14</w:t>
            </w:r>
          </w:p>
        </w:tc>
        <w:tc>
          <w:tcPr>
            <w:tcW w:w="4534" w:type="dxa"/>
            <w:tcBorders>
              <w:top w:val="single" w:sz="4" w:space="0" w:color="auto"/>
              <w:left w:val="single" w:sz="4" w:space="0" w:color="auto"/>
              <w:bottom w:val="single" w:sz="4" w:space="0" w:color="auto"/>
              <w:right w:val="single" w:sz="4" w:space="0" w:color="auto"/>
            </w:tcBorders>
          </w:tcPr>
          <w:p w14:paraId="006A9368"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installed fire alarm unit</w:t>
            </w:r>
          </w:p>
        </w:tc>
        <w:tc>
          <w:tcPr>
            <w:tcW w:w="4536" w:type="dxa"/>
            <w:gridSpan w:val="4"/>
            <w:tcBorders>
              <w:top w:val="single" w:sz="4" w:space="0" w:color="auto"/>
              <w:left w:val="single" w:sz="4" w:space="0" w:color="auto"/>
              <w:bottom w:val="single" w:sz="4" w:space="0" w:color="auto"/>
              <w:right w:val="single" w:sz="4" w:space="0" w:color="auto"/>
            </w:tcBorders>
          </w:tcPr>
          <w:p w14:paraId="13A5A578"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according to Chapter XV</w:t>
            </w:r>
          </w:p>
        </w:tc>
      </w:tr>
      <w:tr w:rsidR="00245FB2" w:rsidRPr="00EA7206" w14:paraId="01EC43A7" w14:textId="77777777" w:rsidTr="009C6BA0">
        <w:tc>
          <w:tcPr>
            <w:tcW w:w="560" w:type="dxa"/>
            <w:tcBorders>
              <w:top w:val="single" w:sz="4" w:space="0" w:color="auto"/>
              <w:left w:val="single" w:sz="4" w:space="0" w:color="auto"/>
              <w:bottom w:val="single" w:sz="4" w:space="0" w:color="auto"/>
              <w:right w:val="single" w:sz="4" w:space="0" w:color="auto"/>
            </w:tcBorders>
          </w:tcPr>
          <w:p w14:paraId="59AF25F0"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15</w:t>
            </w:r>
          </w:p>
        </w:tc>
        <w:tc>
          <w:tcPr>
            <w:tcW w:w="4534" w:type="dxa"/>
            <w:tcBorders>
              <w:top w:val="single" w:sz="4" w:space="0" w:color="auto"/>
              <w:left w:val="single" w:sz="4" w:space="0" w:color="auto"/>
              <w:bottom w:val="single" w:sz="4" w:space="0" w:color="auto"/>
              <w:right w:val="single" w:sz="4" w:space="0" w:color="auto"/>
            </w:tcBorders>
          </w:tcPr>
          <w:p w14:paraId="2F4F5BE1"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installed water, foam extinguishing device</w:t>
            </w:r>
          </w:p>
        </w:tc>
        <w:tc>
          <w:tcPr>
            <w:tcW w:w="4536" w:type="dxa"/>
            <w:gridSpan w:val="4"/>
            <w:tcBorders>
              <w:top w:val="single" w:sz="4" w:space="0" w:color="auto"/>
              <w:left w:val="single" w:sz="4" w:space="0" w:color="auto"/>
              <w:bottom w:val="single" w:sz="4" w:space="0" w:color="auto"/>
              <w:right w:val="single" w:sz="4" w:space="0" w:color="auto"/>
            </w:tcBorders>
          </w:tcPr>
          <w:p w14:paraId="12848B9A"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for the period of operation specified in the relevant technical requirement</w:t>
            </w:r>
          </w:p>
        </w:tc>
      </w:tr>
      <w:tr w:rsidR="00245FB2" w:rsidRPr="00EA7206" w14:paraId="744298A9" w14:textId="77777777" w:rsidTr="009C6BA0">
        <w:tc>
          <w:tcPr>
            <w:tcW w:w="560" w:type="dxa"/>
            <w:tcBorders>
              <w:top w:val="single" w:sz="4" w:space="0" w:color="auto"/>
              <w:left w:val="single" w:sz="4" w:space="0" w:color="auto"/>
              <w:bottom w:val="single" w:sz="4" w:space="0" w:color="auto"/>
              <w:right w:val="single" w:sz="4" w:space="0" w:color="auto"/>
            </w:tcBorders>
          </w:tcPr>
          <w:p w14:paraId="5FEC13B1"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16</w:t>
            </w:r>
          </w:p>
        </w:tc>
        <w:tc>
          <w:tcPr>
            <w:tcW w:w="4534" w:type="dxa"/>
            <w:tcBorders>
              <w:top w:val="single" w:sz="4" w:space="0" w:color="auto"/>
              <w:left w:val="single" w:sz="4" w:space="0" w:color="auto"/>
              <w:bottom w:val="single" w:sz="4" w:space="0" w:color="auto"/>
              <w:right w:val="single" w:sz="4" w:space="0" w:color="auto"/>
            </w:tcBorders>
          </w:tcPr>
          <w:p w14:paraId="7EBC45B7"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installed gas extinguisher if necessary to maintain fire-fighting</w:t>
            </w:r>
          </w:p>
        </w:tc>
        <w:tc>
          <w:tcPr>
            <w:tcW w:w="4536" w:type="dxa"/>
            <w:gridSpan w:val="4"/>
            <w:tcBorders>
              <w:top w:val="single" w:sz="4" w:space="0" w:color="auto"/>
              <w:left w:val="single" w:sz="4" w:space="0" w:color="auto"/>
              <w:bottom w:val="single" w:sz="4" w:space="0" w:color="auto"/>
              <w:right w:val="single" w:sz="4" w:space="0" w:color="auto"/>
            </w:tcBorders>
          </w:tcPr>
          <w:p w14:paraId="17CB7B37"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15</w:t>
            </w:r>
          </w:p>
        </w:tc>
      </w:tr>
      <w:tr w:rsidR="00245FB2" w:rsidRPr="00EA7206" w14:paraId="459DB6A0" w14:textId="77777777" w:rsidTr="009C6BA0">
        <w:tc>
          <w:tcPr>
            <w:tcW w:w="560" w:type="dxa"/>
            <w:tcBorders>
              <w:top w:val="single" w:sz="4" w:space="0" w:color="auto"/>
              <w:left w:val="single" w:sz="4" w:space="0" w:color="auto"/>
              <w:bottom w:val="single" w:sz="4" w:space="0" w:color="auto"/>
              <w:right w:val="single" w:sz="4" w:space="0" w:color="auto"/>
            </w:tcBorders>
          </w:tcPr>
          <w:p w14:paraId="39E787A0"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17</w:t>
            </w:r>
          </w:p>
        </w:tc>
        <w:tc>
          <w:tcPr>
            <w:tcW w:w="4534" w:type="dxa"/>
            <w:tcBorders>
              <w:top w:val="single" w:sz="4" w:space="0" w:color="auto"/>
              <w:left w:val="single" w:sz="4" w:space="0" w:color="auto"/>
              <w:bottom w:val="single" w:sz="4" w:space="0" w:color="auto"/>
              <w:right w:val="single" w:sz="4" w:space="0" w:color="auto"/>
            </w:tcBorders>
          </w:tcPr>
          <w:p w14:paraId="024AE543"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installed water nebuliser for fire-fighting</w:t>
            </w:r>
          </w:p>
        </w:tc>
        <w:tc>
          <w:tcPr>
            <w:tcW w:w="4536" w:type="dxa"/>
            <w:gridSpan w:val="4"/>
            <w:tcBorders>
              <w:top w:val="single" w:sz="4" w:space="0" w:color="auto"/>
              <w:left w:val="single" w:sz="4" w:space="0" w:color="auto"/>
              <w:bottom w:val="single" w:sz="4" w:space="0" w:color="auto"/>
              <w:right w:val="single" w:sz="4" w:space="0" w:color="auto"/>
            </w:tcBorders>
          </w:tcPr>
          <w:p w14:paraId="0E49F08B"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30</w:t>
            </w:r>
          </w:p>
        </w:tc>
      </w:tr>
      <w:tr w:rsidR="00245FB2" w:rsidRPr="00EA7206" w14:paraId="3BF1B997" w14:textId="77777777" w:rsidTr="009C6BA0">
        <w:tc>
          <w:tcPr>
            <w:tcW w:w="560" w:type="dxa"/>
            <w:tcBorders>
              <w:top w:val="single" w:sz="4" w:space="0" w:color="auto"/>
              <w:left w:val="single" w:sz="4" w:space="0" w:color="auto"/>
              <w:bottom w:val="single" w:sz="4" w:space="0" w:color="auto"/>
              <w:right w:val="single" w:sz="4" w:space="0" w:color="auto"/>
            </w:tcBorders>
          </w:tcPr>
          <w:p w14:paraId="4E73F676"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18</w:t>
            </w:r>
          </w:p>
        </w:tc>
        <w:tc>
          <w:tcPr>
            <w:tcW w:w="4534" w:type="dxa"/>
            <w:tcBorders>
              <w:top w:val="single" w:sz="4" w:space="0" w:color="auto"/>
              <w:left w:val="single" w:sz="4" w:space="0" w:color="auto"/>
              <w:bottom w:val="single" w:sz="4" w:space="0" w:color="auto"/>
              <w:right w:val="single" w:sz="4" w:space="0" w:color="auto"/>
            </w:tcBorders>
          </w:tcPr>
          <w:p w14:paraId="51C2DAA4"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installed fire control and containment device</w:t>
            </w:r>
          </w:p>
        </w:tc>
        <w:tc>
          <w:tcPr>
            <w:tcW w:w="4536" w:type="dxa"/>
            <w:gridSpan w:val="4"/>
            <w:tcBorders>
              <w:top w:val="single" w:sz="4" w:space="0" w:color="auto"/>
              <w:left w:val="single" w:sz="4" w:space="0" w:color="auto"/>
              <w:bottom w:val="single" w:sz="4" w:space="0" w:color="auto"/>
              <w:right w:val="single" w:sz="4" w:space="0" w:color="auto"/>
            </w:tcBorders>
          </w:tcPr>
          <w:p w14:paraId="3B4AB43F"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for the period determined during the fire safety inspection of the equipment</w:t>
            </w:r>
          </w:p>
        </w:tc>
      </w:tr>
    </w:tbl>
    <w:p w14:paraId="4369B47D" w14:textId="77777777" w:rsidR="00245FB2" w:rsidRPr="00EA7206" w:rsidRDefault="00245FB2" w:rsidP="00357DA5">
      <w:pPr>
        <w:tabs>
          <w:tab w:val="left" w:pos="1032"/>
        </w:tabs>
        <w:rPr>
          <w:rFonts w:ascii="Times New Roman" w:hAnsi="Times New Roman" w:cs="Times New Roman"/>
        </w:rPr>
      </w:pPr>
      <w:r>
        <w:rPr>
          <w:rFonts w:ascii="Times New Roman" w:hAnsi="Times New Roman"/>
        </w:rPr>
        <w:t xml:space="preserve">                                                                                                                                                                „</w:t>
      </w:r>
    </w:p>
    <w:p w14:paraId="493E090F" w14:textId="77777777" w:rsidR="00245FB2" w:rsidRPr="00EA7206" w:rsidRDefault="00245FB2" w:rsidP="00357DA5">
      <w:pPr>
        <w:tabs>
          <w:tab w:val="left" w:pos="1032"/>
        </w:tabs>
        <w:rPr>
          <w:rFonts w:ascii="Times New Roman" w:hAnsi="Times New Roman" w:cs="Times New Roman"/>
        </w:rPr>
      </w:pPr>
    </w:p>
    <w:p w14:paraId="6BEE62A2" w14:textId="77777777" w:rsidR="00245FB2" w:rsidRPr="00EA7206" w:rsidRDefault="00245FB2" w:rsidP="00357DA5">
      <w:pPr>
        <w:tabs>
          <w:tab w:val="left" w:pos="1032"/>
        </w:tabs>
        <w:rPr>
          <w:rFonts w:ascii="Times New Roman" w:hAnsi="Times New Roman" w:cs="Times New Roman"/>
        </w:rPr>
      </w:pPr>
    </w:p>
    <w:p w14:paraId="334AC70E" w14:textId="77777777" w:rsidR="00245FB2" w:rsidRPr="00EA7206" w:rsidRDefault="00245FB2" w:rsidP="0027217C">
      <w:pPr>
        <w:rPr>
          <w:rFonts w:ascii="Times New Roman" w:hAnsi="Times New Roman" w:cs="Times New Roman"/>
        </w:rPr>
        <w:sectPr w:rsidR="00245FB2" w:rsidRPr="00EA7206" w:rsidSect="009C6BA0">
          <w:pgSz w:w="16838" w:h="11906" w:orient="landscape"/>
          <w:pgMar w:top="1417" w:right="1417" w:bottom="1417" w:left="1417" w:header="708" w:footer="708" w:gutter="0"/>
          <w:cols w:space="708"/>
          <w:docGrid w:linePitch="360"/>
        </w:sectPr>
      </w:pPr>
    </w:p>
    <w:p w14:paraId="56C334A2" w14:textId="77777777" w:rsidR="00245FB2" w:rsidRPr="00EA7206" w:rsidRDefault="00245FB2" w:rsidP="008920D2">
      <w:pPr>
        <w:pStyle w:val="BodyText"/>
        <w:spacing w:line="240" w:lineRule="auto"/>
        <w:jc w:val="center"/>
        <w:rPr>
          <w:rFonts w:ascii="Times New Roman" w:hAnsi="Times New Roman" w:cs="Times New Roman"/>
          <w:b/>
          <w:sz w:val="28"/>
          <w:szCs w:val="28"/>
        </w:rPr>
      </w:pPr>
      <w:r>
        <w:rPr>
          <w:rFonts w:ascii="Times New Roman" w:hAnsi="Times New Roman"/>
          <w:b/>
          <w:sz w:val="28"/>
        </w:rPr>
        <w:t>General explanatory notes</w:t>
      </w:r>
    </w:p>
    <w:p w14:paraId="19C70ECF" w14:textId="77777777" w:rsidR="00245FB2" w:rsidRPr="00EA7206" w:rsidRDefault="00245FB2" w:rsidP="00261A41">
      <w:pPr>
        <w:pStyle w:val="BodyText"/>
        <w:spacing w:line="240" w:lineRule="auto"/>
        <w:jc w:val="both"/>
        <w:rPr>
          <w:rFonts w:ascii="Times New Roman" w:hAnsi="Times New Roman" w:cs="Times New Roman"/>
        </w:rPr>
      </w:pPr>
    </w:p>
    <w:p w14:paraId="048FDA85" w14:textId="77777777" w:rsidR="00245FB2" w:rsidRPr="00EA7206" w:rsidRDefault="00245FB2" w:rsidP="008D5D36">
      <w:pPr>
        <w:spacing w:after="120"/>
        <w:jc w:val="both"/>
        <w:rPr>
          <w:rFonts w:ascii="Times New Roman" w:hAnsi="Times New Roman"/>
        </w:rPr>
      </w:pPr>
      <w:r>
        <w:rPr>
          <w:rFonts w:ascii="Times New Roman" w:hAnsi="Times New Roman"/>
        </w:rPr>
        <w:t xml:space="preserve">This explanation shall be published in the Register of Statements, as an annex to the Official Gazette of Hungary, in accordance with Section 18(3) of Act CXXX of 2010 on legislation and Section 20 of Decree No 5/2019 of the Ministry of Justice, of 13 March 2019, on the publication of the Hungarian Official Gazette and its designation during the publication of the legislation and the publication of the public body regulatory instrument. </w:t>
      </w:r>
    </w:p>
    <w:p w14:paraId="1DBEC017" w14:textId="77777777" w:rsidR="00245FB2" w:rsidRPr="00EA7206" w:rsidRDefault="00245FB2" w:rsidP="00261A41">
      <w:pPr>
        <w:pStyle w:val="BodyText"/>
        <w:spacing w:line="240" w:lineRule="auto"/>
        <w:jc w:val="both"/>
        <w:rPr>
          <w:rFonts w:ascii="Times New Roman" w:hAnsi="Times New Roman" w:cs="Times New Roman"/>
        </w:rPr>
      </w:pPr>
    </w:p>
    <w:p w14:paraId="39DBE66E" w14:textId="77777777" w:rsidR="00245FB2" w:rsidRPr="00EA7206" w:rsidRDefault="00245FB2" w:rsidP="00261A41">
      <w:pPr>
        <w:pStyle w:val="BodyText"/>
        <w:spacing w:line="240" w:lineRule="auto"/>
        <w:jc w:val="both"/>
        <w:rPr>
          <w:rFonts w:ascii="Times New Roman" w:hAnsi="Times New Roman" w:cs="Times New Roman"/>
        </w:rPr>
      </w:pPr>
      <w:r>
        <w:rPr>
          <w:rFonts w:ascii="Times New Roman" w:hAnsi="Times New Roman"/>
        </w:rPr>
        <w:t>The aim of the amendment of Government Decree No 54/2014 of 5 December 2014 on the National Fire Protection Regulation (hereinafter: “Regulation”) is to adapt the requirements of the Regulation to the achievements of the technical developments since its entry into force in order to increase the performance of the construction sector and to reduce the cost elements of civil works, and to integrate – as a result of the processing of legal enforcement experience – the best practices of the fire safety regulations of neighbouring countries with similar construction traditions and building stock, while continuing to provide scope for modern and flexible fire protection planning, and preserving the priority of the safety of life objectives.</w:t>
      </w:r>
    </w:p>
    <w:p w14:paraId="4423ED04" w14:textId="77777777" w:rsidR="00245FB2" w:rsidRPr="00EA7206" w:rsidRDefault="00245FB2" w:rsidP="00C96140">
      <w:pPr>
        <w:pStyle w:val="BodyText"/>
        <w:spacing w:line="240" w:lineRule="auto"/>
        <w:jc w:val="both"/>
        <w:rPr>
          <w:rFonts w:ascii="Times New Roman" w:hAnsi="Times New Roman" w:cs="Times New Roman"/>
        </w:rPr>
      </w:pPr>
      <w:r>
        <w:rPr>
          <w:rFonts w:ascii="Times New Roman" w:hAnsi="Times New Roman"/>
        </w:rPr>
        <w:t>The amendment covers the examination of the fire safety regulations of Central European countries and the adoption of good solutions and simplifications that can be applied in Hungary, as well as the further removal of itemized technical solutions from the legislation, and the further relaxation of fire protection requirements based on practical experience.</w:t>
      </w:r>
    </w:p>
    <w:p w14:paraId="3148913D" w14:textId="77777777" w:rsidR="00245FB2" w:rsidRPr="00EA7206" w:rsidRDefault="00245FB2" w:rsidP="006D1C43">
      <w:pPr>
        <w:pStyle w:val="BodyText"/>
        <w:spacing w:line="240" w:lineRule="auto"/>
        <w:jc w:val="both"/>
        <w:rPr>
          <w:rFonts w:ascii="Times New Roman" w:hAnsi="Times New Roman" w:cs="Times New Roman"/>
        </w:rPr>
      </w:pPr>
      <w:r>
        <w:rPr>
          <w:rFonts w:ascii="Times New Roman" w:hAnsi="Times New Roman"/>
        </w:rPr>
        <w:t xml:space="preserve">The Decree places particular emphasis on offering flexible authorisation options to the technical solutions of facilities that have been used in connection with logistical developments in recent years, in particular industrial storage, </w:t>
      </w:r>
      <w:proofErr w:type="gramStart"/>
      <w:r>
        <w:rPr>
          <w:rFonts w:ascii="Times New Roman" w:hAnsi="Times New Roman"/>
        </w:rPr>
        <w:t>and also</w:t>
      </w:r>
      <w:proofErr w:type="gramEnd"/>
      <w:r>
        <w:rPr>
          <w:rFonts w:ascii="Times New Roman" w:hAnsi="Times New Roman"/>
        </w:rPr>
        <w:t xml:space="preserve"> focuses on derogations relating to installations adapted to an historical environment.</w:t>
      </w:r>
    </w:p>
    <w:p w14:paraId="47F8A262" w14:textId="77777777" w:rsidR="00245FB2" w:rsidRPr="00EA7206" w:rsidRDefault="00245FB2">
      <w:pPr>
        <w:rPr>
          <w:rFonts w:ascii="Times New Roman" w:hAnsi="Times New Roman" w:cs="Times New Roman"/>
          <w:b/>
          <w:sz w:val="28"/>
          <w:szCs w:val="28"/>
        </w:rPr>
      </w:pPr>
      <w:r>
        <w:br w:type="page"/>
      </w:r>
    </w:p>
    <w:p w14:paraId="287A5F8C" w14:textId="77777777" w:rsidR="00245FB2" w:rsidRPr="00EA7206" w:rsidRDefault="00245FB2" w:rsidP="00261A41">
      <w:pPr>
        <w:spacing w:after="160" w:line="259" w:lineRule="auto"/>
        <w:jc w:val="center"/>
        <w:rPr>
          <w:rFonts w:ascii="Times New Roman" w:hAnsi="Times New Roman" w:cs="Times New Roman"/>
          <w:b/>
          <w:kern w:val="0"/>
          <w:sz w:val="28"/>
          <w:szCs w:val="28"/>
        </w:rPr>
      </w:pPr>
      <w:r>
        <w:rPr>
          <w:rFonts w:ascii="Times New Roman" w:hAnsi="Times New Roman"/>
          <w:b/>
          <w:sz w:val="28"/>
        </w:rPr>
        <w:t>Detailed explanation</w:t>
      </w:r>
    </w:p>
    <w:p w14:paraId="79B03E72" w14:textId="77777777" w:rsidR="00245FB2" w:rsidRPr="00EA7206" w:rsidRDefault="00245FB2" w:rsidP="00261A41">
      <w:pPr>
        <w:spacing w:after="160" w:line="259" w:lineRule="auto"/>
        <w:jc w:val="center"/>
        <w:rPr>
          <w:rFonts w:ascii="Times New Roman" w:hAnsi="Times New Roman" w:cs="Times New Roman"/>
          <w:b/>
          <w:kern w:val="0"/>
          <w:sz w:val="28"/>
          <w:szCs w:val="28"/>
          <w:lang w:eastAsia="en-US" w:bidi="ar-SA"/>
        </w:rPr>
      </w:pPr>
    </w:p>
    <w:p w14:paraId="79588B47"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To Section 1</w:t>
      </w:r>
    </w:p>
    <w:p w14:paraId="54E42A56"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The amendment draws the law enforcers' attention to the importance that the fire safety situation at the time of construction and the protection level achieved by the installation must be maintained.</w:t>
      </w:r>
    </w:p>
    <w:p w14:paraId="503915B5"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To Section 2</w:t>
      </w:r>
    </w:p>
    <w:p w14:paraId="3902B33F"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The interpretative provisions are amended to the extent necessary and in line with the changes to the content of the legislation. Some new concepts (</w:t>
      </w:r>
      <w:proofErr w:type="gramStart"/>
      <w:r>
        <w:rPr>
          <w:rFonts w:ascii="Times New Roman" w:hAnsi="Times New Roman"/>
        </w:rPr>
        <w:t>e.g.</w:t>
      </w:r>
      <w:proofErr w:type="gramEnd"/>
      <w:r>
        <w:rPr>
          <w:rFonts w:ascii="Times New Roman" w:hAnsi="Times New Roman"/>
        </w:rPr>
        <w:t xml:space="preserve"> multi-directional evacuation, stairwell) are introduced (especially in relation to simplifications) in addition to the minor clarifications that facilitate the interpretation of the content. </w:t>
      </w:r>
    </w:p>
    <w:p w14:paraId="37A34058"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To make it easier to apply, the terms have been put in alphabetical order.</w:t>
      </w:r>
    </w:p>
    <w:p w14:paraId="0CE83C40"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To Section 3</w:t>
      </w:r>
    </w:p>
    <w:p w14:paraId="445C1347" w14:textId="77777777" w:rsidR="00245FB2" w:rsidRPr="00EA7206" w:rsidRDefault="00245FB2" w:rsidP="008F5E44">
      <w:pPr>
        <w:spacing w:after="160" w:line="259" w:lineRule="auto"/>
        <w:jc w:val="both"/>
        <w:rPr>
          <w:rFonts w:ascii="Times New Roman" w:hAnsi="Times New Roman" w:cs="Times New Roman"/>
          <w:iCs/>
          <w:kern w:val="0"/>
        </w:rPr>
      </w:pPr>
      <w:r>
        <w:rPr>
          <w:rFonts w:ascii="Times New Roman" w:hAnsi="Times New Roman"/>
        </w:rPr>
        <w:t xml:space="preserve">Section 9 of the Regulation </w:t>
      </w:r>
      <w:proofErr w:type="gramStart"/>
      <w:r>
        <w:rPr>
          <w:rFonts w:ascii="Times New Roman" w:hAnsi="Times New Roman"/>
        </w:rPr>
        <w:t>makes reference</w:t>
      </w:r>
      <w:proofErr w:type="gramEnd"/>
      <w:r>
        <w:rPr>
          <w:rFonts w:ascii="Times New Roman" w:hAnsi="Times New Roman"/>
        </w:rPr>
        <w:t xml:space="preserve"> to Regulation (EC) No 1272/2008 of the European Parliament and of the Council of 16 December 2008 on classification, labelling and packaging of substances and mixtures, amending and repealing Directives 67/548/EEC and 1999/45/EC, and amending Regulation (EC) No 1907/2006 (CLP Regulation), in order to assign the categories therein to the fire hazard classes with a view to facilitating the classification of the substances. The amendment of the provision is necessary due to the additions that have been made to the CLP Decree since the Regulation entered into force. The Regulation and its current amendment do not serve to implement the CLP Decree: instead, they use the classification of substances in accordance with the CLP Decree as a basis for their grouping in a fire hazard class </w:t>
      </w:r>
      <w:proofErr w:type="gramStart"/>
      <w:r>
        <w:rPr>
          <w:rFonts w:ascii="Times New Roman" w:hAnsi="Times New Roman"/>
        </w:rPr>
        <w:t>in order to</w:t>
      </w:r>
      <w:proofErr w:type="gramEnd"/>
      <w:r>
        <w:rPr>
          <w:rFonts w:ascii="Times New Roman" w:hAnsi="Times New Roman"/>
        </w:rPr>
        <w:t xml:space="preserve"> facilitate the application of the fire safety regulations that are in place in Hungary.</w:t>
      </w:r>
    </w:p>
    <w:p w14:paraId="1B5C7532" w14:textId="77777777" w:rsidR="00245FB2" w:rsidRPr="00EA7206" w:rsidRDefault="00245FB2" w:rsidP="00261A41">
      <w:pPr>
        <w:spacing w:after="160" w:line="259" w:lineRule="auto"/>
        <w:jc w:val="center"/>
        <w:rPr>
          <w:rFonts w:ascii="Times New Roman" w:hAnsi="Times New Roman" w:cs="Times New Roman"/>
          <w:b/>
          <w:iCs/>
          <w:kern w:val="0"/>
        </w:rPr>
      </w:pPr>
      <w:r>
        <w:rPr>
          <w:rFonts w:ascii="Times New Roman" w:hAnsi="Times New Roman"/>
          <w:b/>
        </w:rPr>
        <w:t>To Section 4</w:t>
      </w:r>
    </w:p>
    <w:p w14:paraId="4508AFF1" w14:textId="77777777" w:rsidR="00245FB2" w:rsidRPr="00EA7206" w:rsidRDefault="00245FB2" w:rsidP="00261A41">
      <w:pPr>
        <w:spacing w:after="160" w:line="259" w:lineRule="auto"/>
        <w:jc w:val="both"/>
        <w:rPr>
          <w:rFonts w:ascii="Times New Roman" w:hAnsi="Times New Roman" w:cs="Times New Roman"/>
          <w:iCs/>
          <w:kern w:val="0"/>
        </w:rPr>
      </w:pPr>
      <w:r>
        <w:rPr>
          <w:rFonts w:ascii="Times New Roman" w:hAnsi="Times New Roman"/>
        </w:rPr>
        <w:t>The provision lists the building levels that may be disregarded when classifying risk or determining certain requirements (</w:t>
      </w:r>
      <w:proofErr w:type="gramStart"/>
      <w:r>
        <w:rPr>
          <w:rFonts w:ascii="Times New Roman" w:hAnsi="Times New Roman"/>
        </w:rPr>
        <w:t>e.g.</w:t>
      </w:r>
      <w:proofErr w:type="gramEnd"/>
      <w:r>
        <w:rPr>
          <w:rFonts w:ascii="Times New Roman" w:hAnsi="Times New Roman"/>
        </w:rPr>
        <w:t xml:space="preserve"> the need for wall hydrants) and thus allow the application of lighter requirements. </w:t>
      </w:r>
    </w:p>
    <w:p w14:paraId="795293E7" w14:textId="77777777" w:rsidR="00245FB2" w:rsidRPr="00EA7206" w:rsidRDefault="00245FB2" w:rsidP="00261A41">
      <w:pPr>
        <w:autoSpaceDE w:val="0"/>
        <w:spacing w:after="160" w:line="259" w:lineRule="auto"/>
        <w:jc w:val="center"/>
        <w:rPr>
          <w:rFonts w:ascii="Times New Roman" w:hAnsi="Times New Roman" w:cs="Times New Roman"/>
          <w:b/>
          <w:kern w:val="0"/>
        </w:rPr>
      </w:pPr>
      <w:r>
        <w:rPr>
          <w:rFonts w:ascii="Times New Roman" w:hAnsi="Times New Roman"/>
          <w:b/>
        </w:rPr>
        <w:t>To Section 5</w:t>
      </w:r>
    </w:p>
    <w:p w14:paraId="7000FF93"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The scope of buildings whose building structures are not subject to a fire resistance requirement is extended. One condition for this is that the building structures used should be non-combustible (fire protection class A1-A2).</w:t>
      </w:r>
    </w:p>
    <w:p w14:paraId="71599193"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To Section 6</w:t>
      </w:r>
    </w:p>
    <w:p w14:paraId="1432B941"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The installation of fire-extinguishers of an enhanced operational safety provides an opportunity to significantly increase the size of fire compartments in a building and to reduce the fire resistance of the structures. In the open-air storage area, no fire-extinguishing system can be installed, thereby it is not possible to ensure an equivalent level of protection inside and outside the building. It is therefore necessary to treat the identified case as an exception, to control and contain fires.</w:t>
      </w:r>
    </w:p>
    <w:p w14:paraId="78F9A809"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To Section 7</w:t>
      </w:r>
    </w:p>
    <w:p w14:paraId="32C6B117" w14:textId="0B134E67" w:rsidR="00245FB2" w:rsidRPr="00EA7206" w:rsidRDefault="00245FB2" w:rsidP="00261A41">
      <w:pPr>
        <w:spacing w:after="160" w:line="259" w:lineRule="auto"/>
        <w:jc w:val="both"/>
        <w:rPr>
          <w:rFonts w:ascii="Times New Roman" w:hAnsi="Times New Roman" w:cs="Times New Roman"/>
          <w:kern w:val="0"/>
          <w:lang w:eastAsia="en-US" w:bidi="ar-SA"/>
        </w:rPr>
      </w:pPr>
      <w:r>
        <w:rPr>
          <w:rFonts w:ascii="Times New Roman" w:hAnsi="Times New Roman"/>
        </w:rPr>
        <w:t xml:space="preserve">It is sufficient to </w:t>
      </w:r>
      <w:proofErr w:type="gramStart"/>
      <w:r>
        <w:rPr>
          <w:rFonts w:ascii="Times New Roman" w:hAnsi="Times New Roman"/>
        </w:rPr>
        <w:t>take into account</w:t>
      </w:r>
      <w:proofErr w:type="gramEnd"/>
      <w:r>
        <w:rPr>
          <w:rFonts w:ascii="Times New Roman" w:hAnsi="Times New Roman"/>
        </w:rPr>
        <w:t xml:space="preserve"> the parts of the building located at or above ground-level in determining the extent of fire spacing, as the burning of these parts will actually endanger the parts of the adjacent building, which are also at or above ground-level. The amendment makes it possible to ignore the part of a building below ground-level, even if it is of a higher risk class, which thus leads to larger fire spacing.</w:t>
      </w:r>
    </w:p>
    <w:p w14:paraId="0B849753"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To Section 8</w:t>
      </w:r>
    </w:p>
    <w:p w14:paraId="78AE0811" w14:textId="77777777" w:rsidR="00245FB2" w:rsidRPr="00EA7206" w:rsidRDefault="00245FB2" w:rsidP="00261A41">
      <w:pPr>
        <w:spacing w:line="259" w:lineRule="auto"/>
        <w:jc w:val="both"/>
        <w:rPr>
          <w:rFonts w:ascii="Times New Roman" w:hAnsi="Times New Roman" w:cs="Times New Roman"/>
          <w:kern w:val="0"/>
        </w:rPr>
      </w:pPr>
      <w:proofErr w:type="gramStart"/>
      <w:r>
        <w:rPr>
          <w:rFonts w:ascii="Times New Roman" w:hAnsi="Times New Roman"/>
        </w:rPr>
        <w:t>With regard to</w:t>
      </w:r>
      <w:proofErr w:type="gramEnd"/>
      <w:r>
        <w:rPr>
          <w:rFonts w:ascii="Times New Roman" w:hAnsi="Times New Roman"/>
        </w:rPr>
        <w:t xml:space="preserve"> paragraph (1): amendments to Tables 2 and 3 in Annex 5 allow for a significant increase in a fire compartment's size. If the fire compartment's size is increased, greater emphasis is placed on ensuring the early leaving of the building. This is served by the early notification of the occupants of a fire, </w:t>
      </w:r>
      <w:proofErr w:type="gramStart"/>
      <w:r>
        <w:rPr>
          <w:rFonts w:ascii="Times New Roman" w:hAnsi="Times New Roman"/>
        </w:rPr>
        <w:t>i.e.</w:t>
      </w:r>
      <w:proofErr w:type="gramEnd"/>
      <w:r>
        <w:rPr>
          <w:rFonts w:ascii="Times New Roman" w:hAnsi="Times New Roman"/>
        </w:rPr>
        <w:t xml:space="preserve"> an alarm carried out without delay by the fire alarm unit. </w:t>
      </w:r>
    </w:p>
    <w:p w14:paraId="477867DD" w14:textId="77777777" w:rsidR="00245FB2" w:rsidRPr="00EA7206" w:rsidRDefault="00245FB2" w:rsidP="00261A41">
      <w:pPr>
        <w:spacing w:line="259" w:lineRule="auto"/>
        <w:jc w:val="both"/>
        <w:rPr>
          <w:rFonts w:ascii="Times New Roman" w:hAnsi="Times New Roman" w:cs="Times New Roman"/>
          <w:b/>
          <w:kern w:val="0"/>
        </w:rPr>
      </w:pPr>
      <w:r>
        <w:rPr>
          <w:rFonts w:ascii="Times New Roman" w:hAnsi="Times New Roman"/>
        </w:rPr>
        <w:t>Paragraph (2) is not regulated so far, but it addresses a number of issues that have arisen in practice and therefore have to be dealt with uniformly on the part of the designer and the authorities, on the basis of the proposal of the professional organisation, when taking into account the fire hazard of the substances and the previous practice, with the proviso that if other provisions of other legislations allow a larger fire compartment, those provisions may also be applied.</w:t>
      </w:r>
    </w:p>
    <w:p w14:paraId="71357481"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To Section 9</w:t>
      </w:r>
    </w:p>
    <w:p w14:paraId="2AC3764B"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 xml:space="preserve">The modification of the heading has been adapted to the content of the heading. </w:t>
      </w:r>
    </w:p>
    <w:p w14:paraId="279DF7C9"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To Section 10</w:t>
      </w:r>
    </w:p>
    <w:p w14:paraId="72379A01"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In the case of a covered atrium connected to several fire compartments, the requirements for the separation of the fire compartments have so far been determined by the Authority on a case-by-case basis. With the new paragraph (2) in Section 23, a nationally uniform set of requirements is developed, which enables the application of appropriate solutions and strengthens legal certainty.</w:t>
      </w:r>
    </w:p>
    <w:p w14:paraId="5A1C1D36"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To Section 11</w:t>
      </w:r>
    </w:p>
    <w:p w14:paraId="03997C69"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The provision extends the scope of possible cases where, when the external wall structure (firewall) is fitted with coverings, coatings and thermal insulation systems, the use of a non-combustible structure (A1-A2 fire protection class) is not mandatory, and it clarifies the range of structures that may facilitate the spread of façade fires and therefore the regulation requires the control and containment of fires.</w:t>
      </w:r>
    </w:p>
    <w:p w14:paraId="324668D0"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To Section 12</w:t>
      </w:r>
    </w:p>
    <w:p w14:paraId="522FD4E5"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The provision allows for an alternative design to ensure protection against fire spread in the façade of a building with a specific purpose and size</w:t>
      </w:r>
      <w:proofErr w:type="gramStart"/>
      <w:r>
        <w:rPr>
          <w:rFonts w:ascii="Times New Roman" w:hAnsi="Times New Roman"/>
        </w:rPr>
        <w:t xml:space="preserve">.  </w:t>
      </w:r>
      <w:proofErr w:type="gramEnd"/>
    </w:p>
    <w:p w14:paraId="10072D29"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To Section 13</w:t>
      </w:r>
    </w:p>
    <w:p w14:paraId="7E5C3ACF"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 xml:space="preserve"> The addition to the provision addresses cases where the regulation does not impose a fire protection class requirement on a structure which is affected by penetrations</w:t>
      </w:r>
      <w:proofErr w:type="gramStart"/>
      <w:r>
        <w:rPr>
          <w:rFonts w:ascii="Times New Roman" w:hAnsi="Times New Roman"/>
        </w:rPr>
        <w:t xml:space="preserve">.  </w:t>
      </w:r>
      <w:proofErr w:type="gramEnd"/>
    </w:p>
    <w:p w14:paraId="33490AE4"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To Section 14</w:t>
      </w:r>
    </w:p>
    <w:p w14:paraId="143391B1" w14:textId="77777777" w:rsidR="00245FB2" w:rsidRPr="00EA7206" w:rsidRDefault="00245FB2" w:rsidP="00261A41">
      <w:pPr>
        <w:autoSpaceDE w:val="0"/>
        <w:autoSpaceDN w:val="0"/>
        <w:adjustRightInd w:val="0"/>
        <w:spacing w:after="160" w:line="259" w:lineRule="auto"/>
        <w:jc w:val="both"/>
        <w:rPr>
          <w:rFonts w:ascii="Times New Roman" w:hAnsi="Times New Roman" w:cs="Times New Roman"/>
          <w:kern w:val="0"/>
        </w:rPr>
      </w:pPr>
      <w:r>
        <w:rPr>
          <w:rFonts w:ascii="Times New Roman" w:hAnsi="Times New Roman"/>
        </w:rPr>
        <w:t xml:space="preserve">The amendment is justified by the fact that the new tables (2 and 3) in Annex 2 regulate the requirements of the fire protection class applicable to high and flat roofs in a more transparent manner and by relaxing certain requirements. </w:t>
      </w:r>
    </w:p>
    <w:p w14:paraId="1968E402" w14:textId="77777777" w:rsidR="00245FB2" w:rsidRPr="00EA7206" w:rsidRDefault="00245FB2" w:rsidP="00261A41">
      <w:pPr>
        <w:autoSpaceDE w:val="0"/>
        <w:autoSpaceDN w:val="0"/>
        <w:adjustRightInd w:val="0"/>
        <w:spacing w:after="160" w:line="259" w:lineRule="auto"/>
        <w:jc w:val="both"/>
        <w:rPr>
          <w:rFonts w:ascii="Times New Roman" w:hAnsi="Times New Roman" w:cs="Times New Roman"/>
          <w:b/>
          <w:kern w:val="0"/>
        </w:rPr>
      </w:pPr>
      <w:r>
        <w:rPr>
          <w:rFonts w:ascii="Times New Roman" w:hAnsi="Times New Roman"/>
        </w:rPr>
        <w:t xml:space="preserve">The amendment clarifies that the provision is also applicable to the construction of new lofts and not only to the refurbishment of existing ones. The new wording defines the requirement more precisely and adapts to the amendment of Table 1 of Annex 2 concerning the roofs, by using the terms therein. </w:t>
      </w:r>
    </w:p>
    <w:p w14:paraId="67FFD6BF"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To Section 15</w:t>
      </w:r>
    </w:p>
    <w:p w14:paraId="5CDE5C2A" w14:textId="77777777" w:rsidR="00245FB2" w:rsidRPr="00EA7206" w:rsidRDefault="00245FB2" w:rsidP="00261A41">
      <w:pPr>
        <w:spacing w:after="160" w:line="259" w:lineRule="auto"/>
        <w:jc w:val="both"/>
        <w:rPr>
          <w:rFonts w:ascii="Times New Roman" w:hAnsi="Times New Roman" w:cs="Times New Roman"/>
          <w:b/>
          <w:kern w:val="0"/>
        </w:rPr>
      </w:pPr>
      <w:r>
        <w:rPr>
          <w:rFonts w:ascii="Times New Roman" w:hAnsi="Times New Roman"/>
        </w:rPr>
        <w:t xml:space="preserve">The amendment of the provision serves to remove technical solutions presented as a requirement and defines the required protection level. </w:t>
      </w:r>
    </w:p>
    <w:p w14:paraId="59829DFC"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 xml:space="preserve">To Section 16 </w:t>
      </w:r>
    </w:p>
    <w:p w14:paraId="02F3A784" w14:textId="77777777" w:rsidR="00245FB2" w:rsidRPr="00EA7206" w:rsidRDefault="00245FB2" w:rsidP="00261A41">
      <w:pPr>
        <w:spacing w:line="259" w:lineRule="auto"/>
        <w:jc w:val="both"/>
        <w:rPr>
          <w:rFonts w:ascii="Times New Roman" w:hAnsi="Times New Roman" w:cs="Times New Roman"/>
          <w:b/>
          <w:kern w:val="0"/>
        </w:rPr>
      </w:pPr>
      <w:r>
        <w:rPr>
          <w:rFonts w:ascii="Times New Roman" w:hAnsi="Times New Roman"/>
        </w:rPr>
        <w:t xml:space="preserve">The draft separates the provision of in-house and off-building fire-water for pumps that supply the extinguishing water, with a view to providing more differentiated requirements. Where the legislation in force imposes requirements on both forms of fire-water supply and on the pump providing it, both pumps are specified in those provisions. </w:t>
      </w:r>
    </w:p>
    <w:p w14:paraId="586E13B2" w14:textId="77777777" w:rsidR="00245FB2" w:rsidRPr="00EA7206" w:rsidRDefault="00245FB2" w:rsidP="00261A41">
      <w:pPr>
        <w:spacing w:after="160" w:line="259" w:lineRule="auto"/>
        <w:jc w:val="both"/>
        <w:rPr>
          <w:rFonts w:ascii="Times New Roman" w:hAnsi="Times New Roman" w:cs="Times New Roman"/>
          <w:b/>
          <w:kern w:val="0"/>
        </w:rPr>
      </w:pPr>
      <w:r>
        <w:rPr>
          <w:rFonts w:ascii="Times New Roman" w:hAnsi="Times New Roman"/>
        </w:rPr>
        <w:t xml:space="preserve">The provision of the new paragraph (8) imposes a lighter fire protection requirement on marked coverings, </w:t>
      </w:r>
      <w:proofErr w:type="gramStart"/>
      <w:r>
        <w:rPr>
          <w:rFonts w:ascii="Times New Roman" w:hAnsi="Times New Roman"/>
        </w:rPr>
        <w:t>taking into account</w:t>
      </w:r>
      <w:proofErr w:type="gramEnd"/>
      <w:r>
        <w:rPr>
          <w:rFonts w:ascii="Times New Roman" w:hAnsi="Times New Roman"/>
        </w:rPr>
        <w:t xml:space="preserve"> the presence as well as the fire-extinguishing and cooling efficiency of a fire-extinguisher.</w:t>
      </w:r>
    </w:p>
    <w:p w14:paraId="11F67BF8"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To Section 17</w:t>
      </w:r>
    </w:p>
    <w:p w14:paraId="37FE9D94" w14:textId="77777777" w:rsidR="00245FB2" w:rsidRPr="00EA7206" w:rsidRDefault="00245FB2" w:rsidP="00261A41">
      <w:pPr>
        <w:spacing w:after="160" w:line="259" w:lineRule="auto"/>
        <w:jc w:val="both"/>
        <w:rPr>
          <w:rFonts w:ascii="Times New Roman" w:hAnsi="Times New Roman" w:cs="Times New Roman"/>
          <w:b/>
          <w:kern w:val="0"/>
        </w:rPr>
      </w:pPr>
      <w:r>
        <w:rPr>
          <w:rFonts w:ascii="Times New Roman" w:hAnsi="Times New Roman"/>
        </w:rPr>
        <w:t xml:space="preserve">The new provision allows for the use of unlimited fire compartments for residential buildings and parts of buildings, while strengthening the fire-spread prevention requirements between neighbouring dwellings. </w:t>
      </w:r>
    </w:p>
    <w:p w14:paraId="3DF0115B"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To Section 18</w:t>
      </w:r>
    </w:p>
    <w:p w14:paraId="3DD69AB0"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 xml:space="preserve">By allowing the application of residential building requirements, the new provision facilitates the development of accommodation which does not pose a higher risk </w:t>
      </w:r>
      <w:proofErr w:type="gramStart"/>
      <w:r>
        <w:rPr>
          <w:rFonts w:ascii="Times New Roman" w:hAnsi="Times New Roman"/>
        </w:rPr>
        <w:t>on the basis of</w:t>
      </w:r>
      <w:proofErr w:type="gramEnd"/>
      <w:r>
        <w:rPr>
          <w:rFonts w:ascii="Times New Roman" w:hAnsi="Times New Roman"/>
        </w:rPr>
        <w:t xml:space="preserve"> its floor area, number of levels and capacity, and which is typically developed in residential buildings.</w:t>
      </w:r>
    </w:p>
    <w:p w14:paraId="6CF9287A"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To Section 19</w:t>
      </w:r>
    </w:p>
    <w:p w14:paraId="2D92C8A8" w14:textId="77777777" w:rsidR="00245FB2" w:rsidRPr="00EA7206" w:rsidRDefault="00245FB2" w:rsidP="00261A41">
      <w:pPr>
        <w:spacing w:line="259" w:lineRule="auto"/>
        <w:jc w:val="both"/>
        <w:rPr>
          <w:rFonts w:ascii="Times New Roman" w:hAnsi="Times New Roman" w:cs="Times New Roman"/>
          <w:kern w:val="0"/>
        </w:rPr>
      </w:pPr>
      <w:r>
        <w:rPr>
          <w:rFonts w:ascii="Times New Roman" w:hAnsi="Times New Roman"/>
        </w:rPr>
        <w:t>The provision clarifies the designation of the affected age group in connection with the requirements applicable to crèches and kindergartens and facilitates the housing of the kindergarten and the crèche in a single building by allowing the application of the kindergarten requirements to the crèche function as well, provided that the stricter requirements for the evacuation and location of the crèche are met.</w:t>
      </w:r>
    </w:p>
    <w:p w14:paraId="7328A414"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To Section 20</w:t>
      </w:r>
    </w:p>
    <w:p w14:paraId="792B854E" w14:textId="77777777" w:rsidR="00245FB2" w:rsidRPr="00EA7206" w:rsidRDefault="00245FB2" w:rsidP="00261A41">
      <w:pPr>
        <w:spacing w:after="160" w:line="259" w:lineRule="auto"/>
        <w:jc w:val="both"/>
        <w:rPr>
          <w:rFonts w:ascii="Times New Roman" w:hAnsi="Times New Roman" w:cs="Times New Roman"/>
          <w:b/>
          <w:kern w:val="0"/>
        </w:rPr>
      </w:pPr>
      <w:r>
        <w:rPr>
          <w:rFonts w:ascii="Times New Roman" w:hAnsi="Times New Roman"/>
        </w:rPr>
        <w:t xml:space="preserve">The provision of the new paragraph (5) maintains the possibility of applying the lighter requirement specified in the current legislation, provided that the respective conditions are met, notwithstanding the phrasing which is different from the wording of the currently effective provision. </w:t>
      </w:r>
    </w:p>
    <w:p w14:paraId="15A5ECDC"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To Section 21</w:t>
      </w:r>
    </w:p>
    <w:p w14:paraId="197C8094"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In the case of functions with forcible restraint (</w:t>
      </w:r>
      <w:proofErr w:type="gramStart"/>
      <w:r>
        <w:rPr>
          <w:rFonts w:ascii="Times New Roman" w:hAnsi="Times New Roman"/>
        </w:rPr>
        <w:t>e.g.</w:t>
      </w:r>
      <w:proofErr w:type="gramEnd"/>
      <w:r>
        <w:rPr>
          <w:rFonts w:ascii="Times New Roman" w:hAnsi="Times New Roman"/>
        </w:rPr>
        <w:t xml:space="preserve"> prison, psychiatry) a number of fire protection requirements cannot be enforced or full compliance with them is not to be expected. The amendment makes it possible to take into account individual specificities more widely (</w:t>
      </w:r>
      <w:proofErr w:type="gramStart"/>
      <w:r>
        <w:rPr>
          <w:rFonts w:ascii="Times New Roman" w:hAnsi="Times New Roman"/>
        </w:rPr>
        <w:t>e.g.</w:t>
      </w:r>
      <w:proofErr w:type="gramEnd"/>
      <w:r>
        <w:rPr>
          <w:rFonts w:ascii="Times New Roman" w:hAnsi="Times New Roman"/>
        </w:rPr>
        <w:t xml:space="preserve"> it allows for the protected, closed installation of a fire alarm's manual signalling device in a way which would prevent intentional, malicious operation).</w:t>
      </w:r>
    </w:p>
    <w:p w14:paraId="585D5A46"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 xml:space="preserve">To Section 22  </w:t>
      </w:r>
    </w:p>
    <w:p w14:paraId="105D053A" w14:textId="77777777" w:rsidR="00245FB2" w:rsidRPr="00EA7206" w:rsidRDefault="00245FB2" w:rsidP="00261A41">
      <w:pPr>
        <w:spacing w:after="160" w:line="259" w:lineRule="auto"/>
        <w:jc w:val="both"/>
        <w:rPr>
          <w:rFonts w:ascii="Times New Roman" w:hAnsi="Times New Roman" w:cs="Times New Roman"/>
          <w:b/>
          <w:kern w:val="0"/>
        </w:rPr>
      </w:pPr>
      <w:r>
        <w:rPr>
          <w:rFonts w:ascii="Times New Roman" w:hAnsi="Times New Roman"/>
        </w:rPr>
        <w:t xml:space="preserve">The provisions related to heading 24, with the amendment, now cover storage buildings and logistical halls outside the vehicle storage function and therefore it is necessary to amend the heading. </w:t>
      </w:r>
    </w:p>
    <w:p w14:paraId="5B9E34B8"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To Section 23</w:t>
      </w:r>
    </w:p>
    <w:p w14:paraId="5F596EF4"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The amendment will make the regulation more coherent, clarifying that the requirement concerns insulations placed on walls and floor structures, but does not apply to the insulation of mechanical wiring.</w:t>
      </w:r>
    </w:p>
    <w:p w14:paraId="05026701"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To Section 24</w:t>
      </w:r>
    </w:p>
    <w:p w14:paraId="4836351B" w14:textId="77777777" w:rsidR="00245FB2" w:rsidRPr="00EA7206" w:rsidRDefault="00245FB2" w:rsidP="00261A41">
      <w:pPr>
        <w:spacing w:line="259" w:lineRule="auto"/>
        <w:jc w:val="both"/>
        <w:rPr>
          <w:rFonts w:ascii="Times New Roman" w:hAnsi="Times New Roman" w:cs="Times New Roman"/>
          <w:kern w:val="0"/>
        </w:rPr>
      </w:pPr>
      <w:r>
        <w:rPr>
          <w:rFonts w:ascii="Times New Roman" w:hAnsi="Times New Roman"/>
        </w:rPr>
        <w:t>The provision makes it possible to reduce the fire resistance requirement for building structures in halls and storage-related logistics halls, in consideration of the presence of installed fire-extinguishers, the strengthening of the operational safety of the equipment and the favourable fire protection aspects of the building type-specific design (</w:t>
      </w:r>
      <w:proofErr w:type="gramStart"/>
      <w:r>
        <w:rPr>
          <w:rFonts w:ascii="Times New Roman" w:hAnsi="Times New Roman"/>
        </w:rPr>
        <w:t>e.g.</w:t>
      </w:r>
      <w:proofErr w:type="gramEnd"/>
      <w:r>
        <w:rPr>
          <w:rFonts w:ascii="Times New Roman" w:hAnsi="Times New Roman"/>
        </w:rPr>
        <w:t xml:space="preserve"> possibility of multi-directional evacuation, accessibility of the building). </w:t>
      </w:r>
    </w:p>
    <w:p w14:paraId="62A018EF" w14:textId="77777777" w:rsidR="00245FB2" w:rsidRPr="00EA7206" w:rsidRDefault="00245FB2" w:rsidP="00261A41">
      <w:pPr>
        <w:spacing w:line="259" w:lineRule="auto"/>
        <w:jc w:val="both"/>
        <w:rPr>
          <w:rFonts w:ascii="Times New Roman" w:hAnsi="Times New Roman" w:cs="Times New Roman"/>
          <w:kern w:val="0"/>
        </w:rPr>
      </w:pPr>
      <w:r>
        <w:rPr>
          <w:rFonts w:ascii="Times New Roman" w:hAnsi="Times New Roman"/>
        </w:rPr>
        <w:t>The amendment introduces the possibility to apply the lighter requirements applicable to single-floor buildings, from the fire compartment size and fire resistance requirements applicable to partially multi-storey buildings.</w:t>
      </w:r>
    </w:p>
    <w:p w14:paraId="32E977A5"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The provision also allows the maximum fire compartment size of 48,000 m</w:t>
      </w:r>
      <w:r>
        <w:rPr>
          <w:rFonts w:ascii="Times New Roman" w:hAnsi="Times New Roman"/>
          <w:vertAlign w:val="superscript"/>
        </w:rPr>
        <w:t>2</w:t>
      </w:r>
      <w:r>
        <w:rPr>
          <w:rFonts w:ascii="Times New Roman" w:hAnsi="Times New Roman"/>
        </w:rPr>
        <w:t xml:space="preserve"> (for a storage building) to be exceeded, provided that the conditions listed in the Draft, </w:t>
      </w:r>
      <w:proofErr w:type="gramStart"/>
      <w:r>
        <w:rPr>
          <w:rFonts w:ascii="Times New Roman" w:hAnsi="Times New Roman"/>
        </w:rPr>
        <w:t>in particular those</w:t>
      </w:r>
      <w:proofErr w:type="gramEnd"/>
      <w:r>
        <w:rPr>
          <w:rFonts w:ascii="Times New Roman" w:hAnsi="Times New Roman"/>
        </w:rPr>
        <w:t xml:space="preserve"> confirming fire-fighting intervention, are met. </w:t>
      </w:r>
    </w:p>
    <w:p w14:paraId="419FC138"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To Section 25</w:t>
      </w:r>
    </w:p>
    <w:p w14:paraId="28C457BD"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 xml:space="preserve">The amending provision ensures the possibility to apply the lighter requirements applicable to single-floor buildings when it comes to the fire compartment size and fire resistance requirements of partially multi-storey agricultural </w:t>
      </w:r>
      <w:proofErr w:type="gramStart"/>
      <w:r>
        <w:rPr>
          <w:rFonts w:ascii="Times New Roman" w:hAnsi="Times New Roman"/>
        </w:rPr>
        <w:t>buildings, and</w:t>
      </w:r>
      <w:proofErr w:type="gramEnd"/>
      <w:r>
        <w:rPr>
          <w:rFonts w:ascii="Times New Roman" w:hAnsi="Times New Roman"/>
        </w:rPr>
        <w:t xml:space="preserve"> provides for further relaxations if fire-extinguishers are applied.</w:t>
      </w:r>
    </w:p>
    <w:p w14:paraId="0F66B1B3"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To Section 26</w:t>
      </w:r>
    </w:p>
    <w:p w14:paraId="71BBD0CE"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 xml:space="preserve">The amending (supplementary) provision ensures the possibility to apply the lighter requirements applicable to single-floor buildings when it comes to the fire compartment size and fire resistance requirements of partially multi-storey industrial </w:t>
      </w:r>
      <w:proofErr w:type="gramStart"/>
      <w:r>
        <w:rPr>
          <w:rFonts w:ascii="Times New Roman" w:hAnsi="Times New Roman"/>
        </w:rPr>
        <w:t>buildings, and</w:t>
      </w:r>
      <w:proofErr w:type="gramEnd"/>
      <w:r>
        <w:rPr>
          <w:rFonts w:ascii="Times New Roman" w:hAnsi="Times New Roman"/>
        </w:rPr>
        <w:t xml:space="preserve"> provides for further easing if fire-extinguishers are applied.</w:t>
      </w:r>
    </w:p>
    <w:p w14:paraId="4D465231"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To Section 27</w:t>
      </w:r>
    </w:p>
    <w:p w14:paraId="1DCBF63F" w14:textId="77777777" w:rsidR="00245FB2" w:rsidRPr="00EA7206" w:rsidRDefault="00245FB2" w:rsidP="00261A41">
      <w:pPr>
        <w:spacing w:line="259" w:lineRule="auto"/>
        <w:jc w:val="both"/>
        <w:rPr>
          <w:rFonts w:ascii="Times New Roman" w:hAnsi="Times New Roman" w:cs="Times New Roman"/>
          <w:kern w:val="0"/>
        </w:rPr>
      </w:pPr>
      <w:r>
        <w:rPr>
          <w:rFonts w:ascii="Times New Roman" w:hAnsi="Times New Roman"/>
        </w:rPr>
        <w:t>It is clarified that evacuation may also happen to the adjacent fire compartment, in addition to the occupants' escape to the safe space or the temporary protected area.</w:t>
      </w:r>
    </w:p>
    <w:p w14:paraId="34B29D90"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The amendment of Section 51(3) of the Regulation makes a more marked distinction between escape to the temporary protected area and to the adjacent fire compartment, based on the escaping person's capacity to escape. By way of derogation from the current provision, it does not exclusively set a maximum limit to the length of the road within the adjacent fire compartment–instead it also makes it possible to consider the duration instead of the length of the road.</w:t>
      </w:r>
    </w:p>
    <w:p w14:paraId="43536C83"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To Section 28</w:t>
      </w:r>
    </w:p>
    <w:p w14:paraId="7276B734"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 xml:space="preserve">The current legislation limits the situations where slides and elevators may be considered for evacuation. The amendment extends the scope of exceptions that may be </w:t>
      </w:r>
      <w:proofErr w:type="gramStart"/>
      <w:r>
        <w:rPr>
          <w:rFonts w:ascii="Times New Roman" w:hAnsi="Times New Roman"/>
        </w:rPr>
        <w:t>taken into account</w:t>
      </w:r>
      <w:proofErr w:type="gramEnd"/>
      <w:r>
        <w:rPr>
          <w:rFonts w:ascii="Times New Roman" w:hAnsi="Times New Roman"/>
        </w:rPr>
        <w:t xml:space="preserve">, which is made possible by the fire-proof installation of lifts and by means of a slide, which is already applied in practice, also being suitable for escape purposes. </w:t>
      </w:r>
    </w:p>
    <w:p w14:paraId="4F5F2905"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To Section 29</w:t>
      </w:r>
    </w:p>
    <w:p w14:paraId="10B58AA6"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The amendment to heading 28 is a clarification, referring to fire protection requirements related to the presence of people with limited capacity to escape.</w:t>
      </w:r>
    </w:p>
    <w:p w14:paraId="1F94B003"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To Section 30</w:t>
      </w:r>
    </w:p>
    <w:p w14:paraId="2631354A" w14:textId="77777777" w:rsidR="00245FB2" w:rsidRPr="00EA7206" w:rsidRDefault="00245FB2" w:rsidP="00261A41">
      <w:pPr>
        <w:spacing w:line="259" w:lineRule="auto"/>
        <w:jc w:val="both"/>
        <w:rPr>
          <w:rFonts w:ascii="Times New Roman" w:hAnsi="Times New Roman" w:cs="Times New Roman"/>
          <w:kern w:val="0"/>
        </w:rPr>
      </w:pPr>
      <w:r>
        <w:rPr>
          <w:rFonts w:ascii="Times New Roman" w:hAnsi="Times New Roman"/>
        </w:rPr>
        <w:t xml:space="preserve">Paragraph (1) extends the possibilities to ensure the escape and evacuation of persons with limited capacity to escape, based on the practical design of certain typical building types, </w:t>
      </w:r>
      <w:proofErr w:type="gramStart"/>
      <w:r>
        <w:rPr>
          <w:rFonts w:ascii="Times New Roman" w:hAnsi="Times New Roman"/>
        </w:rPr>
        <w:t>e.g.</w:t>
      </w:r>
      <w:proofErr w:type="gramEnd"/>
      <w:r>
        <w:rPr>
          <w:rFonts w:ascii="Times New Roman" w:hAnsi="Times New Roman"/>
        </w:rPr>
        <w:t xml:space="preserve"> kindergarten.</w:t>
      </w:r>
    </w:p>
    <w:p w14:paraId="48D61553" w14:textId="77777777" w:rsidR="00245FB2" w:rsidRPr="00EA7206" w:rsidRDefault="00245FB2" w:rsidP="00261A41">
      <w:pPr>
        <w:spacing w:line="259" w:lineRule="auto"/>
        <w:jc w:val="both"/>
        <w:rPr>
          <w:rFonts w:ascii="Times New Roman" w:hAnsi="Times New Roman" w:cs="Times New Roman"/>
          <w:kern w:val="0"/>
        </w:rPr>
      </w:pPr>
      <w:r>
        <w:rPr>
          <w:rFonts w:ascii="Times New Roman" w:hAnsi="Times New Roman"/>
        </w:rPr>
        <w:t xml:space="preserve">Paragraph (2) extends the scope of the fire protection authority’s discretion </w:t>
      </w:r>
      <w:proofErr w:type="gramStart"/>
      <w:r>
        <w:rPr>
          <w:rFonts w:ascii="Times New Roman" w:hAnsi="Times New Roman"/>
        </w:rPr>
        <w:t>in order to</w:t>
      </w:r>
      <w:proofErr w:type="gramEnd"/>
      <w:r>
        <w:rPr>
          <w:rFonts w:ascii="Times New Roman" w:hAnsi="Times New Roman"/>
        </w:rPr>
        <w:t xml:space="preserve"> allow for the use of a design other than the temporary protected area, which should with reasonable flexibility be “adapted to the location”.</w:t>
      </w:r>
    </w:p>
    <w:p w14:paraId="57FCE8E4" w14:textId="77777777" w:rsidR="00245FB2" w:rsidRPr="00EA7206" w:rsidRDefault="00245FB2" w:rsidP="00261A41">
      <w:pPr>
        <w:spacing w:line="259" w:lineRule="auto"/>
        <w:jc w:val="center"/>
        <w:rPr>
          <w:rFonts w:ascii="Times New Roman" w:hAnsi="Times New Roman" w:cs="Times New Roman"/>
          <w:b/>
          <w:kern w:val="0"/>
        </w:rPr>
      </w:pPr>
      <w:r>
        <w:rPr>
          <w:rFonts w:ascii="Times New Roman" w:hAnsi="Times New Roman"/>
          <w:b/>
        </w:rPr>
        <w:t>To Section 31</w:t>
      </w:r>
    </w:p>
    <w:p w14:paraId="1C7F6792" w14:textId="77777777" w:rsidR="00245FB2" w:rsidRPr="00EA7206" w:rsidRDefault="00245FB2" w:rsidP="00261A41">
      <w:pPr>
        <w:spacing w:line="259" w:lineRule="auto"/>
        <w:jc w:val="center"/>
        <w:rPr>
          <w:rFonts w:ascii="Times New Roman" w:hAnsi="Times New Roman" w:cs="Times New Roman"/>
          <w:b/>
          <w:kern w:val="0"/>
          <w:lang w:eastAsia="en-US" w:bidi="ar-SA"/>
        </w:rPr>
      </w:pPr>
    </w:p>
    <w:p w14:paraId="5EB4FF5D"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 xml:space="preserve">The amendment broadens the range of suitable building sections that can be considered as an escape route based on practical </w:t>
      </w:r>
      <w:proofErr w:type="gramStart"/>
      <w:r>
        <w:rPr>
          <w:rFonts w:ascii="Times New Roman" w:hAnsi="Times New Roman"/>
        </w:rPr>
        <w:t>experience, and</w:t>
      </w:r>
      <w:proofErr w:type="gramEnd"/>
      <w:r>
        <w:rPr>
          <w:rFonts w:ascii="Times New Roman" w:hAnsi="Times New Roman"/>
        </w:rPr>
        <w:t xml:space="preserve"> allows to apply a lighter requirement to the coverings on the escape route if fire-extinguishers are installed in the building, due to the equipment's favourable impact on the control and containment of fires.</w:t>
      </w:r>
    </w:p>
    <w:p w14:paraId="60B57CE2"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To Section 32</w:t>
      </w:r>
    </w:p>
    <w:p w14:paraId="2D84CBBC" w14:textId="77777777" w:rsidR="00245FB2" w:rsidRPr="00EA7206" w:rsidRDefault="00245FB2" w:rsidP="00261A41">
      <w:pPr>
        <w:spacing w:line="259" w:lineRule="auto"/>
        <w:jc w:val="both"/>
        <w:rPr>
          <w:rFonts w:ascii="Times New Roman" w:hAnsi="Times New Roman" w:cs="Times New Roman"/>
          <w:iCs/>
          <w:kern w:val="0"/>
        </w:rPr>
      </w:pPr>
      <w:r>
        <w:rPr>
          <w:rFonts w:ascii="Times New Roman" w:hAnsi="Times New Roman"/>
        </w:rPr>
        <w:t>The provision considers the often used design when one of the wings of a double-leaf door is locked and therefore becomes unsuitable for evacuation; the provision addresses the specific case where the doors cannot be opened from the inside due to their intended purpose, and thus individual solutions are needed to ensure evacuation and escape in the knowledge of the circumstances. The addition is currently included in the instructions for use, but this issue should also be addressed during the development phase.</w:t>
      </w:r>
    </w:p>
    <w:p w14:paraId="5A88B8C5"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To Section 33</w:t>
      </w:r>
    </w:p>
    <w:p w14:paraId="4A2556BA" w14:textId="77777777" w:rsidR="00245FB2" w:rsidRPr="00EA7206" w:rsidRDefault="00245FB2" w:rsidP="00261A41">
      <w:pPr>
        <w:spacing w:line="259" w:lineRule="auto"/>
        <w:jc w:val="both"/>
        <w:rPr>
          <w:rFonts w:ascii="Times New Roman" w:hAnsi="Times New Roman" w:cs="Times New Roman"/>
          <w:iCs/>
          <w:kern w:val="0"/>
        </w:rPr>
      </w:pPr>
      <w:r>
        <w:rPr>
          <w:rFonts w:ascii="Times New Roman" w:hAnsi="Times New Roman"/>
        </w:rPr>
        <w:t xml:space="preserve">The stairwell expands the range of possible escape route designs and simplifies the use of stairways in the covered atrium by </w:t>
      </w:r>
      <w:proofErr w:type="gramStart"/>
      <w:r>
        <w:rPr>
          <w:rFonts w:ascii="Times New Roman" w:hAnsi="Times New Roman"/>
        </w:rPr>
        <w:t>taking into account</w:t>
      </w:r>
      <w:proofErr w:type="gramEnd"/>
      <w:r>
        <w:rPr>
          <w:rFonts w:ascii="Times New Roman" w:hAnsi="Times New Roman"/>
        </w:rPr>
        <w:t xml:space="preserve"> the height difference, which can be easily determined, instead of the length of the road.</w:t>
      </w:r>
    </w:p>
    <w:p w14:paraId="157CEC66"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To Section 34</w:t>
      </w:r>
    </w:p>
    <w:p w14:paraId="7485BBD3"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 xml:space="preserve">The amending provision lays down an additional requirement to facilitate fire-fighting intervention when, based on the presence of fire-extinguishers of enhanced operational safety, the fire-resistance of the structures is </w:t>
      </w:r>
      <w:proofErr w:type="gramStart"/>
      <w:r>
        <w:rPr>
          <w:rFonts w:ascii="Times New Roman" w:hAnsi="Times New Roman"/>
        </w:rPr>
        <w:t>reduced</w:t>
      </w:r>
      <w:proofErr w:type="gramEnd"/>
      <w:r>
        <w:rPr>
          <w:rFonts w:ascii="Times New Roman" w:hAnsi="Times New Roman"/>
        </w:rPr>
        <w:t xml:space="preserve"> or the fire compartment size is increased.</w:t>
      </w:r>
    </w:p>
    <w:p w14:paraId="49838563"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To Section 35</w:t>
      </w:r>
    </w:p>
    <w:p w14:paraId="55A10AFE" w14:textId="77777777" w:rsidR="00B60E11" w:rsidRPr="00EA7206" w:rsidRDefault="00B60E11" w:rsidP="00B60E11">
      <w:pPr>
        <w:spacing w:after="160" w:line="259" w:lineRule="auto"/>
        <w:jc w:val="both"/>
        <w:rPr>
          <w:rFonts w:ascii="Times New Roman" w:hAnsi="Times New Roman" w:cs="Times New Roman"/>
          <w:kern w:val="0"/>
        </w:rPr>
      </w:pPr>
      <w:r>
        <w:rPr>
          <w:rFonts w:ascii="Times New Roman" w:hAnsi="Times New Roman"/>
        </w:rPr>
        <w:t>The addition will clarify the location requirement of the hydrants that are to be installed.</w:t>
      </w:r>
    </w:p>
    <w:p w14:paraId="1E2F9EEC" w14:textId="77777777" w:rsidR="00B60E11" w:rsidRPr="00EA7206" w:rsidRDefault="00B60E11" w:rsidP="00261A41">
      <w:pPr>
        <w:spacing w:after="160" w:line="259" w:lineRule="auto"/>
        <w:jc w:val="center"/>
        <w:rPr>
          <w:rFonts w:ascii="Times New Roman" w:hAnsi="Times New Roman" w:cs="Times New Roman"/>
          <w:b/>
          <w:kern w:val="0"/>
        </w:rPr>
      </w:pPr>
      <w:r>
        <w:rPr>
          <w:rFonts w:ascii="Times New Roman" w:hAnsi="Times New Roman"/>
          <w:b/>
        </w:rPr>
        <w:t>To Section 36</w:t>
      </w:r>
    </w:p>
    <w:p w14:paraId="23F085C0"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 xml:space="preserve">The significant facilitations – which, on one hand, can be achieved </w:t>
      </w:r>
      <w:proofErr w:type="gramStart"/>
      <w:r>
        <w:rPr>
          <w:rFonts w:ascii="Times New Roman" w:hAnsi="Times New Roman"/>
        </w:rPr>
        <w:t>by the use of</w:t>
      </w:r>
      <w:proofErr w:type="gramEnd"/>
      <w:r>
        <w:rPr>
          <w:rFonts w:ascii="Times New Roman" w:hAnsi="Times New Roman"/>
        </w:rPr>
        <w:t xml:space="preserve"> a fire-extinguisher of enhanced operational safety – are further made possible by strengthening the conditions of fire service intervention. In addition, it is possible to use the water tank content of the sprinkler system as extinguishing water, </w:t>
      </w:r>
      <w:proofErr w:type="gramStart"/>
      <w:r>
        <w:rPr>
          <w:rFonts w:ascii="Times New Roman" w:hAnsi="Times New Roman"/>
        </w:rPr>
        <w:t>taking into account</w:t>
      </w:r>
      <w:proofErr w:type="gramEnd"/>
      <w:r>
        <w:rPr>
          <w:rFonts w:ascii="Times New Roman" w:hAnsi="Times New Roman"/>
        </w:rPr>
        <w:t xml:space="preserve"> the physical limitations of the abstraction of the water and the distance between the locations of the sprinkler tanks at the basement level.</w:t>
      </w:r>
    </w:p>
    <w:p w14:paraId="5D47CB33"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To Section 37</w:t>
      </w:r>
    </w:p>
    <w:p w14:paraId="264B4310"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In the case of adjacent or nearby sites, there is an increased possibility for the joint provision of extinguishing water by the site managers.</w:t>
      </w:r>
    </w:p>
    <w:p w14:paraId="305886FE"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To Section 38</w:t>
      </w:r>
    </w:p>
    <w:p w14:paraId="4F3F915E"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 xml:space="preserve">The amendment aims to remove technical solutions presented as a requirement and defines the required level of safety. </w:t>
      </w:r>
    </w:p>
    <w:p w14:paraId="54B8ADD8" w14:textId="77777777" w:rsidR="00245FB2" w:rsidRPr="00EA7206" w:rsidRDefault="00245FB2" w:rsidP="00B60E11">
      <w:pPr>
        <w:spacing w:after="160" w:line="259" w:lineRule="auto"/>
        <w:jc w:val="center"/>
        <w:rPr>
          <w:rFonts w:ascii="Times New Roman" w:hAnsi="Times New Roman" w:cs="Times New Roman"/>
          <w:b/>
          <w:kern w:val="0"/>
        </w:rPr>
      </w:pPr>
      <w:r>
        <w:rPr>
          <w:rFonts w:ascii="Times New Roman" w:hAnsi="Times New Roman"/>
          <w:b/>
        </w:rPr>
        <w:t>To Section 39</w:t>
      </w:r>
    </w:p>
    <w:p w14:paraId="4BF22A7C" w14:textId="77777777" w:rsidR="00245FB2" w:rsidRPr="00EA7206" w:rsidRDefault="00245FB2" w:rsidP="00261A41">
      <w:pPr>
        <w:spacing w:line="259" w:lineRule="auto"/>
        <w:jc w:val="both"/>
        <w:rPr>
          <w:rFonts w:ascii="Times New Roman" w:hAnsi="Times New Roman" w:cs="Times New Roman"/>
          <w:kern w:val="0"/>
        </w:rPr>
      </w:pPr>
      <w:r>
        <w:rPr>
          <w:rFonts w:ascii="Times New Roman" w:hAnsi="Times New Roman"/>
        </w:rPr>
        <w:t>Paragraph (1) relaxes the requirements applicable to the fire-water supply in residential buildings of less than 150 m</w:t>
      </w:r>
      <w:r>
        <w:rPr>
          <w:rFonts w:ascii="Times New Roman" w:hAnsi="Times New Roman"/>
          <w:vertAlign w:val="superscript"/>
        </w:rPr>
        <w:t>2</w:t>
      </w:r>
      <w:r>
        <w:rPr>
          <w:rFonts w:ascii="Times New Roman" w:hAnsi="Times New Roman"/>
        </w:rPr>
        <w:t>, of standard risk class NAK.</w:t>
      </w:r>
    </w:p>
    <w:p w14:paraId="2454A9EB" w14:textId="77777777" w:rsidR="00245FB2" w:rsidRPr="00EA7206" w:rsidRDefault="00245FB2" w:rsidP="00261A41">
      <w:pPr>
        <w:spacing w:line="259" w:lineRule="auto"/>
        <w:jc w:val="both"/>
        <w:rPr>
          <w:rFonts w:ascii="Times New Roman" w:hAnsi="Times New Roman" w:cs="Times New Roman"/>
          <w:kern w:val="0"/>
        </w:rPr>
      </w:pPr>
      <w:r>
        <w:rPr>
          <w:rFonts w:ascii="Times New Roman" w:hAnsi="Times New Roman"/>
        </w:rPr>
        <w:t>Paragraph (2) provides an additional alternative to meeting the required safety level for fire-water supply. This addition provides an opportunity for a solution for fire-water supply, which has already been demanded by industrial and storage facilities.</w:t>
      </w:r>
    </w:p>
    <w:p w14:paraId="5F07722A"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Paragraph (3) lays down the required safety level for the alternative supply of the extinguishing water under paragraph (3), which has not yet been regulated by the current legislation, with a view to ensuring fire service intervention.</w:t>
      </w:r>
    </w:p>
    <w:p w14:paraId="3BB38E46"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To Section 40</w:t>
      </w:r>
    </w:p>
    <w:p w14:paraId="7265E52C" w14:textId="77777777" w:rsidR="00245FB2" w:rsidRPr="00EA7206" w:rsidRDefault="00245FB2" w:rsidP="00261A41">
      <w:pPr>
        <w:spacing w:after="160" w:line="259" w:lineRule="auto"/>
        <w:jc w:val="both"/>
        <w:rPr>
          <w:rFonts w:ascii="Times New Roman" w:hAnsi="Times New Roman" w:cs="Times New Roman"/>
          <w:b/>
          <w:kern w:val="0"/>
        </w:rPr>
      </w:pPr>
      <w:r>
        <w:rPr>
          <w:rFonts w:ascii="Times New Roman" w:hAnsi="Times New Roman"/>
        </w:rPr>
        <w:t xml:space="preserve">The amendment (supplement) of the existing provision serves to remove technical solutions presented as a requirement and defines the required level of safety. </w:t>
      </w:r>
    </w:p>
    <w:p w14:paraId="4A15CFB5"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To Section 41</w:t>
      </w:r>
    </w:p>
    <w:p w14:paraId="41CE1D02" w14:textId="77777777" w:rsidR="00245FB2" w:rsidRPr="00EA7206" w:rsidRDefault="00245FB2" w:rsidP="00261A41">
      <w:pPr>
        <w:spacing w:after="160" w:line="259" w:lineRule="auto"/>
        <w:jc w:val="both"/>
        <w:rPr>
          <w:rFonts w:ascii="Times New Roman" w:hAnsi="Times New Roman" w:cs="Times New Roman"/>
          <w:b/>
          <w:kern w:val="0"/>
        </w:rPr>
      </w:pPr>
      <w:r>
        <w:rPr>
          <w:rFonts w:ascii="Times New Roman" w:hAnsi="Times New Roman"/>
        </w:rPr>
        <w:t>The amendment results in a more precise definition of the required safety level.</w:t>
      </w:r>
    </w:p>
    <w:p w14:paraId="1B3BAFCB"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To Section 42</w:t>
      </w:r>
    </w:p>
    <w:p w14:paraId="5BD3BEF5" w14:textId="77777777" w:rsidR="00245FB2" w:rsidRPr="00EA7206" w:rsidRDefault="00245FB2" w:rsidP="00261A41">
      <w:pPr>
        <w:spacing w:line="259" w:lineRule="auto"/>
        <w:jc w:val="both"/>
        <w:rPr>
          <w:rFonts w:ascii="Times New Roman" w:hAnsi="Times New Roman" w:cs="Times New Roman"/>
          <w:kern w:val="0"/>
        </w:rPr>
      </w:pPr>
      <w:r>
        <w:rPr>
          <w:rFonts w:ascii="Times New Roman" w:hAnsi="Times New Roman"/>
        </w:rPr>
        <w:t xml:space="preserve">The amendment reduces the scope of atriums subject to smoke extraction, based on the extension of the exempted atriums. </w:t>
      </w:r>
    </w:p>
    <w:p w14:paraId="6551B064"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 xml:space="preserve">The provision extends the scope of those building sections which are not subject to smoke removal obligations under the Decree, </w:t>
      </w:r>
      <w:proofErr w:type="gramStart"/>
      <w:r>
        <w:rPr>
          <w:rFonts w:ascii="Times New Roman" w:hAnsi="Times New Roman"/>
        </w:rPr>
        <w:t>taking into account</w:t>
      </w:r>
      <w:proofErr w:type="gramEnd"/>
      <w:r>
        <w:rPr>
          <w:rFonts w:ascii="Times New Roman" w:hAnsi="Times New Roman"/>
        </w:rPr>
        <w:t xml:space="preserve"> the openness and ventilation of the building.</w:t>
      </w:r>
    </w:p>
    <w:p w14:paraId="09E8E20B"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To Section 43</w:t>
      </w:r>
    </w:p>
    <w:p w14:paraId="4634812F" w14:textId="77777777" w:rsidR="00245FB2" w:rsidRPr="00EA7206" w:rsidRDefault="00245FB2" w:rsidP="00261A41">
      <w:pPr>
        <w:autoSpaceDE w:val="0"/>
        <w:autoSpaceDN w:val="0"/>
        <w:adjustRightInd w:val="0"/>
        <w:spacing w:after="160" w:line="259" w:lineRule="auto"/>
        <w:ind w:hanging="2"/>
        <w:jc w:val="both"/>
        <w:rPr>
          <w:rFonts w:ascii="Times New Roman" w:hAnsi="Times New Roman" w:cs="Times New Roman"/>
          <w:kern w:val="0"/>
        </w:rPr>
      </w:pPr>
      <w:r>
        <w:rPr>
          <w:rFonts w:ascii="Times New Roman" w:hAnsi="Times New Roman"/>
        </w:rPr>
        <w:t>This supplement to the existing text enables the consideration of the effect smoke compartmentation has on the efficiency of the fire-fighting equipment.</w:t>
      </w:r>
    </w:p>
    <w:p w14:paraId="674CC2F6"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To Section 44</w:t>
      </w:r>
    </w:p>
    <w:p w14:paraId="06E03DDF" w14:textId="77777777" w:rsidR="00245FB2" w:rsidRPr="00EA7206" w:rsidRDefault="00245FB2" w:rsidP="00261A41">
      <w:pPr>
        <w:autoSpaceDE w:val="0"/>
        <w:autoSpaceDN w:val="0"/>
        <w:adjustRightInd w:val="0"/>
        <w:spacing w:after="160" w:line="259" w:lineRule="auto"/>
        <w:ind w:hanging="2"/>
        <w:jc w:val="both"/>
        <w:rPr>
          <w:rFonts w:ascii="Times New Roman" w:hAnsi="Times New Roman" w:cs="Times New Roman"/>
          <w:b/>
          <w:kern w:val="0"/>
        </w:rPr>
      </w:pPr>
      <w:r>
        <w:rPr>
          <w:rFonts w:ascii="Times New Roman" w:hAnsi="Times New Roman"/>
        </w:rPr>
        <w:t>This supplement to the existing text specifies the duct sections which need not be protected against fire impact, due to the protection derived from the location of the installation and the environment.</w:t>
      </w:r>
    </w:p>
    <w:p w14:paraId="63B25A11"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To Section 45</w:t>
      </w:r>
    </w:p>
    <w:p w14:paraId="4C363802" w14:textId="77777777" w:rsidR="00245FB2" w:rsidRPr="00EA7206" w:rsidRDefault="00245FB2" w:rsidP="00261A41">
      <w:pPr>
        <w:autoSpaceDE w:val="0"/>
        <w:autoSpaceDN w:val="0"/>
        <w:adjustRightInd w:val="0"/>
        <w:spacing w:after="160" w:line="259" w:lineRule="auto"/>
        <w:ind w:hanging="2"/>
        <w:jc w:val="both"/>
        <w:rPr>
          <w:rFonts w:ascii="Times New Roman" w:hAnsi="Times New Roman" w:cs="Times New Roman"/>
          <w:kern w:val="0"/>
        </w:rPr>
      </w:pPr>
      <w:r>
        <w:rPr>
          <w:rFonts w:ascii="Times New Roman" w:hAnsi="Times New Roman"/>
        </w:rPr>
        <w:t>The new paragraph draws attention to the importance of an environment that does not restrict the efficiency of smoke outlets and air-supply openings.</w:t>
      </w:r>
    </w:p>
    <w:p w14:paraId="570F8BE7"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To Section 46</w:t>
      </w:r>
    </w:p>
    <w:p w14:paraId="0A76FB55" w14:textId="77777777" w:rsidR="00245FB2" w:rsidRPr="00EA7206" w:rsidRDefault="00245FB2" w:rsidP="00261A41">
      <w:pPr>
        <w:autoSpaceDE w:val="0"/>
        <w:autoSpaceDN w:val="0"/>
        <w:adjustRightInd w:val="0"/>
        <w:spacing w:after="160" w:line="259" w:lineRule="auto"/>
        <w:ind w:hanging="2"/>
        <w:jc w:val="both"/>
        <w:rPr>
          <w:rFonts w:ascii="Times New Roman" w:hAnsi="Times New Roman" w:cs="Times New Roman"/>
          <w:kern w:val="0"/>
        </w:rPr>
      </w:pPr>
      <w:r>
        <w:rPr>
          <w:rFonts w:ascii="Times New Roman" w:hAnsi="Times New Roman"/>
        </w:rPr>
        <w:t xml:space="preserve">This supplement to the existing text </w:t>
      </w:r>
      <w:proofErr w:type="gramStart"/>
      <w:r>
        <w:rPr>
          <w:rFonts w:ascii="Times New Roman" w:hAnsi="Times New Roman"/>
        </w:rPr>
        <w:t>takes into account</w:t>
      </w:r>
      <w:proofErr w:type="gramEnd"/>
      <w:r>
        <w:rPr>
          <w:rFonts w:ascii="Times New Roman" w:hAnsi="Times New Roman"/>
        </w:rPr>
        <w:t xml:space="preserve"> the fact that not only an escape route may be joined to a smokeless staircase or a foyer, but also other rooms with a specific purpose, from which the failed removal of the inlet air may give rise to additional risk.</w:t>
      </w:r>
    </w:p>
    <w:p w14:paraId="11949A43"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To Section 47</w:t>
      </w:r>
    </w:p>
    <w:p w14:paraId="0CEEC087" w14:textId="77777777" w:rsidR="00245FB2" w:rsidRPr="00EA7206" w:rsidRDefault="00245FB2" w:rsidP="00261A41">
      <w:pPr>
        <w:autoSpaceDE w:val="0"/>
        <w:autoSpaceDN w:val="0"/>
        <w:adjustRightInd w:val="0"/>
        <w:spacing w:line="259" w:lineRule="auto"/>
        <w:jc w:val="both"/>
        <w:rPr>
          <w:rFonts w:ascii="Times New Roman" w:hAnsi="Times New Roman" w:cs="Times New Roman"/>
          <w:kern w:val="0"/>
        </w:rPr>
      </w:pPr>
      <w:r>
        <w:rPr>
          <w:rFonts w:ascii="Times New Roman" w:hAnsi="Times New Roman"/>
        </w:rPr>
        <w:t xml:space="preserve">The amendment to paragraph (1) maximises the fire protection level of the wire systems in minutes, </w:t>
      </w:r>
      <w:proofErr w:type="gramStart"/>
      <w:r>
        <w:rPr>
          <w:rFonts w:ascii="Times New Roman" w:hAnsi="Times New Roman"/>
        </w:rPr>
        <w:t>taking into account</w:t>
      </w:r>
      <w:proofErr w:type="gramEnd"/>
      <w:r>
        <w:rPr>
          <w:rFonts w:ascii="Times New Roman" w:hAnsi="Times New Roman"/>
        </w:rPr>
        <w:t xml:space="preserve"> that no refractory cable systems are manufactured that would resist fires for more than 90 minutes, and sets forth a required duration for this protection for the case when a fire-extinguisher of enhanced operational safety (as is introduced in this modification) is to be installed.</w:t>
      </w:r>
    </w:p>
    <w:p w14:paraId="3E5CB9C2" w14:textId="77777777" w:rsidR="00245FB2" w:rsidRPr="00EA7206" w:rsidRDefault="00245FB2" w:rsidP="00261A41">
      <w:pPr>
        <w:autoSpaceDE w:val="0"/>
        <w:autoSpaceDN w:val="0"/>
        <w:adjustRightInd w:val="0"/>
        <w:spacing w:line="259" w:lineRule="auto"/>
        <w:jc w:val="both"/>
        <w:rPr>
          <w:rFonts w:ascii="Times New Roman" w:hAnsi="Times New Roman" w:cs="Times New Roman"/>
          <w:kern w:val="0"/>
        </w:rPr>
      </w:pPr>
      <w:r>
        <w:rPr>
          <w:rFonts w:ascii="Times New Roman" w:hAnsi="Times New Roman"/>
        </w:rPr>
        <w:t>The addition to paragraph (2) sets out the supply requirement for the pump of the pressurised extinguishing water network within the facility, which is to be introduced by the present amendment, and clarifies that the equipment and devices, in in-patient facilities, that are indispensable for maintaining the life of those patients who cannot be removed from the building in a fire situation also belong to the category of fire control power consumption units, therefore their power supply must be maintained in the event of fire.</w:t>
      </w:r>
    </w:p>
    <w:p w14:paraId="064F2298"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To Section 48</w:t>
      </w:r>
    </w:p>
    <w:p w14:paraId="24EECFE7"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This addition to the existing text creates the possibility of providing a technical solution to non-standard lightning protection by the Technical Directive on Fire Protection.</w:t>
      </w:r>
    </w:p>
    <w:p w14:paraId="78AA8A9C"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To Section 49</w:t>
      </w:r>
    </w:p>
    <w:p w14:paraId="41947DA1"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If emergency symbols are placed in a historic environment, it may be appropriate to place the signs in a different but visible position, other than the usual places.</w:t>
      </w:r>
    </w:p>
    <w:p w14:paraId="78A4662C"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To Section 50</w:t>
      </w:r>
    </w:p>
    <w:p w14:paraId="55F09A46" w14:textId="77777777" w:rsidR="00245FB2" w:rsidRPr="00EA7206" w:rsidRDefault="00245FB2" w:rsidP="00261A41">
      <w:pPr>
        <w:autoSpaceDE w:val="0"/>
        <w:autoSpaceDN w:val="0"/>
        <w:adjustRightInd w:val="0"/>
        <w:spacing w:after="160" w:line="259" w:lineRule="auto"/>
        <w:jc w:val="both"/>
        <w:rPr>
          <w:rFonts w:ascii="Times New Roman" w:hAnsi="Times New Roman" w:cs="Times New Roman"/>
          <w:kern w:val="0"/>
        </w:rPr>
      </w:pPr>
      <w:r>
        <w:rPr>
          <w:rFonts w:ascii="Times New Roman" w:hAnsi="Times New Roman"/>
        </w:rPr>
        <w:t xml:space="preserve">The amendment clearly separates the types of safety symbols based on the nature of the illumination. </w:t>
      </w:r>
    </w:p>
    <w:p w14:paraId="0A5B45AD"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To Section 51</w:t>
      </w:r>
    </w:p>
    <w:p w14:paraId="6A8CB3F2" w14:textId="77777777" w:rsidR="00245FB2" w:rsidRPr="00EA7206" w:rsidRDefault="00245FB2" w:rsidP="00261A41">
      <w:pPr>
        <w:autoSpaceDE w:val="0"/>
        <w:autoSpaceDN w:val="0"/>
        <w:adjustRightInd w:val="0"/>
        <w:spacing w:after="160" w:line="259" w:lineRule="auto"/>
        <w:jc w:val="both"/>
        <w:rPr>
          <w:rFonts w:ascii="Times New Roman" w:hAnsi="Times New Roman" w:cs="Times New Roman"/>
          <w:b/>
          <w:kern w:val="0"/>
        </w:rPr>
      </w:pPr>
      <w:r>
        <w:rPr>
          <w:rFonts w:ascii="Times New Roman" w:hAnsi="Times New Roman"/>
        </w:rPr>
        <w:t>This supplement to the existing text requires the use of a marking and pictogram in accordance with the established practice and the applicable technical requirements.</w:t>
      </w:r>
    </w:p>
    <w:p w14:paraId="32E02A4D"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To Section 52</w:t>
      </w:r>
    </w:p>
    <w:p w14:paraId="5CC38837" w14:textId="77777777" w:rsidR="00245FB2" w:rsidRPr="00EA7206" w:rsidRDefault="00245FB2" w:rsidP="00261A41">
      <w:pPr>
        <w:spacing w:after="160" w:line="259" w:lineRule="auto"/>
        <w:jc w:val="both"/>
        <w:rPr>
          <w:rFonts w:ascii="Times New Roman" w:hAnsi="Times New Roman" w:cs="Times New Roman"/>
          <w:b/>
          <w:kern w:val="0"/>
        </w:rPr>
      </w:pPr>
      <w:r>
        <w:rPr>
          <w:rFonts w:ascii="Times New Roman" w:hAnsi="Times New Roman"/>
        </w:rPr>
        <w:t xml:space="preserve">The amendment aims to remove technical solutions presented as a requirement and defines the required level of safety. </w:t>
      </w:r>
    </w:p>
    <w:p w14:paraId="544D8151"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To Section 53</w:t>
      </w:r>
    </w:p>
    <w:p w14:paraId="3C66EA60" w14:textId="77777777" w:rsidR="00245FB2" w:rsidRPr="00EA7206" w:rsidRDefault="00245FB2" w:rsidP="00261A41">
      <w:pPr>
        <w:autoSpaceDE w:val="0"/>
        <w:autoSpaceDN w:val="0"/>
        <w:adjustRightInd w:val="0"/>
        <w:spacing w:line="259" w:lineRule="auto"/>
        <w:jc w:val="both"/>
        <w:rPr>
          <w:rFonts w:ascii="Times New Roman" w:hAnsi="Times New Roman" w:cs="Times New Roman"/>
          <w:kern w:val="0"/>
        </w:rPr>
      </w:pPr>
      <w:r>
        <w:rPr>
          <w:rFonts w:ascii="Times New Roman" w:hAnsi="Times New Roman"/>
        </w:rPr>
        <w:t>The amendment makes it possible to omit identification markings in justified cases (</w:t>
      </w:r>
      <w:proofErr w:type="gramStart"/>
      <w:r>
        <w:rPr>
          <w:rFonts w:ascii="Times New Roman" w:hAnsi="Times New Roman"/>
        </w:rPr>
        <w:t>e.g.</w:t>
      </w:r>
      <w:proofErr w:type="gramEnd"/>
      <w:r>
        <w:rPr>
          <w:rFonts w:ascii="Times New Roman" w:hAnsi="Times New Roman"/>
        </w:rPr>
        <w:t xml:space="preserve"> in a historical environment) where identification can be done by other means. </w:t>
      </w:r>
    </w:p>
    <w:p w14:paraId="533A3892"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 xml:space="preserve">The required capacity of the battery in the fire alarm centre is regulated by this new provision in line with well-established technical practice, meanwhile </w:t>
      </w:r>
      <w:proofErr w:type="gramStart"/>
      <w:r>
        <w:rPr>
          <w:rFonts w:ascii="Times New Roman" w:hAnsi="Times New Roman"/>
        </w:rPr>
        <w:t>taking into account</w:t>
      </w:r>
      <w:proofErr w:type="gramEnd"/>
      <w:r>
        <w:rPr>
          <w:rFonts w:ascii="Times New Roman" w:hAnsi="Times New Roman"/>
        </w:rPr>
        <w:t xml:space="preserve"> the previous regulation.</w:t>
      </w:r>
    </w:p>
    <w:p w14:paraId="7B990EC1"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To Section 54</w:t>
      </w:r>
    </w:p>
    <w:p w14:paraId="39D7FA86"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 xml:space="preserve">The amendments serve to remove technical solutions presented as a requirement and define the required level of safety. </w:t>
      </w:r>
    </w:p>
    <w:p w14:paraId="2DB2BCA0"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To Section 55</w:t>
      </w:r>
    </w:p>
    <w:p w14:paraId="3CFB06B7" w14:textId="77777777" w:rsidR="00245FB2" w:rsidRPr="00EA7206" w:rsidRDefault="00245FB2" w:rsidP="00261A41">
      <w:pPr>
        <w:autoSpaceDE w:val="0"/>
        <w:autoSpaceDN w:val="0"/>
        <w:adjustRightInd w:val="0"/>
        <w:spacing w:line="259" w:lineRule="auto"/>
        <w:jc w:val="both"/>
        <w:rPr>
          <w:rFonts w:ascii="Times New Roman" w:hAnsi="Times New Roman" w:cs="Times New Roman"/>
          <w:kern w:val="0"/>
        </w:rPr>
      </w:pPr>
      <w:r>
        <w:rPr>
          <w:rFonts w:ascii="Times New Roman" w:hAnsi="Times New Roman"/>
        </w:rPr>
        <w:t xml:space="preserve">A commonly used EU standard for the design of sprinkler equipment prescribes a design with ‘increased reliability’ for certain sprinkler equipment (which is not identical with the one that is to be introduced by the Decree, focusing on fire-extinguishers of enhanced operational safety). Increased reliability was requested by the previous edition of the standard when installing sprinkler equipment for the protection of persons, without specifying the affected designated purposes. </w:t>
      </w:r>
      <w:proofErr w:type="gramStart"/>
      <w:r>
        <w:rPr>
          <w:rFonts w:ascii="Times New Roman" w:hAnsi="Times New Roman"/>
        </w:rPr>
        <w:t>Taking into account</w:t>
      </w:r>
      <w:proofErr w:type="gramEnd"/>
      <w:r>
        <w:rPr>
          <w:rFonts w:ascii="Times New Roman" w:hAnsi="Times New Roman"/>
        </w:rPr>
        <w:t xml:space="preserve"> the established design practice, the provision requires the application of the above with designated purposes, for which the fire-extinguisher is deemed to perform a function in connection with personal security or safety of life. </w:t>
      </w:r>
    </w:p>
    <w:p w14:paraId="053D63FD"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The draft introduces the concept of ‘fire-extinguishers of enhanced operational safety’, the use of which is associated with significant advantages (</w:t>
      </w:r>
      <w:proofErr w:type="gramStart"/>
      <w:r>
        <w:rPr>
          <w:rFonts w:ascii="Times New Roman" w:hAnsi="Times New Roman"/>
        </w:rPr>
        <w:t>e.g.</w:t>
      </w:r>
      <w:proofErr w:type="gramEnd"/>
      <w:r>
        <w:rPr>
          <w:rFonts w:ascii="Times New Roman" w:hAnsi="Times New Roman"/>
        </w:rPr>
        <w:t xml:space="preserve"> significant increase in fire compartment size, reduction of structural fire resistance), with regard to the fire-extinguisher's impact in controlling fire propagation and the strengthening of its operational safety. The provision lays down the basic requirements for the equipment.</w:t>
      </w:r>
    </w:p>
    <w:p w14:paraId="1F319BA8"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To Section 56</w:t>
      </w:r>
    </w:p>
    <w:p w14:paraId="4D2D3F17"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The addition enables content-wise harmonisation with Section 175(1)</w:t>
      </w:r>
      <w:r>
        <w:rPr>
          <w:rFonts w:ascii="Times New Roman" w:hAnsi="Times New Roman"/>
          <w:i/>
        </w:rPr>
        <w:t>(a)</w:t>
      </w:r>
      <w:r>
        <w:rPr>
          <w:rFonts w:ascii="Times New Roman" w:hAnsi="Times New Roman"/>
        </w:rPr>
        <w:t xml:space="preserve"> of the Regulation, whereas the amendment serves to remove the technical solutions presented as a requirement and defines the required level of safety. </w:t>
      </w:r>
    </w:p>
    <w:p w14:paraId="5BDA44FF"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To Section 57</w:t>
      </w:r>
    </w:p>
    <w:p w14:paraId="5F95DD33" w14:textId="77777777" w:rsidR="00245FB2" w:rsidRPr="00EA7206" w:rsidRDefault="00245FB2" w:rsidP="00261A41">
      <w:pPr>
        <w:spacing w:after="160" w:line="259" w:lineRule="auto"/>
        <w:jc w:val="both"/>
        <w:rPr>
          <w:rFonts w:ascii="Times New Roman" w:hAnsi="Times New Roman" w:cs="Times New Roman"/>
          <w:b/>
          <w:kern w:val="0"/>
        </w:rPr>
      </w:pPr>
      <w:r>
        <w:rPr>
          <w:rFonts w:ascii="Times New Roman" w:hAnsi="Times New Roman"/>
        </w:rPr>
        <w:t>Since they are content-wise related, it is justified to include Section 175(5) of the Regulation in Section 175(4).</w:t>
      </w:r>
    </w:p>
    <w:p w14:paraId="1353E351"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To Section 58</w:t>
      </w:r>
    </w:p>
    <w:p w14:paraId="14446296" w14:textId="77777777" w:rsidR="00245FB2" w:rsidRPr="00EA7206" w:rsidRDefault="00245FB2" w:rsidP="00261A41">
      <w:pPr>
        <w:autoSpaceDE w:val="0"/>
        <w:autoSpaceDN w:val="0"/>
        <w:adjustRightInd w:val="0"/>
        <w:spacing w:after="160" w:line="259" w:lineRule="auto"/>
        <w:jc w:val="both"/>
        <w:rPr>
          <w:rFonts w:ascii="Times New Roman" w:hAnsi="Times New Roman" w:cs="Times New Roman"/>
          <w:kern w:val="0"/>
        </w:rPr>
      </w:pPr>
      <w:r>
        <w:rPr>
          <w:rFonts w:ascii="Times New Roman" w:hAnsi="Times New Roman"/>
        </w:rPr>
        <w:t>Construction and execution works involve an increased risk of fire at a time when the solutions to ensure fire protection have not yet been completed or are not yet operational, therefore it is necessary to stress, for the persons concerned, the importance that the fire safety regulations must be complied with.</w:t>
      </w:r>
    </w:p>
    <w:p w14:paraId="1E86C4E6"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To Section 59</w:t>
      </w:r>
    </w:p>
    <w:p w14:paraId="333C6C12"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The amendment sets out the primary basic objective of protection in relation to the storage of flammable liquids.</w:t>
      </w:r>
    </w:p>
    <w:p w14:paraId="300AB114"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To Section 60</w:t>
      </w:r>
    </w:p>
    <w:p w14:paraId="25380B22"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 xml:space="preserve">In the case of a storage building with unlimited fire compartment size (which is to be introduced by this draft), a strip free of combustible materials, objects and products shall be established within the building </w:t>
      </w:r>
      <w:proofErr w:type="gramStart"/>
      <w:r>
        <w:rPr>
          <w:rFonts w:ascii="Times New Roman" w:hAnsi="Times New Roman"/>
        </w:rPr>
        <w:t>in order to</w:t>
      </w:r>
      <w:proofErr w:type="gramEnd"/>
      <w:r>
        <w:rPr>
          <w:rFonts w:ascii="Times New Roman" w:hAnsi="Times New Roman"/>
        </w:rPr>
        <w:t xml:space="preserve"> limit the spread of fire. The amendment requires that this strip be kept free, that is to maintain the state of construction (supplement).</w:t>
      </w:r>
    </w:p>
    <w:p w14:paraId="720FDA09"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To Section 61</w:t>
      </w:r>
    </w:p>
    <w:p w14:paraId="652C7E6F"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The supplement clarifies the group of persons who are responsible for the operation of the technical solution for radio distribution.</w:t>
      </w:r>
    </w:p>
    <w:p w14:paraId="76FB4934"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To Section 62</w:t>
      </w:r>
    </w:p>
    <w:p w14:paraId="21344AC6" w14:textId="77777777" w:rsidR="00245FB2" w:rsidRPr="00EA7206" w:rsidRDefault="00245FB2" w:rsidP="00261A41">
      <w:pPr>
        <w:autoSpaceDE w:val="0"/>
        <w:autoSpaceDN w:val="0"/>
        <w:adjustRightInd w:val="0"/>
        <w:spacing w:after="160" w:line="259" w:lineRule="auto"/>
        <w:jc w:val="both"/>
        <w:rPr>
          <w:rFonts w:ascii="Times New Roman" w:hAnsi="Times New Roman" w:cs="Times New Roman"/>
          <w:b/>
          <w:kern w:val="0"/>
        </w:rPr>
      </w:pPr>
      <w:r>
        <w:rPr>
          <w:rFonts w:ascii="Times New Roman" w:hAnsi="Times New Roman"/>
        </w:rPr>
        <w:t xml:space="preserve">The purpose of the new provision is to ensure that the facility's operator is notified of the fault within the shortest time possible </w:t>
      </w:r>
      <w:proofErr w:type="gramStart"/>
      <w:r>
        <w:rPr>
          <w:rFonts w:ascii="Times New Roman" w:hAnsi="Times New Roman"/>
        </w:rPr>
        <w:t>in order to</w:t>
      </w:r>
      <w:proofErr w:type="gramEnd"/>
      <w:r>
        <w:rPr>
          <w:rFonts w:ascii="Times New Roman" w:hAnsi="Times New Roman"/>
        </w:rPr>
        <w:t xml:space="preserve"> be able to take the necessary action to remedy it.</w:t>
      </w:r>
    </w:p>
    <w:p w14:paraId="6E256392"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To Section 63</w:t>
      </w:r>
    </w:p>
    <w:p w14:paraId="2B69C97B"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The amendment to heading 110 is adapted to the wording of the provisions under this heading.</w:t>
      </w:r>
    </w:p>
    <w:p w14:paraId="14634DD3"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To Section 64</w:t>
      </w:r>
    </w:p>
    <w:p w14:paraId="40AD5ED6" w14:textId="77777777" w:rsidR="00245FB2" w:rsidRPr="00EA7206" w:rsidRDefault="00245FB2" w:rsidP="00261A41">
      <w:pPr>
        <w:autoSpaceDE w:val="0"/>
        <w:autoSpaceDN w:val="0"/>
        <w:adjustRightInd w:val="0"/>
        <w:spacing w:after="160" w:line="259" w:lineRule="auto"/>
        <w:rPr>
          <w:rFonts w:ascii="Times New Roman" w:hAnsi="Times New Roman" w:cs="Times New Roman"/>
          <w:kern w:val="0"/>
        </w:rPr>
      </w:pPr>
      <w:r>
        <w:rPr>
          <w:rFonts w:ascii="Times New Roman" w:hAnsi="Times New Roman"/>
        </w:rPr>
        <w:t>This clarification is justified in the light of the methods that are used in practice.</w:t>
      </w:r>
    </w:p>
    <w:p w14:paraId="561C00A5"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To Section 65</w:t>
      </w:r>
    </w:p>
    <w:p w14:paraId="0B51B008" w14:textId="77777777" w:rsidR="00245FB2" w:rsidRPr="00EA7206" w:rsidRDefault="00245FB2" w:rsidP="00261A41">
      <w:pPr>
        <w:autoSpaceDE w:val="0"/>
        <w:autoSpaceDN w:val="0"/>
        <w:adjustRightInd w:val="0"/>
        <w:spacing w:after="160" w:line="259" w:lineRule="auto"/>
        <w:jc w:val="both"/>
        <w:rPr>
          <w:rFonts w:ascii="Times New Roman" w:hAnsi="Times New Roman" w:cs="Times New Roman"/>
          <w:kern w:val="0"/>
        </w:rPr>
      </w:pPr>
      <w:r>
        <w:rPr>
          <w:rFonts w:ascii="Times New Roman" w:hAnsi="Times New Roman"/>
        </w:rPr>
        <w:t>Controlled combustion has been reduced, therefore there is not justified to maintain the obligation to report incineration. In cases where fumigation, flaming activities (</w:t>
      </w:r>
      <w:proofErr w:type="gramStart"/>
      <w:r>
        <w:rPr>
          <w:rFonts w:ascii="Times New Roman" w:hAnsi="Times New Roman"/>
        </w:rPr>
        <w:t>e.g.</w:t>
      </w:r>
      <w:proofErr w:type="gramEnd"/>
      <w:r>
        <w:rPr>
          <w:rFonts w:ascii="Times New Roman" w:hAnsi="Times New Roman"/>
        </w:rPr>
        <w:t xml:space="preserve"> filming, frost protection, etc.) may give rise to false fire detection, it is appropriate to notify the disaster management unit in advance to filter out false alarms.</w:t>
      </w:r>
    </w:p>
    <w:p w14:paraId="57DAE092"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To Section 66</w:t>
      </w:r>
    </w:p>
    <w:p w14:paraId="02E62DB0" w14:textId="77777777" w:rsidR="00245FB2" w:rsidRPr="00EA7206" w:rsidRDefault="00245FB2" w:rsidP="00261A41">
      <w:pPr>
        <w:autoSpaceDE w:val="0"/>
        <w:autoSpaceDN w:val="0"/>
        <w:adjustRightInd w:val="0"/>
        <w:spacing w:after="160" w:line="259" w:lineRule="auto"/>
        <w:jc w:val="both"/>
        <w:rPr>
          <w:rFonts w:ascii="Times New Roman" w:hAnsi="Times New Roman" w:cs="Times New Roman"/>
          <w:kern w:val="0"/>
        </w:rPr>
      </w:pPr>
      <w:r>
        <w:rPr>
          <w:rFonts w:ascii="Times New Roman" w:hAnsi="Times New Roman"/>
        </w:rPr>
        <w:t>The addition is justified by the ban on the dangerous use of gas cylinders.</w:t>
      </w:r>
    </w:p>
    <w:p w14:paraId="53737AF3"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To Section 67</w:t>
      </w:r>
    </w:p>
    <w:p w14:paraId="10409719" w14:textId="77777777" w:rsidR="00245FB2" w:rsidRPr="00EA7206" w:rsidRDefault="00245FB2" w:rsidP="00261A41">
      <w:pPr>
        <w:autoSpaceDE w:val="0"/>
        <w:autoSpaceDN w:val="0"/>
        <w:adjustRightInd w:val="0"/>
        <w:spacing w:line="259" w:lineRule="auto"/>
        <w:jc w:val="both"/>
        <w:rPr>
          <w:rFonts w:ascii="Times New Roman" w:hAnsi="Times New Roman" w:cs="Times New Roman"/>
          <w:kern w:val="0"/>
        </w:rPr>
      </w:pPr>
      <w:r>
        <w:rPr>
          <w:rFonts w:ascii="Times New Roman" w:hAnsi="Times New Roman"/>
        </w:rPr>
        <w:t>The purpose of the amendment is to ensure that failure to maintain a voluntary solution does not cause delays or disadvantages during escape, fire alarm or fire-fighting. This could include, for example, a fire hydrant installed on a voluntary basis within a facility, the failure of which due to non-maintenance could significantly delay the putting out of the fire.</w:t>
      </w:r>
    </w:p>
    <w:p w14:paraId="18F143E5"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 xml:space="preserve">The deadline of 15 days set for taking action to correct the deficiencies is deleted, and instead the amendment refers to Section 251(1) of the Regulation, which prescribes the evaluation of the deficiencies and requires that necessary measures must be taken within an appropriate </w:t>
      </w:r>
      <w:proofErr w:type="gramStart"/>
      <w:r>
        <w:rPr>
          <w:rFonts w:ascii="Times New Roman" w:hAnsi="Times New Roman"/>
        </w:rPr>
        <w:t>period of time</w:t>
      </w:r>
      <w:proofErr w:type="gramEnd"/>
      <w:r>
        <w:rPr>
          <w:rFonts w:ascii="Times New Roman" w:hAnsi="Times New Roman"/>
        </w:rPr>
        <w:t>, depending on the severity of the problem.</w:t>
      </w:r>
    </w:p>
    <w:p w14:paraId="7AC6694D" w14:textId="77777777" w:rsidR="00245FB2" w:rsidRPr="00EA7206" w:rsidRDefault="00245FB2" w:rsidP="00261A41">
      <w:pPr>
        <w:autoSpaceDE w:val="0"/>
        <w:autoSpaceDN w:val="0"/>
        <w:adjustRightInd w:val="0"/>
        <w:spacing w:after="160" w:line="259" w:lineRule="auto"/>
        <w:jc w:val="center"/>
        <w:rPr>
          <w:rFonts w:ascii="Times New Roman" w:hAnsi="Times New Roman" w:cs="Times New Roman"/>
          <w:b/>
          <w:kern w:val="0"/>
        </w:rPr>
      </w:pPr>
      <w:r>
        <w:rPr>
          <w:rFonts w:ascii="Times New Roman" w:hAnsi="Times New Roman"/>
          <w:b/>
        </w:rPr>
        <w:t>To Section 68</w:t>
      </w:r>
    </w:p>
    <w:p w14:paraId="28C2A942" w14:textId="77777777" w:rsidR="00245FB2" w:rsidRPr="00EA7206" w:rsidRDefault="00245FB2" w:rsidP="00261A41">
      <w:pPr>
        <w:autoSpaceDE w:val="0"/>
        <w:autoSpaceDN w:val="0"/>
        <w:adjustRightInd w:val="0"/>
        <w:spacing w:after="160" w:line="259" w:lineRule="auto"/>
        <w:jc w:val="both"/>
        <w:rPr>
          <w:rFonts w:ascii="Times New Roman" w:hAnsi="Times New Roman" w:cs="Times New Roman"/>
          <w:kern w:val="0"/>
        </w:rPr>
      </w:pPr>
      <w:r>
        <w:rPr>
          <w:rFonts w:ascii="Times New Roman" w:hAnsi="Times New Roman"/>
        </w:rPr>
        <w:t>The provision makes it possible to carry out the tasks of operatorial inspection in the context of periodic supervisions and maintenance, in which case it is not necessary to carry out the inspection separately.</w:t>
      </w:r>
    </w:p>
    <w:p w14:paraId="4EE40D3C"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To Section 69</w:t>
      </w:r>
    </w:p>
    <w:p w14:paraId="1DDCA2D9" w14:textId="77777777" w:rsidR="00245FB2" w:rsidRPr="00EA7206" w:rsidRDefault="00245FB2" w:rsidP="00261A41">
      <w:pPr>
        <w:autoSpaceDE w:val="0"/>
        <w:autoSpaceDN w:val="0"/>
        <w:adjustRightInd w:val="0"/>
        <w:spacing w:after="160" w:line="259" w:lineRule="auto"/>
        <w:jc w:val="both"/>
        <w:rPr>
          <w:rFonts w:ascii="Times New Roman" w:hAnsi="Times New Roman" w:cs="Times New Roman"/>
          <w:kern w:val="0"/>
        </w:rPr>
      </w:pPr>
      <w:r>
        <w:rPr>
          <w:rFonts w:ascii="Times New Roman" w:hAnsi="Times New Roman"/>
        </w:rPr>
        <w:t>The provision emphasises the responsibility of the persons who perform the supervision and maintenance in the avoidance and prevention of false fire signals, which otherwise would result in an unjustified call-out of the fire department.</w:t>
      </w:r>
    </w:p>
    <w:p w14:paraId="34600F76"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To Section 70</w:t>
      </w:r>
    </w:p>
    <w:p w14:paraId="643DF749"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 xml:space="preserve">It is not justified to indicate requirements for the content of the fire safety operation log which is kept for the operation and maintenance of the installed fire alarm and fire-extinguisher, there are other technical provisions relating thereto. </w:t>
      </w:r>
    </w:p>
    <w:p w14:paraId="3844880F"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To Section 71</w:t>
      </w:r>
    </w:p>
    <w:p w14:paraId="38246770" w14:textId="77777777" w:rsidR="00245FB2" w:rsidRPr="00EA7206" w:rsidRDefault="00245FB2" w:rsidP="00261A41">
      <w:pPr>
        <w:autoSpaceDE w:val="0"/>
        <w:autoSpaceDN w:val="0"/>
        <w:adjustRightInd w:val="0"/>
        <w:spacing w:line="259" w:lineRule="auto"/>
        <w:jc w:val="both"/>
        <w:rPr>
          <w:rFonts w:ascii="Times New Roman" w:hAnsi="Times New Roman" w:cs="Times New Roman"/>
          <w:kern w:val="0"/>
        </w:rPr>
      </w:pPr>
      <w:r>
        <w:rPr>
          <w:rFonts w:ascii="Times New Roman" w:hAnsi="Times New Roman"/>
        </w:rPr>
        <w:t xml:space="preserve">The amendment makes it possible to replace the daily personal check of the fire alarm </w:t>
      </w:r>
      <w:proofErr w:type="gramStart"/>
      <w:r>
        <w:rPr>
          <w:rFonts w:ascii="Times New Roman" w:hAnsi="Times New Roman"/>
        </w:rPr>
        <w:t>system, if</w:t>
      </w:r>
      <w:proofErr w:type="gramEnd"/>
      <w:r>
        <w:rPr>
          <w:rFonts w:ascii="Times New Roman" w:hAnsi="Times New Roman"/>
        </w:rPr>
        <w:t xml:space="preserve"> the condition of the equipment is continuously monitored by the remote surveillance unit with an automatic monitoring system and it takes action if necessary.</w:t>
      </w:r>
    </w:p>
    <w:p w14:paraId="67A1122C"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The current monthly operatorial inspection will be phased out, and the related tasks will be included in the tasks that need to be carried out every three months, and the provision is amended accordingly.</w:t>
      </w:r>
    </w:p>
    <w:p w14:paraId="2942FDB3"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To Section 72</w:t>
      </w:r>
    </w:p>
    <w:p w14:paraId="0A0B7C18"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The purpose of the amendment is to remove any technical solution that has been presented as a requirement.</w:t>
      </w:r>
    </w:p>
    <w:p w14:paraId="75A463CE"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To Section 73</w:t>
      </w:r>
    </w:p>
    <w:p w14:paraId="3E95D3CA"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 xml:space="preserve">It makes it possible to apply the provisions of the amendment to investments already in progress, </w:t>
      </w:r>
      <w:proofErr w:type="gramStart"/>
      <w:r>
        <w:rPr>
          <w:rFonts w:ascii="Times New Roman" w:hAnsi="Times New Roman"/>
        </w:rPr>
        <w:t>on the basis of</w:t>
      </w:r>
      <w:proofErr w:type="gramEnd"/>
      <w:r>
        <w:rPr>
          <w:rFonts w:ascii="Times New Roman" w:hAnsi="Times New Roman"/>
        </w:rPr>
        <w:t xml:space="preserve"> the investors' free choice.</w:t>
      </w:r>
    </w:p>
    <w:p w14:paraId="14EAD343"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To Section 74</w:t>
      </w:r>
    </w:p>
    <w:p w14:paraId="0FB773E1" w14:textId="77777777" w:rsidR="00815738" w:rsidRPr="00EA7206" w:rsidRDefault="00815738" w:rsidP="00815738">
      <w:pPr>
        <w:autoSpaceDE w:val="0"/>
        <w:autoSpaceDN w:val="0"/>
        <w:adjustRightInd w:val="0"/>
        <w:spacing w:after="160" w:line="259" w:lineRule="auto"/>
        <w:contextualSpacing/>
        <w:rPr>
          <w:rFonts w:ascii="Times New Roman" w:hAnsi="Times New Roman" w:cs="Times New Roman"/>
          <w:kern w:val="0"/>
        </w:rPr>
      </w:pPr>
      <w:r>
        <w:rPr>
          <w:rFonts w:ascii="Times New Roman" w:hAnsi="Times New Roman"/>
        </w:rPr>
        <w:t>As regards the new Annex 1 of the Regulation:</w:t>
      </w:r>
    </w:p>
    <w:p w14:paraId="0BE53D9B" w14:textId="77777777" w:rsidR="00815738" w:rsidRPr="00EA7206" w:rsidRDefault="00815738" w:rsidP="00815738">
      <w:pPr>
        <w:spacing w:after="160" w:line="259" w:lineRule="auto"/>
        <w:jc w:val="both"/>
        <w:rPr>
          <w:rFonts w:ascii="Times New Roman" w:hAnsi="Times New Roman" w:cs="Times New Roman"/>
          <w:kern w:val="0"/>
        </w:rPr>
      </w:pPr>
      <w:r>
        <w:rPr>
          <w:rFonts w:ascii="Times New Roman" w:hAnsi="Times New Roman"/>
        </w:rPr>
        <w:t xml:space="preserve">By amending Table 1, the KK risk class with more stringent requirements should no longer apply where the room has a capacity for more than 300 persons, but no headcount density occurs that would trigger panic development. The headcount limit is deleted from Table 2, which would otherwise result in a lighter risk class according to the current legislation in the case of the presence of persons not eligible to be rescued. The benefit, however, is maintained, hereinafter included in Section 40(5), in a wording </w:t>
      </w:r>
      <w:proofErr w:type="gramStart"/>
      <w:r>
        <w:rPr>
          <w:rFonts w:ascii="Times New Roman" w:hAnsi="Times New Roman"/>
        </w:rPr>
        <w:t>similar to</w:t>
      </w:r>
      <w:proofErr w:type="gramEnd"/>
      <w:r>
        <w:rPr>
          <w:rFonts w:ascii="Times New Roman" w:hAnsi="Times New Roman"/>
        </w:rPr>
        <w:t xml:space="preserve"> Section 38(9), which permits the joint establishment of a kindergarten and a crèche in the same facility. The amendment to Table 3 clarifies the classification in connection with the storage of materials leading to risk class AK, taking into account that the passive storage of a highly flammable or explosive substance does not represent an equivalent risk to the storage of only non-combustible and non-flammable materials, therefore the option that has been introduced with more stringent risk classes – </w:t>
      </w:r>
      <w:proofErr w:type="gramStart"/>
      <w:r>
        <w:rPr>
          <w:rFonts w:ascii="Times New Roman" w:hAnsi="Times New Roman"/>
        </w:rPr>
        <w:t>i.e.</w:t>
      </w:r>
      <w:proofErr w:type="gramEnd"/>
      <w:r>
        <w:rPr>
          <w:rFonts w:ascii="Times New Roman" w:hAnsi="Times New Roman"/>
        </w:rPr>
        <w:t xml:space="preserve"> the application of a one class lower risk class – is not justified. The amendment to Table 4 is justified by the clarification of the term “persons with capacity to escape independently or on their own”.</w:t>
      </w:r>
    </w:p>
    <w:p w14:paraId="747925FE" w14:textId="77777777" w:rsidR="00815738" w:rsidRPr="00EA7206" w:rsidRDefault="00815738" w:rsidP="00261A41">
      <w:pPr>
        <w:autoSpaceDE w:val="0"/>
        <w:autoSpaceDN w:val="0"/>
        <w:adjustRightInd w:val="0"/>
        <w:spacing w:line="259" w:lineRule="auto"/>
        <w:jc w:val="both"/>
        <w:rPr>
          <w:rFonts w:ascii="Times New Roman" w:hAnsi="Times New Roman" w:cs="Times New Roman"/>
          <w:kern w:val="0"/>
          <w:lang w:eastAsia="en-US" w:bidi="ar-SA"/>
        </w:rPr>
      </w:pPr>
    </w:p>
    <w:p w14:paraId="66B37470" w14:textId="77777777" w:rsidR="00245FB2" w:rsidRPr="00EA7206" w:rsidRDefault="00245FB2" w:rsidP="00261A41">
      <w:pPr>
        <w:autoSpaceDE w:val="0"/>
        <w:autoSpaceDN w:val="0"/>
        <w:adjustRightInd w:val="0"/>
        <w:spacing w:line="259" w:lineRule="auto"/>
        <w:jc w:val="both"/>
        <w:rPr>
          <w:rFonts w:ascii="Times New Roman" w:hAnsi="Times New Roman" w:cs="Times New Roman"/>
          <w:kern w:val="0"/>
        </w:rPr>
      </w:pPr>
      <w:r>
        <w:rPr>
          <w:rFonts w:ascii="Times New Roman" w:hAnsi="Times New Roman"/>
        </w:rPr>
        <w:t xml:space="preserve">As regards the new Annex 2 of the Regulation: </w:t>
      </w:r>
    </w:p>
    <w:p w14:paraId="0D86CD93"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Table 1, which specifies the fire protection performance requirements of building structures, contains the top-level covering structures in a more differentiated manner, taking greater account of the fire hazard effects. In the case of standard risk class AK, the new table describes the currently slightly different requirements that are applicable to buildings with 1-2 storeys or 3 storeys in a consolidated way, thus simplifying the establishment of the requirements. The fire protection class requirements for high and flat roofs will be set out in the new Tables 2 and 3 of the Annex, in a more transparent form and, in some cases, with some relaxation of the requirements.</w:t>
      </w:r>
    </w:p>
    <w:p w14:paraId="07892E90" w14:textId="77777777" w:rsidR="00245FB2" w:rsidRPr="00EA7206" w:rsidRDefault="00245FB2" w:rsidP="00261A41">
      <w:pPr>
        <w:autoSpaceDE w:val="0"/>
        <w:autoSpaceDN w:val="0"/>
        <w:adjustRightInd w:val="0"/>
        <w:spacing w:line="259" w:lineRule="auto"/>
        <w:rPr>
          <w:rFonts w:ascii="Times New Roman" w:hAnsi="Times New Roman" w:cs="Times New Roman"/>
          <w:kern w:val="0"/>
        </w:rPr>
      </w:pPr>
      <w:r>
        <w:rPr>
          <w:rFonts w:ascii="Times New Roman" w:hAnsi="Times New Roman"/>
        </w:rPr>
        <w:t>As regards the new Annex 18 of the Regulation:</w:t>
      </w:r>
    </w:p>
    <w:p w14:paraId="34CBF998"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 xml:space="preserve">By amending Table 1 of the Annex, the frequency of operatorial inspections will be reduced from 1 month to 3 months for several technical solutions, and the table will also cover the replacement of the daily personal inspections of the fire alarm unit, </w:t>
      </w:r>
      <w:proofErr w:type="gramStart"/>
      <w:r>
        <w:rPr>
          <w:rFonts w:ascii="Times New Roman" w:hAnsi="Times New Roman"/>
        </w:rPr>
        <w:t>in the event that</w:t>
      </w:r>
      <w:proofErr w:type="gramEnd"/>
      <w:r>
        <w:rPr>
          <w:rFonts w:ascii="Times New Roman" w:hAnsi="Times New Roman"/>
        </w:rPr>
        <w:t xml:space="preserve"> an automatic monitoring system is used.</w:t>
      </w:r>
    </w:p>
    <w:p w14:paraId="1033074D" w14:textId="77777777" w:rsidR="00245FB2" w:rsidRPr="00EA7206" w:rsidRDefault="00245FB2" w:rsidP="00261A41">
      <w:pPr>
        <w:autoSpaceDE w:val="0"/>
        <w:autoSpaceDN w:val="0"/>
        <w:adjustRightInd w:val="0"/>
        <w:spacing w:after="160" w:line="259" w:lineRule="auto"/>
        <w:contextualSpacing/>
        <w:rPr>
          <w:rFonts w:ascii="Times New Roman" w:hAnsi="Times New Roman" w:cs="Times New Roman"/>
          <w:kern w:val="0"/>
        </w:rPr>
      </w:pPr>
      <w:r>
        <w:rPr>
          <w:rFonts w:ascii="Times New Roman" w:hAnsi="Times New Roman"/>
        </w:rPr>
        <w:t>As regards the amendment of Annex 3 of the Regulation:</w:t>
      </w:r>
    </w:p>
    <w:p w14:paraId="10ABC89A"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Outdated terms no longer used are deleted in the tables.</w:t>
      </w:r>
    </w:p>
    <w:p w14:paraId="293B7531" w14:textId="77777777" w:rsidR="00245FB2" w:rsidRPr="00EA7206" w:rsidRDefault="00245FB2" w:rsidP="00261A41">
      <w:pPr>
        <w:autoSpaceDE w:val="0"/>
        <w:autoSpaceDN w:val="0"/>
        <w:adjustRightInd w:val="0"/>
        <w:spacing w:after="160" w:line="259" w:lineRule="auto"/>
        <w:contextualSpacing/>
        <w:rPr>
          <w:rFonts w:ascii="Times New Roman" w:hAnsi="Times New Roman" w:cs="Times New Roman"/>
          <w:kern w:val="0"/>
        </w:rPr>
      </w:pPr>
      <w:r>
        <w:rPr>
          <w:rFonts w:ascii="Times New Roman" w:hAnsi="Times New Roman"/>
        </w:rPr>
        <w:t>As regards the amendment of Annex 5 of the Regulation:</w:t>
      </w:r>
    </w:p>
    <w:p w14:paraId="690BA9F2"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For industrial, agricultural and storage purposes, the tables describe the possibility of significantly increasing the fire compartment size, in addition the fire compartment sizes in risk class AK and KK are standardised, resulting in a significant increase in the size for risk class KK.</w:t>
      </w:r>
    </w:p>
    <w:p w14:paraId="7F839E40" w14:textId="77777777" w:rsidR="00245FB2" w:rsidRPr="00EA7206" w:rsidRDefault="00245FB2" w:rsidP="00261A41">
      <w:pPr>
        <w:autoSpaceDE w:val="0"/>
        <w:autoSpaceDN w:val="0"/>
        <w:adjustRightInd w:val="0"/>
        <w:spacing w:after="160" w:line="259" w:lineRule="auto"/>
        <w:contextualSpacing/>
        <w:rPr>
          <w:rFonts w:ascii="Times New Roman" w:hAnsi="Times New Roman" w:cs="Times New Roman"/>
          <w:kern w:val="0"/>
        </w:rPr>
      </w:pPr>
      <w:r>
        <w:rPr>
          <w:rFonts w:ascii="Times New Roman" w:hAnsi="Times New Roman"/>
        </w:rPr>
        <w:t>As regards the amendment of Annex 7 of the Regulation:</w:t>
      </w:r>
    </w:p>
    <w:p w14:paraId="775AE852" w14:textId="77777777" w:rsidR="00245FB2" w:rsidRPr="00EA7206" w:rsidRDefault="00245FB2" w:rsidP="00261A41">
      <w:pPr>
        <w:autoSpaceDE w:val="0"/>
        <w:autoSpaceDN w:val="0"/>
        <w:adjustRightInd w:val="0"/>
        <w:spacing w:after="160" w:line="259" w:lineRule="auto"/>
        <w:jc w:val="both"/>
        <w:rPr>
          <w:rFonts w:ascii="Times New Roman" w:hAnsi="Times New Roman" w:cs="Times New Roman"/>
          <w:kern w:val="0"/>
        </w:rPr>
      </w:pPr>
      <w:r>
        <w:rPr>
          <w:rFonts w:ascii="Times New Roman" w:hAnsi="Times New Roman"/>
        </w:rPr>
        <w:t>The new tables 1 and 4 make it possible to increase the length of the evacuation path and the evacuation time, in a simpler and more transparent way than in the current table. This rate of increase is higher than the values calculated based on the current table, which allows for a more differentiated consideration of the circumstances that would affect the evacuation.</w:t>
      </w:r>
    </w:p>
    <w:p w14:paraId="758F815B" w14:textId="77777777" w:rsidR="00245FB2" w:rsidRPr="00EA7206" w:rsidRDefault="00245FB2" w:rsidP="00261A41">
      <w:pPr>
        <w:autoSpaceDE w:val="0"/>
        <w:autoSpaceDN w:val="0"/>
        <w:adjustRightInd w:val="0"/>
        <w:spacing w:after="160" w:line="259" w:lineRule="auto"/>
        <w:contextualSpacing/>
        <w:rPr>
          <w:rFonts w:ascii="Times New Roman" w:hAnsi="Times New Roman" w:cs="Times New Roman"/>
          <w:kern w:val="0"/>
        </w:rPr>
      </w:pPr>
      <w:r>
        <w:rPr>
          <w:rFonts w:ascii="Times New Roman" w:hAnsi="Times New Roman"/>
        </w:rPr>
        <w:t>As regards the amendment of Annex 9 of the Regulation:</w:t>
      </w:r>
    </w:p>
    <w:p w14:paraId="1D626BBC" w14:textId="77777777" w:rsidR="00245FB2" w:rsidRPr="00EA7206" w:rsidRDefault="00245FB2" w:rsidP="00261A41">
      <w:pPr>
        <w:autoSpaceDE w:val="0"/>
        <w:autoSpaceDN w:val="0"/>
        <w:adjustRightInd w:val="0"/>
        <w:spacing w:after="160" w:line="259" w:lineRule="auto"/>
        <w:jc w:val="both"/>
        <w:rPr>
          <w:rFonts w:ascii="Times New Roman" w:hAnsi="Times New Roman" w:cs="Times New Roman"/>
          <w:kern w:val="0"/>
        </w:rPr>
      </w:pPr>
      <w:r>
        <w:rPr>
          <w:rFonts w:ascii="Times New Roman" w:hAnsi="Times New Roman"/>
        </w:rPr>
        <w:t xml:space="preserve">A new requirement is inserted in the table–this is the requirement to remove the heat and smoke from a stairwell that constitutes an escape route (to be introduced by this amendment). </w:t>
      </w:r>
    </w:p>
    <w:p w14:paraId="63CBBF85" w14:textId="77777777" w:rsidR="00245FB2" w:rsidRPr="00EA7206" w:rsidRDefault="00245FB2" w:rsidP="00261A41">
      <w:pPr>
        <w:autoSpaceDE w:val="0"/>
        <w:autoSpaceDN w:val="0"/>
        <w:adjustRightInd w:val="0"/>
        <w:spacing w:after="160" w:line="259" w:lineRule="auto"/>
        <w:contextualSpacing/>
        <w:rPr>
          <w:rFonts w:ascii="Times New Roman" w:hAnsi="Times New Roman" w:cs="Times New Roman"/>
          <w:kern w:val="0"/>
        </w:rPr>
      </w:pPr>
      <w:r>
        <w:rPr>
          <w:rFonts w:ascii="Times New Roman" w:hAnsi="Times New Roman"/>
        </w:rPr>
        <w:t>As regards the amendment of Annex 11 of the Regulation:</w:t>
      </w:r>
    </w:p>
    <w:p w14:paraId="1A7F4250"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 xml:space="preserve">The table specifies the nature of the pumps that are affected by the requirement, </w:t>
      </w:r>
      <w:proofErr w:type="gramStart"/>
      <w:r>
        <w:rPr>
          <w:rFonts w:ascii="Times New Roman" w:hAnsi="Times New Roman"/>
        </w:rPr>
        <w:t>taking into account</w:t>
      </w:r>
      <w:proofErr w:type="gramEnd"/>
      <w:r>
        <w:rPr>
          <w:rFonts w:ascii="Times New Roman" w:hAnsi="Times New Roman"/>
        </w:rPr>
        <w:t xml:space="preserve"> the more differentiated presentation, in the Regulation, of the pumps that provide for the internal and external supply of the extinguishing water.</w:t>
      </w:r>
    </w:p>
    <w:p w14:paraId="1F1FA73E"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To Section 75</w:t>
      </w:r>
    </w:p>
    <w:p w14:paraId="1C5FC77F" w14:textId="77777777" w:rsidR="00245FB2" w:rsidRPr="00EA7206" w:rsidRDefault="00245FB2" w:rsidP="00261A41">
      <w:pPr>
        <w:autoSpaceDE w:val="0"/>
        <w:autoSpaceDN w:val="0"/>
        <w:spacing w:after="160" w:line="259" w:lineRule="auto"/>
        <w:jc w:val="both"/>
        <w:rPr>
          <w:rFonts w:ascii="Times New Roman" w:hAnsi="Times New Roman" w:cs="Times New Roman"/>
          <w:kern w:val="0"/>
        </w:rPr>
      </w:pPr>
      <w:r>
        <w:rPr>
          <w:rFonts w:ascii="Times New Roman" w:hAnsi="Times New Roman"/>
        </w:rPr>
        <w:t>Changes to the text, on the one hand, clarify grammar and introduce the use of technically more appropriate terms, which are currently used in technical practice and are in line with the standards published in the European Union, on the other hand, they tend to use a more differentiated wording for technical requirements. Changes to some requirements, with the aim of relaxation, can also be achieved by changes to the text (</w:t>
      </w:r>
      <w:proofErr w:type="gramStart"/>
      <w:r>
        <w:rPr>
          <w:rFonts w:ascii="Times New Roman" w:hAnsi="Times New Roman"/>
        </w:rPr>
        <w:t>e.g.</w:t>
      </w:r>
      <w:proofErr w:type="gramEnd"/>
      <w:r>
        <w:rPr>
          <w:rFonts w:ascii="Times New Roman" w:hAnsi="Times New Roman"/>
        </w:rPr>
        <w:t xml:space="preserve"> the monthly operatorial inspection of the fire alarms is now included among the quarterly inspection's tasks, or the fire retardant separation of the boiler room will be required if the actual performance is higher than the current one).</w:t>
      </w:r>
    </w:p>
    <w:p w14:paraId="2175220A" w14:textId="77777777" w:rsidR="00245FB2" w:rsidRPr="00EA7206" w:rsidRDefault="00245FB2" w:rsidP="00261A41">
      <w:pPr>
        <w:spacing w:after="160" w:line="259" w:lineRule="auto"/>
        <w:jc w:val="center"/>
        <w:rPr>
          <w:rFonts w:ascii="Times New Roman" w:hAnsi="Times New Roman" w:cs="Times New Roman"/>
          <w:b/>
          <w:bCs/>
          <w:kern w:val="0"/>
        </w:rPr>
      </w:pPr>
      <w:r>
        <w:rPr>
          <w:rFonts w:ascii="Times New Roman" w:hAnsi="Times New Roman"/>
          <w:b/>
        </w:rPr>
        <w:t>To Section 76</w:t>
      </w:r>
    </w:p>
    <w:p w14:paraId="25A79760" w14:textId="77777777" w:rsidR="00245FB2" w:rsidRPr="00EA7206" w:rsidRDefault="00245FB2" w:rsidP="00261A41">
      <w:pPr>
        <w:autoSpaceDE w:val="0"/>
        <w:autoSpaceDN w:val="0"/>
        <w:spacing w:line="259" w:lineRule="auto"/>
        <w:jc w:val="both"/>
        <w:rPr>
          <w:rFonts w:ascii="Times New Roman" w:hAnsi="Times New Roman" w:cs="Times New Roman"/>
          <w:kern w:val="0"/>
        </w:rPr>
      </w:pPr>
      <w:r>
        <w:rPr>
          <w:rFonts w:ascii="Times New Roman" w:hAnsi="Times New Roman"/>
        </w:rPr>
        <w:t xml:space="preserve">The repeal of several provisions of the Regulation serves the purpose of phasing out technical solutions presented as a </w:t>
      </w:r>
      <w:proofErr w:type="gramStart"/>
      <w:r>
        <w:rPr>
          <w:rFonts w:ascii="Times New Roman" w:hAnsi="Times New Roman"/>
        </w:rPr>
        <w:t>requirement, and</w:t>
      </w:r>
      <w:proofErr w:type="gramEnd"/>
      <w:r>
        <w:rPr>
          <w:rFonts w:ascii="Times New Roman" w:hAnsi="Times New Roman"/>
        </w:rPr>
        <w:t xml:space="preserve"> intends to define the required safety levels. Some repealing provisions are clarifying and deleting outdated terms which are no longer used. </w:t>
      </w:r>
    </w:p>
    <w:p w14:paraId="29670B21" w14:textId="77777777" w:rsidR="00245FB2" w:rsidRPr="00EA7206" w:rsidRDefault="00245FB2" w:rsidP="00261A41">
      <w:pPr>
        <w:autoSpaceDE w:val="0"/>
        <w:autoSpaceDN w:val="0"/>
        <w:spacing w:after="160" w:line="259" w:lineRule="auto"/>
        <w:jc w:val="both"/>
        <w:rPr>
          <w:rFonts w:ascii="Times New Roman" w:hAnsi="Times New Roman" w:cs="Times New Roman"/>
          <w:kern w:val="0"/>
        </w:rPr>
      </w:pPr>
      <w:r>
        <w:rPr>
          <w:rFonts w:ascii="Times New Roman" w:hAnsi="Times New Roman"/>
        </w:rPr>
        <w:t>Some deletions allow a provision to be integrated into a logically more appropriate environment, for example in Section 190(6), where by deleting the words “vertical plane”, storage in the vicinity of the smoke apron will be prohibited within a technically justified distance, thereby increasing the floor area and volume for storage. The amendment to Section 277(1) (by deleting the phrase ‘unless otherwise provided by law’) is justified to maintain the established practice and frequency of the fire safety inspection of electrical installations, as prescribed by the Regulation, and to avoid any further tightening.</w:t>
      </w:r>
    </w:p>
    <w:p w14:paraId="7122AEE0" w14:textId="77777777" w:rsidR="00245FB2" w:rsidRPr="00EA7206" w:rsidRDefault="00245FB2" w:rsidP="00261A41">
      <w:pPr>
        <w:spacing w:after="160" w:line="259" w:lineRule="auto"/>
        <w:jc w:val="center"/>
        <w:rPr>
          <w:rFonts w:ascii="Times New Roman" w:hAnsi="Times New Roman" w:cs="Times New Roman"/>
          <w:b/>
          <w:bCs/>
          <w:kern w:val="0"/>
        </w:rPr>
      </w:pPr>
      <w:r>
        <w:rPr>
          <w:rFonts w:ascii="Times New Roman" w:hAnsi="Times New Roman"/>
          <w:b/>
        </w:rPr>
        <w:t>To Section 77</w:t>
      </w:r>
    </w:p>
    <w:p w14:paraId="5A9BC8ED" w14:textId="77777777" w:rsidR="00245FB2" w:rsidRPr="00EA7206" w:rsidRDefault="00245FB2" w:rsidP="00261A41">
      <w:pPr>
        <w:autoSpaceDE w:val="0"/>
        <w:autoSpaceDN w:val="0"/>
        <w:spacing w:after="160" w:line="259" w:lineRule="auto"/>
        <w:jc w:val="both"/>
        <w:rPr>
          <w:rFonts w:ascii="Times New Roman" w:hAnsi="Times New Roman" w:cs="Times New Roman"/>
          <w:kern w:val="0"/>
        </w:rPr>
      </w:pPr>
      <w:r>
        <w:rPr>
          <w:rFonts w:ascii="Times New Roman" w:hAnsi="Times New Roman"/>
        </w:rPr>
        <w:t>It contains an enacting provision.</w:t>
      </w:r>
    </w:p>
    <w:p w14:paraId="25780830" w14:textId="77777777" w:rsidR="00245FB2" w:rsidRPr="00EA7206" w:rsidRDefault="00245FB2" w:rsidP="00261A41">
      <w:pPr>
        <w:spacing w:after="160" w:line="259" w:lineRule="auto"/>
        <w:jc w:val="center"/>
        <w:rPr>
          <w:rFonts w:ascii="Times New Roman" w:hAnsi="Times New Roman" w:cs="Times New Roman"/>
          <w:b/>
          <w:bCs/>
          <w:kern w:val="0"/>
        </w:rPr>
      </w:pPr>
      <w:r>
        <w:rPr>
          <w:rFonts w:ascii="Times New Roman" w:hAnsi="Times New Roman"/>
          <w:b/>
        </w:rPr>
        <w:t>To Section 78</w:t>
      </w:r>
    </w:p>
    <w:p w14:paraId="08DED5FC" w14:textId="77777777" w:rsidR="00245FB2" w:rsidRPr="00EA7206" w:rsidRDefault="00245FB2" w:rsidP="00261A41">
      <w:pPr>
        <w:autoSpaceDE w:val="0"/>
        <w:autoSpaceDN w:val="0"/>
        <w:spacing w:after="160" w:line="259" w:lineRule="auto"/>
        <w:jc w:val="both"/>
        <w:rPr>
          <w:rFonts w:ascii="Times New Roman" w:hAnsi="Times New Roman" w:cs="Times New Roman"/>
          <w:kern w:val="0"/>
        </w:rPr>
      </w:pPr>
      <w:r>
        <w:rPr>
          <w:rFonts w:ascii="Times New Roman" w:hAnsi="Times New Roman"/>
        </w:rPr>
        <w:t>The Regulation, as a draft legislation with technical content, shall be notified in advance to the European Commission, pursuant to Government Decree No 102/2009 of 11 May 2009 on the fulfilment of announcing, notification, information and reporting obligations prescribed in certain European Union legal acts in connection with ensuring free movement of goods and certain services. The notification shall be accompanied by a comment period of three months, starting from the date of notification, during which the draft shall not be adopted.</w:t>
      </w:r>
    </w:p>
    <w:p w14:paraId="67C3CF07" w14:textId="77777777" w:rsidR="00245FB2" w:rsidRPr="005D7D5B" w:rsidRDefault="00245FB2" w:rsidP="005D7D5B">
      <w:pPr>
        <w:rPr>
          <w:rFonts w:ascii="Times New Roman" w:hAnsi="Times New Roman" w:cs="Times New Roman"/>
          <w:b/>
          <w:sz w:val="28"/>
          <w:szCs w:val="28"/>
        </w:rPr>
      </w:pPr>
    </w:p>
    <w:sectPr w:rsidR="00245FB2" w:rsidRPr="005D7D5B" w:rsidSect="002C5326">
      <w:headerReference w:type="default" r:id="rId9"/>
      <w:footerReference w:type="default" r:id="rId10"/>
      <w:pgSz w:w="11906" w:h="16838"/>
      <w:pgMar w:top="1440" w:right="1077" w:bottom="1440" w:left="1077" w:header="709" w:footer="709"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AF01E" w14:textId="77777777" w:rsidR="00E821F3" w:rsidRDefault="00E821F3">
      <w:r>
        <w:separator/>
      </w:r>
    </w:p>
  </w:endnote>
  <w:endnote w:type="continuationSeparator" w:id="0">
    <w:p w14:paraId="265C47C4" w14:textId="77777777" w:rsidR="00E821F3" w:rsidRDefault="00E821F3">
      <w:r>
        <w:continuationSeparator/>
      </w:r>
    </w:p>
  </w:endnote>
  <w:endnote w:type="continuationNotice" w:id="1">
    <w:p w14:paraId="755B0FEF" w14:textId="77777777" w:rsidR="00E821F3" w:rsidRDefault="00E821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félkövér">
    <w:altName w:val="Times New Roman"/>
    <w:panose1 w:val="00000000000000000000"/>
    <w:charset w:val="00"/>
    <w:family w:val="roman"/>
    <w:notTrueType/>
    <w:pitch w:val="default"/>
  </w:font>
  <w:font w:name="Liberation Serif">
    <w:altName w:val="Times New Roman"/>
    <w:charset w:val="EE"/>
    <w:family w:val="roman"/>
    <w:pitch w:val="variable"/>
    <w:sig w:usb0="E0000AFF"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Times New Roman"/>
    <w:charset w:val="00"/>
    <w:family w:val="roman"/>
    <w:pitch w:val="default"/>
  </w:font>
  <w:font w:name="Liberation Sans">
    <w:charset w:val="EE"/>
    <w:family w:val="swiss"/>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9F037" w14:textId="77777777" w:rsidR="00813609" w:rsidRDefault="00813609">
    <w:pPr>
      <w:pStyle w:val="Footer"/>
      <w:jc w:val="center"/>
    </w:pPr>
    <w:r>
      <w:fldChar w:fldCharType="begin"/>
    </w:r>
    <w:r>
      <w:instrText>PAGE</w:instrText>
    </w:r>
    <w:r>
      <w:fldChar w:fldCharType="separate"/>
    </w:r>
    <w:r w:rsidR="005D7D5B">
      <w:t>57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DEB2F" w14:textId="77777777" w:rsidR="00E821F3" w:rsidRDefault="00E821F3">
      <w:r>
        <w:separator/>
      </w:r>
    </w:p>
  </w:footnote>
  <w:footnote w:type="continuationSeparator" w:id="0">
    <w:p w14:paraId="05523DD2" w14:textId="77777777" w:rsidR="00E821F3" w:rsidRDefault="00E821F3">
      <w:r>
        <w:continuationSeparator/>
      </w:r>
    </w:p>
  </w:footnote>
  <w:footnote w:type="continuationNotice" w:id="1">
    <w:p w14:paraId="72AB186C" w14:textId="77777777" w:rsidR="00E821F3" w:rsidRDefault="00E821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00374" w14:textId="77777777" w:rsidR="00813609" w:rsidRDefault="00813609">
    <w:pPr>
      <w:pStyle w:val="Header"/>
      <w:jc w:val="center"/>
    </w:pPr>
  </w:p>
  <w:p w14:paraId="64312C51" w14:textId="77777777" w:rsidR="00813609" w:rsidRDefault="008136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9935D" w14:textId="77777777" w:rsidR="00813609" w:rsidRPr="007E0427" w:rsidRDefault="00813609" w:rsidP="007E04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76C1"/>
    <w:multiLevelType w:val="hybridMultilevel"/>
    <w:tmpl w:val="661CAD88"/>
    <w:lvl w:ilvl="0" w:tplc="704EE46A">
      <w:start w:val="29"/>
      <w:numFmt w:val="decimal"/>
      <w:lvlText w:val="%1."/>
      <w:lvlJc w:val="left"/>
      <w:pPr>
        <w:ind w:left="720" w:hanging="360"/>
      </w:pPr>
      <w:rPr>
        <w:rFonts w:cs="Times New Roman" w:hint="default"/>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 w15:restartNumberingAfterBreak="0">
    <w:nsid w:val="03963821"/>
    <w:multiLevelType w:val="hybridMultilevel"/>
    <w:tmpl w:val="20B081C8"/>
    <w:lvl w:ilvl="0" w:tplc="E91C8A8E">
      <w:start w:val="5"/>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A23083A"/>
    <w:multiLevelType w:val="hybridMultilevel"/>
    <w:tmpl w:val="18A6E766"/>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 w15:restartNumberingAfterBreak="0">
    <w:nsid w:val="0A367177"/>
    <w:multiLevelType w:val="hybridMultilevel"/>
    <w:tmpl w:val="919ECC28"/>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 w15:restartNumberingAfterBreak="0">
    <w:nsid w:val="0A6B5D75"/>
    <w:multiLevelType w:val="hybridMultilevel"/>
    <w:tmpl w:val="A772433E"/>
    <w:lvl w:ilvl="0" w:tplc="1BFE4280">
      <w:start w:val="1"/>
      <w:numFmt w:val="decimal"/>
      <w:lvlText w:val="%1."/>
      <w:lvlJc w:val="left"/>
      <w:pPr>
        <w:ind w:left="720" w:hanging="360"/>
      </w:pPr>
      <w:rPr>
        <w:rFonts w:cs="Times New Roman" w:hint="default"/>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5" w15:restartNumberingAfterBreak="0">
    <w:nsid w:val="1BD72C94"/>
    <w:multiLevelType w:val="hybridMultilevel"/>
    <w:tmpl w:val="AC0CE8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CD00C2E"/>
    <w:multiLevelType w:val="hybridMultilevel"/>
    <w:tmpl w:val="FD46FEAC"/>
    <w:lvl w:ilvl="0" w:tplc="57F274D6">
      <w:start w:val="1"/>
      <w:numFmt w:val="bullet"/>
      <w:lvlText w:val="-"/>
      <w:lvlJc w:val="left"/>
      <w:pPr>
        <w:ind w:left="2348" w:hanging="360"/>
      </w:pPr>
      <w:rPr>
        <w:rFonts w:ascii="Symbol" w:hAnsi="Symbol" w:hint="default"/>
      </w:rPr>
    </w:lvl>
    <w:lvl w:ilvl="1" w:tplc="57F274D6">
      <w:start w:val="1"/>
      <w:numFmt w:val="bullet"/>
      <w:lvlText w:val="-"/>
      <w:lvlJc w:val="left"/>
      <w:pPr>
        <w:ind w:left="2217" w:hanging="360"/>
      </w:pPr>
      <w:rPr>
        <w:rFonts w:ascii="Symbol" w:hAnsi="Symbol" w:hint="default"/>
      </w:rPr>
    </w:lvl>
    <w:lvl w:ilvl="2" w:tplc="040E0005" w:tentative="1">
      <w:start w:val="1"/>
      <w:numFmt w:val="bullet"/>
      <w:lvlText w:val=""/>
      <w:lvlJc w:val="left"/>
      <w:pPr>
        <w:ind w:left="2937" w:hanging="360"/>
      </w:pPr>
      <w:rPr>
        <w:rFonts w:ascii="Wingdings" w:hAnsi="Wingdings" w:hint="default"/>
      </w:rPr>
    </w:lvl>
    <w:lvl w:ilvl="3" w:tplc="040E0001" w:tentative="1">
      <w:start w:val="1"/>
      <w:numFmt w:val="bullet"/>
      <w:lvlText w:val=""/>
      <w:lvlJc w:val="left"/>
      <w:pPr>
        <w:ind w:left="3657" w:hanging="360"/>
      </w:pPr>
      <w:rPr>
        <w:rFonts w:ascii="Symbol" w:hAnsi="Symbol" w:hint="default"/>
      </w:rPr>
    </w:lvl>
    <w:lvl w:ilvl="4" w:tplc="040E0003" w:tentative="1">
      <w:start w:val="1"/>
      <w:numFmt w:val="bullet"/>
      <w:lvlText w:val="o"/>
      <w:lvlJc w:val="left"/>
      <w:pPr>
        <w:ind w:left="4377" w:hanging="360"/>
      </w:pPr>
      <w:rPr>
        <w:rFonts w:ascii="Courier New" w:hAnsi="Courier New" w:hint="default"/>
      </w:rPr>
    </w:lvl>
    <w:lvl w:ilvl="5" w:tplc="040E0005" w:tentative="1">
      <w:start w:val="1"/>
      <w:numFmt w:val="bullet"/>
      <w:lvlText w:val=""/>
      <w:lvlJc w:val="left"/>
      <w:pPr>
        <w:ind w:left="5097" w:hanging="360"/>
      </w:pPr>
      <w:rPr>
        <w:rFonts w:ascii="Wingdings" w:hAnsi="Wingdings" w:hint="default"/>
      </w:rPr>
    </w:lvl>
    <w:lvl w:ilvl="6" w:tplc="040E0001" w:tentative="1">
      <w:start w:val="1"/>
      <w:numFmt w:val="bullet"/>
      <w:lvlText w:val=""/>
      <w:lvlJc w:val="left"/>
      <w:pPr>
        <w:ind w:left="5817" w:hanging="360"/>
      </w:pPr>
      <w:rPr>
        <w:rFonts w:ascii="Symbol" w:hAnsi="Symbol" w:hint="default"/>
      </w:rPr>
    </w:lvl>
    <w:lvl w:ilvl="7" w:tplc="040E0003" w:tentative="1">
      <w:start w:val="1"/>
      <w:numFmt w:val="bullet"/>
      <w:lvlText w:val="o"/>
      <w:lvlJc w:val="left"/>
      <w:pPr>
        <w:ind w:left="6537" w:hanging="360"/>
      </w:pPr>
      <w:rPr>
        <w:rFonts w:ascii="Courier New" w:hAnsi="Courier New" w:hint="default"/>
      </w:rPr>
    </w:lvl>
    <w:lvl w:ilvl="8" w:tplc="040E0005" w:tentative="1">
      <w:start w:val="1"/>
      <w:numFmt w:val="bullet"/>
      <w:lvlText w:val=""/>
      <w:lvlJc w:val="left"/>
      <w:pPr>
        <w:ind w:left="7257" w:hanging="360"/>
      </w:pPr>
      <w:rPr>
        <w:rFonts w:ascii="Wingdings" w:hAnsi="Wingdings" w:hint="default"/>
      </w:rPr>
    </w:lvl>
  </w:abstractNum>
  <w:abstractNum w:abstractNumId="7" w15:restartNumberingAfterBreak="0">
    <w:nsid w:val="1CE1240F"/>
    <w:multiLevelType w:val="hybridMultilevel"/>
    <w:tmpl w:val="D1867F36"/>
    <w:lvl w:ilvl="0" w:tplc="E91C8A8E">
      <w:start w:val="5"/>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F5E1FDA"/>
    <w:multiLevelType w:val="hybridMultilevel"/>
    <w:tmpl w:val="919ECC28"/>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277C0567"/>
    <w:multiLevelType w:val="hybridMultilevel"/>
    <w:tmpl w:val="E7C0569C"/>
    <w:lvl w:ilvl="0" w:tplc="FB4049D2">
      <w:start w:val="1"/>
      <w:numFmt w:val="decimal"/>
      <w:lvlText w:val="%1."/>
      <w:lvlJc w:val="left"/>
      <w:pPr>
        <w:ind w:left="360" w:hanging="360"/>
      </w:pPr>
      <w:rPr>
        <w:rFonts w:cs="Times New Roman" w:hint="default"/>
        <w:i w:val="0"/>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0" w15:restartNumberingAfterBreak="0">
    <w:nsid w:val="2A176708"/>
    <w:multiLevelType w:val="hybridMultilevel"/>
    <w:tmpl w:val="CC94C16A"/>
    <w:lvl w:ilvl="0" w:tplc="040E0017">
      <w:start w:val="1"/>
      <w:numFmt w:val="lowerLetter"/>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1" w15:restartNumberingAfterBreak="0">
    <w:nsid w:val="326203F8"/>
    <w:multiLevelType w:val="hybridMultilevel"/>
    <w:tmpl w:val="C952C640"/>
    <w:lvl w:ilvl="0" w:tplc="57F274D6">
      <w:start w:val="1"/>
      <w:numFmt w:val="bullet"/>
      <w:lvlText w:val="-"/>
      <w:lvlJc w:val="left"/>
      <w:pPr>
        <w:ind w:left="1287"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32D66ED5"/>
    <w:multiLevelType w:val="hybridMultilevel"/>
    <w:tmpl w:val="5E3A4B1C"/>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13" w15:restartNumberingAfterBreak="0">
    <w:nsid w:val="360941A5"/>
    <w:multiLevelType w:val="hybridMultilevel"/>
    <w:tmpl w:val="CC94C16A"/>
    <w:lvl w:ilvl="0" w:tplc="040E0017">
      <w:start w:val="1"/>
      <w:numFmt w:val="lowerLetter"/>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4" w15:restartNumberingAfterBreak="0">
    <w:nsid w:val="39280273"/>
    <w:multiLevelType w:val="hybridMultilevel"/>
    <w:tmpl w:val="CC94C16A"/>
    <w:lvl w:ilvl="0" w:tplc="040E0017">
      <w:start w:val="1"/>
      <w:numFmt w:val="lowerLetter"/>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3F253B77"/>
    <w:multiLevelType w:val="hybridMultilevel"/>
    <w:tmpl w:val="7054D8A0"/>
    <w:lvl w:ilvl="0" w:tplc="321E029A">
      <w:start w:val="1"/>
      <w:numFmt w:val="decimal"/>
      <w:lvlText w:val="(%1)"/>
      <w:lvlJc w:val="left"/>
      <w:pPr>
        <w:ind w:left="502" w:hanging="360"/>
      </w:pPr>
      <w:rPr>
        <w:rFonts w:ascii="Times New Roman" w:hAnsi="Times New Roman" w:cs="Times New Roman" w:hint="default"/>
        <w:color w:val="auto"/>
        <w:sz w:val="24"/>
        <w:szCs w:val="24"/>
      </w:rPr>
    </w:lvl>
    <w:lvl w:ilvl="1" w:tplc="040E0019" w:tentative="1">
      <w:start w:val="1"/>
      <w:numFmt w:val="lowerLetter"/>
      <w:lvlText w:val="%2."/>
      <w:lvlJc w:val="left"/>
      <w:pPr>
        <w:ind w:left="1222" w:hanging="360"/>
      </w:pPr>
      <w:rPr>
        <w:rFonts w:cs="Times New Roman"/>
      </w:rPr>
    </w:lvl>
    <w:lvl w:ilvl="2" w:tplc="040E001B" w:tentative="1">
      <w:start w:val="1"/>
      <w:numFmt w:val="lowerRoman"/>
      <w:lvlText w:val="%3."/>
      <w:lvlJc w:val="right"/>
      <w:pPr>
        <w:ind w:left="1942" w:hanging="180"/>
      </w:pPr>
      <w:rPr>
        <w:rFonts w:cs="Times New Roman"/>
      </w:rPr>
    </w:lvl>
    <w:lvl w:ilvl="3" w:tplc="040E000F" w:tentative="1">
      <w:start w:val="1"/>
      <w:numFmt w:val="decimal"/>
      <w:lvlText w:val="%4."/>
      <w:lvlJc w:val="left"/>
      <w:pPr>
        <w:ind w:left="2662" w:hanging="360"/>
      </w:pPr>
      <w:rPr>
        <w:rFonts w:cs="Times New Roman"/>
      </w:rPr>
    </w:lvl>
    <w:lvl w:ilvl="4" w:tplc="040E0019" w:tentative="1">
      <w:start w:val="1"/>
      <w:numFmt w:val="lowerLetter"/>
      <w:lvlText w:val="%5."/>
      <w:lvlJc w:val="left"/>
      <w:pPr>
        <w:ind w:left="3382" w:hanging="360"/>
      </w:pPr>
      <w:rPr>
        <w:rFonts w:cs="Times New Roman"/>
      </w:rPr>
    </w:lvl>
    <w:lvl w:ilvl="5" w:tplc="040E001B" w:tentative="1">
      <w:start w:val="1"/>
      <w:numFmt w:val="lowerRoman"/>
      <w:lvlText w:val="%6."/>
      <w:lvlJc w:val="right"/>
      <w:pPr>
        <w:ind w:left="4102" w:hanging="180"/>
      </w:pPr>
      <w:rPr>
        <w:rFonts w:cs="Times New Roman"/>
      </w:rPr>
    </w:lvl>
    <w:lvl w:ilvl="6" w:tplc="040E000F" w:tentative="1">
      <w:start w:val="1"/>
      <w:numFmt w:val="decimal"/>
      <w:lvlText w:val="%7."/>
      <w:lvlJc w:val="left"/>
      <w:pPr>
        <w:ind w:left="4822" w:hanging="360"/>
      </w:pPr>
      <w:rPr>
        <w:rFonts w:cs="Times New Roman"/>
      </w:rPr>
    </w:lvl>
    <w:lvl w:ilvl="7" w:tplc="040E0019" w:tentative="1">
      <w:start w:val="1"/>
      <w:numFmt w:val="lowerLetter"/>
      <w:lvlText w:val="%8."/>
      <w:lvlJc w:val="left"/>
      <w:pPr>
        <w:ind w:left="5542" w:hanging="360"/>
      </w:pPr>
      <w:rPr>
        <w:rFonts w:cs="Times New Roman"/>
      </w:rPr>
    </w:lvl>
    <w:lvl w:ilvl="8" w:tplc="040E001B" w:tentative="1">
      <w:start w:val="1"/>
      <w:numFmt w:val="lowerRoman"/>
      <w:lvlText w:val="%9."/>
      <w:lvlJc w:val="right"/>
      <w:pPr>
        <w:ind w:left="6262" w:hanging="180"/>
      </w:pPr>
      <w:rPr>
        <w:rFonts w:cs="Times New Roman"/>
      </w:rPr>
    </w:lvl>
  </w:abstractNum>
  <w:abstractNum w:abstractNumId="16" w15:restartNumberingAfterBreak="0">
    <w:nsid w:val="449F4113"/>
    <w:multiLevelType w:val="hybridMultilevel"/>
    <w:tmpl w:val="3A72A2A0"/>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7" w15:restartNumberingAfterBreak="0">
    <w:nsid w:val="4618505B"/>
    <w:multiLevelType w:val="hybridMultilevel"/>
    <w:tmpl w:val="5C383FA2"/>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8" w15:restartNumberingAfterBreak="0">
    <w:nsid w:val="47193B43"/>
    <w:multiLevelType w:val="hybridMultilevel"/>
    <w:tmpl w:val="5300A2CC"/>
    <w:lvl w:ilvl="0" w:tplc="0A605CF4">
      <w:start w:val="13"/>
      <w:numFmt w:val="decimal"/>
      <w:lvlText w:val="%1."/>
      <w:lvlJc w:val="left"/>
      <w:pPr>
        <w:ind w:left="720" w:hanging="360"/>
      </w:pPr>
      <w:rPr>
        <w:rFonts w:cs="Times New Roman" w:hint="default"/>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9" w15:restartNumberingAfterBreak="0">
    <w:nsid w:val="4BDC026A"/>
    <w:multiLevelType w:val="hybridMultilevel"/>
    <w:tmpl w:val="93C6B03A"/>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0" w15:restartNumberingAfterBreak="0">
    <w:nsid w:val="57F06730"/>
    <w:multiLevelType w:val="hybridMultilevel"/>
    <w:tmpl w:val="E764918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5A830E38"/>
    <w:multiLevelType w:val="multilevel"/>
    <w:tmpl w:val="690668EA"/>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2" w15:restartNumberingAfterBreak="0">
    <w:nsid w:val="5BF16662"/>
    <w:multiLevelType w:val="hybridMultilevel"/>
    <w:tmpl w:val="67767B66"/>
    <w:lvl w:ilvl="0" w:tplc="65D4E9AC">
      <w:start w:val="1"/>
      <w:numFmt w:val="lowerLetter"/>
      <w:lvlText w:val="%1)"/>
      <w:lvlJc w:val="left"/>
      <w:pPr>
        <w:ind w:left="2629" w:hanging="360"/>
      </w:pPr>
      <w:rPr>
        <w:rFonts w:cs="Times New Roman" w:hint="default"/>
        <w:i/>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3" w15:restartNumberingAfterBreak="0">
    <w:nsid w:val="5D4C69D7"/>
    <w:multiLevelType w:val="hybridMultilevel"/>
    <w:tmpl w:val="F68023D6"/>
    <w:lvl w:ilvl="0" w:tplc="B7FCE4E0">
      <w:start w:val="17"/>
      <w:numFmt w:val="decimal"/>
      <w:lvlText w:val="%1."/>
      <w:lvlJc w:val="left"/>
      <w:pPr>
        <w:ind w:left="720" w:hanging="360"/>
      </w:pPr>
      <w:rPr>
        <w:rFonts w:cs="Times New Roman" w:hint="default"/>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4" w15:restartNumberingAfterBreak="0">
    <w:nsid w:val="5E082182"/>
    <w:multiLevelType w:val="hybridMultilevel"/>
    <w:tmpl w:val="83608A44"/>
    <w:lvl w:ilvl="0" w:tplc="106AFC80">
      <w:start w:val="19"/>
      <w:numFmt w:val="decimal"/>
      <w:lvlText w:val="%1."/>
      <w:lvlJc w:val="left"/>
      <w:pPr>
        <w:ind w:left="720" w:hanging="360"/>
      </w:pPr>
      <w:rPr>
        <w:rFonts w:cs="Times New Roman" w:hint="default"/>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5" w15:restartNumberingAfterBreak="0">
    <w:nsid w:val="5F591DC7"/>
    <w:multiLevelType w:val="multilevel"/>
    <w:tmpl w:val="273EFC08"/>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6" w15:restartNumberingAfterBreak="0">
    <w:nsid w:val="61332FE2"/>
    <w:multiLevelType w:val="hybridMultilevel"/>
    <w:tmpl w:val="3E38799E"/>
    <w:lvl w:ilvl="0" w:tplc="57F274D6">
      <w:start w:val="1"/>
      <w:numFmt w:val="bullet"/>
      <w:lvlText w:val="-"/>
      <w:lvlJc w:val="left"/>
      <w:pPr>
        <w:ind w:left="1571" w:hanging="360"/>
      </w:pPr>
      <w:rPr>
        <w:rFonts w:ascii="Symbol" w:hAnsi="Symbol" w:hint="default"/>
      </w:rPr>
    </w:lvl>
    <w:lvl w:ilvl="1" w:tplc="040E0003">
      <w:start w:val="1"/>
      <w:numFmt w:val="bullet"/>
      <w:lvlText w:val="o"/>
      <w:lvlJc w:val="left"/>
      <w:pPr>
        <w:ind w:left="2291" w:hanging="360"/>
      </w:pPr>
      <w:rPr>
        <w:rFonts w:ascii="Courier New" w:hAnsi="Courier New" w:hint="default"/>
      </w:rPr>
    </w:lvl>
    <w:lvl w:ilvl="2" w:tplc="040E0005">
      <w:start w:val="1"/>
      <w:numFmt w:val="bullet"/>
      <w:lvlText w:val=""/>
      <w:lvlJc w:val="left"/>
      <w:pPr>
        <w:ind w:left="3011" w:hanging="360"/>
      </w:pPr>
      <w:rPr>
        <w:rFonts w:ascii="Wingdings" w:hAnsi="Wingdings" w:hint="default"/>
      </w:rPr>
    </w:lvl>
    <w:lvl w:ilvl="3" w:tplc="040E000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27" w15:restartNumberingAfterBreak="0">
    <w:nsid w:val="645670DA"/>
    <w:multiLevelType w:val="multilevel"/>
    <w:tmpl w:val="30AC88CC"/>
    <w:lvl w:ilvl="0">
      <w:start w:val="1"/>
      <w:numFmt w:val="none"/>
      <w:pStyle w:val="Heading1"/>
      <w:suff w:val="nothing"/>
      <w:lvlText w:val=""/>
      <w:lvlJc w:val="left"/>
      <w:rPr>
        <w:rFonts w:cs="Times New Roman"/>
      </w:rPr>
    </w:lvl>
    <w:lvl w:ilvl="1">
      <w:start w:val="1"/>
      <w:numFmt w:val="none"/>
      <w:pStyle w:val="Heading2"/>
      <w:suff w:val="nothing"/>
      <w:lvlText w:val=""/>
      <w:lvlJc w:val="left"/>
      <w:rPr>
        <w:rFonts w:cs="Times New Roman"/>
      </w:rPr>
    </w:lvl>
    <w:lvl w:ilvl="2">
      <w:start w:val="1"/>
      <w:numFmt w:val="none"/>
      <w:pStyle w:val="Heading3"/>
      <w:suff w:val="nothing"/>
      <w:lvlText w:val=""/>
      <w:lvlJc w:val="left"/>
      <w:rPr>
        <w:rFonts w:cs="Times New Roman"/>
      </w:rPr>
    </w:lvl>
    <w:lvl w:ilvl="3">
      <w:start w:val="1"/>
      <w:numFmt w:val="none"/>
      <w:pStyle w:val="Heading4"/>
      <w:suff w:val="nothing"/>
      <w:lvlText w:val=""/>
      <w:lvlJc w:val="left"/>
      <w:rPr>
        <w:rFonts w:cs="Times New Roman"/>
      </w:rPr>
    </w:lvl>
    <w:lvl w:ilvl="4">
      <w:start w:val="1"/>
      <w:numFmt w:val="none"/>
      <w:pStyle w:val="Heading5"/>
      <w:suff w:val="nothing"/>
      <w:lvlText w:val=""/>
      <w:lvlJc w:val="left"/>
      <w:rPr>
        <w:rFonts w:cs="Times New Roman"/>
      </w:rPr>
    </w:lvl>
    <w:lvl w:ilvl="5">
      <w:start w:val="1"/>
      <w:numFmt w:val="none"/>
      <w:pStyle w:val="Heading6"/>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8" w15:restartNumberingAfterBreak="0">
    <w:nsid w:val="68984AF2"/>
    <w:multiLevelType w:val="hybridMultilevel"/>
    <w:tmpl w:val="DB48FF0C"/>
    <w:lvl w:ilvl="0" w:tplc="57F274D6">
      <w:start w:val="1"/>
      <w:numFmt w:val="bullet"/>
      <w:lvlText w:val="-"/>
      <w:lvlJc w:val="left"/>
      <w:pPr>
        <w:ind w:left="1287" w:hanging="360"/>
      </w:pPr>
      <w:rPr>
        <w:rFonts w:ascii="Symbol" w:hAnsi="Symbol" w:hint="default"/>
      </w:rPr>
    </w:lvl>
    <w:lvl w:ilvl="1" w:tplc="040E0003">
      <w:start w:val="1"/>
      <w:numFmt w:val="bullet"/>
      <w:lvlText w:val="o"/>
      <w:lvlJc w:val="left"/>
      <w:pPr>
        <w:ind w:left="2007" w:hanging="360"/>
      </w:pPr>
      <w:rPr>
        <w:rFonts w:ascii="Courier New" w:hAnsi="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29" w15:restartNumberingAfterBreak="0">
    <w:nsid w:val="69A411F4"/>
    <w:multiLevelType w:val="hybridMultilevel"/>
    <w:tmpl w:val="233031F2"/>
    <w:lvl w:ilvl="0" w:tplc="839677C2">
      <w:start w:val="1"/>
      <w:numFmt w:val="decimal"/>
      <w:lvlText w:val="%1."/>
      <w:lvlJc w:val="left"/>
      <w:pPr>
        <w:ind w:left="1070" w:hanging="360"/>
      </w:pPr>
      <w:rPr>
        <w:rFonts w:cs="Times New Roman" w:hint="default"/>
        <w:b/>
        <w:color w:val="auto"/>
      </w:rPr>
    </w:lvl>
    <w:lvl w:ilvl="1" w:tplc="040E0019" w:tentative="1">
      <w:start w:val="1"/>
      <w:numFmt w:val="lowerLetter"/>
      <w:lvlText w:val="%2."/>
      <w:lvlJc w:val="left"/>
      <w:pPr>
        <w:ind w:left="1790" w:hanging="360"/>
      </w:pPr>
      <w:rPr>
        <w:rFonts w:cs="Times New Roman"/>
      </w:rPr>
    </w:lvl>
    <w:lvl w:ilvl="2" w:tplc="040E001B" w:tentative="1">
      <w:start w:val="1"/>
      <w:numFmt w:val="lowerRoman"/>
      <w:lvlText w:val="%3."/>
      <w:lvlJc w:val="right"/>
      <w:pPr>
        <w:ind w:left="2510" w:hanging="180"/>
      </w:pPr>
      <w:rPr>
        <w:rFonts w:cs="Times New Roman"/>
      </w:rPr>
    </w:lvl>
    <w:lvl w:ilvl="3" w:tplc="040E000F" w:tentative="1">
      <w:start w:val="1"/>
      <w:numFmt w:val="decimal"/>
      <w:lvlText w:val="%4."/>
      <w:lvlJc w:val="left"/>
      <w:pPr>
        <w:ind w:left="3230" w:hanging="360"/>
      </w:pPr>
      <w:rPr>
        <w:rFonts w:cs="Times New Roman"/>
      </w:rPr>
    </w:lvl>
    <w:lvl w:ilvl="4" w:tplc="040E0019" w:tentative="1">
      <w:start w:val="1"/>
      <w:numFmt w:val="lowerLetter"/>
      <w:lvlText w:val="%5."/>
      <w:lvlJc w:val="left"/>
      <w:pPr>
        <w:ind w:left="3950" w:hanging="360"/>
      </w:pPr>
      <w:rPr>
        <w:rFonts w:cs="Times New Roman"/>
      </w:rPr>
    </w:lvl>
    <w:lvl w:ilvl="5" w:tplc="040E001B" w:tentative="1">
      <w:start w:val="1"/>
      <w:numFmt w:val="lowerRoman"/>
      <w:lvlText w:val="%6."/>
      <w:lvlJc w:val="right"/>
      <w:pPr>
        <w:ind w:left="4670" w:hanging="180"/>
      </w:pPr>
      <w:rPr>
        <w:rFonts w:cs="Times New Roman"/>
      </w:rPr>
    </w:lvl>
    <w:lvl w:ilvl="6" w:tplc="040E000F" w:tentative="1">
      <w:start w:val="1"/>
      <w:numFmt w:val="decimal"/>
      <w:lvlText w:val="%7."/>
      <w:lvlJc w:val="left"/>
      <w:pPr>
        <w:ind w:left="5390" w:hanging="360"/>
      </w:pPr>
      <w:rPr>
        <w:rFonts w:cs="Times New Roman"/>
      </w:rPr>
    </w:lvl>
    <w:lvl w:ilvl="7" w:tplc="040E0019" w:tentative="1">
      <w:start w:val="1"/>
      <w:numFmt w:val="lowerLetter"/>
      <w:lvlText w:val="%8."/>
      <w:lvlJc w:val="left"/>
      <w:pPr>
        <w:ind w:left="6110" w:hanging="360"/>
      </w:pPr>
      <w:rPr>
        <w:rFonts w:cs="Times New Roman"/>
      </w:rPr>
    </w:lvl>
    <w:lvl w:ilvl="8" w:tplc="040E001B" w:tentative="1">
      <w:start w:val="1"/>
      <w:numFmt w:val="lowerRoman"/>
      <w:lvlText w:val="%9."/>
      <w:lvlJc w:val="right"/>
      <w:pPr>
        <w:ind w:left="6830" w:hanging="180"/>
      </w:pPr>
      <w:rPr>
        <w:rFonts w:cs="Times New Roman"/>
      </w:rPr>
    </w:lvl>
  </w:abstractNum>
  <w:abstractNum w:abstractNumId="30" w15:restartNumberingAfterBreak="0">
    <w:nsid w:val="6DC61265"/>
    <w:multiLevelType w:val="hybridMultilevel"/>
    <w:tmpl w:val="18A6E766"/>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1" w15:restartNumberingAfterBreak="0">
    <w:nsid w:val="6EA21C91"/>
    <w:multiLevelType w:val="hybridMultilevel"/>
    <w:tmpl w:val="E652836E"/>
    <w:lvl w:ilvl="0" w:tplc="3CB44906">
      <w:start w:val="9"/>
      <w:numFmt w:val="decimal"/>
      <w:lvlText w:val="%1."/>
      <w:lvlJc w:val="left"/>
      <w:pPr>
        <w:ind w:left="720" w:hanging="360"/>
      </w:pPr>
      <w:rPr>
        <w:rFonts w:cs="Times New Roman" w:hint="default"/>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2" w15:restartNumberingAfterBreak="0">
    <w:nsid w:val="7154057E"/>
    <w:multiLevelType w:val="hybridMultilevel"/>
    <w:tmpl w:val="D6228EE4"/>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3" w15:restartNumberingAfterBreak="0">
    <w:nsid w:val="735A0D25"/>
    <w:multiLevelType w:val="multilevel"/>
    <w:tmpl w:val="CE1A480A"/>
    <w:lvl w:ilvl="0">
      <w:start w:val="1"/>
      <w:numFmt w:val="decimal"/>
      <w:lvlText w:val="%1."/>
      <w:lvlJc w:val="left"/>
      <w:pPr>
        <w:tabs>
          <w:tab w:val="num" w:pos="567"/>
        </w:tabs>
        <w:ind w:left="567" w:hanging="567"/>
      </w:pPr>
      <w:rPr>
        <w:rFonts w:cs="Times New Roman" w:hint="default"/>
        <w:b/>
        <w:i w:val="0"/>
      </w:rPr>
    </w:lvl>
    <w:lvl w:ilvl="1">
      <w:start w:val="1"/>
      <w:numFmt w:val="decimal"/>
      <w:lvlText w:val="%1.%2."/>
      <w:lvlJc w:val="left"/>
      <w:pPr>
        <w:tabs>
          <w:tab w:val="num" w:pos="567"/>
        </w:tabs>
        <w:ind w:left="567" w:hanging="567"/>
      </w:pPr>
      <w:rPr>
        <w:rFonts w:ascii="Times New Roman félkövér" w:hAnsi="Times New Roman félkövér" w:cs="Times New Roman" w:hint="default"/>
        <w:b/>
        <w:i w:val="0"/>
        <w:caps w:val="0"/>
        <w:strike w:val="0"/>
        <w:dstrike w:val="0"/>
        <w:vanish w:val="0"/>
        <w:color w:val="000000"/>
        <w:spacing w:val="0"/>
        <w:w w:val="100"/>
        <w:position w:val="0"/>
        <w:sz w:val="24"/>
        <w:effect w:val="none"/>
        <w:vertAlign w:val="baseline"/>
      </w:rPr>
    </w:lvl>
    <w:lvl w:ilvl="2">
      <w:start w:val="1"/>
      <w:numFmt w:val="decimal"/>
      <w:lvlText w:val="%1.%2.%3."/>
      <w:lvlJc w:val="left"/>
      <w:pPr>
        <w:tabs>
          <w:tab w:val="num" w:pos="851"/>
        </w:tabs>
        <w:ind w:left="851" w:hanging="851"/>
      </w:pPr>
      <w:rPr>
        <w:rFonts w:ascii="Times New Roman" w:hAnsi="Times New Roman" w:cs="Times New Roman" w:hint="default"/>
        <w:b w:val="0"/>
        <w:i w:val="0"/>
        <w:caps w:val="0"/>
        <w:strike w:val="0"/>
        <w:dstrike w:val="0"/>
        <w:vanish w:val="0"/>
        <w:color w:val="000000"/>
        <w:spacing w:val="0"/>
        <w:w w:val="100"/>
        <w:position w:val="0"/>
        <w:sz w:val="24"/>
        <w:effect w:val="none"/>
        <w:vertAlign w:val="baseline"/>
      </w:rPr>
    </w:lvl>
    <w:lvl w:ilvl="3">
      <w:start w:val="1"/>
      <w:numFmt w:val="decimal"/>
      <w:lvlText w:val="%1.%2.%3.%4."/>
      <w:lvlJc w:val="left"/>
      <w:pPr>
        <w:tabs>
          <w:tab w:val="num" w:pos="1042"/>
        </w:tabs>
        <w:ind w:left="1042" w:hanging="900"/>
      </w:pPr>
      <w:rPr>
        <w:rFonts w:cs="Times New Roman" w:hint="default"/>
      </w:rPr>
    </w:lvl>
    <w:lvl w:ilvl="4">
      <w:start w:val="1"/>
      <w:numFmt w:val="bullet"/>
      <w:lvlText w:val=""/>
      <w:lvlJc w:val="left"/>
      <w:pPr>
        <w:tabs>
          <w:tab w:val="num" w:pos="1080"/>
        </w:tabs>
        <w:ind w:left="1080" w:hanging="1080"/>
      </w:pPr>
      <w:rPr>
        <w:rFonts w:ascii="Symbol" w:hAnsi="Symbol"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757F4AAC"/>
    <w:multiLevelType w:val="multilevel"/>
    <w:tmpl w:val="F3D2580E"/>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5" w15:restartNumberingAfterBreak="0">
    <w:nsid w:val="760566DA"/>
    <w:multiLevelType w:val="hybridMultilevel"/>
    <w:tmpl w:val="C916CB44"/>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6" w15:restartNumberingAfterBreak="0">
    <w:nsid w:val="76172E6B"/>
    <w:multiLevelType w:val="multilevel"/>
    <w:tmpl w:val="EEF4BFCE"/>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7" w15:restartNumberingAfterBreak="0">
    <w:nsid w:val="76684ED1"/>
    <w:multiLevelType w:val="hybridMultilevel"/>
    <w:tmpl w:val="18A6E766"/>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8" w15:restartNumberingAfterBreak="0">
    <w:nsid w:val="79A03085"/>
    <w:multiLevelType w:val="hybridMultilevel"/>
    <w:tmpl w:val="1B80862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7A711B37"/>
    <w:multiLevelType w:val="hybridMultilevel"/>
    <w:tmpl w:val="5E9889DC"/>
    <w:lvl w:ilvl="0" w:tplc="2BB2A6F6">
      <w:start w:val="5"/>
      <w:numFmt w:val="bullet"/>
      <w:lvlText w:val="-"/>
      <w:lvlJc w:val="left"/>
      <w:pPr>
        <w:tabs>
          <w:tab w:val="num" w:pos="564"/>
        </w:tabs>
        <w:ind w:left="564" w:hanging="360"/>
      </w:pPr>
      <w:rPr>
        <w:rFonts w:ascii="Times New Roman" w:eastAsia="Times New Roman" w:hAnsi="Times New Roman" w:hint="default"/>
        <w:strike/>
      </w:rPr>
    </w:lvl>
    <w:lvl w:ilvl="1" w:tplc="040E0003">
      <w:start w:val="1"/>
      <w:numFmt w:val="bullet"/>
      <w:lvlText w:val="o"/>
      <w:lvlJc w:val="left"/>
      <w:pPr>
        <w:tabs>
          <w:tab w:val="num" w:pos="1284"/>
        </w:tabs>
        <w:ind w:left="1284" w:hanging="360"/>
      </w:pPr>
      <w:rPr>
        <w:rFonts w:ascii="Courier New" w:hAnsi="Courier New" w:hint="default"/>
      </w:rPr>
    </w:lvl>
    <w:lvl w:ilvl="2" w:tplc="040E0005" w:tentative="1">
      <w:start w:val="1"/>
      <w:numFmt w:val="bullet"/>
      <w:lvlText w:val=""/>
      <w:lvlJc w:val="left"/>
      <w:pPr>
        <w:tabs>
          <w:tab w:val="num" w:pos="2004"/>
        </w:tabs>
        <w:ind w:left="2004" w:hanging="360"/>
      </w:pPr>
      <w:rPr>
        <w:rFonts w:ascii="Wingdings" w:hAnsi="Wingdings" w:hint="default"/>
      </w:rPr>
    </w:lvl>
    <w:lvl w:ilvl="3" w:tplc="040E0001" w:tentative="1">
      <w:start w:val="1"/>
      <w:numFmt w:val="bullet"/>
      <w:lvlText w:val=""/>
      <w:lvlJc w:val="left"/>
      <w:pPr>
        <w:tabs>
          <w:tab w:val="num" w:pos="2724"/>
        </w:tabs>
        <w:ind w:left="2724" w:hanging="360"/>
      </w:pPr>
      <w:rPr>
        <w:rFonts w:ascii="Symbol" w:hAnsi="Symbol" w:hint="default"/>
      </w:rPr>
    </w:lvl>
    <w:lvl w:ilvl="4" w:tplc="040E0003" w:tentative="1">
      <w:start w:val="1"/>
      <w:numFmt w:val="bullet"/>
      <w:lvlText w:val="o"/>
      <w:lvlJc w:val="left"/>
      <w:pPr>
        <w:tabs>
          <w:tab w:val="num" w:pos="3444"/>
        </w:tabs>
        <w:ind w:left="3444" w:hanging="360"/>
      </w:pPr>
      <w:rPr>
        <w:rFonts w:ascii="Courier New" w:hAnsi="Courier New" w:hint="default"/>
      </w:rPr>
    </w:lvl>
    <w:lvl w:ilvl="5" w:tplc="040E0005" w:tentative="1">
      <w:start w:val="1"/>
      <w:numFmt w:val="bullet"/>
      <w:lvlText w:val=""/>
      <w:lvlJc w:val="left"/>
      <w:pPr>
        <w:tabs>
          <w:tab w:val="num" w:pos="4164"/>
        </w:tabs>
        <w:ind w:left="4164" w:hanging="360"/>
      </w:pPr>
      <w:rPr>
        <w:rFonts w:ascii="Wingdings" w:hAnsi="Wingdings" w:hint="default"/>
      </w:rPr>
    </w:lvl>
    <w:lvl w:ilvl="6" w:tplc="040E0001" w:tentative="1">
      <w:start w:val="1"/>
      <w:numFmt w:val="bullet"/>
      <w:lvlText w:val=""/>
      <w:lvlJc w:val="left"/>
      <w:pPr>
        <w:tabs>
          <w:tab w:val="num" w:pos="4884"/>
        </w:tabs>
        <w:ind w:left="4884" w:hanging="360"/>
      </w:pPr>
      <w:rPr>
        <w:rFonts w:ascii="Symbol" w:hAnsi="Symbol" w:hint="default"/>
      </w:rPr>
    </w:lvl>
    <w:lvl w:ilvl="7" w:tplc="040E0003" w:tentative="1">
      <w:start w:val="1"/>
      <w:numFmt w:val="bullet"/>
      <w:lvlText w:val="o"/>
      <w:lvlJc w:val="left"/>
      <w:pPr>
        <w:tabs>
          <w:tab w:val="num" w:pos="5604"/>
        </w:tabs>
        <w:ind w:left="5604" w:hanging="360"/>
      </w:pPr>
      <w:rPr>
        <w:rFonts w:ascii="Courier New" w:hAnsi="Courier New" w:hint="default"/>
      </w:rPr>
    </w:lvl>
    <w:lvl w:ilvl="8" w:tplc="040E0005" w:tentative="1">
      <w:start w:val="1"/>
      <w:numFmt w:val="bullet"/>
      <w:lvlText w:val=""/>
      <w:lvlJc w:val="left"/>
      <w:pPr>
        <w:tabs>
          <w:tab w:val="num" w:pos="6324"/>
        </w:tabs>
        <w:ind w:left="6324" w:hanging="360"/>
      </w:pPr>
      <w:rPr>
        <w:rFonts w:ascii="Wingdings" w:hAnsi="Wingdings" w:hint="default"/>
      </w:rPr>
    </w:lvl>
  </w:abstractNum>
  <w:abstractNum w:abstractNumId="40" w15:restartNumberingAfterBreak="0">
    <w:nsid w:val="7EB537A4"/>
    <w:multiLevelType w:val="hybridMultilevel"/>
    <w:tmpl w:val="A2F065B8"/>
    <w:lvl w:ilvl="0" w:tplc="14021514">
      <w:start w:val="22"/>
      <w:numFmt w:val="decimal"/>
      <w:lvlText w:val="%1."/>
      <w:lvlJc w:val="left"/>
      <w:pPr>
        <w:ind w:left="720" w:hanging="360"/>
      </w:pPr>
      <w:rPr>
        <w:rFonts w:cs="Times New Roman" w:hint="default"/>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num w:numId="1">
    <w:abstractNumId w:val="27"/>
  </w:num>
  <w:num w:numId="2">
    <w:abstractNumId w:val="25"/>
  </w:num>
  <w:num w:numId="3">
    <w:abstractNumId w:val="1"/>
  </w:num>
  <w:num w:numId="4">
    <w:abstractNumId w:val="7"/>
  </w:num>
  <w:num w:numId="5">
    <w:abstractNumId w:val="33"/>
  </w:num>
  <w:num w:numId="6">
    <w:abstractNumId w:val="26"/>
  </w:num>
  <w:num w:numId="7">
    <w:abstractNumId w:val="28"/>
  </w:num>
  <w:num w:numId="8">
    <w:abstractNumId w:val="19"/>
  </w:num>
  <w:num w:numId="9">
    <w:abstractNumId w:val="39"/>
  </w:num>
  <w:num w:numId="10">
    <w:abstractNumId w:val="16"/>
  </w:num>
  <w:num w:numId="11">
    <w:abstractNumId w:val="6"/>
  </w:num>
  <w:num w:numId="12">
    <w:abstractNumId w:val="32"/>
  </w:num>
  <w:num w:numId="13">
    <w:abstractNumId w:val="3"/>
  </w:num>
  <w:num w:numId="14">
    <w:abstractNumId w:val="14"/>
  </w:num>
  <w:num w:numId="15">
    <w:abstractNumId w:val="20"/>
  </w:num>
  <w:num w:numId="16">
    <w:abstractNumId w:val="13"/>
  </w:num>
  <w:num w:numId="17">
    <w:abstractNumId w:val="8"/>
  </w:num>
  <w:num w:numId="18">
    <w:abstractNumId w:val="35"/>
  </w:num>
  <w:num w:numId="19">
    <w:abstractNumId w:val="34"/>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37"/>
  </w:num>
  <w:num w:numId="23">
    <w:abstractNumId w:val="15"/>
  </w:num>
  <w:num w:numId="24">
    <w:abstractNumId w:val="30"/>
  </w:num>
  <w:num w:numId="25">
    <w:abstractNumId w:val="36"/>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7"/>
  </w:num>
  <w:num w:numId="29">
    <w:abstractNumId w:val="29"/>
  </w:num>
  <w:num w:numId="30">
    <w:abstractNumId w:val="4"/>
  </w:num>
  <w:num w:numId="31">
    <w:abstractNumId w:val="31"/>
  </w:num>
  <w:num w:numId="32">
    <w:abstractNumId w:val="18"/>
  </w:num>
  <w:num w:numId="33">
    <w:abstractNumId w:val="23"/>
  </w:num>
  <w:num w:numId="34">
    <w:abstractNumId w:val="24"/>
  </w:num>
  <w:num w:numId="35">
    <w:abstractNumId w:val="40"/>
  </w:num>
  <w:num w:numId="36">
    <w:abstractNumId w:val="22"/>
  </w:num>
  <w:num w:numId="37">
    <w:abstractNumId w:val="0"/>
  </w:num>
  <w:num w:numId="38">
    <w:abstractNumId w:val="11"/>
  </w:num>
  <w:num w:numId="39">
    <w:abstractNumId w:val="10"/>
  </w:num>
  <w:num w:numId="40">
    <w:abstractNumId w:val="21"/>
  </w:num>
  <w:num w:numId="41">
    <w:abstractNumId w:val="27"/>
  </w:num>
  <w:num w:numId="42">
    <w:abstractNumId w:val="27"/>
  </w:num>
  <w:num w:numId="43">
    <w:abstractNumId w:val="5"/>
  </w:num>
  <w:num w:numId="44">
    <w:abstractNumId w:val="38"/>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36FF"/>
    <w:rsid w:val="00001D96"/>
    <w:rsid w:val="00002D6F"/>
    <w:rsid w:val="00003F1A"/>
    <w:rsid w:val="00004E8E"/>
    <w:rsid w:val="00006538"/>
    <w:rsid w:val="000108BB"/>
    <w:rsid w:val="000123FE"/>
    <w:rsid w:val="000149A2"/>
    <w:rsid w:val="0002547D"/>
    <w:rsid w:val="0002593C"/>
    <w:rsid w:val="00030254"/>
    <w:rsid w:val="00035C18"/>
    <w:rsid w:val="00036BA0"/>
    <w:rsid w:val="000416C7"/>
    <w:rsid w:val="000430D9"/>
    <w:rsid w:val="0004402D"/>
    <w:rsid w:val="00055A4D"/>
    <w:rsid w:val="0007607B"/>
    <w:rsid w:val="000801C7"/>
    <w:rsid w:val="00080B9C"/>
    <w:rsid w:val="000811F6"/>
    <w:rsid w:val="00082399"/>
    <w:rsid w:val="00084A14"/>
    <w:rsid w:val="00093964"/>
    <w:rsid w:val="00094B67"/>
    <w:rsid w:val="000B44BC"/>
    <w:rsid w:val="000B6952"/>
    <w:rsid w:val="000B7946"/>
    <w:rsid w:val="000C091E"/>
    <w:rsid w:val="000C390C"/>
    <w:rsid w:val="000C4C08"/>
    <w:rsid w:val="000D4B3C"/>
    <w:rsid w:val="000D656D"/>
    <w:rsid w:val="000D6D02"/>
    <w:rsid w:val="000E0826"/>
    <w:rsid w:val="000E1D97"/>
    <w:rsid w:val="000E2649"/>
    <w:rsid w:val="000E385A"/>
    <w:rsid w:val="000E3B4C"/>
    <w:rsid w:val="000E5BA7"/>
    <w:rsid w:val="000F3589"/>
    <w:rsid w:val="000F572D"/>
    <w:rsid w:val="0010122F"/>
    <w:rsid w:val="00104F7F"/>
    <w:rsid w:val="001119C5"/>
    <w:rsid w:val="00113F57"/>
    <w:rsid w:val="0012073D"/>
    <w:rsid w:val="001270B3"/>
    <w:rsid w:val="00130506"/>
    <w:rsid w:val="0013264E"/>
    <w:rsid w:val="0014386B"/>
    <w:rsid w:val="0015132F"/>
    <w:rsid w:val="00152721"/>
    <w:rsid w:val="0016034B"/>
    <w:rsid w:val="00160D70"/>
    <w:rsid w:val="001616F2"/>
    <w:rsid w:val="001630DC"/>
    <w:rsid w:val="00163315"/>
    <w:rsid w:val="001635EA"/>
    <w:rsid w:val="00163921"/>
    <w:rsid w:val="001655DB"/>
    <w:rsid w:val="001673C9"/>
    <w:rsid w:val="00170561"/>
    <w:rsid w:val="00170FE5"/>
    <w:rsid w:val="0017279E"/>
    <w:rsid w:val="0018344D"/>
    <w:rsid w:val="00191367"/>
    <w:rsid w:val="0019785A"/>
    <w:rsid w:val="001A197C"/>
    <w:rsid w:val="001A2546"/>
    <w:rsid w:val="001A347B"/>
    <w:rsid w:val="001B0005"/>
    <w:rsid w:val="001B0599"/>
    <w:rsid w:val="001B08A9"/>
    <w:rsid w:val="001B112B"/>
    <w:rsid w:val="001B2357"/>
    <w:rsid w:val="001B26DE"/>
    <w:rsid w:val="001B53A6"/>
    <w:rsid w:val="001B667E"/>
    <w:rsid w:val="001B6A06"/>
    <w:rsid w:val="001B782E"/>
    <w:rsid w:val="001C121F"/>
    <w:rsid w:val="001C3E86"/>
    <w:rsid w:val="001C56F2"/>
    <w:rsid w:val="001C7496"/>
    <w:rsid w:val="001D11E7"/>
    <w:rsid w:val="001D2A72"/>
    <w:rsid w:val="001D2F91"/>
    <w:rsid w:val="001D5B4B"/>
    <w:rsid w:val="001E41EA"/>
    <w:rsid w:val="001E5525"/>
    <w:rsid w:val="001F1D96"/>
    <w:rsid w:val="001F51D8"/>
    <w:rsid w:val="0020420B"/>
    <w:rsid w:val="002053DB"/>
    <w:rsid w:val="0020562F"/>
    <w:rsid w:val="00216DC7"/>
    <w:rsid w:val="00225C3E"/>
    <w:rsid w:val="00226DD7"/>
    <w:rsid w:val="002313E1"/>
    <w:rsid w:val="00237F43"/>
    <w:rsid w:val="00245FB2"/>
    <w:rsid w:val="00246B52"/>
    <w:rsid w:val="00251153"/>
    <w:rsid w:val="0025387E"/>
    <w:rsid w:val="00255A50"/>
    <w:rsid w:val="00257350"/>
    <w:rsid w:val="00261A41"/>
    <w:rsid w:val="00265547"/>
    <w:rsid w:val="00266C64"/>
    <w:rsid w:val="00267383"/>
    <w:rsid w:val="00271F0D"/>
    <w:rsid w:val="0027217C"/>
    <w:rsid w:val="002804D1"/>
    <w:rsid w:val="002810F4"/>
    <w:rsid w:val="0028188E"/>
    <w:rsid w:val="002872C1"/>
    <w:rsid w:val="002918E9"/>
    <w:rsid w:val="00295926"/>
    <w:rsid w:val="002A13F0"/>
    <w:rsid w:val="002A6010"/>
    <w:rsid w:val="002B4A46"/>
    <w:rsid w:val="002B4CAE"/>
    <w:rsid w:val="002C0D1A"/>
    <w:rsid w:val="002C5326"/>
    <w:rsid w:val="002D406B"/>
    <w:rsid w:val="002D4633"/>
    <w:rsid w:val="002D473D"/>
    <w:rsid w:val="002D4CFC"/>
    <w:rsid w:val="002D70EF"/>
    <w:rsid w:val="002D7907"/>
    <w:rsid w:val="002D7C3C"/>
    <w:rsid w:val="002D7F26"/>
    <w:rsid w:val="002E0351"/>
    <w:rsid w:val="002E0A80"/>
    <w:rsid w:val="002E60AC"/>
    <w:rsid w:val="002E6AC3"/>
    <w:rsid w:val="002F2FBF"/>
    <w:rsid w:val="002F3401"/>
    <w:rsid w:val="002F74D5"/>
    <w:rsid w:val="00300A7D"/>
    <w:rsid w:val="0031267D"/>
    <w:rsid w:val="00317025"/>
    <w:rsid w:val="003178CC"/>
    <w:rsid w:val="00321E28"/>
    <w:rsid w:val="003329AE"/>
    <w:rsid w:val="00336297"/>
    <w:rsid w:val="00336759"/>
    <w:rsid w:val="00340B37"/>
    <w:rsid w:val="00341152"/>
    <w:rsid w:val="003435CA"/>
    <w:rsid w:val="00352CA6"/>
    <w:rsid w:val="00353662"/>
    <w:rsid w:val="00357DA5"/>
    <w:rsid w:val="00363481"/>
    <w:rsid w:val="003636AA"/>
    <w:rsid w:val="00366A64"/>
    <w:rsid w:val="00373215"/>
    <w:rsid w:val="00373567"/>
    <w:rsid w:val="00375EDC"/>
    <w:rsid w:val="00382C9D"/>
    <w:rsid w:val="0038338B"/>
    <w:rsid w:val="003913C7"/>
    <w:rsid w:val="00392C7F"/>
    <w:rsid w:val="00394684"/>
    <w:rsid w:val="003965DC"/>
    <w:rsid w:val="00396F9D"/>
    <w:rsid w:val="003A1FA4"/>
    <w:rsid w:val="003A2D0B"/>
    <w:rsid w:val="003A59BF"/>
    <w:rsid w:val="003A5DB5"/>
    <w:rsid w:val="003A7955"/>
    <w:rsid w:val="003B2C31"/>
    <w:rsid w:val="003B5C53"/>
    <w:rsid w:val="003B641B"/>
    <w:rsid w:val="003B6DD4"/>
    <w:rsid w:val="003C29A3"/>
    <w:rsid w:val="003C6796"/>
    <w:rsid w:val="003D03AF"/>
    <w:rsid w:val="003D0A3A"/>
    <w:rsid w:val="003D1863"/>
    <w:rsid w:val="003D4126"/>
    <w:rsid w:val="003D4EC0"/>
    <w:rsid w:val="003F7BEB"/>
    <w:rsid w:val="00401810"/>
    <w:rsid w:val="0040463D"/>
    <w:rsid w:val="00404E7D"/>
    <w:rsid w:val="004051A3"/>
    <w:rsid w:val="00416ED7"/>
    <w:rsid w:val="004201AD"/>
    <w:rsid w:val="004224C5"/>
    <w:rsid w:val="00422888"/>
    <w:rsid w:val="0042405B"/>
    <w:rsid w:val="00424FD7"/>
    <w:rsid w:val="0042659F"/>
    <w:rsid w:val="00426C7C"/>
    <w:rsid w:val="0043666D"/>
    <w:rsid w:val="00445098"/>
    <w:rsid w:val="00446244"/>
    <w:rsid w:val="0044705E"/>
    <w:rsid w:val="0044738B"/>
    <w:rsid w:val="004508EF"/>
    <w:rsid w:val="00453FED"/>
    <w:rsid w:val="0045662C"/>
    <w:rsid w:val="00464BF3"/>
    <w:rsid w:val="004655C4"/>
    <w:rsid w:val="004700F1"/>
    <w:rsid w:val="00471950"/>
    <w:rsid w:val="00472F2F"/>
    <w:rsid w:val="00475510"/>
    <w:rsid w:val="004800F3"/>
    <w:rsid w:val="0048097B"/>
    <w:rsid w:val="00481896"/>
    <w:rsid w:val="00490094"/>
    <w:rsid w:val="004908C8"/>
    <w:rsid w:val="004923F0"/>
    <w:rsid w:val="00494E3B"/>
    <w:rsid w:val="00495424"/>
    <w:rsid w:val="00496904"/>
    <w:rsid w:val="004979D0"/>
    <w:rsid w:val="004A583A"/>
    <w:rsid w:val="004A700D"/>
    <w:rsid w:val="004B1CF8"/>
    <w:rsid w:val="004B1EC7"/>
    <w:rsid w:val="004B3240"/>
    <w:rsid w:val="004B5610"/>
    <w:rsid w:val="004B60CA"/>
    <w:rsid w:val="004B7733"/>
    <w:rsid w:val="004C3733"/>
    <w:rsid w:val="004C37E9"/>
    <w:rsid w:val="004C5930"/>
    <w:rsid w:val="004D19B4"/>
    <w:rsid w:val="004D1F70"/>
    <w:rsid w:val="004D3E5D"/>
    <w:rsid w:val="004D7844"/>
    <w:rsid w:val="004E01F3"/>
    <w:rsid w:val="004E1385"/>
    <w:rsid w:val="004E56AB"/>
    <w:rsid w:val="004E5B51"/>
    <w:rsid w:val="004F172E"/>
    <w:rsid w:val="00501CAA"/>
    <w:rsid w:val="00503A0C"/>
    <w:rsid w:val="00503FE3"/>
    <w:rsid w:val="005046C0"/>
    <w:rsid w:val="00504FEC"/>
    <w:rsid w:val="00505F92"/>
    <w:rsid w:val="00510799"/>
    <w:rsid w:val="00511946"/>
    <w:rsid w:val="005131C7"/>
    <w:rsid w:val="00514629"/>
    <w:rsid w:val="00514C33"/>
    <w:rsid w:val="00522600"/>
    <w:rsid w:val="00525583"/>
    <w:rsid w:val="0053331F"/>
    <w:rsid w:val="00533A81"/>
    <w:rsid w:val="00536902"/>
    <w:rsid w:val="00543A88"/>
    <w:rsid w:val="00555C1F"/>
    <w:rsid w:val="005564BB"/>
    <w:rsid w:val="00556A37"/>
    <w:rsid w:val="005576B4"/>
    <w:rsid w:val="00571C3E"/>
    <w:rsid w:val="00577014"/>
    <w:rsid w:val="00582C7F"/>
    <w:rsid w:val="0059083A"/>
    <w:rsid w:val="005A1463"/>
    <w:rsid w:val="005A563C"/>
    <w:rsid w:val="005A6510"/>
    <w:rsid w:val="005B3078"/>
    <w:rsid w:val="005C01AE"/>
    <w:rsid w:val="005C0C7D"/>
    <w:rsid w:val="005C1C69"/>
    <w:rsid w:val="005C4009"/>
    <w:rsid w:val="005C5528"/>
    <w:rsid w:val="005C65C7"/>
    <w:rsid w:val="005D5280"/>
    <w:rsid w:val="005D7D5B"/>
    <w:rsid w:val="005E0896"/>
    <w:rsid w:val="005E0AEF"/>
    <w:rsid w:val="005E0FB6"/>
    <w:rsid w:val="005E3797"/>
    <w:rsid w:val="005F1475"/>
    <w:rsid w:val="005F4FF0"/>
    <w:rsid w:val="005F67DE"/>
    <w:rsid w:val="005F6B2F"/>
    <w:rsid w:val="005F706C"/>
    <w:rsid w:val="006002C6"/>
    <w:rsid w:val="00601BDC"/>
    <w:rsid w:val="00604E68"/>
    <w:rsid w:val="00611618"/>
    <w:rsid w:val="00611C72"/>
    <w:rsid w:val="00612D39"/>
    <w:rsid w:val="00612F9A"/>
    <w:rsid w:val="0061423B"/>
    <w:rsid w:val="006168E8"/>
    <w:rsid w:val="0062353C"/>
    <w:rsid w:val="00626C49"/>
    <w:rsid w:val="006328B2"/>
    <w:rsid w:val="00633837"/>
    <w:rsid w:val="0063509B"/>
    <w:rsid w:val="00646FF0"/>
    <w:rsid w:val="00647789"/>
    <w:rsid w:val="006561BE"/>
    <w:rsid w:val="00661EC7"/>
    <w:rsid w:val="00662E48"/>
    <w:rsid w:val="00664D68"/>
    <w:rsid w:val="00665B05"/>
    <w:rsid w:val="00667204"/>
    <w:rsid w:val="00670AB6"/>
    <w:rsid w:val="006726F1"/>
    <w:rsid w:val="00672BB4"/>
    <w:rsid w:val="006733E3"/>
    <w:rsid w:val="00681323"/>
    <w:rsid w:val="00681AF4"/>
    <w:rsid w:val="006856D8"/>
    <w:rsid w:val="00687083"/>
    <w:rsid w:val="0069619A"/>
    <w:rsid w:val="006A5FD1"/>
    <w:rsid w:val="006B6608"/>
    <w:rsid w:val="006C146D"/>
    <w:rsid w:val="006C1A03"/>
    <w:rsid w:val="006C26AE"/>
    <w:rsid w:val="006C3945"/>
    <w:rsid w:val="006C42ED"/>
    <w:rsid w:val="006C5F7F"/>
    <w:rsid w:val="006C72DC"/>
    <w:rsid w:val="006C78B9"/>
    <w:rsid w:val="006D15C1"/>
    <w:rsid w:val="006D1C43"/>
    <w:rsid w:val="006D3537"/>
    <w:rsid w:val="006D4D0E"/>
    <w:rsid w:val="006D670D"/>
    <w:rsid w:val="006E3309"/>
    <w:rsid w:val="006E3D70"/>
    <w:rsid w:val="006E4F2C"/>
    <w:rsid w:val="006F0DE7"/>
    <w:rsid w:val="006F4715"/>
    <w:rsid w:val="006F6173"/>
    <w:rsid w:val="0070116A"/>
    <w:rsid w:val="00704C92"/>
    <w:rsid w:val="007223E7"/>
    <w:rsid w:val="00723742"/>
    <w:rsid w:val="00737612"/>
    <w:rsid w:val="00740B5D"/>
    <w:rsid w:val="00742CB1"/>
    <w:rsid w:val="0076760D"/>
    <w:rsid w:val="007704CF"/>
    <w:rsid w:val="007719E2"/>
    <w:rsid w:val="007731F2"/>
    <w:rsid w:val="00781D87"/>
    <w:rsid w:val="00783EA9"/>
    <w:rsid w:val="00793FB9"/>
    <w:rsid w:val="007A0C94"/>
    <w:rsid w:val="007B0FB4"/>
    <w:rsid w:val="007B38A1"/>
    <w:rsid w:val="007C1136"/>
    <w:rsid w:val="007C1707"/>
    <w:rsid w:val="007D2937"/>
    <w:rsid w:val="007D3248"/>
    <w:rsid w:val="007D6101"/>
    <w:rsid w:val="007E0427"/>
    <w:rsid w:val="007E135D"/>
    <w:rsid w:val="007E2219"/>
    <w:rsid w:val="007E2F74"/>
    <w:rsid w:val="007E7195"/>
    <w:rsid w:val="007F36FE"/>
    <w:rsid w:val="008030A8"/>
    <w:rsid w:val="00813609"/>
    <w:rsid w:val="008139D5"/>
    <w:rsid w:val="008151F0"/>
    <w:rsid w:val="00815738"/>
    <w:rsid w:val="00815878"/>
    <w:rsid w:val="0081747A"/>
    <w:rsid w:val="008226DD"/>
    <w:rsid w:val="0082544D"/>
    <w:rsid w:val="008270B9"/>
    <w:rsid w:val="0083233A"/>
    <w:rsid w:val="008334E2"/>
    <w:rsid w:val="00840136"/>
    <w:rsid w:val="00841F14"/>
    <w:rsid w:val="00843274"/>
    <w:rsid w:val="0084461B"/>
    <w:rsid w:val="008451F7"/>
    <w:rsid w:val="00845817"/>
    <w:rsid w:val="00850C7A"/>
    <w:rsid w:val="0086190C"/>
    <w:rsid w:val="00862A32"/>
    <w:rsid w:val="00864707"/>
    <w:rsid w:val="00865EE5"/>
    <w:rsid w:val="00866B4D"/>
    <w:rsid w:val="00867574"/>
    <w:rsid w:val="00873129"/>
    <w:rsid w:val="00873461"/>
    <w:rsid w:val="00875792"/>
    <w:rsid w:val="00876D92"/>
    <w:rsid w:val="008826C8"/>
    <w:rsid w:val="00883661"/>
    <w:rsid w:val="00887C2A"/>
    <w:rsid w:val="00891208"/>
    <w:rsid w:val="008920D2"/>
    <w:rsid w:val="00894C8D"/>
    <w:rsid w:val="008964DF"/>
    <w:rsid w:val="008A00D8"/>
    <w:rsid w:val="008A1055"/>
    <w:rsid w:val="008B2D70"/>
    <w:rsid w:val="008B2DF9"/>
    <w:rsid w:val="008B51DB"/>
    <w:rsid w:val="008C2397"/>
    <w:rsid w:val="008C2F7C"/>
    <w:rsid w:val="008C34BF"/>
    <w:rsid w:val="008C668C"/>
    <w:rsid w:val="008D2F31"/>
    <w:rsid w:val="008D5D36"/>
    <w:rsid w:val="008D6483"/>
    <w:rsid w:val="008D6C74"/>
    <w:rsid w:val="008D6FBC"/>
    <w:rsid w:val="008D7F32"/>
    <w:rsid w:val="008E3A32"/>
    <w:rsid w:val="008F5D1E"/>
    <w:rsid w:val="008F5E44"/>
    <w:rsid w:val="009022B4"/>
    <w:rsid w:val="00902405"/>
    <w:rsid w:val="00902708"/>
    <w:rsid w:val="00902BCE"/>
    <w:rsid w:val="00903F8F"/>
    <w:rsid w:val="00905B17"/>
    <w:rsid w:val="00916F27"/>
    <w:rsid w:val="00921349"/>
    <w:rsid w:val="0092344C"/>
    <w:rsid w:val="00923E61"/>
    <w:rsid w:val="00926EFD"/>
    <w:rsid w:val="0093145C"/>
    <w:rsid w:val="00932510"/>
    <w:rsid w:val="00934604"/>
    <w:rsid w:val="00936DBC"/>
    <w:rsid w:val="00937C9B"/>
    <w:rsid w:val="00941B12"/>
    <w:rsid w:val="00943CF4"/>
    <w:rsid w:val="00951E54"/>
    <w:rsid w:val="00953846"/>
    <w:rsid w:val="00957720"/>
    <w:rsid w:val="009644AF"/>
    <w:rsid w:val="00966AE9"/>
    <w:rsid w:val="00973466"/>
    <w:rsid w:val="00980C90"/>
    <w:rsid w:val="00982726"/>
    <w:rsid w:val="009840DB"/>
    <w:rsid w:val="009845F9"/>
    <w:rsid w:val="00986324"/>
    <w:rsid w:val="00991753"/>
    <w:rsid w:val="00991F60"/>
    <w:rsid w:val="00993181"/>
    <w:rsid w:val="0099332C"/>
    <w:rsid w:val="00994D2F"/>
    <w:rsid w:val="0099745F"/>
    <w:rsid w:val="009A63A4"/>
    <w:rsid w:val="009B29E1"/>
    <w:rsid w:val="009B3B97"/>
    <w:rsid w:val="009B5AD1"/>
    <w:rsid w:val="009B7D27"/>
    <w:rsid w:val="009C6BA0"/>
    <w:rsid w:val="009D4F12"/>
    <w:rsid w:val="009D5FF5"/>
    <w:rsid w:val="009E04D9"/>
    <w:rsid w:val="009E4343"/>
    <w:rsid w:val="009E53EF"/>
    <w:rsid w:val="009F09F9"/>
    <w:rsid w:val="009F5D21"/>
    <w:rsid w:val="00A07CD6"/>
    <w:rsid w:val="00A14CC9"/>
    <w:rsid w:val="00A216CF"/>
    <w:rsid w:val="00A23552"/>
    <w:rsid w:val="00A36766"/>
    <w:rsid w:val="00A40E57"/>
    <w:rsid w:val="00A42A4C"/>
    <w:rsid w:val="00A46018"/>
    <w:rsid w:val="00A46B31"/>
    <w:rsid w:val="00A52177"/>
    <w:rsid w:val="00A568D9"/>
    <w:rsid w:val="00A570EE"/>
    <w:rsid w:val="00A70D61"/>
    <w:rsid w:val="00A734A6"/>
    <w:rsid w:val="00A73CD0"/>
    <w:rsid w:val="00A7701F"/>
    <w:rsid w:val="00A770AF"/>
    <w:rsid w:val="00A87130"/>
    <w:rsid w:val="00A97BE3"/>
    <w:rsid w:val="00A97E0C"/>
    <w:rsid w:val="00AA084B"/>
    <w:rsid w:val="00AA1A7B"/>
    <w:rsid w:val="00AA77FC"/>
    <w:rsid w:val="00AB05F9"/>
    <w:rsid w:val="00AB7C78"/>
    <w:rsid w:val="00AC38BA"/>
    <w:rsid w:val="00AC4B07"/>
    <w:rsid w:val="00AC602C"/>
    <w:rsid w:val="00AD584A"/>
    <w:rsid w:val="00AD66A8"/>
    <w:rsid w:val="00AE0E5B"/>
    <w:rsid w:val="00AE1CE6"/>
    <w:rsid w:val="00AE5831"/>
    <w:rsid w:val="00AE5A33"/>
    <w:rsid w:val="00AE5B68"/>
    <w:rsid w:val="00AE66E6"/>
    <w:rsid w:val="00AE6F76"/>
    <w:rsid w:val="00AF02B3"/>
    <w:rsid w:val="00AF0420"/>
    <w:rsid w:val="00AF1D63"/>
    <w:rsid w:val="00AF276A"/>
    <w:rsid w:val="00B01F84"/>
    <w:rsid w:val="00B02551"/>
    <w:rsid w:val="00B10A6F"/>
    <w:rsid w:val="00B124DA"/>
    <w:rsid w:val="00B16C61"/>
    <w:rsid w:val="00B17CF0"/>
    <w:rsid w:val="00B21034"/>
    <w:rsid w:val="00B22683"/>
    <w:rsid w:val="00B302E7"/>
    <w:rsid w:val="00B36CC4"/>
    <w:rsid w:val="00B4119E"/>
    <w:rsid w:val="00B4420E"/>
    <w:rsid w:val="00B46F56"/>
    <w:rsid w:val="00B471FF"/>
    <w:rsid w:val="00B52F51"/>
    <w:rsid w:val="00B57379"/>
    <w:rsid w:val="00B60E11"/>
    <w:rsid w:val="00B61A05"/>
    <w:rsid w:val="00B627E1"/>
    <w:rsid w:val="00B632A3"/>
    <w:rsid w:val="00B6337B"/>
    <w:rsid w:val="00B65165"/>
    <w:rsid w:val="00B663C9"/>
    <w:rsid w:val="00B7023A"/>
    <w:rsid w:val="00B712C9"/>
    <w:rsid w:val="00B7331C"/>
    <w:rsid w:val="00B73B4B"/>
    <w:rsid w:val="00B753B1"/>
    <w:rsid w:val="00B80DF1"/>
    <w:rsid w:val="00B875C2"/>
    <w:rsid w:val="00B87CB4"/>
    <w:rsid w:val="00B91E99"/>
    <w:rsid w:val="00BA61F7"/>
    <w:rsid w:val="00BA67B6"/>
    <w:rsid w:val="00BB3724"/>
    <w:rsid w:val="00BB7E6C"/>
    <w:rsid w:val="00BC27D3"/>
    <w:rsid w:val="00BC791D"/>
    <w:rsid w:val="00BD2790"/>
    <w:rsid w:val="00BD4CE7"/>
    <w:rsid w:val="00BD6BFE"/>
    <w:rsid w:val="00BD77B6"/>
    <w:rsid w:val="00BE0F35"/>
    <w:rsid w:val="00BE12F4"/>
    <w:rsid w:val="00BE1C39"/>
    <w:rsid w:val="00BE2304"/>
    <w:rsid w:val="00BE25CC"/>
    <w:rsid w:val="00BE32D8"/>
    <w:rsid w:val="00BF3B4C"/>
    <w:rsid w:val="00BF3EF7"/>
    <w:rsid w:val="00BF4FB8"/>
    <w:rsid w:val="00BF63CE"/>
    <w:rsid w:val="00BF7143"/>
    <w:rsid w:val="00BF72E2"/>
    <w:rsid w:val="00BF7B9F"/>
    <w:rsid w:val="00C01B1B"/>
    <w:rsid w:val="00C0314B"/>
    <w:rsid w:val="00C04E6D"/>
    <w:rsid w:val="00C06B57"/>
    <w:rsid w:val="00C07EB3"/>
    <w:rsid w:val="00C11B29"/>
    <w:rsid w:val="00C214DD"/>
    <w:rsid w:val="00C2275E"/>
    <w:rsid w:val="00C23163"/>
    <w:rsid w:val="00C2702A"/>
    <w:rsid w:val="00C32D28"/>
    <w:rsid w:val="00C336D4"/>
    <w:rsid w:val="00C412C1"/>
    <w:rsid w:val="00C41F2B"/>
    <w:rsid w:val="00C42EB5"/>
    <w:rsid w:val="00C44F66"/>
    <w:rsid w:val="00C52F24"/>
    <w:rsid w:val="00C52F6F"/>
    <w:rsid w:val="00C5633B"/>
    <w:rsid w:val="00C6166E"/>
    <w:rsid w:val="00C63E1D"/>
    <w:rsid w:val="00C63E26"/>
    <w:rsid w:val="00C654D4"/>
    <w:rsid w:val="00C731B8"/>
    <w:rsid w:val="00C738FA"/>
    <w:rsid w:val="00C7700E"/>
    <w:rsid w:val="00C802FD"/>
    <w:rsid w:val="00C81105"/>
    <w:rsid w:val="00C82675"/>
    <w:rsid w:val="00C86C1F"/>
    <w:rsid w:val="00C87F72"/>
    <w:rsid w:val="00C87F7B"/>
    <w:rsid w:val="00C9479D"/>
    <w:rsid w:val="00C94B82"/>
    <w:rsid w:val="00C96140"/>
    <w:rsid w:val="00CA0B45"/>
    <w:rsid w:val="00CA29BF"/>
    <w:rsid w:val="00CA4FEE"/>
    <w:rsid w:val="00CA56A0"/>
    <w:rsid w:val="00CB0BC0"/>
    <w:rsid w:val="00CB3D58"/>
    <w:rsid w:val="00CB5513"/>
    <w:rsid w:val="00CB65A1"/>
    <w:rsid w:val="00CB7E90"/>
    <w:rsid w:val="00CC1244"/>
    <w:rsid w:val="00CC4F86"/>
    <w:rsid w:val="00CC510A"/>
    <w:rsid w:val="00CC656F"/>
    <w:rsid w:val="00CC688C"/>
    <w:rsid w:val="00CD0575"/>
    <w:rsid w:val="00CD4077"/>
    <w:rsid w:val="00CD6B6A"/>
    <w:rsid w:val="00CE1E59"/>
    <w:rsid w:val="00CE6DF3"/>
    <w:rsid w:val="00CF0D44"/>
    <w:rsid w:val="00CF12C7"/>
    <w:rsid w:val="00CF63F4"/>
    <w:rsid w:val="00CF71E5"/>
    <w:rsid w:val="00D022E1"/>
    <w:rsid w:val="00D04097"/>
    <w:rsid w:val="00D05AD9"/>
    <w:rsid w:val="00D07431"/>
    <w:rsid w:val="00D07C66"/>
    <w:rsid w:val="00D1095F"/>
    <w:rsid w:val="00D136FF"/>
    <w:rsid w:val="00D263FD"/>
    <w:rsid w:val="00D2707A"/>
    <w:rsid w:val="00D30A76"/>
    <w:rsid w:val="00D30BC0"/>
    <w:rsid w:val="00D322E0"/>
    <w:rsid w:val="00D3303F"/>
    <w:rsid w:val="00D34531"/>
    <w:rsid w:val="00D360BC"/>
    <w:rsid w:val="00D37FBF"/>
    <w:rsid w:val="00D46788"/>
    <w:rsid w:val="00D46B3F"/>
    <w:rsid w:val="00D46EE2"/>
    <w:rsid w:val="00D55CF7"/>
    <w:rsid w:val="00D55DBF"/>
    <w:rsid w:val="00D57395"/>
    <w:rsid w:val="00D61C46"/>
    <w:rsid w:val="00D62BB5"/>
    <w:rsid w:val="00D62BD1"/>
    <w:rsid w:val="00D654E9"/>
    <w:rsid w:val="00D678EC"/>
    <w:rsid w:val="00D76466"/>
    <w:rsid w:val="00D81CE2"/>
    <w:rsid w:val="00D82B74"/>
    <w:rsid w:val="00D86149"/>
    <w:rsid w:val="00D870D5"/>
    <w:rsid w:val="00D87CE5"/>
    <w:rsid w:val="00D9071F"/>
    <w:rsid w:val="00D924A8"/>
    <w:rsid w:val="00D93499"/>
    <w:rsid w:val="00D94890"/>
    <w:rsid w:val="00D9583A"/>
    <w:rsid w:val="00DA0B90"/>
    <w:rsid w:val="00DA1506"/>
    <w:rsid w:val="00DA409E"/>
    <w:rsid w:val="00DB3586"/>
    <w:rsid w:val="00DC4398"/>
    <w:rsid w:val="00DD0C67"/>
    <w:rsid w:val="00DD4098"/>
    <w:rsid w:val="00DE2579"/>
    <w:rsid w:val="00DE79C0"/>
    <w:rsid w:val="00DE79CA"/>
    <w:rsid w:val="00DF0CF9"/>
    <w:rsid w:val="00DF191B"/>
    <w:rsid w:val="00DF3668"/>
    <w:rsid w:val="00DF74F3"/>
    <w:rsid w:val="00E03108"/>
    <w:rsid w:val="00E04A4C"/>
    <w:rsid w:val="00E06D67"/>
    <w:rsid w:val="00E10B68"/>
    <w:rsid w:val="00E122AA"/>
    <w:rsid w:val="00E17221"/>
    <w:rsid w:val="00E17AAC"/>
    <w:rsid w:val="00E21172"/>
    <w:rsid w:val="00E221D9"/>
    <w:rsid w:val="00E22439"/>
    <w:rsid w:val="00E25697"/>
    <w:rsid w:val="00E25A1A"/>
    <w:rsid w:val="00E37839"/>
    <w:rsid w:val="00E43DF2"/>
    <w:rsid w:val="00E44FBC"/>
    <w:rsid w:val="00E45FD4"/>
    <w:rsid w:val="00E47BE5"/>
    <w:rsid w:val="00E50E7A"/>
    <w:rsid w:val="00E607F7"/>
    <w:rsid w:val="00E62A26"/>
    <w:rsid w:val="00E62FF0"/>
    <w:rsid w:val="00E7131B"/>
    <w:rsid w:val="00E7234C"/>
    <w:rsid w:val="00E81C7B"/>
    <w:rsid w:val="00E821F3"/>
    <w:rsid w:val="00E824A4"/>
    <w:rsid w:val="00E83688"/>
    <w:rsid w:val="00E9275D"/>
    <w:rsid w:val="00E92B32"/>
    <w:rsid w:val="00E94B27"/>
    <w:rsid w:val="00EA3CF2"/>
    <w:rsid w:val="00EA492C"/>
    <w:rsid w:val="00EA7206"/>
    <w:rsid w:val="00EB3C69"/>
    <w:rsid w:val="00EB4813"/>
    <w:rsid w:val="00EB6FBC"/>
    <w:rsid w:val="00EC2B84"/>
    <w:rsid w:val="00EC3C45"/>
    <w:rsid w:val="00EC5216"/>
    <w:rsid w:val="00ED4B4E"/>
    <w:rsid w:val="00ED5153"/>
    <w:rsid w:val="00EE0FB4"/>
    <w:rsid w:val="00EE105D"/>
    <w:rsid w:val="00EE129B"/>
    <w:rsid w:val="00EF1913"/>
    <w:rsid w:val="00EF1B22"/>
    <w:rsid w:val="00F01853"/>
    <w:rsid w:val="00F0316F"/>
    <w:rsid w:val="00F03189"/>
    <w:rsid w:val="00F03EDD"/>
    <w:rsid w:val="00F073AB"/>
    <w:rsid w:val="00F16E3F"/>
    <w:rsid w:val="00F22177"/>
    <w:rsid w:val="00F249A1"/>
    <w:rsid w:val="00F25303"/>
    <w:rsid w:val="00F25C6E"/>
    <w:rsid w:val="00F272D3"/>
    <w:rsid w:val="00F330C2"/>
    <w:rsid w:val="00F34D25"/>
    <w:rsid w:val="00F376A9"/>
    <w:rsid w:val="00F424E9"/>
    <w:rsid w:val="00F4387A"/>
    <w:rsid w:val="00F5076F"/>
    <w:rsid w:val="00F56066"/>
    <w:rsid w:val="00F617F6"/>
    <w:rsid w:val="00F643D7"/>
    <w:rsid w:val="00F668B3"/>
    <w:rsid w:val="00F672D3"/>
    <w:rsid w:val="00F73F6F"/>
    <w:rsid w:val="00F74832"/>
    <w:rsid w:val="00F76F1A"/>
    <w:rsid w:val="00F8327A"/>
    <w:rsid w:val="00F83E56"/>
    <w:rsid w:val="00F90F73"/>
    <w:rsid w:val="00F9105B"/>
    <w:rsid w:val="00FA0B1B"/>
    <w:rsid w:val="00FA0F34"/>
    <w:rsid w:val="00FA5D1B"/>
    <w:rsid w:val="00FA6B55"/>
    <w:rsid w:val="00FB1595"/>
    <w:rsid w:val="00FB58F0"/>
    <w:rsid w:val="00FB6018"/>
    <w:rsid w:val="00FB7783"/>
    <w:rsid w:val="00FB7E43"/>
    <w:rsid w:val="00FC127E"/>
    <w:rsid w:val="00FC3747"/>
    <w:rsid w:val="00FD50AC"/>
    <w:rsid w:val="00FE0A5C"/>
    <w:rsid w:val="00FE6003"/>
    <w:rsid w:val="00FF424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178C9A"/>
  <w15:docId w15:val="{0D5ABC94-48F7-4CA0-A2E5-20409BCAD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ans CJK SC" w:hAnsi="Liberation Serif" w:cs="Lohit Devanagari"/>
        <w:sz w:val="22"/>
        <w:szCs w:val="22"/>
        <w:lang w:val="en-GB" w:eastAsia="hu-H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locked="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326"/>
    <w:rPr>
      <w:kern w:val="2"/>
      <w:sz w:val="24"/>
      <w:szCs w:val="24"/>
      <w:lang w:eastAsia="zh-CN" w:bidi="hi-IN"/>
    </w:rPr>
  </w:style>
  <w:style w:type="paragraph" w:styleId="Heading1">
    <w:name w:val="heading 1"/>
    <w:basedOn w:val="Heading"/>
    <w:next w:val="BodyText"/>
    <w:link w:val="Heading1Char"/>
    <w:uiPriority w:val="99"/>
    <w:qFormat/>
    <w:rsid w:val="002C5326"/>
    <w:pPr>
      <w:numPr>
        <w:numId w:val="1"/>
      </w:numPr>
      <w:outlineLvl w:val="0"/>
    </w:pPr>
    <w:rPr>
      <w:b/>
      <w:bCs/>
      <w:sz w:val="36"/>
      <w:szCs w:val="36"/>
    </w:rPr>
  </w:style>
  <w:style w:type="paragraph" w:styleId="Heading2">
    <w:name w:val="heading 2"/>
    <w:basedOn w:val="Heading"/>
    <w:next w:val="BodyText"/>
    <w:link w:val="Heading2Char"/>
    <w:uiPriority w:val="99"/>
    <w:qFormat/>
    <w:rsid w:val="002C5326"/>
    <w:pPr>
      <w:numPr>
        <w:ilvl w:val="1"/>
        <w:numId w:val="1"/>
      </w:numPr>
      <w:spacing w:before="200"/>
      <w:outlineLvl w:val="1"/>
    </w:pPr>
    <w:rPr>
      <w:b/>
      <w:bCs/>
      <w:sz w:val="32"/>
      <w:szCs w:val="32"/>
    </w:rPr>
  </w:style>
  <w:style w:type="paragraph" w:styleId="Heading3">
    <w:name w:val="heading 3"/>
    <w:basedOn w:val="Heading"/>
    <w:next w:val="BodyText"/>
    <w:link w:val="Heading3Char"/>
    <w:uiPriority w:val="99"/>
    <w:qFormat/>
    <w:rsid w:val="002C5326"/>
    <w:pPr>
      <w:numPr>
        <w:ilvl w:val="2"/>
        <w:numId w:val="1"/>
      </w:numPr>
      <w:spacing w:before="140"/>
      <w:outlineLvl w:val="2"/>
    </w:pPr>
    <w:rPr>
      <w:b/>
      <w:bCs/>
    </w:rPr>
  </w:style>
  <w:style w:type="paragraph" w:styleId="Heading4">
    <w:name w:val="heading 4"/>
    <w:basedOn w:val="Heading"/>
    <w:next w:val="BodyText"/>
    <w:link w:val="Heading4Char"/>
    <w:uiPriority w:val="99"/>
    <w:qFormat/>
    <w:rsid w:val="002C5326"/>
    <w:pPr>
      <w:numPr>
        <w:ilvl w:val="3"/>
        <w:numId w:val="1"/>
      </w:numPr>
      <w:spacing w:before="120"/>
      <w:outlineLvl w:val="3"/>
    </w:pPr>
    <w:rPr>
      <w:b/>
      <w:bCs/>
      <w:i/>
      <w:iCs/>
      <w:sz w:val="27"/>
      <w:szCs w:val="27"/>
    </w:rPr>
  </w:style>
  <w:style w:type="paragraph" w:styleId="Heading5">
    <w:name w:val="heading 5"/>
    <w:basedOn w:val="Heading"/>
    <w:next w:val="BodyText"/>
    <w:link w:val="Heading5Char"/>
    <w:uiPriority w:val="99"/>
    <w:qFormat/>
    <w:rsid w:val="002C5326"/>
    <w:pPr>
      <w:numPr>
        <w:ilvl w:val="4"/>
        <w:numId w:val="1"/>
      </w:numPr>
      <w:spacing w:before="120" w:after="60"/>
      <w:outlineLvl w:val="4"/>
    </w:pPr>
    <w:rPr>
      <w:b/>
      <w:bCs/>
      <w:sz w:val="24"/>
      <w:szCs w:val="24"/>
    </w:rPr>
  </w:style>
  <w:style w:type="paragraph" w:styleId="Heading6">
    <w:name w:val="heading 6"/>
    <w:basedOn w:val="Heading"/>
    <w:next w:val="BodyText"/>
    <w:link w:val="Heading6Char"/>
    <w:uiPriority w:val="99"/>
    <w:qFormat/>
    <w:rsid w:val="002C5326"/>
    <w:pPr>
      <w:numPr>
        <w:ilvl w:val="5"/>
        <w:numId w:val="1"/>
      </w:numPr>
      <w:spacing w:before="60" w:after="60"/>
      <w:outlineLvl w:val="5"/>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C31"/>
    <w:rPr>
      <w:rFonts w:asciiTheme="majorHAnsi" w:eastAsiaTheme="majorEastAsia" w:hAnsiTheme="majorHAnsi" w:cs="Mangal"/>
      <w:b/>
      <w:bCs/>
      <w:kern w:val="32"/>
      <w:sz w:val="32"/>
      <w:szCs w:val="29"/>
      <w:lang w:eastAsia="zh-CN" w:bidi="hi-IN"/>
    </w:rPr>
  </w:style>
  <w:style w:type="character" w:customStyle="1" w:styleId="Heading2Char">
    <w:name w:val="Heading 2 Char"/>
    <w:basedOn w:val="DefaultParagraphFont"/>
    <w:link w:val="Heading2"/>
    <w:uiPriority w:val="99"/>
    <w:locked/>
    <w:rsid w:val="0027217C"/>
    <w:rPr>
      <w:rFonts w:ascii="Liberation Sans" w:hAnsi="Liberation Sans" w:cs="Times New Roman"/>
      <w:b/>
      <w:bCs/>
      <w:sz w:val="32"/>
      <w:szCs w:val="32"/>
    </w:rPr>
  </w:style>
  <w:style w:type="character" w:customStyle="1" w:styleId="Heading3Char">
    <w:name w:val="Heading 3 Char"/>
    <w:basedOn w:val="DefaultParagraphFont"/>
    <w:link w:val="Heading3"/>
    <w:uiPriority w:val="9"/>
    <w:semiHidden/>
    <w:rsid w:val="00785C31"/>
    <w:rPr>
      <w:rFonts w:asciiTheme="majorHAnsi" w:eastAsiaTheme="majorEastAsia" w:hAnsiTheme="majorHAnsi" w:cs="Mangal"/>
      <w:b/>
      <w:bCs/>
      <w:kern w:val="2"/>
      <w:sz w:val="26"/>
      <w:szCs w:val="23"/>
      <w:lang w:eastAsia="zh-CN" w:bidi="hi-IN"/>
    </w:rPr>
  </w:style>
  <w:style w:type="character" w:customStyle="1" w:styleId="Heading4Char">
    <w:name w:val="Heading 4 Char"/>
    <w:basedOn w:val="DefaultParagraphFont"/>
    <w:link w:val="Heading4"/>
    <w:uiPriority w:val="9"/>
    <w:semiHidden/>
    <w:rsid w:val="00785C31"/>
    <w:rPr>
      <w:rFonts w:asciiTheme="minorHAnsi" w:eastAsiaTheme="minorEastAsia" w:hAnsiTheme="minorHAnsi" w:cs="Mangal"/>
      <w:b/>
      <w:bCs/>
      <w:kern w:val="2"/>
      <w:sz w:val="28"/>
      <w:szCs w:val="25"/>
      <w:lang w:eastAsia="zh-CN" w:bidi="hi-IN"/>
    </w:rPr>
  </w:style>
  <w:style w:type="character" w:customStyle="1" w:styleId="Heading5Char">
    <w:name w:val="Heading 5 Char"/>
    <w:basedOn w:val="DefaultParagraphFont"/>
    <w:link w:val="Heading5"/>
    <w:uiPriority w:val="9"/>
    <w:semiHidden/>
    <w:rsid w:val="00785C31"/>
    <w:rPr>
      <w:rFonts w:asciiTheme="minorHAnsi" w:eastAsiaTheme="minorEastAsia" w:hAnsiTheme="minorHAnsi" w:cs="Mangal"/>
      <w:b/>
      <w:bCs/>
      <w:i/>
      <w:iCs/>
      <w:kern w:val="2"/>
      <w:sz w:val="26"/>
      <w:szCs w:val="23"/>
      <w:lang w:eastAsia="zh-CN" w:bidi="hi-IN"/>
    </w:rPr>
  </w:style>
  <w:style w:type="character" w:customStyle="1" w:styleId="Heading6Char">
    <w:name w:val="Heading 6 Char"/>
    <w:basedOn w:val="DefaultParagraphFont"/>
    <w:link w:val="Heading6"/>
    <w:uiPriority w:val="9"/>
    <w:semiHidden/>
    <w:rsid w:val="00785C31"/>
    <w:rPr>
      <w:rFonts w:asciiTheme="minorHAnsi" w:eastAsiaTheme="minorEastAsia" w:hAnsiTheme="minorHAnsi" w:cs="Mangal"/>
      <w:b/>
      <w:bCs/>
      <w:kern w:val="2"/>
      <w:szCs w:val="20"/>
      <w:lang w:eastAsia="zh-CN" w:bidi="hi-IN"/>
    </w:rPr>
  </w:style>
  <w:style w:type="character" w:customStyle="1" w:styleId="InternetLink">
    <w:name w:val="Internet Link"/>
    <w:uiPriority w:val="99"/>
    <w:rsid w:val="002C5326"/>
    <w:rPr>
      <w:color w:val="000080"/>
      <w:u w:val="single"/>
    </w:rPr>
  </w:style>
  <w:style w:type="character" w:customStyle="1" w:styleId="VisitedInternetLink">
    <w:name w:val="Visited Internet Link"/>
    <w:uiPriority w:val="99"/>
    <w:rsid w:val="002C5326"/>
    <w:rPr>
      <w:color w:val="800000"/>
      <w:u w:val="single"/>
    </w:rPr>
  </w:style>
  <w:style w:type="character" w:customStyle="1" w:styleId="NumberingSymbols">
    <w:name w:val="Numbering Symbols"/>
    <w:uiPriority w:val="99"/>
    <w:rsid w:val="002C5326"/>
  </w:style>
  <w:style w:type="character" w:customStyle="1" w:styleId="Bullets">
    <w:name w:val="Bullets"/>
    <w:uiPriority w:val="99"/>
    <w:rsid w:val="002C5326"/>
    <w:rPr>
      <w:rFonts w:ascii="OpenSymbol" w:eastAsia="Times New Roman" w:hAnsi="OpenSymbol"/>
    </w:rPr>
  </w:style>
  <w:style w:type="paragraph" w:customStyle="1" w:styleId="Heading">
    <w:name w:val="Heading"/>
    <w:basedOn w:val="Normal"/>
    <w:next w:val="BodyText"/>
    <w:uiPriority w:val="99"/>
    <w:rsid w:val="002C5326"/>
    <w:pPr>
      <w:keepNext/>
      <w:spacing w:before="240" w:after="120"/>
    </w:pPr>
    <w:rPr>
      <w:rFonts w:ascii="Liberation Sans" w:hAnsi="Liberation Sans"/>
      <w:sz w:val="28"/>
      <w:szCs w:val="28"/>
    </w:rPr>
  </w:style>
  <w:style w:type="paragraph" w:styleId="BodyText">
    <w:name w:val="Body Text"/>
    <w:basedOn w:val="Normal"/>
    <w:link w:val="BodyTextChar"/>
    <w:uiPriority w:val="99"/>
    <w:rsid w:val="002C5326"/>
    <w:pPr>
      <w:spacing w:after="140" w:line="276" w:lineRule="auto"/>
    </w:pPr>
  </w:style>
  <w:style w:type="character" w:customStyle="1" w:styleId="BodyTextChar">
    <w:name w:val="Body Text Char"/>
    <w:basedOn w:val="DefaultParagraphFont"/>
    <w:link w:val="BodyText"/>
    <w:uiPriority w:val="99"/>
    <w:locked/>
    <w:rsid w:val="0027217C"/>
    <w:rPr>
      <w:rFonts w:cs="Times New Roman"/>
    </w:rPr>
  </w:style>
  <w:style w:type="paragraph" w:styleId="List">
    <w:name w:val="List"/>
    <w:basedOn w:val="BodyText"/>
    <w:uiPriority w:val="99"/>
    <w:rsid w:val="002C5326"/>
  </w:style>
  <w:style w:type="paragraph" w:styleId="Caption">
    <w:name w:val="caption"/>
    <w:basedOn w:val="Normal"/>
    <w:uiPriority w:val="99"/>
    <w:qFormat/>
    <w:rsid w:val="002C5326"/>
    <w:pPr>
      <w:suppressLineNumbers/>
      <w:spacing w:before="120" w:after="120"/>
    </w:pPr>
    <w:rPr>
      <w:i/>
      <w:iCs/>
    </w:rPr>
  </w:style>
  <w:style w:type="paragraph" w:customStyle="1" w:styleId="Index">
    <w:name w:val="Index"/>
    <w:basedOn w:val="Normal"/>
    <w:uiPriority w:val="99"/>
    <w:rsid w:val="002C5326"/>
    <w:pPr>
      <w:suppressLineNumbers/>
    </w:pPr>
  </w:style>
  <w:style w:type="paragraph" w:styleId="Header">
    <w:name w:val="header"/>
    <w:basedOn w:val="Normal"/>
    <w:link w:val="HeaderChar"/>
    <w:uiPriority w:val="99"/>
    <w:rsid w:val="002C5326"/>
    <w:pPr>
      <w:suppressLineNumbers/>
      <w:tabs>
        <w:tab w:val="center" w:pos="4819"/>
        <w:tab w:val="right" w:pos="9638"/>
      </w:tabs>
    </w:pPr>
  </w:style>
  <w:style w:type="character" w:customStyle="1" w:styleId="HeaderChar">
    <w:name w:val="Header Char"/>
    <w:basedOn w:val="DefaultParagraphFont"/>
    <w:link w:val="Header"/>
    <w:uiPriority w:val="99"/>
    <w:locked/>
    <w:rsid w:val="0027217C"/>
    <w:rPr>
      <w:rFonts w:cs="Times New Roman"/>
    </w:rPr>
  </w:style>
  <w:style w:type="paragraph" w:styleId="Footer">
    <w:name w:val="footer"/>
    <w:basedOn w:val="Normal"/>
    <w:link w:val="FooterChar"/>
    <w:uiPriority w:val="99"/>
    <w:rsid w:val="002C5326"/>
    <w:pPr>
      <w:suppressLineNumbers/>
      <w:tabs>
        <w:tab w:val="center" w:pos="4875"/>
        <w:tab w:val="right" w:pos="9750"/>
      </w:tabs>
    </w:pPr>
  </w:style>
  <w:style w:type="character" w:customStyle="1" w:styleId="FooterChar">
    <w:name w:val="Footer Char"/>
    <w:basedOn w:val="DefaultParagraphFont"/>
    <w:link w:val="Footer"/>
    <w:uiPriority w:val="99"/>
    <w:locked/>
    <w:rsid w:val="0027217C"/>
    <w:rPr>
      <w:rFonts w:cs="Times New Roman"/>
    </w:rPr>
  </w:style>
  <w:style w:type="paragraph" w:customStyle="1" w:styleId="TableContents">
    <w:name w:val="Table Contents"/>
    <w:basedOn w:val="Normal"/>
    <w:uiPriority w:val="99"/>
    <w:rsid w:val="002C5326"/>
    <w:pPr>
      <w:suppressLineNumbers/>
    </w:pPr>
  </w:style>
  <w:style w:type="paragraph" w:customStyle="1" w:styleId="TableHeading">
    <w:name w:val="Table Heading"/>
    <w:uiPriority w:val="99"/>
    <w:rsid w:val="002C5326"/>
    <w:pPr>
      <w:suppressLineNumbers/>
      <w:jc w:val="center"/>
    </w:pPr>
    <w:rPr>
      <w:b/>
      <w:bCs/>
      <w:kern w:val="2"/>
      <w:sz w:val="24"/>
      <w:szCs w:val="24"/>
      <w:lang w:eastAsia="zh-CN" w:bidi="hi-IN"/>
    </w:rPr>
  </w:style>
  <w:style w:type="paragraph" w:customStyle="1" w:styleId="HorizontalLine">
    <w:name w:val="Horizontal Line"/>
    <w:basedOn w:val="Normal"/>
    <w:next w:val="BodyText"/>
    <w:uiPriority w:val="99"/>
    <w:rsid w:val="002C5326"/>
    <w:pPr>
      <w:suppressLineNumbers/>
      <w:pBdr>
        <w:bottom w:val="double" w:sz="2" w:space="0" w:color="808080"/>
      </w:pBdr>
      <w:spacing w:after="283"/>
    </w:pPr>
    <w:rPr>
      <w:sz w:val="12"/>
      <w:szCs w:val="12"/>
    </w:rPr>
  </w:style>
  <w:style w:type="paragraph" w:styleId="NormalWeb">
    <w:name w:val="Normal (Web)"/>
    <w:basedOn w:val="Normal"/>
    <w:uiPriority w:val="99"/>
    <w:semiHidden/>
    <w:rsid w:val="00BA61F7"/>
    <w:pPr>
      <w:spacing w:before="100" w:beforeAutospacing="1" w:after="100" w:afterAutospacing="1"/>
    </w:pPr>
    <w:rPr>
      <w:rFonts w:ascii="Times New Roman" w:eastAsia="Times New Roman" w:hAnsi="Times New Roman" w:cs="Times New Roman"/>
      <w:kern w:val="0"/>
      <w:lang w:eastAsia="hu-HU" w:bidi="ar-SA"/>
    </w:rPr>
  </w:style>
  <w:style w:type="paragraph" w:styleId="BalloonText">
    <w:name w:val="Balloon Text"/>
    <w:basedOn w:val="Normal"/>
    <w:link w:val="BalloonTextChar"/>
    <w:uiPriority w:val="99"/>
    <w:semiHidden/>
    <w:rsid w:val="001B53A6"/>
    <w:rPr>
      <w:rFonts w:ascii="Tahoma" w:hAnsi="Tahoma" w:cs="Mangal"/>
      <w:sz w:val="16"/>
      <w:szCs w:val="14"/>
    </w:rPr>
  </w:style>
  <w:style w:type="character" w:customStyle="1" w:styleId="BalloonTextChar">
    <w:name w:val="Balloon Text Char"/>
    <w:basedOn w:val="DefaultParagraphFont"/>
    <w:link w:val="BalloonText"/>
    <w:uiPriority w:val="99"/>
    <w:semiHidden/>
    <w:locked/>
    <w:rsid w:val="001B53A6"/>
    <w:rPr>
      <w:rFonts w:ascii="Tahoma" w:hAnsi="Tahoma" w:cs="Mangal"/>
      <w:sz w:val="14"/>
      <w:szCs w:val="14"/>
    </w:rPr>
  </w:style>
  <w:style w:type="paragraph" w:styleId="ListParagraph">
    <w:name w:val="List Paragraph"/>
    <w:aliases w:val="リスト段落1,Bullet_1,Listaszerű bekezdés3"/>
    <w:basedOn w:val="Normal"/>
    <w:uiPriority w:val="99"/>
    <w:qFormat/>
    <w:rsid w:val="00CC688C"/>
    <w:pPr>
      <w:ind w:left="720"/>
    </w:pPr>
    <w:rPr>
      <w:rFonts w:ascii="Times New Roman" w:eastAsia="Times New Roman" w:hAnsi="Times New Roman" w:cs="Times New Roman"/>
      <w:color w:val="00000A"/>
      <w:kern w:val="0"/>
      <w:lang w:eastAsia="en-US" w:bidi="ar-SA"/>
    </w:rPr>
  </w:style>
  <w:style w:type="character" w:customStyle="1" w:styleId="NoSpacingChar">
    <w:name w:val="No Spacing Char"/>
    <w:link w:val="NoSpacing1"/>
    <w:uiPriority w:val="99"/>
    <w:locked/>
    <w:rsid w:val="00E607F7"/>
    <w:rPr>
      <w:rFonts w:ascii="Times New Roman" w:hAnsi="Times New Roman"/>
      <w:sz w:val="20"/>
    </w:rPr>
  </w:style>
  <w:style w:type="paragraph" w:customStyle="1" w:styleId="NoSpacing1">
    <w:name w:val="No Spacing1"/>
    <w:basedOn w:val="Normal"/>
    <w:link w:val="NoSpacingChar"/>
    <w:uiPriority w:val="99"/>
    <w:rsid w:val="00E607F7"/>
    <w:rPr>
      <w:rFonts w:ascii="Times New Roman" w:eastAsia="Times New Roman" w:hAnsi="Times New Roman" w:cs="Times New Roman"/>
      <w:kern w:val="0"/>
      <w:sz w:val="20"/>
      <w:szCs w:val="20"/>
      <w:lang w:eastAsia="hu-HU" w:bidi="ar-SA"/>
    </w:rPr>
  </w:style>
  <w:style w:type="paragraph" w:styleId="Revision">
    <w:name w:val="Revision"/>
    <w:hidden/>
    <w:uiPriority w:val="99"/>
    <w:semiHidden/>
    <w:rsid w:val="00C52F6F"/>
    <w:rPr>
      <w:rFonts w:cs="Mangal"/>
      <w:kern w:val="2"/>
      <w:sz w:val="24"/>
      <w:szCs w:val="21"/>
      <w:lang w:eastAsia="zh-CN" w:bidi="hi-IN"/>
    </w:rPr>
  </w:style>
  <w:style w:type="paragraph" w:customStyle="1" w:styleId="StlusCmsor1Eltte9pt">
    <w:name w:val="Stílus Címsor 1 + Előtte:  9 pt"/>
    <w:basedOn w:val="Normal"/>
    <w:uiPriority w:val="99"/>
    <w:rsid w:val="00B6337B"/>
    <w:pPr>
      <w:tabs>
        <w:tab w:val="num" w:pos="567"/>
      </w:tabs>
      <w:spacing w:after="200" w:line="276" w:lineRule="auto"/>
      <w:ind w:left="567" w:hanging="567"/>
    </w:pPr>
    <w:rPr>
      <w:rFonts w:ascii="Times New Roman" w:eastAsia="Times New Roman" w:hAnsi="Times New Roman" w:cs="Times New Roman"/>
      <w:color w:val="00000A"/>
      <w:kern w:val="0"/>
      <w:lang w:eastAsia="en-US" w:bidi="ar-SA"/>
    </w:rPr>
  </w:style>
  <w:style w:type="paragraph" w:customStyle="1" w:styleId="3szint">
    <w:name w:val="3. szint"/>
    <w:basedOn w:val="Normal"/>
    <w:uiPriority w:val="99"/>
    <w:rsid w:val="00B6337B"/>
    <w:pPr>
      <w:tabs>
        <w:tab w:val="num" w:pos="851"/>
      </w:tabs>
      <w:spacing w:after="200" w:line="276" w:lineRule="auto"/>
      <w:ind w:left="851" w:hanging="851"/>
    </w:pPr>
    <w:rPr>
      <w:rFonts w:ascii="Times New Roman" w:eastAsia="Times New Roman" w:hAnsi="Times New Roman" w:cs="Times New Roman"/>
      <w:color w:val="00000A"/>
      <w:kern w:val="0"/>
      <w:lang w:eastAsia="en-US" w:bidi="ar-SA"/>
    </w:rPr>
  </w:style>
  <w:style w:type="paragraph" w:customStyle="1" w:styleId="Default">
    <w:name w:val="Default"/>
    <w:uiPriority w:val="99"/>
    <w:rsid w:val="00B6337B"/>
    <w:pPr>
      <w:autoSpaceDE w:val="0"/>
      <w:autoSpaceDN w:val="0"/>
      <w:adjustRightInd w:val="0"/>
    </w:pPr>
    <w:rPr>
      <w:rFonts w:ascii="Times New Roman" w:eastAsia="Times New Roman" w:hAnsi="Times New Roman" w:cs="Times New Roman"/>
      <w:color w:val="000000"/>
      <w:sz w:val="24"/>
      <w:szCs w:val="24"/>
    </w:rPr>
  </w:style>
  <w:style w:type="paragraph" w:styleId="BodyTextIndent">
    <w:name w:val="Body Text Indent"/>
    <w:basedOn w:val="Normal"/>
    <w:link w:val="BodyTextIndentChar"/>
    <w:uiPriority w:val="99"/>
    <w:rsid w:val="00B6337B"/>
    <w:pPr>
      <w:spacing w:after="120" w:line="276" w:lineRule="auto"/>
      <w:ind w:left="283"/>
    </w:pPr>
    <w:rPr>
      <w:rFonts w:ascii="Times New Roman" w:eastAsia="Times New Roman" w:hAnsi="Times New Roman" w:cs="Times New Roman"/>
      <w:color w:val="00000A"/>
      <w:kern w:val="0"/>
      <w:lang w:eastAsia="en-US" w:bidi="ar-SA"/>
    </w:rPr>
  </w:style>
  <w:style w:type="character" w:customStyle="1" w:styleId="BodyTextIndentChar">
    <w:name w:val="Body Text Indent Char"/>
    <w:basedOn w:val="DefaultParagraphFont"/>
    <w:link w:val="BodyTextIndent"/>
    <w:uiPriority w:val="99"/>
    <w:locked/>
    <w:rsid w:val="00B6337B"/>
    <w:rPr>
      <w:rFonts w:ascii="Times New Roman" w:hAnsi="Times New Roman" w:cs="Times New Roman"/>
      <w:color w:val="00000A"/>
      <w:kern w:val="0"/>
      <w:lang w:eastAsia="en-US" w:bidi="ar-SA"/>
    </w:rPr>
  </w:style>
  <w:style w:type="paragraph" w:customStyle="1" w:styleId="wordsection1">
    <w:name w:val="wordsection1"/>
    <w:basedOn w:val="Normal"/>
    <w:uiPriority w:val="99"/>
    <w:rsid w:val="003A59BF"/>
    <w:rPr>
      <w:rFonts w:ascii="Times New Roman" w:hAnsi="Times New Roman" w:cs="Times New Roman"/>
      <w:kern w:val="0"/>
      <w:lang w:eastAsia="hu-HU" w:bidi="ar-SA"/>
    </w:rPr>
  </w:style>
  <w:style w:type="character" w:styleId="CommentReference">
    <w:name w:val="annotation reference"/>
    <w:basedOn w:val="DefaultParagraphFont"/>
    <w:uiPriority w:val="99"/>
    <w:semiHidden/>
    <w:rsid w:val="0027217C"/>
    <w:rPr>
      <w:rFonts w:cs="Times New Roman"/>
      <w:sz w:val="16"/>
      <w:szCs w:val="16"/>
    </w:rPr>
  </w:style>
  <w:style w:type="paragraph" w:styleId="CommentText">
    <w:name w:val="annotation text"/>
    <w:basedOn w:val="Normal"/>
    <w:link w:val="CommentTextChar"/>
    <w:uiPriority w:val="99"/>
    <w:semiHidden/>
    <w:rsid w:val="0027217C"/>
    <w:pPr>
      <w:spacing w:after="160"/>
    </w:pPr>
    <w:rPr>
      <w:rFonts w:ascii="Calibri" w:hAnsi="Calibri" w:cs="Times New Roman"/>
      <w:kern w:val="0"/>
      <w:sz w:val="20"/>
      <w:szCs w:val="20"/>
      <w:lang w:eastAsia="en-US" w:bidi="ar-SA"/>
    </w:rPr>
  </w:style>
  <w:style w:type="character" w:customStyle="1" w:styleId="CommentTextChar">
    <w:name w:val="Comment Text Char"/>
    <w:basedOn w:val="DefaultParagraphFont"/>
    <w:link w:val="CommentText"/>
    <w:uiPriority w:val="99"/>
    <w:locked/>
    <w:rsid w:val="0027217C"/>
    <w:rPr>
      <w:rFonts w:ascii="Calibri" w:eastAsia="Times New Roman" w:hAnsi="Calibri" w:cs="Times New Roman"/>
      <w:kern w:val="0"/>
      <w:sz w:val="20"/>
      <w:szCs w:val="20"/>
      <w:lang w:eastAsia="en-US" w:bidi="ar-SA"/>
    </w:rPr>
  </w:style>
  <w:style w:type="paragraph" w:styleId="CommentSubject">
    <w:name w:val="annotation subject"/>
    <w:basedOn w:val="CommentText"/>
    <w:next w:val="CommentText"/>
    <w:link w:val="CommentSubjectChar"/>
    <w:uiPriority w:val="99"/>
    <w:semiHidden/>
    <w:rsid w:val="0027217C"/>
    <w:rPr>
      <w:b/>
      <w:bCs/>
    </w:rPr>
  </w:style>
  <w:style w:type="character" w:customStyle="1" w:styleId="CommentSubjectChar">
    <w:name w:val="Comment Subject Char"/>
    <w:basedOn w:val="CommentTextChar"/>
    <w:link w:val="CommentSubject"/>
    <w:uiPriority w:val="99"/>
    <w:semiHidden/>
    <w:locked/>
    <w:rsid w:val="0027217C"/>
    <w:rPr>
      <w:rFonts w:ascii="Calibri" w:eastAsia="Times New Roman" w:hAnsi="Calibri" w:cs="Times New Roman"/>
      <w:b/>
      <w:bCs/>
      <w:kern w:val="0"/>
      <w:sz w:val="20"/>
      <w:szCs w:val="20"/>
      <w:lang w:eastAsia="en-US" w:bidi="ar-SA"/>
    </w:rPr>
  </w:style>
  <w:style w:type="character" w:customStyle="1" w:styleId="hl4">
    <w:name w:val="hl4"/>
    <w:uiPriority w:val="99"/>
    <w:rsid w:val="0027217C"/>
  </w:style>
  <w:style w:type="character" w:customStyle="1" w:styleId="SzvegtrzsChar">
    <w:name w:val="Szövegtörzs Char"/>
    <w:basedOn w:val="DefaultParagraphFont"/>
    <w:uiPriority w:val="99"/>
    <w:semiHidden/>
    <w:rsid w:val="0027217C"/>
    <w:rPr>
      <w:rFonts w:cs="Times New Roman"/>
    </w:rPr>
  </w:style>
  <w:style w:type="paragraph" w:styleId="BodyTextFirstIndent">
    <w:name w:val="Body Text First Indent"/>
    <w:basedOn w:val="BodyText"/>
    <w:link w:val="BodyTextFirstIndentChar"/>
    <w:uiPriority w:val="99"/>
    <w:semiHidden/>
    <w:rsid w:val="0027217C"/>
    <w:pPr>
      <w:spacing w:after="160" w:line="259" w:lineRule="auto"/>
      <w:ind w:firstLine="360"/>
    </w:pPr>
    <w:rPr>
      <w:rFonts w:ascii="Calibri" w:hAnsi="Calibri" w:cs="Times New Roman"/>
      <w:kern w:val="0"/>
      <w:sz w:val="22"/>
      <w:szCs w:val="22"/>
      <w:lang w:eastAsia="en-US" w:bidi="ar-SA"/>
    </w:rPr>
  </w:style>
  <w:style w:type="character" w:customStyle="1" w:styleId="BodyTextFirstIndentChar">
    <w:name w:val="Body Text First Indent Char"/>
    <w:basedOn w:val="BodyTextChar"/>
    <w:link w:val="BodyTextFirstIndent"/>
    <w:uiPriority w:val="99"/>
    <w:semiHidden/>
    <w:locked/>
    <w:rsid w:val="0027217C"/>
    <w:rPr>
      <w:rFonts w:ascii="Calibri" w:eastAsia="Times New Roman" w:hAnsi="Calibri" w:cs="Times New Roman"/>
      <w:kern w:val="0"/>
      <w:sz w:val="22"/>
      <w:szCs w:val="22"/>
      <w:lang w:eastAsia="en-US" w:bidi="ar-SA"/>
    </w:rPr>
  </w:style>
  <w:style w:type="table" w:styleId="TableGrid">
    <w:name w:val="Table Grid"/>
    <w:basedOn w:val="TableNormal"/>
    <w:uiPriority w:val="99"/>
    <w:rsid w:val="0027217C"/>
    <w:rPr>
      <w:rFonts w:ascii="Times New Roman" w:hAnsi="Times New Roman" w:cs="Calibr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9B7D2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24176">
      <w:bodyDiv w:val="1"/>
      <w:marLeft w:val="0"/>
      <w:marRight w:val="0"/>
      <w:marTop w:val="0"/>
      <w:marBottom w:val="0"/>
      <w:divBdr>
        <w:top w:val="none" w:sz="0" w:space="0" w:color="auto"/>
        <w:left w:val="none" w:sz="0" w:space="0" w:color="auto"/>
        <w:bottom w:val="none" w:sz="0" w:space="0" w:color="auto"/>
        <w:right w:val="none" w:sz="0" w:space="0" w:color="auto"/>
      </w:divBdr>
    </w:div>
    <w:div w:id="463426207">
      <w:marLeft w:val="0"/>
      <w:marRight w:val="0"/>
      <w:marTop w:val="0"/>
      <w:marBottom w:val="0"/>
      <w:divBdr>
        <w:top w:val="none" w:sz="0" w:space="0" w:color="auto"/>
        <w:left w:val="none" w:sz="0" w:space="0" w:color="auto"/>
        <w:bottom w:val="none" w:sz="0" w:space="0" w:color="auto"/>
        <w:right w:val="none" w:sz="0" w:space="0" w:color="auto"/>
      </w:divBdr>
    </w:div>
    <w:div w:id="463426208">
      <w:marLeft w:val="0"/>
      <w:marRight w:val="0"/>
      <w:marTop w:val="0"/>
      <w:marBottom w:val="0"/>
      <w:divBdr>
        <w:top w:val="none" w:sz="0" w:space="0" w:color="auto"/>
        <w:left w:val="none" w:sz="0" w:space="0" w:color="auto"/>
        <w:bottom w:val="none" w:sz="0" w:space="0" w:color="auto"/>
        <w:right w:val="none" w:sz="0" w:space="0" w:color="auto"/>
      </w:divBdr>
    </w:div>
    <w:div w:id="463426209">
      <w:marLeft w:val="0"/>
      <w:marRight w:val="0"/>
      <w:marTop w:val="0"/>
      <w:marBottom w:val="0"/>
      <w:divBdr>
        <w:top w:val="none" w:sz="0" w:space="0" w:color="auto"/>
        <w:left w:val="none" w:sz="0" w:space="0" w:color="auto"/>
        <w:bottom w:val="none" w:sz="0" w:space="0" w:color="auto"/>
        <w:right w:val="none" w:sz="0" w:space="0" w:color="auto"/>
      </w:divBdr>
    </w:div>
    <w:div w:id="463426210">
      <w:marLeft w:val="0"/>
      <w:marRight w:val="0"/>
      <w:marTop w:val="0"/>
      <w:marBottom w:val="0"/>
      <w:divBdr>
        <w:top w:val="none" w:sz="0" w:space="0" w:color="auto"/>
        <w:left w:val="none" w:sz="0" w:space="0" w:color="auto"/>
        <w:bottom w:val="none" w:sz="0" w:space="0" w:color="auto"/>
        <w:right w:val="none" w:sz="0" w:space="0" w:color="auto"/>
      </w:divBdr>
    </w:div>
    <w:div w:id="463426211">
      <w:marLeft w:val="0"/>
      <w:marRight w:val="0"/>
      <w:marTop w:val="0"/>
      <w:marBottom w:val="0"/>
      <w:divBdr>
        <w:top w:val="none" w:sz="0" w:space="0" w:color="auto"/>
        <w:left w:val="none" w:sz="0" w:space="0" w:color="auto"/>
        <w:bottom w:val="none" w:sz="0" w:space="0" w:color="auto"/>
        <w:right w:val="none" w:sz="0" w:space="0" w:color="auto"/>
      </w:divBdr>
    </w:div>
    <w:div w:id="463426212">
      <w:marLeft w:val="0"/>
      <w:marRight w:val="0"/>
      <w:marTop w:val="0"/>
      <w:marBottom w:val="0"/>
      <w:divBdr>
        <w:top w:val="none" w:sz="0" w:space="0" w:color="auto"/>
        <w:left w:val="none" w:sz="0" w:space="0" w:color="auto"/>
        <w:bottom w:val="none" w:sz="0" w:space="0" w:color="auto"/>
        <w:right w:val="none" w:sz="0" w:space="0" w:color="auto"/>
      </w:divBdr>
    </w:div>
    <w:div w:id="463426213">
      <w:marLeft w:val="0"/>
      <w:marRight w:val="0"/>
      <w:marTop w:val="0"/>
      <w:marBottom w:val="0"/>
      <w:divBdr>
        <w:top w:val="none" w:sz="0" w:space="0" w:color="auto"/>
        <w:left w:val="none" w:sz="0" w:space="0" w:color="auto"/>
        <w:bottom w:val="none" w:sz="0" w:space="0" w:color="auto"/>
        <w:right w:val="none" w:sz="0" w:space="0" w:color="auto"/>
      </w:divBdr>
    </w:div>
    <w:div w:id="463426214">
      <w:marLeft w:val="0"/>
      <w:marRight w:val="0"/>
      <w:marTop w:val="0"/>
      <w:marBottom w:val="0"/>
      <w:divBdr>
        <w:top w:val="none" w:sz="0" w:space="0" w:color="auto"/>
        <w:left w:val="none" w:sz="0" w:space="0" w:color="auto"/>
        <w:bottom w:val="none" w:sz="0" w:space="0" w:color="auto"/>
        <w:right w:val="none" w:sz="0" w:space="0" w:color="auto"/>
      </w:divBdr>
    </w:div>
    <w:div w:id="463426215">
      <w:marLeft w:val="0"/>
      <w:marRight w:val="0"/>
      <w:marTop w:val="0"/>
      <w:marBottom w:val="0"/>
      <w:divBdr>
        <w:top w:val="none" w:sz="0" w:space="0" w:color="auto"/>
        <w:left w:val="none" w:sz="0" w:space="0" w:color="auto"/>
        <w:bottom w:val="none" w:sz="0" w:space="0" w:color="auto"/>
        <w:right w:val="none" w:sz="0" w:space="0" w:color="auto"/>
      </w:divBdr>
    </w:div>
    <w:div w:id="463426216">
      <w:marLeft w:val="0"/>
      <w:marRight w:val="0"/>
      <w:marTop w:val="0"/>
      <w:marBottom w:val="0"/>
      <w:divBdr>
        <w:top w:val="none" w:sz="0" w:space="0" w:color="auto"/>
        <w:left w:val="none" w:sz="0" w:space="0" w:color="auto"/>
        <w:bottom w:val="none" w:sz="0" w:space="0" w:color="auto"/>
        <w:right w:val="none" w:sz="0" w:space="0" w:color="auto"/>
      </w:divBdr>
    </w:div>
    <w:div w:id="463426217">
      <w:marLeft w:val="0"/>
      <w:marRight w:val="0"/>
      <w:marTop w:val="0"/>
      <w:marBottom w:val="0"/>
      <w:divBdr>
        <w:top w:val="none" w:sz="0" w:space="0" w:color="auto"/>
        <w:left w:val="none" w:sz="0" w:space="0" w:color="auto"/>
        <w:bottom w:val="none" w:sz="0" w:space="0" w:color="auto"/>
        <w:right w:val="none" w:sz="0" w:space="0" w:color="auto"/>
      </w:divBdr>
    </w:div>
    <w:div w:id="463426218">
      <w:marLeft w:val="0"/>
      <w:marRight w:val="0"/>
      <w:marTop w:val="0"/>
      <w:marBottom w:val="0"/>
      <w:divBdr>
        <w:top w:val="none" w:sz="0" w:space="0" w:color="auto"/>
        <w:left w:val="none" w:sz="0" w:space="0" w:color="auto"/>
        <w:bottom w:val="none" w:sz="0" w:space="0" w:color="auto"/>
        <w:right w:val="none" w:sz="0" w:space="0" w:color="auto"/>
      </w:divBdr>
    </w:div>
    <w:div w:id="463426219">
      <w:marLeft w:val="0"/>
      <w:marRight w:val="0"/>
      <w:marTop w:val="0"/>
      <w:marBottom w:val="0"/>
      <w:divBdr>
        <w:top w:val="none" w:sz="0" w:space="0" w:color="auto"/>
        <w:left w:val="none" w:sz="0" w:space="0" w:color="auto"/>
        <w:bottom w:val="none" w:sz="0" w:space="0" w:color="auto"/>
        <w:right w:val="none" w:sz="0" w:space="0" w:color="auto"/>
      </w:divBdr>
    </w:div>
    <w:div w:id="696272349">
      <w:bodyDiv w:val="1"/>
      <w:marLeft w:val="0"/>
      <w:marRight w:val="0"/>
      <w:marTop w:val="0"/>
      <w:marBottom w:val="0"/>
      <w:divBdr>
        <w:top w:val="none" w:sz="0" w:space="0" w:color="auto"/>
        <w:left w:val="none" w:sz="0" w:space="0" w:color="auto"/>
        <w:bottom w:val="none" w:sz="0" w:space="0" w:color="auto"/>
        <w:right w:val="none" w:sz="0" w:space="0" w:color="auto"/>
      </w:divBdr>
      <w:divsChild>
        <w:div w:id="1027482594">
          <w:marLeft w:val="0"/>
          <w:marRight w:val="0"/>
          <w:marTop w:val="0"/>
          <w:marBottom w:val="0"/>
          <w:divBdr>
            <w:top w:val="none" w:sz="0" w:space="0" w:color="auto"/>
            <w:left w:val="none" w:sz="0" w:space="0" w:color="auto"/>
            <w:bottom w:val="none" w:sz="0" w:space="0" w:color="auto"/>
            <w:right w:val="none" w:sz="0" w:space="0" w:color="auto"/>
          </w:divBdr>
          <w:divsChild>
            <w:div w:id="90657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25538">
      <w:bodyDiv w:val="1"/>
      <w:marLeft w:val="0"/>
      <w:marRight w:val="0"/>
      <w:marTop w:val="0"/>
      <w:marBottom w:val="0"/>
      <w:divBdr>
        <w:top w:val="none" w:sz="0" w:space="0" w:color="auto"/>
        <w:left w:val="none" w:sz="0" w:space="0" w:color="auto"/>
        <w:bottom w:val="none" w:sz="0" w:space="0" w:color="auto"/>
        <w:right w:val="none" w:sz="0" w:space="0" w:color="auto"/>
      </w:divBdr>
      <w:divsChild>
        <w:div w:id="205216012">
          <w:marLeft w:val="0"/>
          <w:marRight w:val="0"/>
          <w:marTop w:val="0"/>
          <w:marBottom w:val="0"/>
          <w:divBdr>
            <w:top w:val="none" w:sz="0" w:space="0" w:color="auto"/>
            <w:left w:val="none" w:sz="0" w:space="0" w:color="auto"/>
            <w:bottom w:val="none" w:sz="0" w:space="0" w:color="auto"/>
            <w:right w:val="none" w:sz="0" w:space="0" w:color="auto"/>
          </w:divBdr>
          <w:divsChild>
            <w:div w:id="207357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056984">
      <w:bodyDiv w:val="1"/>
      <w:marLeft w:val="0"/>
      <w:marRight w:val="0"/>
      <w:marTop w:val="0"/>
      <w:marBottom w:val="0"/>
      <w:divBdr>
        <w:top w:val="none" w:sz="0" w:space="0" w:color="auto"/>
        <w:left w:val="none" w:sz="0" w:space="0" w:color="auto"/>
        <w:bottom w:val="none" w:sz="0" w:space="0" w:color="auto"/>
        <w:right w:val="none" w:sz="0" w:space="0" w:color="auto"/>
      </w:divBdr>
      <w:divsChild>
        <w:div w:id="1706977740">
          <w:marLeft w:val="0"/>
          <w:marRight w:val="0"/>
          <w:marTop w:val="0"/>
          <w:marBottom w:val="0"/>
          <w:divBdr>
            <w:top w:val="none" w:sz="0" w:space="0" w:color="auto"/>
            <w:left w:val="none" w:sz="0" w:space="0" w:color="auto"/>
            <w:bottom w:val="none" w:sz="0" w:space="0" w:color="auto"/>
            <w:right w:val="none" w:sz="0" w:space="0" w:color="auto"/>
          </w:divBdr>
          <w:divsChild>
            <w:div w:id="63106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D273E-08E5-48F4-8B31-B0A9FB873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70</Pages>
  <Words>25715</Words>
  <Characters>146580</Characters>
  <Application>Microsoft Office Word</Application>
  <DocSecurity>0</DocSecurity>
  <Lines>1221</Lines>
  <Paragraphs>343</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171952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Harsányi Zsolt dr.</dc:creator>
  <cp:lastModifiedBy>Dimitris Dimitriadis</cp:lastModifiedBy>
  <cp:revision>5</cp:revision>
  <cp:lastPrinted>2021-10-18T07:12:00Z</cp:lastPrinted>
  <dcterms:created xsi:type="dcterms:W3CDTF">2021-11-16T13:25:00Z</dcterms:created>
  <dcterms:modified xsi:type="dcterms:W3CDTF">2021-12-02T15:35:00Z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ngleXMLDocument_count">
    <vt:i4>1</vt:i4>
  </property>
  <property fmtid="{D5CDD505-2E9C-101B-9397-08002B2CF9AE}" pid="3" name="ContentTypeId">
    <vt:lpwstr>0x0101007B52B55F3289754292FDAC7C6746FB7B</vt:lpwstr>
  </property>
</Properties>
</file>