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2C93" w14:textId="77777777" w:rsidR="00056AAB" w:rsidRPr="00D35EA2" w:rsidRDefault="00104411" w:rsidP="00AD035F">
      <w:pPr>
        <w:tabs>
          <w:tab w:val="left" w:leader="dot" w:pos="3384"/>
          <w:tab w:val="left" w:leader="dot" w:pos="3888"/>
          <w:tab w:val="left" w:leader="dot" w:pos="4824"/>
        </w:tabs>
        <w:spacing w:line="276" w:lineRule="auto"/>
        <w:ind w:left="1296"/>
        <w:textAlignment w:val="baseline"/>
        <w:rPr>
          <w:rFonts w:asciiTheme="minorHAnsi" w:eastAsia="Calibri" w:hAnsiTheme="minorHAnsi"/>
          <w:b/>
          <w:color w:val="000000"/>
          <w:spacing w:val="1"/>
          <w:sz w:val="28"/>
          <w:lang w:val="es-ES"/>
        </w:rPr>
      </w:pPr>
      <w:r w:rsidRPr="00D35EA2">
        <w:rPr>
          <w:rFonts w:asciiTheme="minorHAnsi" w:eastAsia="Calibri" w:hAnsiTheme="minorHAnsi"/>
          <w:b/>
          <w:color w:val="000000"/>
          <w:spacing w:val="1"/>
          <w:sz w:val="28"/>
          <w:lang w:val="es-ES"/>
        </w:rPr>
        <w:t>REAL DECRETO</w:t>
      </w:r>
      <w:r w:rsidRPr="00D35EA2">
        <w:rPr>
          <w:rFonts w:asciiTheme="minorHAnsi" w:eastAsia="Calibri" w:hAnsiTheme="minorHAnsi"/>
          <w:b/>
          <w:color w:val="000000"/>
          <w:spacing w:val="1"/>
          <w:sz w:val="28"/>
          <w:lang w:val="es-ES"/>
        </w:rPr>
        <w:tab/>
        <w:t>/</w:t>
      </w:r>
      <w:r w:rsidRPr="00D35EA2">
        <w:rPr>
          <w:rFonts w:asciiTheme="minorHAnsi" w:eastAsia="Calibri" w:hAnsiTheme="minorHAnsi"/>
          <w:b/>
          <w:color w:val="000000"/>
          <w:spacing w:val="1"/>
          <w:sz w:val="28"/>
          <w:lang w:val="es-ES"/>
        </w:rPr>
        <w:tab/>
        <w:t>, de</w:t>
      </w:r>
      <w:r w:rsidRPr="00D35EA2">
        <w:rPr>
          <w:rFonts w:asciiTheme="minorHAnsi" w:eastAsia="Calibri" w:hAnsiTheme="minorHAnsi"/>
          <w:b/>
          <w:color w:val="000000"/>
          <w:spacing w:val="1"/>
          <w:sz w:val="28"/>
          <w:lang w:val="es-ES"/>
        </w:rPr>
        <w:tab/>
        <w:t xml:space="preserve"> por el que se aprueba la</w:t>
      </w:r>
    </w:p>
    <w:p w14:paraId="62DFDF6A" w14:textId="4180CEE3" w:rsidR="00056AAB" w:rsidRPr="006D4B4B" w:rsidRDefault="00104411" w:rsidP="00AD035F">
      <w:pPr>
        <w:spacing w:after="240" w:line="276" w:lineRule="auto"/>
        <w:jc w:val="center"/>
        <w:textAlignment w:val="baseline"/>
        <w:rPr>
          <w:rFonts w:asciiTheme="minorHAnsi" w:eastAsia="Calibri" w:hAnsiTheme="minorHAnsi"/>
          <w:b/>
          <w:sz w:val="28"/>
          <w:lang w:val="es-ES"/>
        </w:rPr>
      </w:pPr>
      <w:r w:rsidRPr="00D35EA2">
        <w:rPr>
          <w:rFonts w:asciiTheme="minorHAnsi" w:eastAsia="Calibri" w:hAnsiTheme="minorHAnsi"/>
          <w:b/>
          <w:color w:val="000000"/>
          <w:sz w:val="28"/>
          <w:lang w:val="es-ES"/>
        </w:rPr>
        <w:t>Norma de Construcción Sismorresistente NCS</w:t>
      </w:r>
      <w:r w:rsidR="00F95923">
        <w:rPr>
          <w:rFonts w:asciiTheme="minorHAnsi" w:eastAsia="Calibri" w:hAnsiTheme="minorHAnsi"/>
          <w:b/>
          <w:color w:val="000000"/>
          <w:sz w:val="28"/>
          <w:lang w:val="es-ES"/>
        </w:rPr>
        <w:t>R</w:t>
      </w:r>
      <w:r w:rsidRPr="00D35EA2">
        <w:rPr>
          <w:rFonts w:asciiTheme="minorHAnsi" w:eastAsia="Calibri" w:hAnsiTheme="minorHAnsi"/>
          <w:b/>
          <w:color w:val="000000"/>
          <w:sz w:val="28"/>
          <w:lang w:val="es-ES"/>
        </w:rPr>
        <w:t>-</w:t>
      </w:r>
      <w:r w:rsidR="00AA0AA7" w:rsidRPr="006D4B4B">
        <w:rPr>
          <w:rFonts w:asciiTheme="minorHAnsi" w:eastAsia="Calibri" w:hAnsiTheme="minorHAnsi"/>
          <w:b/>
          <w:sz w:val="28"/>
          <w:lang w:val="es-ES"/>
        </w:rPr>
        <w:t>2</w:t>
      </w:r>
      <w:r w:rsidR="00C42C4C" w:rsidRPr="006D4B4B">
        <w:rPr>
          <w:rFonts w:asciiTheme="minorHAnsi" w:eastAsia="Calibri" w:hAnsiTheme="minorHAnsi"/>
          <w:b/>
          <w:sz w:val="28"/>
          <w:lang w:val="es-ES"/>
        </w:rPr>
        <w:t>3</w:t>
      </w:r>
    </w:p>
    <w:p w14:paraId="418AC172" w14:textId="37EBFE33" w:rsidR="00A44FF2" w:rsidRDefault="00104411"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6D4B4B">
        <w:rPr>
          <w:rFonts w:asciiTheme="minorHAnsi" w:eastAsia="Times New Roman" w:hAnsiTheme="minorHAnsi" w:cstheme="minorHAnsi"/>
          <w:color w:val="000000" w:themeColor="text1"/>
          <w:lang w:val="es-ES"/>
        </w:rPr>
        <w:t>La Comisión Permanente de Normas Sismorresistentes, órgano colegiado de carácter interministerial, cread</w:t>
      </w:r>
      <w:r w:rsidR="00A44FF2" w:rsidRPr="006D4B4B">
        <w:rPr>
          <w:rFonts w:asciiTheme="minorHAnsi" w:eastAsia="Times New Roman" w:hAnsiTheme="minorHAnsi" w:cstheme="minorHAnsi"/>
          <w:color w:val="000000" w:themeColor="text1"/>
          <w:lang w:val="es-ES"/>
        </w:rPr>
        <w:t>o</w:t>
      </w:r>
      <w:r w:rsidRPr="006D4B4B">
        <w:rPr>
          <w:rFonts w:asciiTheme="minorHAnsi" w:eastAsia="Times New Roman" w:hAnsiTheme="minorHAnsi" w:cstheme="minorHAnsi"/>
          <w:color w:val="000000" w:themeColor="text1"/>
          <w:lang w:val="es-ES"/>
        </w:rPr>
        <w:t xml:space="preserve"> por Decreto 3209/1974, de 30 de agosto, adscrito al Ministerio de </w:t>
      </w:r>
      <w:r w:rsidR="00757E5B" w:rsidRPr="006D4B4B">
        <w:rPr>
          <w:rFonts w:asciiTheme="minorHAnsi" w:eastAsia="Times New Roman" w:hAnsiTheme="minorHAnsi" w:cstheme="minorHAnsi"/>
          <w:color w:val="000000" w:themeColor="text1"/>
          <w:lang w:val="es-ES"/>
        </w:rPr>
        <w:t xml:space="preserve">Transportes, Movilidad y Agenda Urbana </w:t>
      </w:r>
      <w:r w:rsidR="004B0B49" w:rsidRPr="006D4B4B">
        <w:rPr>
          <w:rFonts w:asciiTheme="minorHAnsi" w:eastAsia="Times New Roman" w:hAnsiTheme="minorHAnsi" w:cstheme="minorHAnsi"/>
          <w:color w:val="000000" w:themeColor="text1"/>
          <w:lang w:val="es-ES"/>
        </w:rPr>
        <w:t xml:space="preserve">y encuadrado en la Dirección General del Instituto Geográfico Nacional, según se establece en </w:t>
      </w:r>
      <w:r w:rsidR="00D35EA2" w:rsidRPr="006D4B4B">
        <w:rPr>
          <w:rFonts w:asciiTheme="minorHAnsi" w:eastAsia="Times New Roman" w:hAnsiTheme="minorHAnsi" w:cstheme="minorHAnsi"/>
          <w:color w:val="000000" w:themeColor="text1"/>
          <w:lang w:val="es-ES"/>
        </w:rPr>
        <w:t xml:space="preserve">el Real Decreto </w:t>
      </w:r>
      <w:r w:rsidR="004459F4" w:rsidRPr="006D4B4B">
        <w:rPr>
          <w:rFonts w:asciiTheme="minorHAnsi" w:eastAsia="Times New Roman" w:hAnsiTheme="minorHAnsi" w:cstheme="minorHAnsi"/>
          <w:color w:val="000000" w:themeColor="text1"/>
          <w:lang w:val="es-ES"/>
        </w:rPr>
        <w:t>645</w:t>
      </w:r>
      <w:r w:rsidR="00757E5B" w:rsidRPr="006D4B4B">
        <w:rPr>
          <w:rFonts w:asciiTheme="minorHAnsi" w:eastAsia="Times New Roman" w:hAnsiTheme="minorHAnsi" w:cstheme="minorHAnsi"/>
          <w:color w:val="000000" w:themeColor="text1"/>
          <w:lang w:val="es-ES"/>
        </w:rPr>
        <w:t>/2020</w:t>
      </w:r>
      <w:r w:rsidR="004459F4" w:rsidRPr="006D4B4B">
        <w:rPr>
          <w:rFonts w:asciiTheme="minorHAnsi" w:eastAsia="Times New Roman" w:hAnsiTheme="minorHAnsi" w:cstheme="minorHAnsi"/>
          <w:color w:val="000000" w:themeColor="text1"/>
          <w:lang w:val="es-ES"/>
        </w:rPr>
        <w:t>, de 7 de julio, por el que se desarrolla la estructura orgánica básica del Ministerio de Transportes, Movilidad y Agenda Urbana</w:t>
      </w:r>
      <w:r w:rsidR="004B0B49" w:rsidRPr="006D4B4B">
        <w:rPr>
          <w:rFonts w:asciiTheme="minorHAnsi" w:eastAsia="Times New Roman" w:hAnsiTheme="minorHAnsi" w:cstheme="minorHAnsi"/>
          <w:color w:val="000000" w:themeColor="text1"/>
          <w:lang w:val="es-ES"/>
        </w:rPr>
        <w:t xml:space="preserve">, </w:t>
      </w:r>
      <w:r w:rsidR="00A44FF2" w:rsidRPr="00684B40">
        <w:rPr>
          <w:rFonts w:asciiTheme="minorHAnsi" w:eastAsia="Times New Roman" w:hAnsiTheme="minorHAnsi" w:cstheme="minorHAnsi"/>
          <w:color w:val="000000" w:themeColor="text1"/>
          <w:lang w:val="es-ES"/>
        </w:rPr>
        <w:t>tiene</w:t>
      </w:r>
      <w:r w:rsidR="008A5EAC" w:rsidRPr="006D4B4B">
        <w:rPr>
          <w:rFonts w:asciiTheme="minorHAnsi" w:eastAsia="Times New Roman" w:hAnsiTheme="minorHAnsi" w:cstheme="minorHAnsi"/>
          <w:color w:val="000000" w:themeColor="text1"/>
          <w:lang w:val="es-ES"/>
        </w:rPr>
        <w:t xml:space="preserve"> </w:t>
      </w:r>
      <w:r w:rsidR="00D35EA2" w:rsidRPr="006D4B4B">
        <w:rPr>
          <w:rFonts w:asciiTheme="minorHAnsi" w:eastAsia="Times New Roman" w:hAnsiTheme="minorHAnsi" w:cstheme="minorHAnsi"/>
          <w:color w:val="000000" w:themeColor="text1"/>
          <w:lang w:val="es-ES"/>
        </w:rPr>
        <w:t>encomendada</w:t>
      </w:r>
      <w:r w:rsidR="004B0B49" w:rsidRPr="00684B40">
        <w:rPr>
          <w:rFonts w:asciiTheme="minorHAnsi" w:eastAsia="Times New Roman" w:hAnsiTheme="minorHAnsi" w:cstheme="minorHAnsi"/>
          <w:color w:val="000000" w:themeColor="text1"/>
          <w:lang w:val="es-ES"/>
        </w:rPr>
        <w:t>,</w:t>
      </w:r>
      <w:r w:rsidR="00A44FF2" w:rsidRPr="006D4B4B">
        <w:rPr>
          <w:rFonts w:asciiTheme="minorHAnsi" w:eastAsia="Times New Roman" w:hAnsiTheme="minorHAnsi" w:cstheme="minorHAnsi"/>
          <w:color w:val="000000" w:themeColor="text1"/>
          <w:lang w:val="es-ES"/>
        </w:rPr>
        <w:t xml:space="preserve"> entre sus funcione</w:t>
      </w:r>
      <w:r w:rsidR="008A5EAC" w:rsidRPr="006D4B4B">
        <w:rPr>
          <w:rFonts w:asciiTheme="minorHAnsi" w:eastAsia="Times New Roman" w:hAnsiTheme="minorHAnsi" w:cstheme="minorHAnsi"/>
          <w:color w:val="000000" w:themeColor="text1"/>
          <w:lang w:val="es-ES"/>
        </w:rPr>
        <w:t>s</w:t>
      </w:r>
      <w:r w:rsidR="004B0B49" w:rsidRPr="006D4B4B">
        <w:rPr>
          <w:rFonts w:asciiTheme="minorHAnsi" w:eastAsia="Times New Roman" w:hAnsiTheme="minorHAnsi" w:cstheme="minorHAnsi"/>
          <w:color w:val="000000" w:themeColor="text1"/>
          <w:lang w:val="es-ES"/>
        </w:rPr>
        <w:t xml:space="preserve">, </w:t>
      </w:r>
      <w:r w:rsidR="00A44FF2" w:rsidRPr="006D4B4B">
        <w:rPr>
          <w:rFonts w:asciiTheme="minorHAnsi" w:eastAsia="Times New Roman" w:hAnsiTheme="minorHAnsi" w:cstheme="minorHAnsi"/>
          <w:color w:val="000000" w:themeColor="text1"/>
          <w:lang w:val="es-ES"/>
        </w:rPr>
        <w:t>la actualización de la Normativa Sismorresistente, según establece la letra B) del artículo 2 del Real Decreto 518/1984, de 22 de febrero, por el que se reorganiza su composición</w:t>
      </w:r>
      <w:r w:rsidR="004B0B49" w:rsidRPr="006D4B4B">
        <w:rPr>
          <w:rFonts w:asciiTheme="minorHAnsi" w:eastAsia="Times New Roman" w:hAnsiTheme="minorHAnsi" w:cstheme="minorHAnsi"/>
          <w:color w:val="000000" w:themeColor="text1"/>
          <w:lang w:val="es-ES"/>
        </w:rPr>
        <w:t>.</w:t>
      </w:r>
    </w:p>
    <w:p w14:paraId="032C0763" w14:textId="4901726A" w:rsidR="00C25687" w:rsidRDefault="00757E5B"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6D4B4B">
        <w:rPr>
          <w:rFonts w:asciiTheme="minorHAnsi" w:eastAsia="Times New Roman" w:hAnsiTheme="minorHAnsi" w:cstheme="minorHAnsi"/>
          <w:color w:val="000000" w:themeColor="text1"/>
          <w:lang w:val="es-ES"/>
        </w:rPr>
        <w:t>Hasta ahora, l</w:t>
      </w:r>
      <w:r w:rsidR="00C25687" w:rsidRPr="006D4B4B">
        <w:rPr>
          <w:rFonts w:asciiTheme="minorHAnsi" w:eastAsia="Times New Roman" w:hAnsiTheme="minorHAnsi" w:cstheme="minorHAnsi"/>
          <w:color w:val="000000" w:themeColor="text1"/>
          <w:lang w:val="es-ES"/>
        </w:rPr>
        <w:t xml:space="preserve">a vigente normativa </w:t>
      </w:r>
      <w:r w:rsidRPr="006D4B4B">
        <w:rPr>
          <w:rFonts w:asciiTheme="minorHAnsi" w:eastAsia="Times New Roman" w:hAnsiTheme="minorHAnsi" w:cstheme="minorHAnsi"/>
          <w:color w:val="000000" w:themeColor="text1"/>
          <w:lang w:val="es-ES"/>
        </w:rPr>
        <w:t xml:space="preserve">está </w:t>
      </w:r>
      <w:r w:rsidR="00C25687" w:rsidRPr="006D4B4B">
        <w:rPr>
          <w:rFonts w:asciiTheme="minorHAnsi" w:eastAsia="Times New Roman" w:hAnsiTheme="minorHAnsi" w:cstheme="minorHAnsi"/>
          <w:color w:val="000000" w:themeColor="text1"/>
          <w:lang w:val="es-ES"/>
        </w:rPr>
        <w:t>recog</w:t>
      </w:r>
      <w:r w:rsidRPr="006D4B4B">
        <w:rPr>
          <w:rFonts w:asciiTheme="minorHAnsi" w:eastAsia="Times New Roman" w:hAnsiTheme="minorHAnsi" w:cstheme="minorHAnsi"/>
          <w:color w:val="000000" w:themeColor="text1"/>
          <w:lang w:val="es-ES"/>
        </w:rPr>
        <w:t>ida</w:t>
      </w:r>
      <w:r w:rsidR="00C25687" w:rsidRPr="006D4B4B">
        <w:rPr>
          <w:rFonts w:asciiTheme="minorHAnsi" w:eastAsia="Times New Roman" w:hAnsiTheme="minorHAnsi" w:cstheme="minorHAnsi"/>
          <w:color w:val="000000" w:themeColor="text1"/>
          <w:lang w:val="es-ES"/>
        </w:rPr>
        <w:t xml:space="preserve"> en la “Norma de Construcción Sismorresistente: Parte General y Edificación (NCSE-02)” aprobada por Real Decreto 997/2002, de 27 de septie</w:t>
      </w:r>
      <w:r w:rsidR="008A5EAC" w:rsidRPr="006D4B4B">
        <w:rPr>
          <w:rFonts w:asciiTheme="minorHAnsi" w:eastAsia="Times New Roman" w:hAnsiTheme="minorHAnsi" w:cstheme="minorHAnsi"/>
          <w:color w:val="000000" w:themeColor="text1"/>
          <w:lang w:val="es-ES"/>
        </w:rPr>
        <w:t>mbre, y en</w:t>
      </w:r>
      <w:r w:rsidR="00C25687" w:rsidRPr="006D4B4B">
        <w:rPr>
          <w:rFonts w:asciiTheme="minorHAnsi" w:eastAsia="Times New Roman" w:hAnsiTheme="minorHAnsi" w:cstheme="minorHAnsi"/>
          <w:color w:val="000000" w:themeColor="text1"/>
          <w:lang w:val="es-ES"/>
        </w:rPr>
        <w:t xml:space="preserve"> la “Norma de Construcción Sismorresistente: Puentes (NCSP-07)” aprobada por Real Decreto 637/2007, de 18 de mayo.</w:t>
      </w:r>
      <w:r w:rsidRPr="006D4B4B">
        <w:rPr>
          <w:rFonts w:asciiTheme="minorHAnsi" w:eastAsia="Times New Roman" w:hAnsiTheme="minorHAnsi" w:cstheme="minorHAnsi"/>
          <w:color w:val="000000" w:themeColor="text1"/>
          <w:lang w:val="es-ES"/>
        </w:rPr>
        <w:t xml:space="preserve"> </w:t>
      </w:r>
      <w:r w:rsidR="00C25687" w:rsidRPr="006D4B4B">
        <w:rPr>
          <w:rFonts w:asciiTheme="minorHAnsi" w:eastAsia="Times New Roman" w:hAnsiTheme="minorHAnsi" w:cstheme="minorHAnsi"/>
          <w:color w:val="000000" w:themeColor="text1"/>
          <w:lang w:val="es-ES"/>
        </w:rPr>
        <w:t>El tiempo transcurrido de</w:t>
      </w:r>
      <w:r w:rsidR="00C726AF" w:rsidRPr="006D4B4B">
        <w:rPr>
          <w:rFonts w:asciiTheme="minorHAnsi" w:eastAsia="Times New Roman" w:hAnsiTheme="minorHAnsi" w:cstheme="minorHAnsi"/>
          <w:color w:val="000000" w:themeColor="text1"/>
          <w:lang w:val="es-ES"/>
        </w:rPr>
        <w:t>sde la aprobación de las mismas</w:t>
      </w:r>
      <w:r w:rsidR="00C25687" w:rsidRPr="006D4B4B">
        <w:rPr>
          <w:rFonts w:asciiTheme="minorHAnsi" w:eastAsia="Times New Roman" w:hAnsiTheme="minorHAnsi" w:cstheme="minorHAnsi"/>
          <w:color w:val="000000" w:themeColor="text1"/>
          <w:lang w:val="es-ES"/>
        </w:rPr>
        <w:t xml:space="preserve"> exige su revisión y actualización</w:t>
      </w:r>
      <w:r w:rsidR="008A5EAC" w:rsidRPr="006D4B4B">
        <w:rPr>
          <w:rFonts w:asciiTheme="minorHAnsi" w:eastAsia="Times New Roman" w:hAnsiTheme="minorHAnsi" w:cstheme="minorHAnsi"/>
          <w:color w:val="000000" w:themeColor="text1"/>
          <w:lang w:val="es-ES"/>
        </w:rPr>
        <w:t xml:space="preserve">, tanto por razones técnicas como normativas, con </w:t>
      </w:r>
      <w:r w:rsidR="00D35EA2" w:rsidRPr="006D4B4B">
        <w:rPr>
          <w:rFonts w:asciiTheme="minorHAnsi" w:eastAsia="Times New Roman" w:hAnsiTheme="minorHAnsi" w:cstheme="minorHAnsi"/>
          <w:color w:val="000000" w:themeColor="text1"/>
          <w:lang w:val="es-ES"/>
        </w:rPr>
        <w:t>el fin</w:t>
      </w:r>
      <w:r w:rsidR="008A5EAC" w:rsidRPr="006D4B4B">
        <w:rPr>
          <w:rFonts w:asciiTheme="minorHAnsi" w:eastAsia="Times New Roman" w:hAnsiTheme="minorHAnsi" w:cstheme="minorHAnsi"/>
          <w:color w:val="000000" w:themeColor="text1"/>
          <w:lang w:val="es-ES"/>
        </w:rPr>
        <w:t xml:space="preserve"> de adecuar la normativa al estado actual del conocimiento sobre sismología e ingeniería sísmica, así como al marco normativo en el que debe desenvolverse.</w:t>
      </w:r>
    </w:p>
    <w:p w14:paraId="00D9E943" w14:textId="08D48EDA" w:rsidR="0008161F" w:rsidRDefault="0008161F"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6D4B4B">
        <w:rPr>
          <w:rFonts w:asciiTheme="minorHAnsi" w:eastAsia="Times New Roman" w:hAnsiTheme="minorHAnsi" w:cstheme="minorHAnsi"/>
          <w:color w:val="000000" w:themeColor="text1"/>
          <w:lang w:val="es-ES"/>
        </w:rPr>
        <w:t>La Comisión Permanente de Normas Sismorresistentes, en el ejercicio de sus funciones, ha elaborado una nueva Norma de Construcción Sismorresistente que sustituye a las normas anteriormente mencionadas, incorporando los aspectos más relevantes de la normativa europea para el cálculo de las estructuras, de acuerdo con los procedimientos establecidos en los Eurocódigos Estructurales y ampliando su contenido con más tipologías estructurales. En la nueva norma se establecen las condiciones técnicas que han de cumplir las estructuras de edificación y obras de ingeniería civil, a fin de que su comportamiento, ante fenómenos sísmicos, evite consecuencias graves para la salud y seguridad de las personas, evite pérdidas económicas y propicie la conservación de servicios básicos para la sociedad en casos de terremotos de intensidad elevada</w:t>
      </w:r>
    </w:p>
    <w:p w14:paraId="6F2451EE" w14:textId="77777777" w:rsidR="004459F4" w:rsidRP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4459F4">
        <w:rPr>
          <w:rFonts w:asciiTheme="minorHAnsi" w:eastAsia="Times New Roman" w:hAnsiTheme="minorHAnsi" w:cstheme="minorHAnsi"/>
          <w:color w:val="000000" w:themeColor="text1"/>
          <w:lang w:val="es-ES"/>
        </w:rPr>
        <w:t xml:space="preserve">Este real decreto se adecúa a los principios de necesidad, eficacia, proporcionalidad, seguridad jurídica, transparencia, y eficiencia establecidos en el artículo 129 de la Ley 39/2015, de 1 de octubre, del Procedimiento Administrativo Común de las Administraciones Públicas. </w:t>
      </w:r>
    </w:p>
    <w:p w14:paraId="4A3F3D5F" w14:textId="0682A2D0" w:rsidR="001D206B" w:rsidRDefault="007F2FE2"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Pr>
          <w:rFonts w:asciiTheme="minorHAnsi" w:eastAsia="Times New Roman" w:hAnsiTheme="minorHAnsi" w:cstheme="minorHAnsi"/>
          <w:color w:val="000000" w:themeColor="text1"/>
          <w:lang w:val="es-ES"/>
        </w:rPr>
        <w:t xml:space="preserve">Cumple con los principios de necesidad y eficacia, ya que la aplicación de la </w:t>
      </w:r>
      <w:r w:rsidR="00DD25A7">
        <w:rPr>
          <w:rFonts w:asciiTheme="minorHAnsi" w:eastAsia="Times New Roman" w:hAnsiTheme="minorHAnsi" w:cstheme="minorHAnsi"/>
          <w:color w:val="000000" w:themeColor="text1"/>
          <w:lang w:val="es-ES"/>
        </w:rPr>
        <w:t>nueva Norma Sismorresistente</w:t>
      </w:r>
      <w:r w:rsidR="003F52BD">
        <w:rPr>
          <w:rFonts w:asciiTheme="minorHAnsi" w:eastAsia="Times New Roman" w:hAnsiTheme="minorHAnsi" w:cstheme="minorHAnsi"/>
          <w:color w:val="000000" w:themeColor="text1"/>
          <w:lang w:val="es-ES"/>
        </w:rPr>
        <w:t xml:space="preserve"> </w:t>
      </w:r>
      <w:r w:rsidR="002A3B32">
        <w:rPr>
          <w:rFonts w:asciiTheme="minorHAnsi" w:eastAsia="Times New Roman" w:hAnsiTheme="minorHAnsi" w:cstheme="minorHAnsi"/>
          <w:color w:val="000000" w:themeColor="text1"/>
          <w:lang w:val="es-ES"/>
        </w:rPr>
        <w:t>representa</w:t>
      </w:r>
      <w:r w:rsidR="001C2399">
        <w:rPr>
          <w:rFonts w:asciiTheme="minorHAnsi" w:eastAsia="Times New Roman" w:hAnsiTheme="minorHAnsi" w:cstheme="minorHAnsi"/>
          <w:color w:val="000000" w:themeColor="text1"/>
          <w:lang w:val="es-ES"/>
        </w:rPr>
        <w:t>,</w:t>
      </w:r>
      <w:r w:rsidR="003F52BD">
        <w:rPr>
          <w:rFonts w:asciiTheme="minorHAnsi" w:eastAsia="Times New Roman" w:hAnsiTheme="minorHAnsi" w:cstheme="minorHAnsi"/>
          <w:color w:val="000000" w:themeColor="text1"/>
          <w:lang w:val="es-ES"/>
        </w:rPr>
        <w:t xml:space="preserve"> respecto a la reglamentación anterior</w:t>
      </w:r>
      <w:r w:rsidR="001C2399">
        <w:rPr>
          <w:rFonts w:asciiTheme="minorHAnsi" w:eastAsia="Times New Roman" w:hAnsiTheme="minorHAnsi" w:cstheme="minorHAnsi"/>
          <w:color w:val="000000" w:themeColor="text1"/>
          <w:lang w:val="es-ES"/>
        </w:rPr>
        <w:t xml:space="preserve">, </w:t>
      </w:r>
      <w:r w:rsidR="00B66C50">
        <w:rPr>
          <w:rFonts w:asciiTheme="minorHAnsi" w:eastAsia="Times New Roman" w:hAnsiTheme="minorHAnsi" w:cstheme="minorHAnsi"/>
          <w:color w:val="000000" w:themeColor="text1"/>
          <w:lang w:val="es-ES"/>
        </w:rPr>
        <w:t>un</w:t>
      </w:r>
      <w:r w:rsidR="00D047F0">
        <w:rPr>
          <w:rFonts w:asciiTheme="minorHAnsi" w:eastAsia="Times New Roman" w:hAnsiTheme="minorHAnsi" w:cstheme="minorHAnsi"/>
          <w:color w:val="000000" w:themeColor="text1"/>
          <w:lang w:val="es-ES"/>
        </w:rPr>
        <w:t xml:space="preserve"> avance en </w:t>
      </w:r>
      <w:r w:rsidR="002A3B32">
        <w:rPr>
          <w:rFonts w:asciiTheme="minorHAnsi" w:eastAsia="Times New Roman" w:hAnsiTheme="minorHAnsi" w:cstheme="minorHAnsi"/>
          <w:color w:val="000000" w:themeColor="text1"/>
          <w:lang w:val="es-ES"/>
        </w:rPr>
        <w:t xml:space="preserve">el conocimiento </w:t>
      </w:r>
      <w:r w:rsidR="00210209">
        <w:rPr>
          <w:rFonts w:asciiTheme="minorHAnsi" w:eastAsia="Times New Roman" w:hAnsiTheme="minorHAnsi" w:cstheme="minorHAnsi"/>
          <w:color w:val="000000" w:themeColor="text1"/>
          <w:lang w:val="es-ES"/>
        </w:rPr>
        <w:t xml:space="preserve">y </w:t>
      </w:r>
      <w:r w:rsidR="00B66C50">
        <w:rPr>
          <w:rFonts w:asciiTheme="minorHAnsi" w:eastAsia="Times New Roman" w:hAnsiTheme="minorHAnsi" w:cstheme="minorHAnsi"/>
          <w:color w:val="000000" w:themeColor="text1"/>
          <w:lang w:val="es-ES"/>
        </w:rPr>
        <w:t>determinación de la acción sísmica</w:t>
      </w:r>
      <w:r w:rsidR="00D67613">
        <w:rPr>
          <w:rFonts w:asciiTheme="minorHAnsi" w:eastAsia="Times New Roman" w:hAnsiTheme="minorHAnsi" w:cstheme="minorHAnsi"/>
          <w:color w:val="000000" w:themeColor="text1"/>
          <w:lang w:val="es-ES"/>
        </w:rPr>
        <w:t xml:space="preserve"> y además </w:t>
      </w:r>
      <w:r w:rsidR="001C2399">
        <w:rPr>
          <w:rFonts w:asciiTheme="minorHAnsi" w:eastAsia="Times New Roman" w:hAnsiTheme="minorHAnsi" w:cstheme="minorHAnsi"/>
          <w:color w:val="000000" w:themeColor="text1"/>
          <w:lang w:val="es-ES"/>
        </w:rPr>
        <w:t>un</w:t>
      </w:r>
      <w:r w:rsidR="001F1C94">
        <w:rPr>
          <w:rFonts w:asciiTheme="minorHAnsi" w:eastAsia="Times New Roman" w:hAnsiTheme="minorHAnsi" w:cstheme="minorHAnsi"/>
          <w:color w:val="000000" w:themeColor="text1"/>
          <w:lang w:val="es-ES"/>
        </w:rPr>
        <w:t xml:space="preserve">a clarificación en el uso de los conceptos </w:t>
      </w:r>
      <w:r w:rsidR="005B5A4A">
        <w:rPr>
          <w:rFonts w:asciiTheme="minorHAnsi" w:eastAsia="Times New Roman" w:hAnsiTheme="minorHAnsi" w:cstheme="minorHAnsi"/>
          <w:color w:val="000000" w:themeColor="text1"/>
          <w:lang w:val="es-ES"/>
        </w:rPr>
        <w:t xml:space="preserve">y requisitos </w:t>
      </w:r>
      <w:r w:rsidR="001F1C94">
        <w:rPr>
          <w:rFonts w:asciiTheme="minorHAnsi" w:eastAsia="Times New Roman" w:hAnsiTheme="minorHAnsi" w:cstheme="minorHAnsi"/>
          <w:color w:val="000000" w:themeColor="text1"/>
          <w:lang w:val="es-ES"/>
        </w:rPr>
        <w:t>de sismorresistencia</w:t>
      </w:r>
      <w:r w:rsidR="005B5A4A">
        <w:rPr>
          <w:rFonts w:asciiTheme="minorHAnsi" w:eastAsia="Times New Roman" w:hAnsiTheme="minorHAnsi" w:cstheme="minorHAnsi"/>
          <w:color w:val="000000" w:themeColor="text1"/>
          <w:lang w:val="es-ES"/>
        </w:rPr>
        <w:t xml:space="preserve"> y ductilidad</w:t>
      </w:r>
      <w:r w:rsidR="004F7A2A">
        <w:rPr>
          <w:rFonts w:asciiTheme="minorHAnsi" w:eastAsia="Times New Roman" w:hAnsiTheme="minorHAnsi" w:cstheme="minorHAnsi"/>
          <w:color w:val="000000" w:themeColor="text1"/>
          <w:lang w:val="es-ES"/>
        </w:rPr>
        <w:t xml:space="preserve"> que han de exigirse a las estructuras en zonas sísmicas</w:t>
      </w:r>
      <w:r w:rsidR="00C67639">
        <w:rPr>
          <w:rFonts w:asciiTheme="minorHAnsi" w:eastAsia="Times New Roman" w:hAnsiTheme="minorHAnsi" w:cstheme="minorHAnsi"/>
          <w:color w:val="000000" w:themeColor="text1"/>
          <w:lang w:val="es-ES"/>
        </w:rPr>
        <w:t xml:space="preserve">. El proyecto no distorsiona </w:t>
      </w:r>
      <w:r w:rsidR="00FC7390">
        <w:rPr>
          <w:rFonts w:asciiTheme="minorHAnsi" w:eastAsia="Times New Roman" w:hAnsiTheme="minorHAnsi" w:cstheme="minorHAnsi"/>
          <w:color w:val="000000" w:themeColor="text1"/>
          <w:lang w:val="es-ES"/>
        </w:rPr>
        <w:t>la competencia en el mercado, sino que la favorece</w:t>
      </w:r>
      <w:r w:rsidR="000E2974">
        <w:rPr>
          <w:rFonts w:asciiTheme="minorHAnsi" w:eastAsia="Times New Roman" w:hAnsiTheme="minorHAnsi" w:cstheme="minorHAnsi"/>
          <w:color w:val="000000" w:themeColor="text1"/>
          <w:lang w:val="es-ES"/>
        </w:rPr>
        <w:t xml:space="preserve"> al regular aspectos no recogidos en la reglamentación actual</w:t>
      </w:r>
      <w:r w:rsidR="007E79FC">
        <w:rPr>
          <w:rFonts w:asciiTheme="minorHAnsi" w:eastAsia="Times New Roman" w:hAnsiTheme="minorHAnsi" w:cstheme="minorHAnsi"/>
          <w:color w:val="000000" w:themeColor="text1"/>
          <w:lang w:val="es-ES"/>
        </w:rPr>
        <w:t>.</w:t>
      </w:r>
      <w:r w:rsidR="00B06375">
        <w:rPr>
          <w:rFonts w:asciiTheme="minorHAnsi" w:eastAsia="Times New Roman" w:hAnsiTheme="minorHAnsi" w:cstheme="minorHAnsi"/>
          <w:color w:val="000000" w:themeColor="text1"/>
          <w:lang w:val="es-ES"/>
        </w:rPr>
        <w:t xml:space="preserve"> </w:t>
      </w:r>
      <w:r w:rsidR="00875F75">
        <w:rPr>
          <w:rFonts w:asciiTheme="minorHAnsi" w:eastAsia="Times New Roman" w:hAnsiTheme="minorHAnsi" w:cstheme="minorHAnsi"/>
          <w:color w:val="000000" w:themeColor="text1"/>
          <w:lang w:val="es-ES"/>
        </w:rPr>
        <w:t>Cumple</w:t>
      </w:r>
      <w:r w:rsidR="00B06375" w:rsidRPr="00B06375">
        <w:rPr>
          <w:rFonts w:asciiTheme="minorHAnsi" w:eastAsia="Times New Roman" w:hAnsiTheme="minorHAnsi" w:cstheme="minorHAnsi"/>
          <w:color w:val="000000" w:themeColor="text1"/>
          <w:lang w:val="es-ES"/>
        </w:rPr>
        <w:t xml:space="preserve"> con el</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principio de proporcionalidad, ya que la norma contiene la regulación imprescindible para</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atender la necesidad descrita anteriormente, sin que existan otras medidas menos</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 xml:space="preserve">restrictivas de derechos o que impongan menos obligaciones a los destinatarios, y </w:t>
      </w:r>
      <w:r w:rsidR="00875F75">
        <w:rPr>
          <w:rFonts w:asciiTheme="minorHAnsi" w:eastAsia="Times New Roman" w:hAnsiTheme="minorHAnsi" w:cstheme="minorHAnsi"/>
          <w:color w:val="000000" w:themeColor="text1"/>
          <w:lang w:val="es-ES"/>
        </w:rPr>
        <w:t xml:space="preserve">también </w:t>
      </w:r>
      <w:r w:rsidR="00B06375" w:rsidRPr="00B06375">
        <w:rPr>
          <w:rFonts w:asciiTheme="minorHAnsi" w:eastAsia="Times New Roman" w:hAnsiTheme="minorHAnsi" w:cstheme="minorHAnsi"/>
          <w:color w:val="000000" w:themeColor="text1"/>
          <w:lang w:val="es-ES"/>
        </w:rPr>
        <w:t>con el</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principio de seguridad jurídica dada su integración en el ordenamiento jurídico, con plena</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 xml:space="preserve">coherencia con la reglamentación nacional y europea vigente. </w:t>
      </w:r>
      <w:r w:rsidR="001D206B">
        <w:rPr>
          <w:rFonts w:asciiTheme="minorHAnsi" w:eastAsia="Times New Roman" w:hAnsiTheme="minorHAnsi" w:cstheme="minorHAnsi"/>
          <w:color w:val="000000" w:themeColor="text1"/>
          <w:lang w:val="es-ES"/>
        </w:rPr>
        <w:t>El</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principio de transparencia</w:t>
      </w:r>
      <w:r w:rsidR="001D206B">
        <w:rPr>
          <w:rFonts w:asciiTheme="minorHAnsi" w:eastAsia="Times New Roman" w:hAnsiTheme="minorHAnsi" w:cstheme="minorHAnsi"/>
          <w:color w:val="000000" w:themeColor="text1"/>
          <w:lang w:val="es-ES"/>
        </w:rPr>
        <w:t xml:space="preserve"> está garantizado</w:t>
      </w:r>
      <w:r w:rsidR="00B06375" w:rsidRPr="00B06375">
        <w:rPr>
          <w:rFonts w:asciiTheme="minorHAnsi" w:eastAsia="Times New Roman" w:hAnsiTheme="minorHAnsi" w:cstheme="minorHAnsi"/>
          <w:color w:val="000000" w:themeColor="text1"/>
          <w:lang w:val="es-ES"/>
        </w:rPr>
        <w:t xml:space="preserve">, </w:t>
      </w:r>
      <w:r w:rsidR="001D206B">
        <w:rPr>
          <w:rFonts w:asciiTheme="minorHAnsi" w:eastAsia="Times New Roman" w:hAnsiTheme="minorHAnsi" w:cstheme="minorHAnsi"/>
          <w:color w:val="000000" w:themeColor="text1"/>
          <w:lang w:val="es-ES"/>
        </w:rPr>
        <w:t xml:space="preserve">puesto </w:t>
      </w:r>
      <w:r w:rsidR="00B06375" w:rsidRPr="00B06375">
        <w:rPr>
          <w:rFonts w:asciiTheme="minorHAnsi" w:eastAsia="Times New Roman" w:hAnsiTheme="minorHAnsi" w:cstheme="minorHAnsi"/>
          <w:color w:val="000000" w:themeColor="text1"/>
          <w:lang w:val="es-ES"/>
        </w:rPr>
        <w:t>que se han cumplido todos los trámites de información</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indicados en la Ley 50/1997, de 27 de noviembre, del Gobierno, y se ha divulgado en el</w:t>
      </w:r>
      <w:r w:rsidR="00EE3B24">
        <w:rPr>
          <w:rFonts w:asciiTheme="minorHAnsi" w:eastAsia="Times New Roman" w:hAnsiTheme="minorHAnsi" w:cstheme="minorHAnsi"/>
          <w:color w:val="000000" w:themeColor="text1"/>
          <w:lang w:val="es-ES"/>
        </w:rPr>
        <w:t xml:space="preserve"> </w:t>
      </w:r>
      <w:r w:rsidR="00B06375" w:rsidRPr="00B06375">
        <w:rPr>
          <w:rFonts w:asciiTheme="minorHAnsi" w:eastAsia="Times New Roman" w:hAnsiTheme="minorHAnsi" w:cstheme="minorHAnsi"/>
          <w:color w:val="000000" w:themeColor="text1"/>
          <w:lang w:val="es-ES"/>
        </w:rPr>
        <w:t xml:space="preserve">portal de transparencia del </w:t>
      </w:r>
      <w:r w:rsidR="00B06375" w:rsidRPr="00B06375">
        <w:rPr>
          <w:rFonts w:asciiTheme="minorHAnsi" w:eastAsia="Times New Roman" w:hAnsiTheme="minorHAnsi" w:cstheme="minorHAnsi"/>
          <w:color w:val="000000" w:themeColor="text1"/>
          <w:lang w:val="es-ES"/>
        </w:rPr>
        <w:lastRenderedPageBreak/>
        <w:t>Gobierno de España.</w:t>
      </w:r>
      <w:r w:rsidR="001D206B">
        <w:rPr>
          <w:rFonts w:asciiTheme="minorHAnsi" w:eastAsia="Times New Roman" w:hAnsiTheme="minorHAnsi" w:cstheme="minorHAnsi"/>
          <w:color w:val="000000" w:themeColor="text1"/>
          <w:lang w:val="es-ES"/>
        </w:rPr>
        <w:t xml:space="preserve"> </w:t>
      </w:r>
      <w:r w:rsidR="001D206B" w:rsidRPr="00B06375">
        <w:rPr>
          <w:rFonts w:asciiTheme="minorHAnsi" w:eastAsia="Times New Roman" w:hAnsiTheme="minorHAnsi" w:cstheme="minorHAnsi"/>
          <w:color w:val="000000" w:themeColor="text1"/>
          <w:lang w:val="es-ES"/>
        </w:rPr>
        <w:t xml:space="preserve">Por último, </w:t>
      </w:r>
      <w:r w:rsidR="001D206B">
        <w:rPr>
          <w:rFonts w:asciiTheme="minorHAnsi" w:eastAsia="Times New Roman" w:hAnsiTheme="minorHAnsi" w:cstheme="minorHAnsi"/>
          <w:color w:val="000000" w:themeColor="text1"/>
          <w:lang w:val="es-ES"/>
        </w:rPr>
        <w:t>en aplicación del</w:t>
      </w:r>
      <w:r w:rsidR="001D206B" w:rsidRPr="00B06375">
        <w:rPr>
          <w:rFonts w:asciiTheme="minorHAnsi" w:eastAsia="Times New Roman" w:hAnsiTheme="minorHAnsi" w:cstheme="minorHAnsi"/>
          <w:color w:val="000000" w:themeColor="text1"/>
          <w:lang w:val="es-ES"/>
        </w:rPr>
        <w:t xml:space="preserve"> principio</w:t>
      </w:r>
      <w:r w:rsidR="001D206B">
        <w:rPr>
          <w:rFonts w:asciiTheme="minorHAnsi" w:eastAsia="Times New Roman" w:hAnsiTheme="minorHAnsi" w:cstheme="minorHAnsi"/>
          <w:color w:val="000000" w:themeColor="text1"/>
          <w:lang w:val="es-ES"/>
        </w:rPr>
        <w:t xml:space="preserve"> </w:t>
      </w:r>
      <w:r w:rsidR="001D206B" w:rsidRPr="00B06375">
        <w:rPr>
          <w:rFonts w:asciiTheme="minorHAnsi" w:eastAsia="Times New Roman" w:hAnsiTheme="minorHAnsi" w:cstheme="minorHAnsi"/>
          <w:color w:val="000000" w:themeColor="text1"/>
          <w:lang w:val="es-ES"/>
        </w:rPr>
        <w:t xml:space="preserve">de eficiencia, </w:t>
      </w:r>
      <w:r w:rsidR="001D206B">
        <w:rPr>
          <w:rFonts w:asciiTheme="minorHAnsi" w:eastAsia="Times New Roman" w:hAnsiTheme="minorHAnsi" w:cstheme="minorHAnsi"/>
          <w:color w:val="000000" w:themeColor="text1"/>
          <w:lang w:val="es-ES"/>
        </w:rPr>
        <w:t xml:space="preserve">esta </w:t>
      </w:r>
      <w:r w:rsidR="001D206B" w:rsidRPr="00B06375">
        <w:rPr>
          <w:rFonts w:asciiTheme="minorHAnsi" w:eastAsia="Times New Roman" w:hAnsiTheme="minorHAnsi" w:cstheme="minorHAnsi"/>
          <w:color w:val="000000" w:themeColor="text1"/>
          <w:lang w:val="es-ES"/>
        </w:rPr>
        <w:t>norma no supone un incremento de cargas administrativas</w:t>
      </w:r>
      <w:r w:rsidR="001D206B">
        <w:rPr>
          <w:rFonts w:asciiTheme="minorHAnsi" w:eastAsia="Times New Roman" w:hAnsiTheme="minorHAnsi" w:cstheme="minorHAnsi"/>
          <w:color w:val="000000" w:themeColor="text1"/>
          <w:lang w:val="es-ES"/>
        </w:rPr>
        <w:t xml:space="preserve"> suplementarias, </w:t>
      </w:r>
      <w:r w:rsidR="001D206B" w:rsidRPr="00B06375">
        <w:rPr>
          <w:rFonts w:asciiTheme="minorHAnsi" w:eastAsia="Times New Roman" w:hAnsiTheme="minorHAnsi" w:cstheme="minorHAnsi"/>
          <w:color w:val="000000" w:themeColor="text1"/>
          <w:lang w:val="es-ES"/>
        </w:rPr>
        <w:t>ni un incremento de gasto público</w:t>
      </w:r>
      <w:r w:rsidR="00342738">
        <w:rPr>
          <w:rFonts w:asciiTheme="minorHAnsi" w:eastAsia="Times New Roman" w:hAnsiTheme="minorHAnsi" w:cstheme="minorHAnsi"/>
          <w:color w:val="000000" w:themeColor="text1"/>
          <w:lang w:val="es-ES"/>
        </w:rPr>
        <w:t>.</w:t>
      </w:r>
    </w:p>
    <w:p w14:paraId="53F4DA01" w14:textId="712176A3" w:rsidR="004459F4" w:rsidRP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4459F4">
        <w:rPr>
          <w:rFonts w:asciiTheme="minorHAnsi" w:eastAsia="Times New Roman" w:hAnsiTheme="minorHAnsi" w:cstheme="minorHAnsi"/>
          <w:color w:val="000000" w:themeColor="text1"/>
          <w:lang w:val="es-ES"/>
        </w:rPr>
        <w:t xml:space="preserve">Este real decreto se dicta al amparo de lo dispuesto </w:t>
      </w:r>
      <w:r w:rsidRPr="00AE18FE">
        <w:rPr>
          <w:rFonts w:asciiTheme="minorHAnsi" w:eastAsia="Times New Roman" w:hAnsiTheme="minorHAnsi" w:cstheme="minorHAnsi"/>
          <w:lang w:val="es-ES"/>
        </w:rPr>
        <w:t xml:space="preserve">en </w:t>
      </w:r>
      <w:r w:rsidR="0085711C" w:rsidRPr="00AE18FE">
        <w:rPr>
          <w:rFonts w:asciiTheme="minorHAnsi" w:eastAsia="Times New Roman" w:hAnsiTheme="minorHAnsi" w:cstheme="minorHAnsi"/>
          <w:lang w:val="es-ES"/>
        </w:rPr>
        <w:t>el artículo 149.1.13ª de la Constitución Española,</w:t>
      </w:r>
      <w:r w:rsidRPr="00AE18FE">
        <w:rPr>
          <w:rFonts w:asciiTheme="minorHAnsi" w:eastAsia="Times New Roman" w:hAnsiTheme="minorHAnsi" w:cstheme="minorHAnsi"/>
          <w:lang w:val="es-ES"/>
        </w:rPr>
        <w:t xml:space="preserve"> </w:t>
      </w:r>
      <w:r w:rsidRPr="004459F4">
        <w:rPr>
          <w:rFonts w:asciiTheme="minorHAnsi" w:eastAsia="Times New Roman" w:hAnsiTheme="minorHAnsi" w:cstheme="minorHAnsi"/>
          <w:color w:val="000000" w:themeColor="text1"/>
          <w:lang w:val="es-ES"/>
        </w:rPr>
        <w:t>que atribuye al Estado la competencia en materia de bases y coordinación de la planificación general de la actividad económica.</w:t>
      </w:r>
    </w:p>
    <w:p w14:paraId="343DD835" w14:textId="77777777" w:rsidR="004459F4" w:rsidRP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4459F4">
        <w:rPr>
          <w:rFonts w:asciiTheme="minorHAnsi" w:eastAsia="Times New Roman" w:hAnsiTheme="minorHAnsi" w:cstheme="minorHAnsi"/>
          <w:color w:val="000000" w:themeColor="text1"/>
          <w:lang w:val="es-ES"/>
        </w:rPr>
        <w:t xml:space="preserve">En la tramitación de este real decreto se han cumplido los trámites establecidos en la Ley 50/1997, de 27 de noviembre, del Gobierno, y en la Directiva (UE) 2015/1535 del Parlamento Europeo y del Consejo, de 9 de septiembre, por la que se establece un procedimiento de información en materia de reglamentaciones técnicas y de reglas relativas a los servicios de la sociedad de la información, así como en el Real Decreto 1337/1999, de 31 de julio, por el que se regula la remisión de información en materia de normas y reglamentaciones técnicas y reglamentos relativos a los servicios de la sociedad de la información. </w:t>
      </w:r>
    </w:p>
    <w:p w14:paraId="288E1E12" w14:textId="6459E5E4" w:rsid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lang w:val="es-ES"/>
        </w:rPr>
      </w:pPr>
      <w:r w:rsidRPr="004459F4">
        <w:rPr>
          <w:rFonts w:asciiTheme="minorHAnsi" w:eastAsia="Times New Roman" w:hAnsiTheme="minorHAnsi" w:cstheme="minorHAnsi"/>
          <w:color w:val="000000" w:themeColor="text1"/>
          <w:lang w:val="es-ES"/>
        </w:rPr>
        <w:t xml:space="preserve">Este real decreto se adopta a iniciativa de la Comisión Permanente </w:t>
      </w:r>
      <w:r>
        <w:rPr>
          <w:rFonts w:asciiTheme="minorHAnsi" w:eastAsia="Times New Roman" w:hAnsiTheme="minorHAnsi" w:cstheme="minorHAnsi"/>
          <w:color w:val="000000" w:themeColor="text1"/>
          <w:lang w:val="es-ES"/>
        </w:rPr>
        <w:t>Normas Sismorresistentes</w:t>
      </w:r>
      <w:r w:rsidRPr="004459F4">
        <w:rPr>
          <w:rFonts w:asciiTheme="minorHAnsi" w:eastAsia="Times New Roman" w:hAnsiTheme="minorHAnsi" w:cstheme="minorHAnsi"/>
          <w:color w:val="000000" w:themeColor="text1"/>
          <w:lang w:val="es-ES"/>
        </w:rPr>
        <w:t>.</w:t>
      </w:r>
    </w:p>
    <w:p w14:paraId="42144605" w14:textId="312B0DF6" w:rsidR="00056AAB" w:rsidRDefault="004459F4" w:rsidP="00870C22">
      <w:pPr>
        <w:suppressAutoHyphens/>
        <w:spacing w:after="240" w:line="276" w:lineRule="auto"/>
        <w:ind w:firstLine="425"/>
        <w:jc w:val="both"/>
        <w:rPr>
          <w:rFonts w:asciiTheme="minorHAnsi" w:eastAsia="Times New Roman" w:hAnsiTheme="minorHAnsi" w:cstheme="minorHAnsi"/>
          <w:color w:val="000000"/>
          <w:lang w:val="es-ES"/>
        </w:rPr>
      </w:pPr>
      <w:r w:rsidRPr="004459F4">
        <w:rPr>
          <w:rFonts w:asciiTheme="minorHAnsi" w:eastAsia="Times New Roman" w:hAnsiTheme="minorHAnsi" w:cstheme="minorHAnsi"/>
          <w:color w:val="000000" w:themeColor="text1"/>
          <w:lang w:val="es-ES"/>
        </w:rPr>
        <w:t>En su virtud, a propuesta de</w:t>
      </w:r>
      <w:r>
        <w:rPr>
          <w:rFonts w:asciiTheme="minorHAnsi" w:eastAsia="Times New Roman" w:hAnsiTheme="minorHAnsi" w:cstheme="minorHAnsi"/>
          <w:color w:val="000000" w:themeColor="text1"/>
          <w:lang w:val="es-ES"/>
        </w:rPr>
        <w:t xml:space="preserve"> </w:t>
      </w:r>
      <w:r w:rsidRPr="004459F4">
        <w:rPr>
          <w:rFonts w:asciiTheme="minorHAnsi" w:eastAsia="Times New Roman" w:hAnsiTheme="minorHAnsi" w:cstheme="minorHAnsi"/>
          <w:color w:val="000000" w:themeColor="text1"/>
          <w:lang w:val="es-ES"/>
        </w:rPr>
        <w:t>l</w:t>
      </w:r>
      <w:r>
        <w:rPr>
          <w:rFonts w:asciiTheme="minorHAnsi" w:eastAsia="Times New Roman" w:hAnsiTheme="minorHAnsi" w:cstheme="minorHAnsi"/>
          <w:color w:val="000000" w:themeColor="text1"/>
          <w:lang w:val="es-ES"/>
        </w:rPr>
        <w:t>a</w:t>
      </w:r>
      <w:r w:rsidRPr="004459F4">
        <w:rPr>
          <w:rFonts w:asciiTheme="minorHAnsi" w:eastAsia="Times New Roman" w:hAnsiTheme="minorHAnsi" w:cstheme="minorHAnsi"/>
          <w:color w:val="000000" w:themeColor="text1"/>
          <w:lang w:val="es-ES"/>
        </w:rPr>
        <w:t xml:space="preserve"> Ministr</w:t>
      </w:r>
      <w:r>
        <w:rPr>
          <w:rFonts w:asciiTheme="minorHAnsi" w:eastAsia="Times New Roman" w:hAnsiTheme="minorHAnsi" w:cstheme="minorHAnsi"/>
          <w:color w:val="000000" w:themeColor="text1"/>
          <w:lang w:val="es-ES"/>
        </w:rPr>
        <w:t>a</w:t>
      </w:r>
      <w:r w:rsidRPr="004459F4">
        <w:rPr>
          <w:rFonts w:asciiTheme="minorHAnsi" w:eastAsia="Times New Roman" w:hAnsiTheme="minorHAnsi" w:cstheme="minorHAnsi"/>
          <w:color w:val="000000" w:themeColor="text1"/>
          <w:lang w:val="es-ES"/>
        </w:rPr>
        <w:t xml:space="preserve"> de Transportes, Movilidad y Agenda Urbana </w:t>
      </w:r>
      <w:r w:rsidR="00104411" w:rsidRPr="00D35EA2">
        <w:rPr>
          <w:rFonts w:asciiTheme="minorHAnsi" w:eastAsia="Times New Roman" w:hAnsiTheme="minorHAnsi" w:cstheme="minorHAnsi"/>
          <w:color w:val="000000"/>
          <w:lang w:val="es-ES"/>
        </w:rPr>
        <w:t>y previa deliberación en el Consejo de Ministros el día ...</w:t>
      </w:r>
    </w:p>
    <w:p w14:paraId="01FC4263" w14:textId="77777777" w:rsidR="004459F4" w:rsidRPr="00D35EA2" w:rsidRDefault="004459F4" w:rsidP="004459F4">
      <w:pPr>
        <w:suppressAutoHyphens/>
        <w:ind w:firstLine="425"/>
        <w:jc w:val="both"/>
        <w:rPr>
          <w:rFonts w:asciiTheme="minorHAnsi" w:eastAsia="Times New Roman" w:hAnsiTheme="minorHAnsi" w:cstheme="minorHAnsi"/>
          <w:color w:val="000000"/>
          <w:lang w:val="es-ES"/>
        </w:rPr>
      </w:pPr>
    </w:p>
    <w:p w14:paraId="1ECEFAB2" w14:textId="77777777" w:rsidR="00056AAB" w:rsidRPr="006D4B4B" w:rsidRDefault="00104411" w:rsidP="00AD035F">
      <w:pPr>
        <w:spacing w:after="240" w:line="276" w:lineRule="auto"/>
        <w:jc w:val="center"/>
        <w:textAlignment w:val="baseline"/>
        <w:rPr>
          <w:rFonts w:asciiTheme="minorHAnsi" w:eastAsia="Times New Roman" w:hAnsiTheme="minorHAnsi"/>
          <w:color w:val="000000"/>
          <w:sz w:val="24"/>
          <w:szCs w:val="24"/>
          <w:lang w:val="es-ES"/>
        </w:rPr>
      </w:pPr>
      <w:r w:rsidRPr="006D4B4B">
        <w:rPr>
          <w:rFonts w:asciiTheme="minorHAnsi" w:eastAsia="Times New Roman" w:hAnsiTheme="minorHAnsi"/>
          <w:color w:val="000000"/>
          <w:sz w:val="24"/>
          <w:szCs w:val="24"/>
          <w:lang w:val="es-ES"/>
        </w:rPr>
        <w:t>DISPONGO</w:t>
      </w:r>
    </w:p>
    <w:p w14:paraId="05744015" w14:textId="77777777" w:rsidR="00056AAB" w:rsidRPr="00D35EA2" w:rsidRDefault="00104411" w:rsidP="00AD035F">
      <w:pPr>
        <w:spacing w:after="240" w:line="276" w:lineRule="auto"/>
        <w:textAlignment w:val="baseline"/>
        <w:rPr>
          <w:rFonts w:asciiTheme="minorHAnsi" w:eastAsia="Times New Roman" w:hAnsiTheme="minorHAnsi"/>
          <w:b/>
          <w:color w:val="000000"/>
          <w:lang w:val="es-ES"/>
        </w:rPr>
      </w:pPr>
      <w:r w:rsidRPr="00D35EA2">
        <w:rPr>
          <w:rFonts w:asciiTheme="minorHAnsi" w:eastAsia="Times New Roman" w:hAnsiTheme="minorHAnsi"/>
          <w:b/>
          <w:color w:val="000000"/>
          <w:lang w:val="es-ES"/>
        </w:rPr>
        <w:t>Artículo 1. Objeto</w:t>
      </w:r>
    </w:p>
    <w:p w14:paraId="721FFEF1" w14:textId="46A6063B" w:rsidR="0046432E" w:rsidRDefault="00104411" w:rsidP="00870C22">
      <w:pPr>
        <w:spacing w:after="240" w:line="276" w:lineRule="auto"/>
        <w:jc w:val="both"/>
        <w:textAlignment w:val="baseline"/>
        <w:rPr>
          <w:rFonts w:asciiTheme="minorHAnsi" w:eastAsia="Times New Roman" w:hAnsiTheme="minorHAnsi"/>
          <w:color w:val="000000"/>
          <w:lang w:val="es-ES"/>
        </w:rPr>
      </w:pPr>
      <w:r w:rsidRPr="00D35EA2">
        <w:rPr>
          <w:rFonts w:asciiTheme="minorHAnsi" w:eastAsia="Times New Roman" w:hAnsiTheme="minorHAnsi"/>
          <w:color w:val="000000"/>
          <w:lang w:val="es-ES"/>
        </w:rPr>
        <w:t>Se aprueba la Norma de Construcción Sismorresistente, NCS</w:t>
      </w:r>
      <w:r w:rsidR="00F95923">
        <w:rPr>
          <w:rFonts w:asciiTheme="minorHAnsi" w:eastAsia="Times New Roman" w:hAnsiTheme="minorHAnsi"/>
          <w:color w:val="000000"/>
          <w:lang w:val="es-ES"/>
        </w:rPr>
        <w:t>R</w:t>
      </w:r>
      <w:r w:rsidRPr="00D35EA2">
        <w:rPr>
          <w:rFonts w:asciiTheme="minorHAnsi" w:eastAsia="Times New Roman" w:hAnsiTheme="minorHAnsi"/>
          <w:color w:val="000000"/>
          <w:lang w:val="es-ES"/>
        </w:rPr>
        <w:t>-2</w:t>
      </w:r>
      <w:r w:rsidR="007759A4">
        <w:rPr>
          <w:rFonts w:asciiTheme="minorHAnsi" w:eastAsia="Times New Roman" w:hAnsiTheme="minorHAnsi"/>
          <w:color w:val="000000"/>
          <w:lang w:val="es-ES"/>
        </w:rPr>
        <w:t>3</w:t>
      </w:r>
      <w:r w:rsidRPr="00D35EA2">
        <w:rPr>
          <w:rFonts w:asciiTheme="minorHAnsi" w:eastAsia="Times New Roman" w:hAnsiTheme="minorHAnsi"/>
          <w:color w:val="000000"/>
          <w:lang w:val="es-ES"/>
        </w:rPr>
        <w:t xml:space="preserve">, que establece los conceptos y requisitos esenciales que deben cumplir las estructuras </w:t>
      </w:r>
      <w:r w:rsidR="0003132D" w:rsidRPr="0003132D">
        <w:rPr>
          <w:rFonts w:asciiTheme="minorHAnsi" w:eastAsia="Times New Roman" w:hAnsiTheme="minorHAnsi"/>
          <w:color w:val="000000"/>
          <w:lang w:val="es-ES"/>
        </w:rPr>
        <w:t>situadas en zonas sísmicas</w:t>
      </w:r>
      <w:r w:rsidR="0003132D">
        <w:rPr>
          <w:rFonts w:asciiTheme="minorHAnsi" w:eastAsia="Times New Roman" w:hAnsiTheme="minorHAnsi"/>
          <w:color w:val="000000"/>
          <w:lang w:val="es-ES"/>
        </w:rPr>
        <w:t>,</w:t>
      </w:r>
      <w:r w:rsidR="0003132D" w:rsidRPr="0003132D">
        <w:rPr>
          <w:rFonts w:asciiTheme="minorHAnsi" w:eastAsia="Times New Roman" w:hAnsiTheme="minorHAnsi"/>
          <w:color w:val="000000"/>
          <w:lang w:val="es-ES"/>
        </w:rPr>
        <w:t xml:space="preserve"> </w:t>
      </w:r>
      <w:r w:rsidRPr="00D35EA2">
        <w:rPr>
          <w:rFonts w:asciiTheme="minorHAnsi" w:eastAsia="Times New Roman" w:hAnsiTheme="minorHAnsi"/>
          <w:color w:val="000000"/>
          <w:lang w:val="es-ES"/>
        </w:rPr>
        <w:t>en España</w:t>
      </w:r>
      <w:r w:rsidR="00A8506E">
        <w:rPr>
          <w:rFonts w:asciiTheme="minorHAnsi" w:eastAsia="Times New Roman" w:hAnsiTheme="minorHAnsi"/>
          <w:color w:val="000000"/>
          <w:lang w:val="es-ES"/>
        </w:rPr>
        <w:t xml:space="preserve">, </w:t>
      </w:r>
      <w:r w:rsidR="00D3777E">
        <w:rPr>
          <w:rFonts w:asciiTheme="minorHAnsi" w:eastAsia="Times New Roman" w:hAnsiTheme="minorHAnsi"/>
          <w:color w:val="000000"/>
          <w:lang w:val="es-ES"/>
        </w:rPr>
        <w:t>de forma complementaria a</w:t>
      </w:r>
      <w:r w:rsidR="00A8506E">
        <w:rPr>
          <w:rFonts w:asciiTheme="minorHAnsi" w:eastAsia="Times New Roman" w:hAnsiTheme="minorHAnsi"/>
          <w:color w:val="000000"/>
          <w:lang w:val="es-ES"/>
        </w:rPr>
        <w:t>l cumplimiento del resto de la reglamentación específica vigente</w:t>
      </w:r>
      <w:r w:rsidR="00D3777E">
        <w:rPr>
          <w:rFonts w:asciiTheme="minorHAnsi" w:eastAsia="Times New Roman" w:hAnsiTheme="minorHAnsi"/>
          <w:color w:val="000000"/>
          <w:lang w:val="es-ES"/>
        </w:rPr>
        <w:t xml:space="preserve"> relativa a las estructuras</w:t>
      </w:r>
      <w:r w:rsidRPr="00D35EA2">
        <w:rPr>
          <w:rFonts w:asciiTheme="minorHAnsi" w:eastAsia="Times New Roman" w:hAnsiTheme="minorHAnsi"/>
          <w:color w:val="000000"/>
          <w:lang w:val="es-ES"/>
        </w:rPr>
        <w:t xml:space="preserve">. </w:t>
      </w:r>
    </w:p>
    <w:p w14:paraId="78734A0A" w14:textId="7654B8F0" w:rsidR="009C173C" w:rsidRPr="00870C22" w:rsidRDefault="009C173C"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Las estructuras y construcciones que puedan estar sometidas a la acción de</w:t>
      </w:r>
      <w:r w:rsidR="00F03832" w:rsidRPr="00870C22">
        <w:rPr>
          <w:rFonts w:asciiTheme="minorHAnsi" w:eastAsia="Times New Roman" w:hAnsiTheme="minorHAnsi"/>
          <w:color w:val="000000"/>
          <w:lang w:val="es-ES"/>
        </w:rPr>
        <w:t xml:space="preserve"> terremotos</w:t>
      </w:r>
      <w:r w:rsidRPr="00870C22">
        <w:rPr>
          <w:rFonts w:asciiTheme="minorHAnsi" w:eastAsia="Times New Roman" w:hAnsiTheme="minorHAnsi"/>
          <w:color w:val="000000"/>
          <w:lang w:val="es-ES"/>
        </w:rPr>
        <w:t xml:space="preserve"> se proyectarán, ejecutarán y documentarán </w:t>
      </w:r>
      <w:r w:rsidR="00A8506E" w:rsidRPr="00870C22">
        <w:rPr>
          <w:rFonts w:asciiTheme="minorHAnsi" w:eastAsia="Times New Roman" w:hAnsiTheme="minorHAnsi"/>
          <w:color w:val="000000"/>
          <w:lang w:val="es-ES"/>
        </w:rPr>
        <w:t xml:space="preserve">considerando la acción sísmica </w:t>
      </w:r>
      <w:r w:rsidRPr="00870C22">
        <w:rPr>
          <w:rFonts w:asciiTheme="minorHAnsi" w:eastAsia="Times New Roman" w:hAnsiTheme="minorHAnsi"/>
          <w:color w:val="000000"/>
          <w:lang w:val="es-ES"/>
        </w:rPr>
        <w:t>de acuerdo con lo dispuesto en los seis Anejos que constituyen esta Norma Sismorresistente y que son:</w:t>
      </w:r>
    </w:p>
    <w:p w14:paraId="79EC5159"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lang w:val="es-ES"/>
        </w:rPr>
      </w:pPr>
      <w:r w:rsidRPr="009C173C">
        <w:rPr>
          <w:rFonts w:asciiTheme="minorHAnsi" w:eastAsia="Times New Roman" w:hAnsiTheme="minorHAnsi"/>
          <w:color w:val="000000"/>
          <w:spacing w:val="2"/>
          <w:lang w:val="es-ES"/>
        </w:rPr>
        <w:t>Anejo 1: Reglas generales, acciones sísmicas y reglas para edificación.</w:t>
      </w:r>
    </w:p>
    <w:p w14:paraId="79F9BCF0"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lang w:val="es-ES"/>
        </w:rPr>
      </w:pPr>
      <w:r w:rsidRPr="009C173C">
        <w:rPr>
          <w:rFonts w:asciiTheme="minorHAnsi" w:eastAsia="Times New Roman" w:hAnsiTheme="minorHAnsi"/>
          <w:color w:val="000000"/>
          <w:spacing w:val="2"/>
          <w:lang w:val="es-ES"/>
        </w:rPr>
        <w:t>Anejo 2: Puentes.</w:t>
      </w:r>
    </w:p>
    <w:p w14:paraId="7CD23BE5"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lang w:val="es-ES"/>
        </w:rPr>
      </w:pPr>
      <w:r w:rsidRPr="009C173C">
        <w:rPr>
          <w:rFonts w:asciiTheme="minorHAnsi" w:eastAsia="Times New Roman" w:hAnsiTheme="minorHAnsi"/>
          <w:color w:val="000000"/>
          <w:spacing w:val="2"/>
          <w:lang w:val="es-ES"/>
        </w:rPr>
        <w:t>Anejo 3: Evaluación y adecuación sísmica de edificios.</w:t>
      </w:r>
    </w:p>
    <w:p w14:paraId="2850B202"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lang w:val="es-ES"/>
        </w:rPr>
      </w:pPr>
      <w:r w:rsidRPr="009C173C">
        <w:rPr>
          <w:rFonts w:asciiTheme="minorHAnsi" w:eastAsia="Times New Roman" w:hAnsiTheme="minorHAnsi"/>
          <w:color w:val="000000"/>
          <w:spacing w:val="2"/>
          <w:lang w:val="es-ES"/>
        </w:rPr>
        <w:t>Anejo 4: Silos, depósitos y tuberías.</w:t>
      </w:r>
    </w:p>
    <w:p w14:paraId="3AC9CD45"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lang w:val="es-ES"/>
        </w:rPr>
      </w:pPr>
      <w:r w:rsidRPr="009C173C">
        <w:rPr>
          <w:rFonts w:asciiTheme="minorHAnsi" w:eastAsia="Times New Roman" w:hAnsiTheme="minorHAnsi"/>
          <w:color w:val="000000"/>
          <w:spacing w:val="2"/>
          <w:lang w:val="es-ES"/>
        </w:rPr>
        <w:t>Anejo 5: Cimentaciones, estructuras de contención y aspectos geotécnicos.</w:t>
      </w:r>
    </w:p>
    <w:p w14:paraId="6AD4A209" w14:textId="1CF81FB4" w:rsidR="009C173C" w:rsidRDefault="009C173C" w:rsidP="006D4B4B">
      <w:pPr>
        <w:spacing w:line="276" w:lineRule="auto"/>
        <w:ind w:left="567"/>
        <w:jc w:val="both"/>
        <w:textAlignment w:val="baseline"/>
        <w:rPr>
          <w:rFonts w:asciiTheme="minorHAnsi" w:eastAsia="Times New Roman" w:hAnsiTheme="minorHAnsi"/>
          <w:color w:val="000000"/>
          <w:spacing w:val="2"/>
          <w:lang w:val="es-ES"/>
        </w:rPr>
      </w:pPr>
      <w:r w:rsidRPr="009C173C">
        <w:rPr>
          <w:rFonts w:asciiTheme="minorHAnsi" w:eastAsia="Times New Roman" w:hAnsiTheme="minorHAnsi"/>
          <w:color w:val="000000"/>
          <w:spacing w:val="2"/>
          <w:lang w:val="es-ES"/>
        </w:rPr>
        <w:t>Anejo 6: Torres, mástiles y chimeneas.</w:t>
      </w:r>
    </w:p>
    <w:p w14:paraId="75E4EE37" w14:textId="77777777" w:rsidR="00870C22" w:rsidRDefault="00870C22" w:rsidP="006D4B4B">
      <w:pPr>
        <w:spacing w:line="276" w:lineRule="auto"/>
        <w:ind w:left="567"/>
        <w:jc w:val="both"/>
        <w:textAlignment w:val="baseline"/>
        <w:rPr>
          <w:rFonts w:asciiTheme="minorHAnsi" w:eastAsia="Times New Roman" w:hAnsiTheme="minorHAnsi"/>
          <w:color w:val="000000"/>
          <w:spacing w:val="2"/>
          <w:lang w:val="es-ES"/>
        </w:rPr>
      </w:pPr>
    </w:p>
    <w:p w14:paraId="7A592887" w14:textId="3BD133CC" w:rsidR="009C173C" w:rsidRPr="00870C22" w:rsidRDefault="009C173C"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Alternativamente, el autor del proyecto y la dirección facultativa podrán, en uso de sus atribuciones, bajo su responsabilidad y previa conformidad de la propiedad, adoptar otras soluciones que se aparten parcial o totalmente de los procedimientos contemplados en los anteriores anejos (mediante sistemas de cálculo, disposiciones constructivas, etc., diferentes), siempre que se justifique documentalmente que la estructura cumple las exigencias de esta Norma Sismorresistente, logrando prestaciones, al menos, equivalentes a las que se obtendrían por la aplicación de los procedimientos de ésta.</w:t>
      </w:r>
    </w:p>
    <w:p w14:paraId="23196ECE" w14:textId="77777777" w:rsidR="00056AAB" w:rsidRPr="00D35EA2" w:rsidRDefault="00104411" w:rsidP="00AD035F">
      <w:pPr>
        <w:spacing w:after="240" w:line="276" w:lineRule="auto"/>
        <w:textAlignment w:val="baseline"/>
        <w:rPr>
          <w:rFonts w:asciiTheme="minorHAnsi" w:eastAsia="Times New Roman" w:hAnsiTheme="minorHAnsi"/>
          <w:b/>
          <w:color w:val="000000"/>
          <w:lang w:val="es-ES"/>
        </w:rPr>
      </w:pPr>
      <w:r w:rsidRPr="00D35EA2">
        <w:rPr>
          <w:rFonts w:asciiTheme="minorHAnsi" w:eastAsia="Times New Roman" w:hAnsiTheme="minorHAnsi"/>
          <w:b/>
          <w:color w:val="000000"/>
          <w:lang w:val="es-ES"/>
        </w:rPr>
        <w:lastRenderedPageBreak/>
        <w:t>Artículo 2. Ámbito de aplicación</w:t>
      </w:r>
    </w:p>
    <w:p w14:paraId="1B40A98A" w14:textId="0DDD90E1" w:rsidR="00A623A2" w:rsidRPr="00870C22" w:rsidRDefault="00104411"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 xml:space="preserve">Las prescripciones de contenido sismorresistente de esta Norma son de aplicación a todos los proyectos y obras </w:t>
      </w:r>
      <w:r w:rsidR="00A623A2" w:rsidRPr="00870C22">
        <w:rPr>
          <w:rFonts w:asciiTheme="minorHAnsi" w:eastAsia="Times New Roman" w:hAnsiTheme="minorHAnsi"/>
          <w:color w:val="000000"/>
          <w:lang w:val="es-ES"/>
        </w:rPr>
        <w:t>de construcción de</w:t>
      </w:r>
      <w:r w:rsidR="00627472" w:rsidRPr="00870C22">
        <w:rPr>
          <w:rFonts w:asciiTheme="minorHAnsi" w:eastAsia="Times New Roman" w:hAnsiTheme="minorHAnsi"/>
          <w:color w:val="000000"/>
          <w:lang w:val="es-ES"/>
        </w:rPr>
        <w:t xml:space="preserve"> nueva planta</w:t>
      </w:r>
      <w:r w:rsidR="00A623A2" w:rsidRPr="00870C22">
        <w:rPr>
          <w:rFonts w:asciiTheme="minorHAnsi" w:eastAsia="Times New Roman" w:hAnsiTheme="minorHAnsi"/>
          <w:color w:val="000000"/>
          <w:lang w:val="es-ES"/>
        </w:rPr>
        <w:t xml:space="preserve"> de edificios</w:t>
      </w:r>
      <w:r w:rsidRPr="00870C22">
        <w:rPr>
          <w:rFonts w:asciiTheme="minorHAnsi" w:eastAsia="Times New Roman" w:hAnsiTheme="minorHAnsi"/>
          <w:color w:val="000000"/>
          <w:lang w:val="es-ES"/>
        </w:rPr>
        <w:t xml:space="preserve">, </w:t>
      </w:r>
      <w:r w:rsidR="00A623A2" w:rsidRPr="00870C22">
        <w:rPr>
          <w:rFonts w:asciiTheme="minorHAnsi" w:eastAsia="Times New Roman" w:hAnsiTheme="minorHAnsi"/>
          <w:color w:val="000000"/>
          <w:lang w:val="es-ES"/>
        </w:rPr>
        <w:t xml:space="preserve">puentes, torres, mástiles, chimeneas, silos, depósitos, tuberías, estructuras de contención y a sus cimentaciones, así como al proyecto geotécnico. </w:t>
      </w:r>
    </w:p>
    <w:p w14:paraId="7968B2C8" w14:textId="3FBBAE08" w:rsidR="00A623A2" w:rsidRPr="00870C22" w:rsidRDefault="00A623A2"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Así mismo, resulta de aplicación esta Norma a la evaluación sísmica de edificios existentes, y también, en su caso, a la adecuación sísmica de los mismos, en los casos en que se ejecuten obras de reforma o rehabilitación estructural de suficiente entidad y/o cuando dicha evaluación o adecuación sean requeridas. Para los fines de esta Norma Sismorresistente, la adecuación sísmica cubre tanto el refuerzo de las estructuras no dañadas como el refuerzo de las estructuras dañadas por un terremoto.</w:t>
      </w:r>
    </w:p>
    <w:p w14:paraId="3286098A" w14:textId="1B39F053" w:rsidR="00A623A2" w:rsidRPr="00870C22" w:rsidRDefault="00A623A2"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Las condiciones que pueden hacer necesaria la evaluación sísmica de edificios individuales –que posiblemente conduzca a la adecuación sísmica</w:t>
      </w:r>
      <w:r w:rsidR="0066229B">
        <w:rPr>
          <w:rFonts w:asciiTheme="minorHAnsi" w:eastAsia="Times New Roman" w:hAnsiTheme="minorHAnsi"/>
          <w:color w:val="000000"/>
          <w:lang w:val="es-ES"/>
        </w:rPr>
        <w:t xml:space="preserve"> </w:t>
      </w:r>
      <w:r w:rsidRPr="00870C22">
        <w:rPr>
          <w:rFonts w:asciiTheme="minorHAnsi" w:eastAsia="Times New Roman" w:hAnsiTheme="minorHAnsi"/>
          <w:color w:val="000000"/>
          <w:lang w:val="es-ES"/>
        </w:rPr>
        <w:t>quedan fuera del objeto y campo de aplicación de esta Norma.</w:t>
      </w:r>
    </w:p>
    <w:p w14:paraId="2602E605" w14:textId="25143B7E" w:rsidR="00A623A2" w:rsidRPr="00870C22" w:rsidRDefault="00104411"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 xml:space="preserve">En lo que corresponda, </w:t>
      </w:r>
      <w:r w:rsidR="00A623A2" w:rsidRPr="00870C22">
        <w:rPr>
          <w:rFonts w:asciiTheme="minorHAnsi" w:eastAsia="Times New Roman" w:hAnsiTheme="minorHAnsi"/>
          <w:color w:val="000000"/>
          <w:lang w:val="es-ES"/>
        </w:rPr>
        <w:t xml:space="preserve">podrá aplicarse también, de forma supletoria, esta Norma Sismorresistente a otros tipos </w:t>
      </w:r>
      <w:r w:rsidR="00130D08" w:rsidRPr="00870C22">
        <w:rPr>
          <w:rFonts w:asciiTheme="minorHAnsi" w:eastAsia="Times New Roman" w:hAnsiTheme="minorHAnsi"/>
          <w:color w:val="000000"/>
          <w:lang w:val="es-ES"/>
        </w:rPr>
        <w:t xml:space="preserve">estructurales </w:t>
      </w:r>
      <w:r w:rsidR="00A623A2" w:rsidRPr="00870C22">
        <w:rPr>
          <w:rFonts w:asciiTheme="minorHAnsi" w:eastAsia="Times New Roman" w:hAnsiTheme="minorHAnsi"/>
          <w:color w:val="000000"/>
          <w:lang w:val="es-ES"/>
        </w:rPr>
        <w:t>no incluidos explícitamente en su ámbito de aplicación, cuando no existan para l</w:t>
      </w:r>
      <w:r w:rsidR="00C56500" w:rsidRPr="00870C22">
        <w:rPr>
          <w:rFonts w:asciiTheme="minorHAnsi" w:eastAsia="Times New Roman" w:hAnsiTheme="minorHAnsi"/>
          <w:color w:val="000000"/>
          <w:lang w:val="es-ES"/>
        </w:rPr>
        <w:t>o</w:t>
      </w:r>
      <w:r w:rsidR="00A623A2" w:rsidRPr="00870C22">
        <w:rPr>
          <w:rFonts w:asciiTheme="minorHAnsi" w:eastAsia="Times New Roman" w:hAnsiTheme="minorHAnsi"/>
          <w:color w:val="000000"/>
          <w:lang w:val="es-ES"/>
        </w:rPr>
        <w:t>s mism</w:t>
      </w:r>
      <w:r w:rsidR="00C56500" w:rsidRPr="00870C22">
        <w:rPr>
          <w:rFonts w:asciiTheme="minorHAnsi" w:eastAsia="Times New Roman" w:hAnsiTheme="minorHAnsi"/>
          <w:color w:val="000000"/>
          <w:lang w:val="es-ES"/>
        </w:rPr>
        <w:t>o</w:t>
      </w:r>
      <w:r w:rsidR="00A623A2" w:rsidRPr="00870C22">
        <w:rPr>
          <w:rFonts w:asciiTheme="minorHAnsi" w:eastAsia="Times New Roman" w:hAnsiTheme="minorHAnsi"/>
          <w:color w:val="000000"/>
          <w:lang w:val="es-ES"/>
        </w:rPr>
        <w:t>s normas o disposiciones específicas</w:t>
      </w:r>
      <w:r w:rsidR="007779ED" w:rsidRPr="00870C22">
        <w:rPr>
          <w:rFonts w:asciiTheme="minorHAnsi" w:eastAsia="Times New Roman" w:hAnsiTheme="minorHAnsi"/>
          <w:color w:val="000000"/>
          <w:lang w:val="es-ES"/>
        </w:rPr>
        <w:t xml:space="preserve">, y </w:t>
      </w:r>
      <w:r w:rsidR="00130D08" w:rsidRPr="00870C22">
        <w:rPr>
          <w:rFonts w:asciiTheme="minorHAnsi" w:eastAsia="Times New Roman" w:hAnsiTheme="minorHAnsi"/>
          <w:color w:val="000000"/>
          <w:lang w:val="es-ES"/>
        </w:rPr>
        <w:t>siempre que no se hallen expresamente excluidos de su alcance.</w:t>
      </w:r>
    </w:p>
    <w:p w14:paraId="163A6949" w14:textId="735DB3B4" w:rsidR="00671CE6" w:rsidRPr="00D35EA2" w:rsidRDefault="00671CE6" w:rsidP="00AD035F">
      <w:pPr>
        <w:pStyle w:val="parrafo"/>
        <w:shd w:val="clear" w:color="auto" w:fill="FFFFFF"/>
        <w:spacing w:before="0" w:beforeAutospacing="0" w:after="240" w:afterAutospacing="0" w:line="276" w:lineRule="auto"/>
        <w:jc w:val="both"/>
        <w:rPr>
          <w:rFonts w:asciiTheme="minorHAnsi" w:hAnsiTheme="minorHAnsi"/>
          <w:b/>
          <w:color w:val="000000"/>
          <w:sz w:val="22"/>
          <w:szCs w:val="22"/>
          <w:lang w:eastAsia="en-US"/>
        </w:rPr>
      </w:pPr>
      <w:r w:rsidRPr="00D35EA2">
        <w:rPr>
          <w:rFonts w:asciiTheme="minorHAnsi" w:hAnsiTheme="minorHAnsi"/>
          <w:b/>
          <w:color w:val="000000"/>
          <w:sz w:val="22"/>
          <w:szCs w:val="22"/>
          <w:lang w:eastAsia="en-US"/>
        </w:rPr>
        <w:t xml:space="preserve">Disposición transitoria única. </w:t>
      </w:r>
      <w:r w:rsidR="00434546">
        <w:rPr>
          <w:rFonts w:asciiTheme="minorHAnsi" w:hAnsiTheme="minorHAnsi"/>
          <w:b/>
          <w:color w:val="000000"/>
          <w:sz w:val="22"/>
          <w:szCs w:val="22"/>
          <w:lang w:eastAsia="en-US"/>
        </w:rPr>
        <w:t>Aplicación a proyectos y obras</w:t>
      </w:r>
      <w:r w:rsidRPr="00D35EA2">
        <w:rPr>
          <w:rFonts w:asciiTheme="minorHAnsi" w:hAnsiTheme="minorHAnsi"/>
          <w:b/>
          <w:color w:val="000000"/>
          <w:sz w:val="22"/>
          <w:szCs w:val="22"/>
          <w:lang w:eastAsia="en-US"/>
        </w:rPr>
        <w:t>.</w:t>
      </w:r>
    </w:p>
    <w:p w14:paraId="7E1DEF06" w14:textId="77777777" w:rsidR="006D4B4B" w:rsidRPr="00870C22" w:rsidRDefault="006D4B4B"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 xml:space="preserve">Lo dispuesto en este real decreto no será de aplicación en obra civil a los proyectos cuya orden de redacción o de estudio, en el ámbito de las Administraciones públicas, o encargo, en otros casos, se hubiesen efectuado con anterioridad a la entrada en vigor de este Real Decreto, así como a las obras que se realicen en el desarrollo de los mismos, siempre que éstas se inicien en un plazo no superior a dos años desde dicha entrada en vigor, salvo que la Administración pública competente, o en su caso, el promotor, acuerden su obligatoriedad. </w:t>
      </w:r>
    </w:p>
    <w:p w14:paraId="7A84DDAE" w14:textId="781A6671" w:rsidR="00870C22" w:rsidRPr="006D4B4B" w:rsidRDefault="006D4B4B" w:rsidP="00870C22">
      <w:pPr>
        <w:spacing w:after="240" w:line="276" w:lineRule="auto"/>
        <w:jc w:val="both"/>
        <w:textAlignment w:val="baseline"/>
        <w:rPr>
          <w:rFonts w:asciiTheme="minorHAnsi" w:eastAsia="Times New Roman" w:hAnsiTheme="minorHAnsi"/>
          <w:color w:val="000000"/>
          <w:spacing w:val="2"/>
          <w:lang w:val="es-ES"/>
        </w:rPr>
      </w:pPr>
      <w:r w:rsidRPr="00870C22">
        <w:rPr>
          <w:rFonts w:asciiTheme="minorHAnsi" w:eastAsia="Times New Roman" w:hAnsiTheme="minorHAnsi"/>
          <w:color w:val="000000"/>
          <w:lang w:val="es-ES"/>
        </w:rPr>
        <w:t xml:space="preserve">Lo dispuesto en este real decreto no será de aplicación preceptiva en el ámbito de la edificación a los proyectos que tengan solicitada licencia municipal de obras o la soliciten en el plazo de nueve meses desde la entrada en vigor del presente real decreto, aplicándoles en dicho caso el Real Decreto 997/2002, de 27 de septiembre, por el que se aprueba la Norma de Construcción Sismorresistente: Parte General y Edificación (NCSE-02). Dichas obras deberán comenzar dentro del plazo máximo de eficacia de la mencionada licencia, conforme a su normativa reguladora, y, en su defecto en un plazo no superior a seis meses desde la fecha de otorgamiento de la referida licencia. En caso contrario, los proyectos deberán adaptarse a las disposiciones de este real decreto. </w:t>
      </w:r>
    </w:p>
    <w:p w14:paraId="620031EA" w14:textId="77777777" w:rsidR="008A1694" w:rsidRPr="00D35EA2" w:rsidRDefault="008A1694" w:rsidP="00AD035F">
      <w:pPr>
        <w:spacing w:after="240" w:line="276" w:lineRule="auto"/>
        <w:jc w:val="both"/>
        <w:textAlignment w:val="baseline"/>
        <w:rPr>
          <w:rFonts w:asciiTheme="minorHAnsi" w:eastAsia="Times New Roman" w:hAnsiTheme="minorHAnsi"/>
          <w:b/>
          <w:color w:val="000000"/>
          <w:lang w:val="es-ES"/>
        </w:rPr>
      </w:pPr>
      <w:r w:rsidRPr="00D35EA2">
        <w:rPr>
          <w:rFonts w:asciiTheme="minorHAnsi" w:eastAsia="Times New Roman" w:hAnsiTheme="minorHAnsi"/>
          <w:b/>
          <w:color w:val="000000"/>
          <w:lang w:val="es-ES"/>
        </w:rPr>
        <w:t>Disposición derogatoria única. Derogación normativa</w:t>
      </w:r>
    </w:p>
    <w:p w14:paraId="3C87D465" w14:textId="41A1036B" w:rsidR="002B1514" w:rsidRPr="00870C22" w:rsidRDefault="002B1514"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A</w:t>
      </w:r>
      <w:r w:rsidR="00066186" w:rsidRPr="00870C22">
        <w:rPr>
          <w:rFonts w:asciiTheme="minorHAnsi" w:eastAsia="Times New Roman" w:hAnsiTheme="minorHAnsi"/>
          <w:color w:val="000000"/>
          <w:lang w:val="es-ES"/>
        </w:rPr>
        <w:t xml:space="preserve"> </w:t>
      </w:r>
      <w:r w:rsidRPr="00870C22">
        <w:rPr>
          <w:rFonts w:asciiTheme="minorHAnsi" w:eastAsia="Times New Roman" w:hAnsiTheme="minorHAnsi"/>
          <w:color w:val="000000"/>
          <w:lang w:val="es-ES"/>
        </w:rPr>
        <w:t>partir de la entrada en vigor de este Real Decreto, quedan derogad</w:t>
      </w:r>
      <w:r w:rsidR="007D1EA2" w:rsidRPr="00870C22">
        <w:rPr>
          <w:rFonts w:asciiTheme="minorHAnsi" w:eastAsia="Times New Roman" w:hAnsiTheme="minorHAnsi"/>
          <w:color w:val="000000"/>
          <w:lang w:val="es-ES"/>
        </w:rPr>
        <w:t>o</w:t>
      </w:r>
      <w:r w:rsidRPr="00870C22">
        <w:rPr>
          <w:rFonts w:asciiTheme="minorHAnsi" w:eastAsia="Times New Roman" w:hAnsiTheme="minorHAnsi"/>
          <w:color w:val="000000"/>
          <w:lang w:val="es-ES"/>
        </w:rPr>
        <w:t xml:space="preserve">s </w:t>
      </w:r>
      <w:r w:rsidR="007D1EA2" w:rsidRPr="00870C22">
        <w:rPr>
          <w:rFonts w:asciiTheme="minorHAnsi" w:eastAsia="Times New Roman" w:hAnsiTheme="minorHAnsi"/>
          <w:color w:val="000000"/>
          <w:lang w:val="es-ES"/>
        </w:rPr>
        <w:t xml:space="preserve">el Real Decreto 997/2002, de 27 de septiembre, por el que se aprueba </w:t>
      </w:r>
      <w:r w:rsidRPr="00870C22">
        <w:rPr>
          <w:rFonts w:asciiTheme="minorHAnsi" w:eastAsia="Times New Roman" w:hAnsiTheme="minorHAnsi"/>
          <w:color w:val="000000"/>
          <w:lang w:val="es-ES"/>
        </w:rPr>
        <w:t>la Norma de Construcción Sismorresistente: Parte General y Edificación (NCSE-02) , y</w:t>
      </w:r>
      <w:r w:rsidR="007D1EA2" w:rsidRPr="00870C22">
        <w:rPr>
          <w:rFonts w:asciiTheme="minorHAnsi" w:eastAsia="Times New Roman" w:hAnsiTheme="minorHAnsi"/>
          <w:color w:val="000000"/>
          <w:lang w:val="es-ES"/>
        </w:rPr>
        <w:t xml:space="preserve"> el </w:t>
      </w:r>
      <w:r w:rsidRPr="00870C22">
        <w:rPr>
          <w:rFonts w:asciiTheme="minorHAnsi" w:eastAsia="Times New Roman" w:hAnsiTheme="minorHAnsi"/>
          <w:color w:val="000000"/>
          <w:lang w:val="es-ES"/>
        </w:rPr>
        <w:t xml:space="preserve"> </w:t>
      </w:r>
      <w:r w:rsidR="007D1EA2" w:rsidRPr="00870C22">
        <w:rPr>
          <w:rFonts w:asciiTheme="minorHAnsi" w:eastAsia="Times New Roman" w:hAnsiTheme="minorHAnsi"/>
          <w:color w:val="000000"/>
          <w:lang w:val="es-ES"/>
        </w:rPr>
        <w:t xml:space="preserve">Real Decreto 637/2007, de 18 de mayo, por el que se aprueba </w:t>
      </w:r>
      <w:r w:rsidRPr="00870C22">
        <w:rPr>
          <w:rFonts w:asciiTheme="minorHAnsi" w:eastAsia="Times New Roman" w:hAnsiTheme="minorHAnsi"/>
          <w:color w:val="000000"/>
          <w:lang w:val="es-ES"/>
        </w:rPr>
        <w:t>la Norma de Construcción Sismorresistente: Puentes (NCSP-07)</w:t>
      </w:r>
      <w:r w:rsidR="007D1EA2" w:rsidRPr="00870C22">
        <w:rPr>
          <w:rFonts w:asciiTheme="minorHAnsi" w:eastAsia="Times New Roman" w:hAnsiTheme="minorHAnsi"/>
          <w:color w:val="000000"/>
          <w:lang w:val="es-ES"/>
        </w:rPr>
        <w:t>.</w:t>
      </w:r>
    </w:p>
    <w:p w14:paraId="590D095E" w14:textId="77777777" w:rsidR="00870C22" w:rsidRPr="00870C22" w:rsidRDefault="00870C22" w:rsidP="00870C22">
      <w:pPr>
        <w:spacing w:after="120"/>
        <w:jc w:val="both"/>
        <w:textAlignment w:val="baseline"/>
        <w:rPr>
          <w:rFonts w:asciiTheme="minorHAnsi" w:eastAsia="Times New Roman" w:hAnsiTheme="minorHAnsi"/>
          <w:color w:val="000000"/>
          <w:spacing w:val="2"/>
          <w:lang w:val="es-ES"/>
        </w:rPr>
      </w:pPr>
    </w:p>
    <w:p w14:paraId="41EC003B" w14:textId="24B0084C" w:rsidR="00EC6A57" w:rsidRPr="00D35EA2" w:rsidRDefault="00EC6A57" w:rsidP="00AD035F">
      <w:pPr>
        <w:spacing w:after="240" w:line="276" w:lineRule="auto"/>
        <w:jc w:val="both"/>
        <w:textAlignment w:val="baseline"/>
        <w:rPr>
          <w:rFonts w:asciiTheme="minorHAnsi" w:eastAsia="Times New Roman" w:hAnsiTheme="minorHAnsi" w:cstheme="minorHAnsi"/>
          <w:b/>
          <w:color w:val="000000"/>
          <w:lang w:val="es-ES"/>
        </w:rPr>
      </w:pPr>
      <w:r w:rsidRPr="00D35EA2">
        <w:rPr>
          <w:rFonts w:asciiTheme="minorHAnsi" w:eastAsia="Times New Roman" w:hAnsiTheme="minorHAnsi" w:cstheme="minorHAnsi"/>
          <w:b/>
          <w:color w:val="000000"/>
          <w:lang w:val="es-ES"/>
        </w:rPr>
        <w:lastRenderedPageBreak/>
        <w:t>Disposición final primera</w:t>
      </w:r>
      <w:r w:rsidR="00AD035F">
        <w:rPr>
          <w:rFonts w:asciiTheme="minorHAnsi" w:eastAsia="Times New Roman" w:hAnsiTheme="minorHAnsi" w:cstheme="minorHAnsi"/>
          <w:b/>
          <w:color w:val="000000"/>
          <w:lang w:val="es-ES"/>
        </w:rPr>
        <w:t>.</w:t>
      </w:r>
      <w:r w:rsidRPr="00D35EA2">
        <w:rPr>
          <w:rFonts w:asciiTheme="minorHAnsi" w:eastAsia="Times New Roman" w:hAnsiTheme="minorHAnsi" w:cstheme="minorHAnsi"/>
          <w:b/>
          <w:color w:val="000000"/>
          <w:lang w:val="es-ES"/>
        </w:rPr>
        <w:t xml:space="preserve"> </w:t>
      </w:r>
      <w:r w:rsidR="00D32AC2">
        <w:rPr>
          <w:rFonts w:asciiTheme="minorHAnsi" w:eastAsia="Times New Roman" w:hAnsiTheme="minorHAnsi" w:cstheme="minorHAnsi"/>
          <w:b/>
          <w:color w:val="000000"/>
          <w:lang w:val="es-ES"/>
        </w:rPr>
        <w:t>Título competencial</w:t>
      </w:r>
    </w:p>
    <w:p w14:paraId="15D1B399" w14:textId="52F39719" w:rsidR="00EC6A57" w:rsidRPr="00870C22" w:rsidRDefault="00EC6A57"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Este Real Decreto tiene carácter básico y se dicta al amparo</w:t>
      </w:r>
      <w:r w:rsidR="00AE64D3" w:rsidRPr="00870C22">
        <w:rPr>
          <w:rFonts w:asciiTheme="minorHAnsi" w:eastAsia="Times New Roman" w:hAnsiTheme="minorHAnsi"/>
          <w:color w:val="000000"/>
          <w:lang w:val="es-ES"/>
        </w:rPr>
        <w:t xml:space="preserve"> de lo</w:t>
      </w:r>
      <w:r w:rsidRPr="00870C22">
        <w:rPr>
          <w:rFonts w:asciiTheme="minorHAnsi" w:eastAsia="Times New Roman" w:hAnsiTheme="minorHAnsi"/>
          <w:color w:val="000000"/>
          <w:lang w:val="es-ES"/>
        </w:rPr>
        <w:t xml:space="preserve"> dispuesto en el artículo 149.1.13ª de la Constitución Española, que atribuye al Estado la competencia exclusiva sobre bases y coordinación de la planificación general de la actividad económica. </w:t>
      </w:r>
    </w:p>
    <w:p w14:paraId="28E3B818" w14:textId="77777777" w:rsidR="00671CE6" w:rsidRPr="00AD035F" w:rsidRDefault="002B1514" w:rsidP="00AD035F">
      <w:pPr>
        <w:spacing w:after="240" w:line="276" w:lineRule="auto"/>
        <w:jc w:val="both"/>
        <w:textAlignment w:val="baseline"/>
        <w:rPr>
          <w:rFonts w:asciiTheme="minorHAnsi" w:eastAsia="Times New Roman" w:hAnsiTheme="minorHAnsi" w:cstheme="minorHAnsi"/>
          <w:b/>
          <w:color w:val="000000"/>
          <w:lang w:val="es-ES"/>
        </w:rPr>
      </w:pPr>
      <w:r w:rsidRPr="00AD035F">
        <w:rPr>
          <w:rFonts w:asciiTheme="minorHAnsi" w:eastAsia="Times New Roman" w:hAnsiTheme="minorHAnsi" w:cstheme="minorHAnsi"/>
          <w:b/>
          <w:color w:val="000000"/>
          <w:lang w:val="es-ES"/>
        </w:rPr>
        <w:t>Disposición final</w:t>
      </w:r>
      <w:r w:rsidR="00EC6A57" w:rsidRPr="00AD035F">
        <w:rPr>
          <w:rFonts w:asciiTheme="minorHAnsi" w:eastAsia="Times New Roman" w:hAnsiTheme="minorHAnsi" w:cstheme="minorHAnsi"/>
          <w:b/>
          <w:color w:val="000000"/>
          <w:lang w:val="es-ES"/>
        </w:rPr>
        <w:t xml:space="preserve"> segunda</w:t>
      </w:r>
      <w:r w:rsidR="00066186" w:rsidRPr="00AD035F">
        <w:rPr>
          <w:rFonts w:asciiTheme="minorHAnsi" w:eastAsia="Times New Roman" w:hAnsiTheme="minorHAnsi" w:cstheme="minorHAnsi"/>
          <w:b/>
          <w:color w:val="000000"/>
          <w:lang w:val="es-ES"/>
        </w:rPr>
        <w:t xml:space="preserve">. </w:t>
      </w:r>
      <w:r w:rsidR="00671CE6" w:rsidRPr="00AD035F">
        <w:rPr>
          <w:rFonts w:asciiTheme="minorHAnsi" w:hAnsiTheme="minorHAnsi" w:cstheme="minorHAnsi"/>
          <w:b/>
          <w:color w:val="333333"/>
          <w:lang w:val="es-ES"/>
        </w:rPr>
        <w:t>Facultad de desarrollo</w:t>
      </w:r>
    </w:p>
    <w:p w14:paraId="431A3D72" w14:textId="7CF39534" w:rsidR="00671CE6" w:rsidRPr="00870C22" w:rsidRDefault="00671CE6"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Se faculta al</w:t>
      </w:r>
      <w:r w:rsidR="00D32AC2" w:rsidRPr="00870C22">
        <w:rPr>
          <w:rFonts w:asciiTheme="minorHAnsi" w:eastAsia="Times New Roman" w:hAnsiTheme="minorHAnsi"/>
          <w:color w:val="000000"/>
          <w:lang w:val="es-ES"/>
        </w:rPr>
        <w:t xml:space="preserve"> titula</w:t>
      </w:r>
      <w:r w:rsidR="00D42767" w:rsidRPr="00870C22">
        <w:rPr>
          <w:rFonts w:asciiTheme="minorHAnsi" w:eastAsia="Times New Roman" w:hAnsiTheme="minorHAnsi"/>
          <w:color w:val="000000"/>
          <w:lang w:val="es-ES"/>
        </w:rPr>
        <w:t>r</w:t>
      </w:r>
      <w:r w:rsidR="00D32AC2" w:rsidRPr="00870C22">
        <w:rPr>
          <w:rFonts w:asciiTheme="minorHAnsi" w:eastAsia="Times New Roman" w:hAnsiTheme="minorHAnsi"/>
          <w:color w:val="000000"/>
          <w:lang w:val="es-ES"/>
        </w:rPr>
        <w:t xml:space="preserve"> del</w:t>
      </w:r>
      <w:r w:rsidRPr="00870C22">
        <w:rPr>
          <w:rFonts w:asciiTheme="minorHAnsi" w:eastAsia="Times New Roman" w:hAnsiTheme="minorHAnsi"/>
          <w:color w:val="000000"/>
          <w:lang w:val="es-ES"/>
        </w:rPr>
        <w:t xml:space="preserve"> Minist</w:t>
      </w:r>
      <w:r w:rsidR="00D32AC2" w:rsidRPr="00870C22">
        <w:rPr>
          <w:rFonts w:asciiTheme="minorHAnsi" w:eastAsia="Times New Roman" w:hAnsiTheme="minorHAnsi"/>
          <w:color w:val="000000"/>
          <w:lang w:val="es-ES"/>
        </w:rPr>
        <w:t>erio</w:t>
      </w:r>
      <w:r w:rsidRPr="00870C22">
        <w:rPr>
          <w:rFonts w:asciiTheme="minorHAnsi" w:eastAsia="Times New Roman" w:hAnsiTheme="minorHAnsi"/>
          <w:color w:val="000000"/>
          <w:lang w:val="es-ES"/>
        </w:rPr>
        <w:t xml:space="preserve"> de </w:t>
      </w:r>
      <w:r w:rsidR="00D32AC2" w:rsidRPr="00870C22">
        <w:rPr>
          <w:rFonts w:asciiTheme="minorHAnsi" w:eastAsia="Times New Roman" w:hAnsiTheme="minorHAnsi"/>
          <w:color w:val="000000"/>
          <w:lang w:val="es-ES"/>
        </w:rPr>
        <w:t>Transportes, Movilidad y Agenda</w:t>
      </w:r>
      <w:r w:rsidR="00401E8F" w:rsidRPr="00870C22">
        <w:rPr>
          <w:rFonts w:asciiTheme="minorHAnsi" w:eastAsia="Times New Roman" w:hAnsiTheme="minorHAnsi"/>
          <w:color w:val="000000"/>
          <w:lang w:val="es-ES"/>
        </w:rPr>
        <w:t xml:space="preserve"> Urbana</w:t>
      </w:r>
      <w:r w:rsidR="00D32AC2" w:rsidRPr="00870C22">
        <w:rPr>
          <w:rFonts w:asciiTheme="minorHAnsi" w:eastAsia="Times New Roman" w:hAnsiTheme="minorHAnsi"/>
          <w:color w:val="000000"/>
          <w:lang w:val="es-ES"/>
        </w:rPr>
        <w:t xml:space="preserve"> </w:t>
      </w:r>
      <w:r w:rsidRPr="00870C22">
        <w:rPr>
          <w:rFonts w:asciiTheme="minorHAnsi" w:eastAsia="Times New Roman" w:hAnsiTheme="minorHAnsi"/>
          <w:color w:val="000000"/>
          <w:lang w:val="es-ES"/>
        </w:rPr>
        <w:t>para dictar las disposiciones necesarias para el desarrollo y aplicación de lo dispuesto en este Real Decreto.</w:t>
      </w:r>
    </w:p>
    <w:p w14:paraId="3568A83D" w14:textId="72D1D66B" w:rsidR="00391221" w:rsidRDefault="00391221" w:rsidP="00391221">
      <w:pPr>
        <w:spacing w:after="240" w:line="276" w:lineRule="auto"/>
        <w:jc w:val="both"/>
        <w:textAlignment w:val="baseline"/>
        <w:rPr>
          <w:rFonts w:asciiTheme="minorHAnsi" w:eastAsia="Times New Roman" w:hAnsiTheme="minorHAnsi" w:cstheme="minorHAnsi"/>
          <w:b/>
          <w:color w:val="000000"/>
          <w:lang w:val="es-ES"/>
        </w:rPr>
      </w:pPr>
      <w:r w:rsidRPr="00D35EA2">
        <w:rPr>
          <w:rFonts w:asciiTheme="minorHAnsi" w:eastAsia="Times New Roman" w:hAnsiTheme="minorHAnsi" w:cstheme="minorHAnsi"/>
          <w:b/>
          <w:color w:val="000000"/>
          <w:lang w:val="es-ES"/>
        </w:rPr>
        <w:t xml:space="preserve">Disposición final tercera. </w:t>
      </w:r>
      <w:r>
        <w:rPr>
          <w:rFonts w:asciiTheme="minorHAnsi" w:eastAsia="Times New Roman" w:hAnsiTheme="minorHAnsi" w:cstheme="minorHAnsi"/>
          <w:b/>
          <w:color w:val="000000"/>
          <w:lang w:val="es-ES"/>
        </w:rPr>
        <w:t>Autorización para la actualización de los Apéndices E, F y G del Anejo 1</w:t>
      </w:r>
      <w:r w:rsidR="00A8506E">
        <w:rPr>
          <w:rFonts w:asciiTheme="minorHAnsi" w:eastAsia="Times New Roman" w:hAnsiTheme="minorHAnsi" w:cstheme="minorHAnsi"/>
          <w:b/>
          <w:color w:val="000000"/>
          <w:lang w:val="es-ES"/>
        </w:rPr>
        <w:t xml:space="preserve"> de la Norma de Construcción Sismorresistente</w:t>
      </w:r>
      <w:r w:rsidR="00870C22">
        <w:rPr>
          <w:rFonts w:asciiTheme="minorHAnsi" w:eastAsia="Times New Roman" w:hAnsiTheme="minorHAnsi" w:cstheme="minorHAnsi"/>
          <w:b/>
          <w:color w:val="000000"/>
          <w:lang w:val="es-ES"/>
        </w:rPr>
        <w:t>.</w:t>
      </w:r>
    </w:p>
    <w:p w14:paraId="272F5E7E" w14:textId="319390A4" w:rsidR="00391221" w:rsidRPr="00870C22" w:rsidRDefault="00391221"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Se autoriza al titular del Ministerio de Transportes, Movilidad y Agenda Urbana para actualizar el mapa de peligrosidad definido en los apéndices E y F del Anejo 1 y la relación de normas referenciada en el Apéndice G del Anejo 1, cuando dichas actualizaciones tengan por objeto adecuar esos contenidos al progreso de la técnica o a la normativa comunitaria</w:t>
      </w:r>
    </w:p>
    <w:p w14:paraId="60B41840" w14:textId="4C5BA609" w:rsidR="002B1514" w:rsidRPr="00D35EA2" w:rsidRDefault="00671CE6" w:rsidP="00AD035F">
      <w:pPr>
        <w:spacing w:after="240" w:line="276" w:lineRule="auto"/>
        <w:jc w:val="both"/>
        <w:textAlignment w:val="baseline"/>
        <w:rPr>
          <w:rFonts w:asciiTheme="minorHAnsi" w:eastAsia="Times New Roman" w:hAnsiTheme="minorHAnsi" w:cstheme="minorHAnsi"/>
          <w:b/>
          <w:color w:val="000000"/>
          <w:lang w:val="es-ES"/>
        </w:rPr>
      </w:pPr>
      <w:r w:rsidRPr="00D35EA2">
        <w:rPr>
          <w:rFonts w:asciiTheme="minorHAnsi" w:eastAsia="Times New Roman" w:hAnsiTheme="minorHAnsi" w:cstheme="minorHAnsi"/>
          <w:b/>
          <w:color w:val="000000"/>
          <w:lang w:val="es-ES"/>
        </w:rPr>
        <w:t xml:space="preserve">Disposición final </w:t>
      </w:r>
      <w:r w:rsidR="00391221">
        <w:rPr>
          <w:rFonts w:asciiTheme="minorHAnsi" w:eastAsia="Times New Roman" w:hAnsiTheme="minorHAnsi" w:cstheme="minorHAnsi"/>
          <w:b/>
          <w:color w:val="000000"/>
          <w:lang w:val="es-ES"/>
        </w:rPr>
        <w:t>cuarta</w:t>
      </w:r>
      <w:r w:rsidRPr="00D35EA2">
        <w:rPr>
          <w:rFonts w:asciiTheme="minorHAnsi" w:eastAsia="Times New Roman" w:hAnsiTheme="minorHAnsi" w:cstheme="minorHAnsi"/>
          <w:b/>
          <w:color w:val="000000"/>
          <w:lang w:val="es-ES"/>
        </w:rPr>
        <w:t xml:space="preserve">. </w:t>
      </w:r>
      <w:r w:rsidR="00066186" w:rsidRPr="00D35EA2">
        <w:rPr>
          <w:rFonts w:asciiTheme="minorHAnsi" w:eastAsia="Times New Roman" w:hAnsiTheme="minorHAnsi" w:cstheme="minorHAnsi"/>
          <w:b/>
          <w:color w:val="000000"/>
          <w:lang w:val="es-ES"/>
        </w:rPr>
        <w:t>Entrada en vigor</w:t>
      </w:r>
    </w:p>
    <w:p w14:paraId="78134748" w14:textId="2E12FD18" w:rsidR="00066186" w:rsidRPr="00870C22" w:rsidRDefault="00066186" w:rsidP="00870C22">
      <w:pPr>
        <w:spacing w:after="240" w:line="276" w:lineRule="auto"/>
        <w:jc w:val="both"/>
        <w:textAlignment w:val="baseline"/>
        <w:rPr>
          <w:rFonts w:asciiTheme="minorHAnsi" w:eastAsia="Times New Roman" w:hAnsiTheme="minorHAnsi"/>
          <w:color w:val="000000"/>
          <w:lang w:val="es-ES"/>
        </w:rPr>
      </w:pPr>
      <w:r w:rsidRPr="00870C22">
        <w:rPr>
          <w:rFonts w:asciiTheme="minorHAnsi" w:eastAsia="Times New Roman" w:hAnsiTheme="minorHAnsi"/>
          <w:color w:val="000000"/>
          <w:lang w:val="es-ES"/>
        </w:rPr>
        <w:t xml:space="preserve">El presente Real Decreto entrará en vigor </w:t>
      </w:r>
      <w:r w:rsidR="00D32AC2" w:rsidRPr="00870C22">
        <w:rPr>
          <w:rFonts w:asciiTheme="minorHAnsi" w:eastAsia="Times New Roman" w:hAnsiTheme="minorHAnsi"/>
          <w:color w:val="000000"/>
          <w:lang w:val="es-ES"/>
        </w:rPr>
        <w:t xml:space="preserve">el </w:t>
      </w:r>
      <w:r w:rsidR="00D32AC2" w:rsidRPr="00870C22">
        <w:rPr>
          <w:rFonts w:asciiTheme="minorHAnsi" w:eastAsia="Times New Roman" w:hAnsiTheme="minorHAnsi"/>
          <w:color w:val="000000"/>
          <w:highlight w:val="yellow"/>
          <w:lang w:val="es-ES"/>
        </w:rPr>
        <w:t>1 de julio de 202</w:t>
      </w:r>
      <w:r w:rsidR="007759A4">
        <w:rPr>
          <w:rFonts w:asciiTheme="minorHAnsi" w:eastAsia="Times New Roman" w:hAnsiTheme="minorHAnsi"/>
          <w:color w:val="000000"/>
          <w:highlight w:val="yellow"/>
          <w:lang w:val="es-ES"/>
        </w:rPr>
        <w:t>3</w:t>
      </w:r>
      <w:r w:rsidR="00D32AC2" w:rsidRPr="00870C22">
        <w:rPr>
          <w:rFonts w:asciiTheme="minorHAnsi" w:eastAsia="Times New Roman" w:hAnsiTheme="minorHAnsi"/>
          <w:color w:val="000000"/>
          <w:highlight w:val="yellow"/>
          <w:lang w:val="es-ES"/>
        </w:rPr>
        <w:t>.</w:t>
      </w:r>
      <w:r w:rsidR="00D32AC2" w:rsidRPr="00870C22">
        <w:rPr>
          <w:rFonts w:asciiTheme="minorHAnsi" w:eastAsia="Times New Roman" w:hAnsiTheme="minorHAnsi"/>
          <w:color w:val="000000"/>
          <w:lang w:val="es-ES"/>
        </w:rPr>
        <w:t xml:space="preserve"> </w:t>
      </w:r>
    </w:p>
    <w:p w14:paraId="16A294E9" w14:textId="77777777" w:rsidR="00056AAB" w:rsidRPr="00870C22" w:rsidRDefault="00056AAB" w:rsidP="00870C22">
      <w:pPr>
        <w:spacing w:after="120"/>
        <w:jc w:val="both"/>
        <w:textAlignment w:val="baseline"/>
        <w:rPr>
          <w:rFonts w:asciiTheme="minorHAnsi" w:eastAsia="Times New Roman" w:hAnsiTheme="minorHAnsi"/>
          <w:color w:val="000000"/>
          <w:spacing w:val="2"/>
          <w:lang w:val="es-ES"/>
        </w:rPr>
      </w:pPr>
    </w:p>
    <w:sectPr w:rsidR="00056AAB" w:rsidRPr="00870C22" w:rsidSect="00AD035F">
      <w:pgSz w:w="11904" w:h="16843"/>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Times New Roman">
    <w:charset w:val="00"/>
    <w:pitch w:val="variable"/>
    <w:family w:val="roman"/>
    <w:panose1 w:val="02020603050405020304"/>
  </w:font>
  <w:font w:name="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4E5C"/>
    <w:multiLevelType w:val="hybridMultilevel"/>
    <w:tmpl w:val="8282418A"/>
    <w:lvl w:ilvl="0" w:tplc="9EE2D7E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D5081E"/>
    <w:multiLevelType w:val="hybridMultilevel"/>
    <w:tmpl w:val="A1AA6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9764CB"/>
    <w:multiLevelType w:val="hybridMultilevel"/>
    <w:tmpl w:val="648E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E63DD5"/>
    <w:multiLevelType w:val="hybridMultilevel"/>
    <w:tmpl w:val="7E6A3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CF6DA7"/>
    <w:multiLevelType w:val="hybridMultilevel"/>
    <w:tmpl w:val="5952024C"/>
    <w:lvl w:ilvl="0" w:tplc="8BDE2DF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8924DB"/>
    <w:multiLevelType w:val="hybridMultilevel"/>
    <w:tmpl w:val="38A47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293A6A"/>
    <w:multiLevelType w:val="hybridMultilevel"/>
    <w:tmpl w:val="68D8974C"/>
    <w:lvl w:ilvl="0" w:tplc="0C0A0001">
      <w:start w:val="1"/>
      <w:numFmt w:val="bullet"/>
      <w:lvlText w:val=""/>
      <w:lvlJc w:val="left"/>
      <w:pPr>
        <w:ind w:left="1080" w:hanging="360"/>
      </w:pPr>
      <w:rPr>
        <w:rFonts w:ascii="Symbol" w:hAnsi="Symbol" w:hint="default"/>
      </w:rPr>
    </w:lvl>
    <w:lvl w:ilvl="1" w:tplc="FEFEF88C">
      <w:numFmt w:val="bullet"/>
      <w:lvlText w:val="−"/>
      <w:lvlJc w:val="left"/>
      <w:pPr>
        <w:ind w:left="1800" w:hanging="360"/>
      </w:pPr>
      <w:rPr>
        <w:rFonts w:ascii="Symbol" w:eastAsia="Symbol" w:hAnsi="Symbol" w:cs="Times New Roman"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CBE5E98"/>
    <w:multiLevelType w:val="multilevel"/>
    <w:tmpl w:val="6BF032CE"/>
    <w:lvl w:ilvl="0">
      <w:start w:val="1"/>
      <w:numFmt w:val="lowerLetter"/>
      <w:lvlText w:val="%1)"/>
      <w:lvlJc w:val="left"/>
      <w:pPr>
        <w:tabs>
          <w:tab w:val="left" w:pos="288"/>
        </w:tabs>
        <w:ind w:left="720"/>
      </w:pPr>
      <w:rPr>
        <w:rFonts w:ascii="Times New Roman" w:eastAsia="Times New Roman" w:hAnsi="Times New Roman"/>
        <w:i/>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2145648">
    <w:abstractNumId w:val="7"/>
  </w:num>
  <w:num w:numId="2" w16cid:durableId="122771378">
    <w:abstractNumId w:val="6"/>
  </w:num>
  <w:num w:numId="3" w16cid:durableId="851191015">
    <w:abstractNumId w:val="1"/>
  </w:num>
  <w:num w:numId="4" w16cid:durableId="1200095656">
    <w:abstractNumId w:val="5"/>
  </w:num>
  <w:num w:numId="5" w16cid:durableId="781075475">
    <w:abstractNumId w:val="3"/>
  </w:num>
  <w:num w:numId="6" w16cid:durableId="1567036530">
    <w:abstractNumId w:val="2"/>
  </w:num>
  <w:num w:numId="7" w16cid:durableId="153647272">
    <w:abstractNumId w:val="0"/>
  </w:num>
  <w:num w:numId="8" w16cid:durableId="642393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AB"/>
    <w:rsid w:val="00002183"/>
    <w:rsid w:val="0003132D"/>
    <w:rsid w:val="0003636B"/>
    <w:rsid w:val="00056AAB"/>
    <w:rsid w:val="00066186"/>
    <w:rsid w:val="0008161F"/>
    <w:rsid w:val="000E2974"/>
    <w:rsid w:val="00104411"/>
    <w:rsid w:val="00130D08"/>
    <w:rsid w:val="00136068"/>
    <w:rsid w:val="0013710F"/>
    <w:rsid w:val="00152A30"/>
    <w:rsid w:val="001C12F0"/>
    <w:rsid w:val="001C2399"/>
    <w:rsid w:val="001D206B"/>
    <w:rsid w:val="001F1C94"/>
    <w:rsid w:val="00210209"/>
    <w:rsid w:val="002A3B32"/>
    <w:rsid w:val="002B1514"/>
    <w:rsid w:val="002C6DA3"/>
    <w:rsid w:val="002D0987"/>
    <w:rsid w:val="002D2E92"/>
    <w:rsid w:val="002E7538"/>
    <w:rsid w:val="0030003E"/>
    <w:rsid w:val="00342738"/>
    <w:rsid w:val="00365BA2"/>
    <w:rsid w:val="00391221"/>
    <w:rsid w:val="003D354D"/>
    <w:rsid w:val="003F52BD"/>
    <w:rsid w:val="00401E8F"/>
    <w:rsid w:val="00434546"/>
    <w:rsid w:val="004459F4"/>
    <w:rsid w:val="00455175"/>
    <w:rsid w:val="0046432E"/>
    <w:rsid w:val="004B0B49"/>
    <w:rsid w:val="004B543F"/>
    <w:rsid w:val="004B66B6"/>
    <w:rsid w:val="004C145B"/>
    <w:rsid w:val="004C422D"/>
    <w:rsid w:val="004D7B7B"/>
    <w:rsid w:val="004E3665"/>
    <w:rsid w:val="004F7A2A"/>
    <w:rsid w:val="004F7A3E"/>
    <w:rsid w:val="00503AEE"/>
    <w:rsid w:val="00520FBD"/>
    <w:rsid w:val="0056199D"/>
    <w:rsid w:val="00561DF5"/>
    <w:rsid w:val="005941F1"/>
    <w:rsid w:val="005B5A4A"/>
    <w:rsid w:val="006258F9"/>
    <w:rsid w:val="00627472"/>
    <w:rsid w:val="00635ED0"/>
    <w:rsid w:val="0066229B"/>
    <w:rsid w:val="00671CE6"/>
    <w:rsid w:val="00684B40"/>
    <w:rsid w:val="006D4B4B"/>
    <w:rsid w:val="006F452F"/>
    <w:rsid w:val="00751B2B"/>
    <w:rsid w:val="00757E5B"/>
    <w:rsid w:val="007759A4"/>
    <w:rsid w:val="007779ED"/>
    <w:rsid w:val="007C0BC6"/>
    <w:rsid w:val="007C1533"/>
    <w:rsid w:val="007D1EA2"/>
    <w:rsid w:val="007D4EDB"/>
    <w:rsid w:val="007E79FC"/>
    <w:rsid w:val="007F2FE2"/>
    <w:rsid w:val="00812799"/>
    <w:rsid w:val="00816242"/>
    <w:rsid w:val="0085711C"/>
    <w:rsid w:val="00870C22"/>
    <w:rsid w:val="0087216F"/>
    <w:rsid w:val="00875897"/>
    <w:rsid w:val="00875F75"/>
    <w:rsid w:val="008A1694"/>
    <w:rsid w:val="008A5EAC"/>
    <w:rsid w:val="008F3B9A"/>
    <w:rsid w:val="008F448A"/>
    <w:rsid w:val="0090284B"/>
    <w:rsid w:val="0092197D"/>
    <w:rsid w:val="00941C30"/>
    <w:rsid w:val="00961FB7"/>
    <w:rsid w:val="0099627E"/>
    <w:rsid w:val="009A14BF"/>
    <w:rsid w:val="009C173C"/>
    <w:rsid w:val="00A03734"/>
    <w:rsid w:val="00A11575"/>
    <w:rsid w:val="00A23F54"/>
    <w:rsid w:val="00A4123A"/>
    <w:rsid w:val="00A44FF2"/>
    <w:rsid w:val="00A623A2"/>
    <w:rsid w:val="00A65116"/>
    <w:rsid w:val="00A8506E"/>
    <w:rsid w:val="00A86943"/>
    <w:rsid w:val="00A953ED"/>
    <w:rsid w:val="00AA0AA7"/>
    <w:rsid w:val="00AB2735"/>
    <w:rsid w:val="00AB4370"/>
    <w:rsid w:val="00AC62C6"/>
    <w:rsid w:val="00AD035F"/>
    <w:rsid w:val="00AD4F83"/>
    <w:rsid w:val="00AE18FE"/>
    <w:rsid w:val="00AE64D3"/>
    <w:rsid w:val="00B06375"/>
    <w:rsid w:val="00B15BD6"/>
    <w:rsid w:val="00B66C50"/>
    <w:rsid w:val="00B8158C"/>
    <w:rsid w:val="00B85F2E"/>
    <w:rsid w:val="00BC4DEC"/>
    <w:rsid w:val="00BF08C0"/>
    <w:rsid w:val="00C24625"/>
    <w:rsid w:val="00C25687"/>
    <w:rsid w:val="00C42C4C"/>
    <w:rsid w:val="00C56500"/>
    <w:rsid w:val="00C56E96"/>
    <w:rsid w:val="00C67310"/>
    <w:rsid w:val="00C67639"/>
    <w:rsid w:val="00C726AF"/>
    <w:rsid w:val="00C8179D"/>
    <w:rsid w:val="00CF1EDD"/>
    <w:rsid w:val="00D047F0"/>
    <w:rsid w:val="00D05ABE"/>
    <w:rsid w:val="00D06621"/>
    <w:rsid w:val="00D13113"/>
    <w:rsid w:val="00D32AC2"/>
    <w:rsid w:val="00D35EA2"/>
    <w:rsid w:val="00D3777E"/>
    <w:rsid w:val="00D42767"/>
    <w:rsid w:val="00D67613"/>
    <w:rsid w:val="00D85648"/>
    <w:rsid w:val="00DC7ED2"/>
    <w:rsid w:val="00DD25A7"/>
    <w:rsid w:val="00DF0C32"/>
    <w:rsid w:val="00E2216E"/>
    <w:rsid w:val="00E4356E"/>
    <w:rsid w:val="00E44A93"/>
    <w:rsid w:val="00E65D34"/>
    <w:rsid w:val="00E72C90"/>
    <w:rsid w:val="00E920E0"/>
    <w:rsid w:val="00EC6A57"/>
    <w:rsid w:val="00EE3876"/>
    <w:rsid w:val="00EE3B24"/>
    <w:rsid w:val="00EF3F4C"/>
    <w:rsid w:val="00F03832"/>
    <w:rsid w:val="00F04B63"/>
    <w:rsid w:val="00F82079"/>
    <w:rsid w:val="00F95923"/>
    <w:rsid w:val="00FC7390"/>
    <w:rsid w:val="00FD3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22A2"/>
  <w15:docId w15:val="{5A6698CD-469E-4174-8D24-404E854D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B2B"/>
    <w:pPr>
      <w:ind w:left="720"/>
      <w:contextualSpacing/>
    </w:pPr>
  </w:style>
  <w:style w:type="paragraph" w:styleId="Textodeglobo">
    <w:name w:val="Balloon Text"/>
    <w:basedOn w:val="Normal"/>
    <w:link w:val="TextodegloboCar"/>
    <w:uiPriority w:val="99"/>
    <w:semiHidden/>
    <w:unhideWhenUsed/>
    <w:rsid w:val="008162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242"/>
    <w:rPr>
      <w:rFonts w:ascii="Segoe UI" w:hAnsi="Segoe UI" w:cs="Segoe UI"/>
      <w:sz w:val="18"/>
      <w:szCs w:val="18"/>
    </w:rPr>
  </w:style>
  <w:style w:type="paragraph" w:customStyle="1" w:styleId="parrafo">
    <w:name w:val="parrafo"/>
    <w:basedOn w:val="Normal"/>
    <w:rsid w:val="00671CE6"/>
    <w:pPr>
      <w:spacing w:before="100" w:beforeAutospacing="1" w:after="100" w:afterAutospacing="1"/>
    </w:pPr>
    <w:rPr>
      <w:rFonts w:eastAsia="Times New Roman"/>
      <w:sz w:val="24"/>
      <w:szCs w:val="24"/>
      <w:lang w:val="es-ES" w:eastAsia="es-ES"/>
    </w:rPr>
  </w:style>
  <w:style w:type="character" w:styleId="Refdecomentario">
    <w:name w:val="annotation reference"/>
    <w:basedOn w:val="Fuentedeprrafopredeter"/>
    <w:uiPriority w:val="99"/>
    <w:semiHidden/>
    <w:unhideWhenUsed/>
    <w:rsid w:val="0085711C"/>
    <w:rPr>
      <w:sz w:val="16"/>
      <w:szCs w:val="16"/>
    </w:rPr>
  </w:style>
  <w:style w:type="paragraph" w:styleId="Textocomentario">
    <w:name w:val="annotation text"/>
    <w:basedOn w:val="Normal"/>
    <w:link w:val="TextocomentarioCar"/>
    <w:uiPriority w:val="99"/>
    <w:unhideWhenUsed/>
    <w:rsid w:val="0085711C"/>
    <w:rPr>
      <w:sz w:val="20"/>
      <w:szCs w:val="20"/>
    </w:rPr>
  </w:style>
  <w:style w:type="character" w:customStyle="1" w:styleId="TextocomentarioCar">
    <w:name w:val="Texto comentario Car"/>
    <w:basedOn w:val="Fuentedeprrafopredeter"/>
    <w:link w:val="Textocomentario"/>
    <w:uiPriority w:val="99"/>
    <w:rsid w:val="0085711C"/>
    <w:rPr>
      <w:sz w:val="20"/>
      <w:szCs w:val="20"/>
    </w:rPr>
  </w:style>
  <w:style w:type="paragraph" w:styleId="Asuntodelcomentario">
    <w:name w:val="annotation subject"/>
    <w:basedOn w:val="Textocomentario"/>
    <w:next w:val="Textocomentario"/>
    <w:link w:val="AsuntodelcomentarioCar"/>
    <w:uiPriority w:val="99"/>
    <w:semiHidden/>
    <w:unhideWhenUsed/>
    <w:rsid w:val="0085711C"/>
    <w:rPr>
      <w:b/>
      <w:bCs/>
    </w:rPr>
  </w:style>
  <w:style w:type="character" w:customStyle="1" w:styleId="AsuntodelcomentarioCar">
    <w:name w:val="Asunto del comentario Car"/>
    <w:basedOn w:val="TextocomentarioCar"/>
    <w:link w:val="Asuntodelcomentario"/>
    <w:uiPriority w:val="99"/>
    <w:semiHidden/>
    <w:rsid w:val="0085711C"/>
    <w:rPr>
      <w:b/>
      <w:bCs/>
      <w:sz w:val="20"/>
      <w:szCs w:val="20"/>
    </w:rPr>
  </w:style>
  <w:style w:type="paragraph" w:styleId="Revisin">
    <w:name w:val="Revision"/>
    <w:hidden/>
    <w:uiPriority w:val="99"/>
    <w:semiHidden/>
    <w:rsid w:val="00AE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032">
      <w:bodyDiv w:val="1"/>
      <w:marLeft w:val="0"/>
      <w:marRight w:val="0"/>
      <w:marTop w:val="0"/>
      <w:marBottom w:val="0"/>
      <w:divBdr>
        <w:top w:val="none" w:sz="0" w:space="0" w:color="auto"/>
        <w:left w:val="none" w:sz="0" w:space="0" w:color="auto"/>
        <w:bottom w:val="none" w:sz="0" w:space="0" w:color="auto"/>
        <w:right w:val="none" w:sz="0" w:space="0" w:color="auto"/>
      </w:divBdr>
    </w:div>
    <w:div w:id="1107694819">
      <w:bodyDiv w:val="1"/>
      <w:marLeft w:val="0"/>
      <w:marRight w:val="0"/>
      <w:marTop w:val="0"/>
      <w:marBottom w:val="0"/>
      <w:divBdr>
        <w:top w:val="none" w:sz="0" w:space="0" w:color="auto"/>
        <w:left w:val="none" w:sz="0" w:space="0" w:color="auto"/>
        <w:bottom w:val="none" w:sz="0" w:space="0" w:color="auto"/>
        <w:right w:val="none" w:sz="0" w:space="0" w:color="auto"/>
      </w:divBdr>
    </w:div>
    <w:div w:id="199664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8A3F-B80B-403D-ADAD-BBAEBBAA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Groba López Mónica</dc:creator>
  <cp:lastModifiedBy>Cabañas Rodríguez Luis</cp:lastModifiedBy>
  <cp:revision>8</cp:revision>
  <cp:lastPrinted>2021-08-26T09:18:00Z</cp:lastPrinted>
  <dcterms:created xsi:type="dcterms:W3CDTF">2022-09-20T11:25:00Z</dcterms:created>
  <dcterms:modified xsi:type="dcterms:W3CDTF">2023-03-22T12:54:00Z</dcterms:modified>
</cp:coreProperties>
</file>