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2CE49" w14:textId="77777777" w:rsidR="003356FD" w:rsidRPr="003356FD" w:rsidRDefault="003356FD" w:rsidP="003356FD">
      <w:pPr>
        <w:pStyle w:val="02BDGesBlatt"/>
      </w:pPr>
      <w:r>
        <w:t>MONITORUL OFICIAL DE STAT</w:t>
      </w:r>
    </w:p>
    <w:p w14:paraId="7330AF57" w14:textId="77777777" w:rsidR="003356FD" w:rsidRPr="003356FD" w:rsidRDefault="003356FD" w:rsidP="003356FD">
      <w:pPr>
        <w:pStyle w:val="03RepOesterr"/>
      </w:pPr>
      <w:r>
        <w:t>AL AUSTRIEI SUPERIOARE</w:t>
      </w:r>
    </w:p>
    <w:p w14:paraId="450D1B64" w14:textId="0584EA01" w:rsidR="003356FD" w:rsidRPr="003356FD" w:rsidRDefault="003356FD" w:rsidP="00D649BD">
      <w:pPr>
        <w:pStyle w:val="05Kurztitel"/>
        <w:pBdr>
          <w:bottom w:val="none" w:sz="0" w:space="0" w:color="auto"/>
        </w:pBdr>
      </w:pPr>
    </w:p>
    <w:tbl>
      <w:tblPr>
        <w:tblStyle w:val="TableGrid"/>
        <w:tblW w:w="8788"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Look w:val="04A0" w:firstRow="1" w:lastRow="0" w:firstColumn="1" w:lastColumn="0" w:noHBand="0" w:noVBand="1"/>
      </w:tblPr>
      <w:tblGrid>
        <w:gridCol w:w="2127"/>
        <w:gridCol w:w="3827"/>
        <w:gridCol w:w="2834"/>
      </w:tblGrid>
      <w:tr w:rsidR="00D649BD" w:rsidRPr="000F155B" w14:paraId="5096F4FD" w14:textId="77777777" w:rsidTr="00AE0426">
        <w:tc>
          <w:tcPr>
            <w:tcW w:w="2127" w:type="dxa"/>
            <w:tcBorders>
              <w:bottom w:val="single" w:sz="12" w:space="0" w:color="auto"/>
            </w:tcBorders>
          </w:tcPr>
          <w:p w14:paraId="570C79AB" w14:textId="77777777" w:rsidR="00D649BD" w:rsidRPr="000F155B" w:rsidRDefault="00D649BD" w:rsidP="00AE0426">
            <w:pPr>
              <w:pStyle w:val="09Abstand"/>
              <w:spacing w:line="280" w:lineRule="exact"/>
              <w:rPr>
                <w:b/>
                <w:bCs/>
                <w:sz w:val="24"/>
                <w:szCs w:val="24"/>
              </w:rPr>
            </w:pPr>
            <w:r>
              <w:rPr>
                <w:b/>
                <w:sz w:val="24"/>
              </w:rPr>
              <w:t>Anul 2023</w:t>
            </w:r>
          </w:p>
        </w:tc>
        <w:tc>
          <w:tcPr>
            <w:tcW w:w="3827" w:type="dxa"/>
            <w:tcBorders>
              <w:bottom w:val="single" w:sz="12" w:space="0" w:color="auto"/>
            </w:tcBorders>
          </w:tcPr>
          <w:p w14:paraId="14A489B6" w14:textId="63E37C01" w:rsidR="00D649BD" w:rsidRPr="000F155B" w:rsidRDefault="00D649BD" w:rsidP="00AE0426">
            <w:pPr>
              <w:pStyle w:val="09Abstand"/>
              <w:spacing w:line="280" w:lineRule="exact"/>
              <w:rPr>
                <w:b/>
                <w:bCs/>
                <w:sz w:val="24"/>
                <w:szCs w:val="24"/>
              </w:rPr>
            </w:pPr>
            <w:r>
              <w:rPr>
                <w:b/>
                <w:sz w:val="24"/>
              </w:rPr>
              <w:t>Emis la 7 decembrie 2023</w:t>
            </w:r>
          </w:p>
        </w:tc>
        <w:tc>
          <w:tcPr>
            <w:tcW w:w="2834" w:type="dxa"/>
            <w:tcBorders>
              <w:bottom w:val="single" w:sz="12" w:space="0" w:color="auto"/>
            </w:tcBorders>
          </w:tcPr>
          <w:p w14:paraId="0743D6E0" w14:textId="77777777" w:rsidR="00D649BD" w:rsidRPr="000F155B" w:rsidRDefault="00D649BD" w:rsidP="00AE0426">
            <w:pPr>
              <w:pStyle w:val="09Abstand"/>
              <w:spacing w:line="280" w:lineRule="exact"/>
              <w:jc w:val="right"/>
              <w:rPr>
                <w:b/>
                <w:bCs/>
                <w:sz w:val="24"/>
                <w:szCs w:val="24"/>
              </w:rPr>
            </w:pPr>
            <w:r>
              <w:rPr>
                <w:b/>
                <w:sz w:val="24"/>
              </w:rPr>
              <w:t>www.ris.bka.gv.at</w:t>
            </w:r>
          </w:p>
        </w:tc>
      </w:tr>
      <w:tr w:rsidR="00D649BD" w:rsidRPr="000F155B" w14:paraId="12E2A459" w14:textId="77777777" w:rsidTr="00AE0426">
        <w:trPr>
          <w:trHeight w:val="982"/>
        </w:trPr>
        <w:tc>
          <w:tcPr>
            <w:tcW w:w="2127" w:type="dxa"/>
            <w:tcBorders>
              <w:bottom w:val="single" w:sz="12" w:space="0" w:color="auto"/>
            </w:tcBorders>
          </w:tcPr>
          <w:p w14:paraId="4A416ECB" w14:textId="1DCD8B22" w:rsidR="00D649BD" w:rsidRPr="000F155B" w:rsidRDefault="00D649BD" w:rsidP="00AE0426">
            <w:pPr>
              <w:pStyle w:val="09Abstand"/>
              <w:spacing w:before="120" w:line="240" w:lineRule="auto"/>
              <w:jc w:val="both"/>
              <w:rPr>
                <w:b/>
                <w:bCs/>
                <w:sz w:val="24"/>
                <w:szCs w:val="24"/>
              </w:rPr>
            </w:pPr>
            <w:r>
              <w:rPr>
                <w:b/>
              </w:rPr>
              <w:t>Legea nr. 95 privind statul:</w:t>
            </w:r>
          </w:p>
        </w:tc>
        <w:tc>
          <w:tcPr>
            <w:tcW w:w="6661" w:type="dxa"/>
            <w:gridSpan w:val="2"/>
            <w:tcBorders>
              <w:bottom w:val="single" w:sz="12" w:space="0" w:color="auto"/>
            </w:tcBorders>
          </w:tcPr>
          <w:p w14:paraId="4B443644" w14:textId="3ACA7F5D" w:rsidR="00D649BD" w:rsidRPr="000F155B" w:rsidRDefault="00D649BD" w:rsidP="00AE0426">
            <w:pPr>
              <w:pStyle w:val="09Abstand"/>
              <w:spacing w:before="120" w:line="240" w:lineRule="auto"/>
              <w:jc w:val="both"/>
              <w:rPr>
                <w:b/>
                <w:bCs/>
                <w:sz w:val="24"/>
                <w:szCs w:val="24"/>
              </w:rPr>
            </w:pPr>
            <w:r>
              <w:rPr>
                <w:b/>
              </w:rPr>
              <w:t>Legea din 2023 privind tehnologia construcțiilor din Austria superioară (a 29-a perioadă legislativă: Suplimentul la propunerea Guvernului nr. 536/2023, suplimentul la raportul comisiei nr. 616/2023, a 19-a ședință a Parlamentului de stat: Directiva (UE) 2020/2184 din 16 decembrie 2020, JO L 435, 23.12.2020, p. 1 [CELEX nr. 32020L2184])</w:t>
            </w:r>
          </w:p>
        </w:tc>
      </w:tr>
    </w:tbl>
    <w:p w14:paraId="22E0A5B2" w14:textId="77777777" w:rsidR="00AD1AFF" w:rsidRPr="00AD1AFF" w:rsidRDefault="00AD1AFF" w:rsidP="00AD1AFF">
      <w:pPr>
        <w:pStyle w:val="09Abstand"/>
      </w:pPr>
    </w:p>
    <w:p w14:paraId="1F415364" w14:textId="77777777" w:rsidR="00AD1AFF" w:rsidRPr="00AD1AFF" w:rsidRDefault="00AD1AFF" w:rsidP="00AD1AFF">
      <w:pPr>
        <w:pStyle w:val="09Abstand"/>
      </w:pPr>
    </w:p>
    <w:p w14:paraId="2828DFDF" w14:textId="77777777" w:rsidR="006674AE" w:rsidRPr="00FE252E" w:rsidRDefault="006674AE" w:rsidP="00FE252E">
      <w:pPr>
        <w:pStyle w:val="41UeberschrG1"/>
      </w:pPr>
      <w:r>
        <w:t>Lege de stat</w:t>
      </w:r>
    </w:p>
    <w:p w14:paraId="43213EDC" w14:textId="77777777" w:rsidR="006674AE" w:rsidRPr="00FE252E" w:rsidRDefault="006674AE" w:rsidP="00FE252E">
      <w:pPr>
        <w:pStyle w:val="41UeberschrG1"/>
      </w:pPr>
      <w:r>
        <w:t>de modificare a Legii din 2013 privind tehnologia construcțiilor din Austria Superioară și a reglementărilor de însoțire și a Legii de punere în aplicare a UE din Austria Superioară</w:t>
      </w:r>
      <w:r>
        <w:br/>
        <w:t>(Legea din 2023 privind tehnologia construcțiilor din Austria Superioară)</w:t>
      </w:r>
    </w:p>
    <w:p w14:paraId="6D755762" w14:textId="77777777" w:rsidR="006674AE" w:rsidRPr="00FE252E" w:rsidRDefault="006674AE" w:rsidP="00FE252E">
      <w:pPr>
        <w:pStyle w:val="12PromKlEinlSatz"/>
      </w:pPr>
      <w:r>
        <w:t>Parlamentul Austriei Superioare a adoptat următoarea lege:</w:t>
      </w:r>
    </w:p>
    <w:p w14:paraId="529ABFF7" w14:textId="77777777" w:rsidR="00D649BD" w:rsidRDefault="006674AE" w:rsidP="00FE252E">
      <w:pPr>
        <w:pStyle w:val="44UeberschrArt"/>
      </w:pPr>
      <w:r>
        <w:t>Articolul I</w:t>
      </w:r>
    </w:p>
    <w:p w14:paraId="49A64628" w14:textId="15C3425F" w:rsidR="006674AE" w:rsidRPr="00FE252E" w:rsidRDefault="006674AE" w:rsidP="00D649BD">
      <w:pPr>
        <w:pStyle w:val="44UeberschrArt"/>
        <w:spacing w:before="0"/>
      </w:pPr>
      <w:r>
        <w:t>Modificări aduse Legii din 2013 privind tehnologia construcțiilor din Austria Superioară</w:t>
      </w:r>
    </w:p>
    <w:p w14:paraId="0ADE5A9B" w14:textId="77777777" w:rsidR="006674AE" w:rsidRPr="00FE252E" w:rsidRDefault="006674AE" w:rsidP="00FE252E">
      <w:pPr>
        <w:pStyle w:val="12PromKlEinlSatz"/>
      </w:pPr>
      <w:r>
        <w:t>Legea din 2013 privind tehnologia construcțiilor din Austria Superioară nr. 35/2013, în versiunea Legii de stat din LGBl. nr. 111/2022 se modifică după cum urmează:</w:t>
      </w:r>
    </w:p>
    <w:p w14:paraId="0F469945" w14:textId="77777777" w:rsidR="006674AE" w:rsidRPr="00FE252E" w:rsidRDefault="006674AE" w:rsidP="00FE252E">
      <w:pPr>
        <w:pStyle w:val="21NovAo1"/>
      </w:pPr>
      <w:r>
        <w:t>1. Cuprinsul se modifică după cum urmează:</w:t>
      </w:r>
    </w:p>
    <w:p w14:paraId="22729EF2" w14:textId="77777777" w:rsidR="006674AE" w:rsidRPr="009A57A5" w:rsidRDefault="006674AE" w:rsidP="009A57A5">
      <w:pPr>
        <w:pStyle w:val="21NovAo1"/>
      </w:pPr>
      <w:r>
        <w:t>După articolul 70 se introduc următoarele secțiuni:</w:t>
      </w:r>
    </w:p>
    <w:p w14:paraId="4FB9B44E" w14:textId="77777777" w:rsidR="00D649BD" w:rsidRDefault="006674AE" w:rsidP="00516A63">
      <w:pPr>
        <w:pStyle w:val="44UeberschrArt"/>
      </w:pPr>
      <w:r>
        <w:rPr>
          <w:b w:val="0"/>
        </w:rPr>
        <w:t>„</w:t>
      </w:r>
      <w:r>
        <w:t xml:space="preserve">Secțiunea 7b. </w:t>
      </w:r>
    </w:p>
    <w:p w14:paraId="22486A34" w14:textId="2246E51C" w:rsidR="006674AE" w:rsidRPr="00516A63" w:rsidRDefault="006674AE" w:rsidP="00D649BD">
      <w:pPr>
        <w:pStyle w:val="44UeberschrArt"/>
        <w:spacing w:before="0"/>
      </w:pPr>
      <w:r>
        <w:t>Dispoziții de punere în aplicare a Directivei (UE) 2020/2184 a Parlamentului European și a Consiliului din 16 decembrie 2020 privind calitatea apei destinate consumului uman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
        <w:gridCol w:w="7565"/>
      </w:tblGrid>
      <w:tr w:rsidR="006674AE" w:rsidRPr="00CC1BD1" w14:paraId="67F2C139" w14:textId="77777777" w:rsidTr="00DF5CC5">
        <w:tc>
          <w:tcPr>
            <w:tcW w:w="675" w:type="dxa"/>
            <w:hideMark/>
          </w:tcPr>
          <w:p w14:paraId="4F1F20E2" w14:textId="77777777" w:rsidR="006674AE" w:rsidRPr="00FE252E" w:rsidRDefault="006674AE" w:rsidP="00FE252E">
            <w:pPr>
              <w:pStyle w:val="32InhaltEintrag"/>
            </w:pPr>
            <w:r>
              <w:t>Articolul 71</w:t>
            </w:r>
          </w:p>
        </w:tc>
        <w:tc>
          <w:tcPr>
            <w:tcW w:w="8045" w:type="dxa"/>
          </w:tcPr>
          <w:p w14:paraId="783D6FB1" w14:textId="77777777" w:rsidR="006674AE" w:rsidRPr="00FE252E" w:rsidRDefault="006674AE" w:rsidP="00FE252E">
            <w:pPr>
              <w:pStyle w:val="32InhaltEintrag"/>
            </w:pPr>
            <w:r>
              <w:t>Definiții</w:t>
            </w:r>
          </w:p>
        </w:tc>
      </w:tr>
      <w:tr w:rsidR="006674AE" w:rsidRPr="00CC1BD1" w14:paraId="2ADC2B51" w14:textId="77777777" w:rsidTr="00DF5CC5">
        <w:tc>
          <w:tcPr>
            <w:tcW w:w="675" w:type="dxa"/>
            <w:hideMark/>
          </w:tcPr>
          <w:p w14:paraId="66EBA582" w14:textId="77777777" w:rsidR="006674AE" w:rsidRPr="00FE252E" w:rsidRDefault="006674AE" w:rsidP="00FE252E">
            <w:pPr>
              <w:pStyle w:val="32InhaltEintrag"/>
            </w:pPr>
            <w:r>
              <w:t>Articolul 72</w:t>
            </w:r>
          </w:p>
        </w:tc>
        <w:tc>
          <w:tcPr>
            <w:tcW w:w="8045" w:type="dxa"/>
          </w:tcPr>
          <w:p w14:paraId="79396B74" w14:textId="77777777" w:rsidR="006674AE" w:rsidRPr="00FE252E" w:rsidRDefault="006674AE" w:rsidP="00DF5CC5">
            <w:pPr>
              <w:pStyle w:val="32InhaltEintrag"/>
              <w:jc w:val="both"/>
            </w:pPr>
            <w:r>
              <w:t>Dispoziții suplimentare privind utilizarea produselor pentru construcții care vin în contact cu apa destinată consumului uman</w:t>
            </w:r>
          </w:p>
        </w:tc>
      </w:tr>
      <w:tr w:rsidR="006674AE" w:rsidRPr="00CC1BD1" w14:paraId="5FB19098" w14:textId="77777777" w:rsidTr="00DF5CC5">
        <w:tc>
          <w:tcPr>
            <w:tcW w:w="675" w:type="dxa"/>
            <w:hideMark/>
          </w:tcPr>
          <w:p w14:paraId="5B7684BC" w14:textId="77777777" w:rsidR="006674AE" w:rsidRPr="00FE252E" w:rsidRDefault="006674AE" w:rsidP="00FE252E">
            <w:pPr>
              <w:pStyle w:val="32InhaltEintrag"/>
            </w:pPr>
            <w:r>
              <w:t>Articolul 73</w:t>
            </w:r>
          </w:p>
        </w:tc>
        <w:tc>
          <w:tcPr>
            <w:tcW w:w="8045" w:type="dxa"/>
          </w:tcPr>
          <w:p w14:paraId="6CCF16FB" w14:textId="77777777" w:rsidR="006674AE" w:rsidRPr="00FE252E" w:rsidRDefault="006674AE" w:rsidP="00FE252E">
            <w:pPr>
              <w:pStyle w:val="32InhaltEintrag"/>
            </w:pPr>
            <w:r>
              <w:t>Evaluarea riscurilor instalațiilor casnice”</w:t>
            </w:r>
          </w:p>
        </w:tc>
      </w:tr>
    </w:tbl>
    <w:p w14:paraId="3A050956" w14:textId="77777777" w:rsidR="006674AE" w:rsidRPr="00FE252E" w:rsidRDefault="006674AE" w:rsidP="00FE252E">
      <w:pPr>
        <w:pStyle w:val="21NovAo1"/>
      </w:pPr>
      <w:r>
        <w:t>2. La articolul 18, după alineatul (4) se introduce următorul alineat (5):</w:t>
      </w:r>
    </w:p>
    <w:p w14:paraId="6E43F438" w14:textId="77777777" w:rsidR="006674AE" w:rsidRPr="00FE252E" w:rsidRDefault="006674AE" w:rsidP="00FE252E">
      <w:pPr>
        <w:pStyle w:val="51Abs"/>
      </w:pPr>
      <w:r>
        <w:t>„(5) În cazul în care instalațiile casnice care conțin componente din plumb prezintă un risc semnificativ pentru viața și sănătatea oamenilor, în special deoarece parametrul valoric pentru plumb în conformitate cu partea D din anexa I la Directiva (UE) 2020/2184 este depășit în mod semnificativ, autoritatea de a prescrie înlocuirea acestor componente în măsura în care acest lucru este fezabil din punct de vedere tehnic și economic.  Se aplică definițiile prevăzute la articolul 71”.</w:t>
      </w:r>
    </w:p>
    <w:p w14:paraId="3FFCE93A" w14:textId="77777777" w:rsidR="006674AE" w:rsidRPr="00FE252E" w:rsidRDefault="006674AE" w:rsidP="00FE252E">
      <w:pPr>
        <w:pStyle w:val="21NovAo1"/>
      </w:pPr>
      <w:r>
        <w:lastRenderedPageBreak/>
        <w:t>3. Articolele 71-73, împreună cu titlul secțiunii, au următoarea formulare:</w:t>
      </w:r>
    </w:p>
    <w:p w14:paraId="12D707F4" w14:textId="77777777" w:rsidR="00D649BD" w:rsidRDefault="006674AE" w:rsidP="00516A63">
      <w:pPr>
        <w:pStyle w:val="44UeberschrArt"/>
      </w:pPr>
      <w:r>
        <w:rPr>
          <w:b w:val="0"/>
          <w:caps/>
        </w:rPr>
        <w:t>„</w:t>
      </w:r>
      <w:r>
        <w:t xml:space="preserve">Secțiunea 7b. </w:t>
      </w:r>
    </w:p>
    <w:p w14:paraId="648C2AAA" w14:textId="5E58DE66" w:rsidR="006674AE" w:rsidRPr="00516A63" w:rsidRDefault="006674AE" w:rsidP="00D649BD">
      <w:pPr>
        <w:pStyle w:val="44UeberschrArt"/>
        <w:spacing w:before="0"/>
      </w:pPr>
      <w:r>
        <w:t>Dispoziții de punere în aplicare a Directivei (UE) 2020/2184 a Parlamentului European și a Consiliului din 16 decembrie 2020 privind calitatea apei destinate consumului uman</w:t>
      </w:r>
    </w:p>
    <w:p w14:paraId="704D985E" w14:textId="77777777" w:rsidR="00597BCF" w:rsidRPr="00597BCF" w:rsidRDefault="00597BCF" w:rsidP="00597BCF">
      <w:pPr>
        <w:pStyle w:val="09Abstand"/>
      </w:pPr>
    </w:p>
    <w:p w14:paraId="6BDB3B77" w14:textId="77777777" w:rsidR="00597BCF" w:rsidRDefault="00597BCF" w:rsidP="00597BCF">
      <w:pPr>
        <w:pStyle w:val="09Abstand"/>
      </w:pPr>
    </w:p>
    <w:p w14:paraId="54854508" w14:textId="77777777" w:rsidR="00597BCF" w:rsidRDefault="00597BCF" w:rsidP="00597BCF">
      <w:pPr>
        <w:pStyle w:val="09Abstand"/>
      </w:pPr>
    </w:p>
    <w:p w14:paraId="17B6270A" w14:textId="77777777" w:rsidR="00597BCF" w:rsidRDefault="00597BCF" w:rsidP="00597BCF">
      <w:pPr>
        <w:pStyle w:val="09Abstand"/>
      </w:pPr>
    </w:p>
    <w:p w14:paraId="42046A06" w14:textId="77777777" w:rsidR="00597BCF" w:rsidRDefault="00597BCF" w:rsidP="00597BCF">
      <w:pPr>
        <w:pStyle w:val="09Abstand"/>
      </w:pPr>
    </w:p>
    <w:p w14:paraId="3E643548" w14:textId="77777777" w:rsidR="00597BCF" w:rsidRPr="00597BCF" w:rsidRDefault="00597BCF" w:rsidP="00597BCF">
      <w:pPr>
        <w:pStyle w:val="09Abstand"/>
      </w:pPr>
    </w:p>
    <w:p w14:paraId="1A956705" w14:textId="77777777" w:rsidR="00D649BD" w:rsidRDefault="006674AE" w:rsidP="00FE252E">
      <w:pPr>
        <w:pStyle w:val="45UeberschrPara"/>
      </w:pPr>
      <w:r>
        <w:t>Articolul 71</w:t>
      </w:r>
    </w:p>
    <w:p w14:paraId="255CE17A" w14:textId="709DF84A" w:rsidR="006674AE" w:rsidRPr="00FE252E" w:rsidRDefault="006674AE" w:rsidP="00D649BD">
      <w:pPr>
        <w:pStyle w:val="45UeberschrPara"/>
        <w:spacing w:before="0"/>
      </w:pPr>
      <w:r>
        <w:t>Definiții</w:t>
      </w:r>
    </w:p>
    <w:p w14:paraId="7742C262" w14:textId="77777777" w:rsidR="006674AE" w:rsidRPr="00FE252E" w:rsidRDefault="006674AE" w:rsidP="00FE252E">
      <w:pPr>
        <w:pStyle w:val="51Abs"/>
      </w:pPr>
      <w:r>
        <w:t>În sensul prezentei secțiuni, se aplică următoarele definiții:</w:t>
      </w:r>
    </w:p>
    <w:p w14:paraId="57282B3A" w14:textId="77777777" w:rsidR="006674AE" w:rsidRPr="00FE252E" w:rsidRDefault="00FE252E" w:rsidP="00FE252E">
      <w:pPr>
        <w:pStyle w:val="52Aufzaehle1Ziffer"/>
      </w:pPr>
      <w:r>
        <w:tab/>
        <w:t>1.</w:t>
      </w:r>
      <w:r>
        <w:tab/>
      </w:r>
      <w:r>
        <w:rPr>
          <w:b/>
        </w:rPr>
        <w:t>„pericol”</w:t>
      </w:r>
      <w:r>
        <w:t xml:space="preserve"> înseamnă un agent biologic, chimic, fizic sau radiologic din apă sau orice alt aspect al stării apei care poate afecta sănătatea umană;</w:t>
      </w:r>
    </w:p>
    <w:p w14:paraId="3B0F3333" w14:textId="77777777" w:rsidR="006674AE" w:rsidRPr="00FE252E" w:rsidRDefault="00FE252E" w:rsidP="00FE252E">
      <w:pPr>
        <w:pStyle w:val="52Aufzaehle1Ziffer"/>
      </w:pPr>
      <w:r>
        <w:tab/>
        <w:t>2.</w:t>
      </w:r>
      <w:r>
        <w:tab/>
      </w:r>
      <w:r>
        <w:rPr>
          <w:b/>
        </w:rPr>
        <w:t>„eveniment periculos”</w:t>
      </w:r>
      <w:r>
        <w:t xml:space="preserve"> înseamnă un eveniment care conduce la pericole pentru sistemul de alimentare cu apă pentru consumul uman sau care cauzează pericole pentru sistemul respectiv care nu trebuie eliminat;</w:t>
      </w:r>
    </w:p>
    <w:p w14:paraId="512C1147" w14:textId="77777777" w:rsidR="006674AE" w:rsidRPr="00FE252E" w:rsidRDefault="00FE252E" w:rsidP="00FE252E">
      <w:pPr>
        <w:pStyle w:val="52Aufzaehle1Ziffer"/>
      </w:pPr>
      <w:r>
        <w:tab/>
        <w:t>3.</w:t>
      </w:r>
      <w:r>
        <w:tab/>
      </w:r>
      <w:r>
        <w:rPr>
          <w:b/>
        </w:rPr>
        <w:t xml:space="preserve">„instalația casei” </w:t>
      </w:r>
      <w:r>
        <w:t xml:space="preserve">înseamnă conducte, accesorii și echipamente situate între punctele de racordare utilizate în mod normal pentru apa destinată consumului uman, atât în locuri publice, cât și private, și rețeaua de distribuție, cu excepția cazului în care acestea sunt responsabilitatea furnizorului de apă în calitatea sa de furnizor de apă; </w:t>
      </w:r>
    </w:p>
    <w:p w14:paraId="229FC442" w14:textId="77777777" w:rsidR="006674AE" w:rsidRPr="00FE252E" w:rsidRDefault="00FE252E" w:rsidP="00FE252E">
      <w:pPr>
        <w:pStyle w:val="52Aufzaehle1Ziffer"/>
      </w:pPr>
      <w:r>
        <w:tab/>
        <w:t>4.</w:t>
      </w:r>
      <w:r>
        <w:tab/>
      </w:r>
      <w:r>
        <w:rPr>
          <w:b/>
        </w:rPr>
        <w:t>„întreprindere cu profil alimentar”</w:t>
      </w:r>
      <w:r>
        <w:t xml:space="preserve"> înseamnă o întreprindere din sectorul alimentar în sensul articolului 3 punctul 2 sau 3 din Regulamentul (CE) nr. 178/2002;</w:t>
      </w:r>
    </w:p>
    <w:p w14:paraId="6638EE4B" w14:textId="77777777" w:rsidR="006674AE" w:rsidRPr="00FE252E" w:rsidRDefault="00FE252E" w:rsidP="00FE252E">
      <w:pPr>
        <w:pStyle w:val="52Aufzaehle1Ziffer"/>
      </w:pPr>
      <w:r>
        <w:tab/>
        <w:t>5.</w:t>
      </w:r>
      <w:r>
        <w:tab/>
      </w:r>
      <w:r>
        <w:rPr>
          <w:b/>
        </w:rPr>
        <w:t>„locații prioritare”</w:t>
      </w:r>
      <w:r>
        <w:t xml:space="preserve"> înseamnă spațiile și locațiile mari, altele decât cele de uz casnic, în care mai mulți utilizatori sunt expuși la riscuri potențiale legate de apă, în special spațiile mari, utilizate de public, cum ar fi spitalele, sanatoriile și alte facilități de îngrijire a sănătății, căminele de bătrâni – sau cei care au nevoie de îngrijire, în special persoanele în vârstă, centrele de îngrijire a copiilor, întreprinderile de ospitalitate pentru cazarea oaspeților, alte întreprinderi de ospitalitate mai mari, campingurile, centrele comerciale, centrele de agrement, de recreere, de sport și de expoziții sau închisorile;</w:t>
      </w:r>
    </w:p>
    <w:p w14:paraId="311A96AD" w14:textId="77777777" w:rsidR="006674AE" w:rsidRPr="00FE252E" w:rsidRDefault="00FE252E" w:rsidP="00FE252E">
      <w:pPr>
        <w:pStyle w:val="52Aufzaehle1Ziffer"/>
      </w:pPr>
      <w:r>
        <w:tab/>
        <w:t>6.</w:t>
      </w:r>
      <w:r>
        <w:tab/>
      </w:r>
      <w:r>
        <w:rPr>
          <w:b/>
        </w:rPr>
        <w:t>„risc”</w:t>
      </w:r>
      <w:r>
        <w:t xml:space="preserve"> înseamnă o combinație între probabilitatea apariției unui eveniment periculos și amploarea daunelor, în cazul în care pericolul și evenimentul periculos se produc în sistemul de alimentare cu apă destinată consumului uman;</w:t>
      </w:r>
    </w:p>
    <w:p w14:paraId="6413461C" w14:textId="77777777" w:rsidR="006674AE" w:rsidRPr="00FE252E" w:rsidRDefault="00FE252E" w:rsidP="00FE252E">
      <w:pPr>
        <w:pStyle w:val="52Aufzaehle1Ziffer"/>
      </w:pPr>
      <w:r>
        <w:tab/>
        <w:t>7.</w:t>
      </w:r>
      <w:r>
        <w:tab/>
      </w:r>
      <w:r>
        <w:rPr>
          <w:b/>
          <w:bCs/>
        </w:rPr>
        <w:t>Apă destinată consumului uman:</w:t>
      </w:r>
    </w:p>
    <w:p w14:paraId="52758327" w14:textId="77777777" w:rsidR="006674AE" w:rsidRPr="00FE252E" w:rsidRDefault="00FE252E" w:rsidP="00FE252E">
      <w:pPr>
        <w:pStyle w:val="52Aufzaehle2Lit"/>
      </w:pPr>
      <w:r>
        <w:tab/>
        <w:t>(a)</w:t>
      </w:r>
      <w:r>
        <w:tab/>
        <w:t>înseamnă toată apa, fie în starea inițială, fie după tratare, destinată consumului, gătitului, preparării alimentelor sau altor scopuri casnice, atât în locuri publice, cât și în locuri private, indiferent de sursa sa și indiferent dacă este furnizată de o rețea de distribuție sau în cisterne, sau dacă este pusă în sticle sau alte recipiente, inclusiv apa de izvor;</w:t>
      </w:r>
    </w:p>
    <w:p w14:paraId="013546FD" w14:textId="77777777" w:rsidR="006674AE" w:rsidRPr="00FE252E" w:rsidRDefault="00FE252E" w:rsidP="00FE252E">
      <w:pPr>
        <w:pStyle w:val="52Aufzaehle2Lit"/>
      </w:pPr>
      <w:r>
        <w:tab/>
        <w:t>(b)</w:t>
      </w:r>
      <w:r>
        <w:tab/>
        <w:t>toată apa utilizată într-o întreprindere cu profil alimentar pentru fabricarea, tratarea, conservarea sau introducerea pe piață a produselor sau a substanțelor destinate consumului uman;</w:t>
      </w:r>
    </w:p>
    <w:p w14:paraId="73F106E3" w14:textId="77777777" w:rsidR="006674AE" w:rsidRPr="00FE252E" w:rsidRDefault="00FE252E" w:rsidP="00FE252E">
      <w:pPr>
        <w:pStyle w:val="52Aufzaehle1Ziffer"/>
      </w:pPr>
      <w:r>
        <w:tab/>
        <w:t>8.</w:t>
      </w:r>
      <w:r>
        <w:tab/>
      </w:r>
      <w:r>
        <w:rPr>
          <w:b/>
        </w:rPr>
        <w:t>„furnizor de apă”</w:t>
      </w:r>
      <w:r>
        <w:t>înseamnă o entitate care furnizează apă pentru consumul uman.</w:t>
      </w:r>
    </w:p>
    <w:p w14:paraId="0FDF4AD1" w14:textId="77777777" w:rsidR="00D649BD" w:rsidRDefault="006674AE" w:rsidP="00FE252E">
      <w:pPr>
        <w:pStyle w:val="45UeberschrPara"/>
      </w:pPr>
      <w:r>
        <w:t>Articolul 72</w:t>
      </w:r>
    </w:p>
    <w:p w14:paraId="00A22E67" w14:textId="0445ED06" w:rsidR="006674AE" w:rsidRPr="00FE252E" w:rsidRDefault="006674AE" w:rsidP="00D649BD">
      <w:pPr>
        <w:pStyle w:val="45UeberschrPara"/>
        <w:spacing w:before="0"/>
      </w:pPr>
      <w:r>
        <w:t>Dispoziții suplimentare privind utilizarea produselor pentru construcții care vin în contact cu apa destinată consumului uman</w:t>
      </w:r>
    </w:p>
    <w:p w14:paraId="68DACEB4" w14:textId="77777777" w:rsidR="006674AE" w:rsidRPr="00FE252E" w:rsidRDefault="006674AE" w:rsidP="00FE252E">
      <w:pPr>
        <w:pStyle w:val="51Abs"/>
      </w:pPr>
      <w:r>
        <w:t>Fără a aduce atingere articolelor 59, 65 și 67, un produs pentru construcții destinat instalațiilor casnice care intră în contact cu apa destinată consumului uman poate fi utilizat numai dacă:</w:t>
      </w:r>
    </w:p>
    <w:p w14:paraId="2D38AC74" w14:textId="77777777" w:rsidR="006674AE" w:rsidRPr="00FE252E" w:rsidRDefault="00FE252E" w:rsidP="00FE252E">
      <w:pPr>
        <w:pStyle w:val="52Aufzaehle1Ziffer"/>
      </w:pPr>
      <w:r>
        <w:tab/>
        <w:t>1.</w:t>
      </w:r>
      <w:r>
        <w:tab/>
        <w:t>nu pune în pericol, direct sau indirect, protecția sănătății umane;</w:t>
      </w:r>
    </w:p>
    <w:p w14:paraId="723CB401" w14:textId="77777777" w:rsidR="006674AE" w:rsidRPr="00FE252E" w:rsidRDefault="00FE252E" w:rsidP="00FE252E">
      <w:pPr>
        <w:pStyle w:val="52Aufzaehle1Ziffer"/>
      </w:pPr>
      <w:r>
        <w:tab/>
        <w:t>2.</w:t>
      </w:r>
      <w:r>
        <w:tab/>
        <w:t>nu afectează colorarea, mirosul sau gustul apei;</w:t>
      </w:r>
    </w:p>
    <w:p w14:paraId="1DD290B6" w14:textId="77777777" w:rsidR="006674AE" w:rsidRPr="00FE252E" w:rsidRDefault="00FE252E" w:rsidP="00FE252E">
      <w:pPr>
        <w:pStyle w:val="52Aufzaehle1Ziffer"/>
      </w:pPr>
      <w:r>
        <w:tab/>
        <w:t>3.</w:t>
      </w:r>
      <w:r>
        <w:tab/>
        <w:t>nu promovează propagarea microorganismelor; și</w:t>
      </w:r>
    </w:p>
    <w:p w14:paraId="320663D2" w14:textId="77777777" w:rsidR="006674AE" w:rsidRPr="00FE252E" w:rsidRDefault="00FE252E" w:rsidP="00FE252E">
      <w:pPr>
        <w:pStyle w:val="52Aufzaehle1Ziffer"/>
      </w:pPr>
      <w:r>
        <w:tab/>
        <w:t>4.</w:t>
      </w:r>
      <w:r>
        <w:tab/>
        <w:t>nu va avea ca rezultat deversarea în apă a contaminanților în concentrații mai mari decât este strict necesar în scopul materialului.</w:t>
      </w:r>
    </w:p>
    <w:p w14:paraId="3E419CF7" w14:textId="77777777" w:rsidR="00D649BD" w:rsidRDefault="006674AE" w:rsidP="00FE252E">
      <w:pPr>
        <w:pStyle w:val="45UeberschrPara"/>
      </w:pPr>
      <w:r>
        <w:t>Articolul 73</w:t>
      </w:r>
    </w:p>
    <w:p w14:paraId="3A3030A1" w14:textId="762F7AF5" w:rsidR="006674AE" w:rsidRPr="00FE252E" w:rsidRDefault="006674AE" w:rsidP="00D649BD">
      <w:pPr>
        <w:pStyle w:val="45UeberschrPara"/>
        <w:spacing w:before="0"/>
      </w:pPr>
      <w:r>
        <w:t>Evaluarea riscurilor instalațiilor locative</w:t>
      </w:r>
    </w:p>
    <w:p w14:paraId="65C652F3" w14:textId="77777777" w:rsidR="006674AE" w:rsidRPr="00FE252E" w:rsidRDefault="006674AE" w:rsidP="00FE252E">
      <w:pPr>
        <w:pStyle w:val="51Abs"/>
      </w:pPr>
      <w:r>
        <w:t xml:space="preserve">(1) Institutul Austriac de Inginerie în Construcții a efectuat o analiză generală a riscurilor care pot proveni de la instalațiile casnice și de la produsele pentru construcții, materialele și materiile prime utilizate </w:t>
      </w:r>
      <w:r>
        <w:lastRenderedPageBreak/>
        <w:t>pentru acestea, precum și dacă aceste riscuri potențiale afectează calitatea apei la ieșirea de la acele robinete care sunt utilizate în mod normal pentru apa de uz uman. Această analiză generală nu include analiza obiectelor individuale și se efectuează pentru prima dată până la 12 ianuarie 2029. Evaluarea riscurilor se revizuiește o dată la șase ani și se actualizează după caz.</w:t>
      </w:r>
    </w:p>
    <w:p w14:paraId="0469128B" w14:textId="77777777" w:rsidR="006674AE" w:rsidRPr="00FE252E" w:rsidRDefault="006674AE" w:rsidP="00FE252E">
      <w:pPr>
        <w:pStyle w:val="51Abs"/>
      </w:pPr>
      <w:r>
        <w:t>(2) Evaluarea riscurilor include, de asemenea, monitorizarea parametrilor enumerați în anexa I partea D la Directiva (UE) 2020/2184 în locuri în care au fost identificate riscuri specifice pentru calitatea apei și sănătatea umană în cursul analizei generale în temeiul alineatului (1). În ceea ce privește legionella și plumbul, monitorizarea ar trebui să se concentreze asupra locațiilor prioritare. Monitorizarea trebuie să se bazeze pe un program care, în orice caz, include prelevarea și analiza periodică a eșantioanelor individuale de apă. Prelevarea de probe se efectuează astfel încât probele să fie reprezentative pentru calitatea apei în raport cu parametrii respectivi pe tot parcursul anului. Punctele de prelevare trebuie să îndeplinească cerințele din anexa II partea D la Directiva (UE) 2020/2184, în măsura în care acest lucru este relevant pentru parametrii menționați. Analiza acestor parametri trebuie efectuată în conformitate cu articolul 13 alineatul (4) coroborat cu specificațiile prevăzute în anexa III la Directiva (UE) 2020/2184.</w:t>
      </w:r>
    </w:p>
    <w:p w14:paraId="4DF8FEF1" w14:textId="77777777" w:rsidR="006674AE" w:rsidRPr="00FE252E" w:rsidRDefault="006674AE" w:rsidP="00FE252E">
      <w:pPr>
        <w:pStyle w:val="51Abs"/>
      </w:pPr>
      <w:r>
        <w:t>(3) În cazul în care analiza de risc în conformitate cu alineatul (1) arată că instalațiile casnice și produsele pentru construcții, materialele și materiile prime utilizate în aceste instalații prezintă riscuri specifice în ceea ce privește plumbul sau legionella în anumite locații, Institutul Austriac de Inginerie în Construcții obligă proprietarii locației prioritare afectate de riscurile specifice să monitorizeze respectarea parametrilor în conformitate cu anexa I partea D din Directiva (UE) 2020/2184 și să împărtășească rezultatele monitorizării cu Institutul Austriac de Inginerie în Construcții.</w:t>
      </w:r>
    </w:p>
    <w:p w14:paraId="64592FFA" w14:textId="77777777" w:rsidR="006674AE" w:rsidRPr="00FE252E" w:rsidRDefault="006674AE" w:rsidP="00FE252E">
      <w:pPr>
        <w:pStyle w:val="51Abs"/>
      </w:pPr>
      <w:r>
        <w:t>(4) Guvernul statului trebuie să fie informat cu privire la rezultatele analizei generale în conformitate cu alineatul (1) și cu privire la monitorizarea în temeiul alineatului (2) de către Institutul Austriac de Inginerie în Construcții.</w:t>
      </w:r>
    </w:p>
    <w:p w14:paraId="4C926E26" w14:textId="77777777" w:rsidR="006674AE" w:rsidRPr="00FE252E" w:rsidRDefault="006674AE" w:rsidP="00FE252E">
      <w:pPr>
        <w:pStyle w:val="51Abs"/>
      </w:pPr>
      <w:r>
        <w:t>(5) În cazul în care autoritatea din domeniul construcțiilor constată că există riscuri pentru sănătatea umană în legătură cu anumite locații, pe baza analizei generale efectuate în temeiul alineatului (1) sau a monitorizării în temeiul alineatului (2) care demonstrează că parametrii specificați în partea D din anexa I la Directiva (UE) 2020/2184 nu sunt respectați, iar acest lucru se datorează unor deficiențe structurale, proprietarului proprietății trebuie să i se pună la dispoziție măsuri adecvate de inspecție a clădirilor într-un termen rezonabil pentru a elimina sau a reduce riscul de nerespectare a valorilor parametrilor.</w:t>
      </w:r>
    </w:p>
    <w:p w14:paraId="289889F6" w14:textId="77777777" w:rsidR="006674AE" w:rsidRPr="00FE252E" w:rsidRDefault="006674AE" w:rsidP="00FE252E">
      <w:pPr>
        <w:pStyle w:val="51Abs"/>
      </w:pPr>
      <w:r>
        <w:t>(6) În ceea ce privește legionella, ordinele poliției în domeniul construcțiilor trebuie să fie eficiente în conformitate cu alineatul (5) pentru a preveni și a face față posibilelor focare de boală și, măsurate în funcție de riscuri, trebuie să prevadă măsuri de control și gestionare a riscurilor.”</w:t>
      </w:r>
    </w:p>
    <w:p w14:paraId="6CEA9C37" w14:textId="77777777" w:rsidR="00D649BD" w:rsidRDefault="006674AE" w:rsidP="00FE252E">
      <w:pPr>
        <w:pStyle w:val="44UeberschrArt"/>
      </w:pPr>
      <w:r>
        <w:t>Articolul II</w:t>
      </w:r>
    </w:p>
    <w:p w14:paraId="7EF17A41" w14:textId="7F77DB7E" w:rsidR="006674AE" w:rsidRPr="00FE252E" w:rsidRDefault="006674AE" w:rsidP="00D649BD">
      <w:pPr>
        <w:pStyle w:val="44UeberschrArt"/>
        <w:spacing w:before="0"/>
      </w:pPr>
      <w:r>
        <w:t>Modificarea Regulamentelor de însoțire și a Legii de punere în aplicare a UE din Austria Superioară</w:t>
      </w:r>
    </w:p>
    <w:p w14:paraId="10EC124B" w14:textId="77777777" w:rsidR="006674AE" w:rsidRPr="00FE252E" w:rsidRDefault="006674AE" w:rsidP="00FE252E">
      <w:pPr>
        <w:pStyle w:val="12PromKlEinlSatz"/>
      </w:pPr>
      <w:r>
        <w:t>Regulamentul de însoțire și Legea de punere în aplicare a UE din Austria Superioară, LGBl. nr. 113/2018, în versiunea Legii de stat din LGBl. nr. 50/2022, se modifică după cum urmează:</w:t>
      </w:r>
    </w:p>
    <w:p w14:paraId="4B867254" w14:textId="77777777" w:rsidR="006674AE" w:rsidRPr="00FE252E" w:rsidRDefault="006674AE" w:rsidP="00FE252E">
      <w:pPr>
        <w:pStyle w:val="21NovAo1"/>
      </w:pPr>
      <w:r>
        <w:t>1. În cuprins se efectuează următoarele modificări:</w:t>
      </w:r>
    </w:p>
    <w:p w14:paraId="7FDCEB5C" w14:textId="77777777" w:rsidR="006674AE" w:rsidRPr="00FE252E" w:rsidRDefault="006674AE" w:rsidP="00FE252E">
      <w:pPr>
        <w:pStyle w:val="21NovAo1"/>
      </w:pPr>
      <w:r>
        <w:t>După articolul 15 se introduc următoarele mențiuni:</w:t>
      </w:r>
    </w:p>
    <w:p w14:paraId="290AEC27" w14:textId="77777777" w:rsidR="00D649BD" w:rsidRDefault="006674AE" w:rsidP="00516A63">
      <w:pPr>
        <w:pStyle w:val="44UeberschrArt"/>
      </w:pPr>
      <w:r>
        <w:t>„Secțiunea 8</w:t>
      </w:r>
    </w:p>
    <w:p w14:paraId="593E295F" w14:textId="2312688A" w:rsidR="006674AE" w:rsidRPr="00516A63" w:rsidRDefault="006674AE" w:rsidP="00D649BD">
      <w:pPr>
        <w:pStyle w:val="44UeberschrArt"/>
        <w:spacing w:before="0"/>
      </w:pPr>
      <w:r>
        <w:t>Referitor la punerea în aplicare a articolului 17 din Directiva (UE) 2020/2184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9"/>
        <w:gridCol w:w="2499"/>
      </w:tblGrid>
      <w:tr w:rsidR="006674AE" w:rsidRPr="00CC1BD1" w14:paraId="2F4292A5" w14:textId="77777777" w:rsidTr="00FA12DA">
        <w:tc>
          <w:tcPr>
            <w:tcW w:w="0" w:type="auto"/>
          </w:tcPr>
          <w:p w14:paraId="40C61294" w14:textId="77777777" w:rsidR="006674AE" w:rsidRPr="00FE252E" w:rsidRDefault="006674AE" w:rsidP="00FE252E">
            <w:pPr>
              <w:pStyle w:val="32InhaltEintrag"/>
            </w:pPr>
            <w:r>
              <w:t>Articolul 16</w:t>
            </w:r>
          </w:p>
        </w:tc>
        <w:tc>
          <w:tcPr>
            <w:tcW w:w="0" w:type="auto"/>
          </w:tcPr>
          <w:p w14:paraId="09C39548" w14:textId="77777777" w:rsidR="006674AE" w:rsidRPr="00FE252E" w:rsidRDefault="006674AE" w:rsidP="00FE252E">
            <w:pPr>
              <w:pStyle w:val="32InhaltEintrag"/>
            </w:pPr>
            <w:r>
              <w:t>Informații despre prețul apei</w:t>
            </w:r>
          </w:p>
        </w:tc>
      </w:tr>
      <w:tr w:rsidR="006674AE" w:rsidRPr="00CC1BD1" w14:paraId="163CC453" w14:textId="77777777" w:rsidTr="00FA12DA">
        <w:tc>
          <w:tcPr>
            <w:tcW w:w="0" w:type="auto"/>
          </w:tcPr>
          <w:p w14:paraId="28009338" w14:textId="77777777" w:rsidR="006674AE" w:rsidRPr="00FE252E" w:rsidRDefault="006674AE" w:rsidP="00FE252E">
            <w:pPr>
              <w:pStyle w:val="32InhaltEintrag"/>
            </w:pPr>
            <w:r>
              <w:t>Articolul 17</w:t>
            </w:r>
          </w:p>
        </w:tc>
        <w:tc>
          <w:tcPr>
            <w:tcW w:w="0" w:type="auto"/>
          </w:tcPr>
          <w:p w14:paraId="391C8590" w14:textId="77777777" w:rsidR="006674AE" w:rsidRPr="00FE252E" w:rsidRDefault="006674AE" w:rsidP="00FE252E">
            <w:pPr>
              <w:pStyle w:val="32InhaltEintrag"/>
            </w:pPr>
            <w:r>
              <w:t>Dispoziție penală”</w:t>
            </w:r>
          </w:p>
        </w:tc>
      </w:tr>
    </w:tbl>
    <w:p w14:paraId="344463EB" w14:textId="77777777" w:rsidR="006674AE" w:rsidRPr="00DF5CC5" w:rsidRDefault="006674AE" w:rsidP="00DF5CC5">
      <w:pPr>
        <w:pStyle w:val="22NovAo2"/>
      </w:pPr>
      <w:r>
        <w:t xml:space="preserve">2. În cuprins, rubrica </w:t>
      </w:r>
      <w:r>
        <w:rPr>
          <w:i w:val="0"/>
        </w:rPr>
        <w:t xml:space="preserve">„Secțiunea 8” </w:t>
      </w:r>
      <w:r>
        <w:t xml:space="preserve">se redenumește ca </w:t>
      </w:r>
      <w:r>
        <w:rPr>
          <w:i w:val="0"/>
        </w:rPr>
        <w:t xml:space="preserve">„Secțiunea 9”, iar „articolul 16” </w:t>
      </w:r>
      <w:r>
        <w:rPr>
          <w:iCs/>
        </w:rPr>
        <w:t>se redenumește ca</w:t>
      </w:r>
      <w:r>
        <w:rPr>
          <w:i w:val="0"/>
        </w:rPr>
        <w:t xml:space="preserve"> „articolul 18”.</w:t>
      </w:r>
    </w:p>
    <w:p w14:paraId="3EB9F7F3" w14:textId="77777777" w:rsidR="006674AE" w:rsidRPr="00DF5CC5" w:rsidRDefault="006674AE" w:rsidP="00DF5CC5">
      <w:pPr>
        <w:pStyle w:val="21NovAo1"/>
      </w:pPr>
      <w:r>
        <w:lastRenderedPageBreak/>
        <w:t>3. După articolul 15, se introduce următoarea secțiune, inclusiv titlul secțiunii:</w:t>
      </w:r>
    </w:p>
    <w:p w14:paraId="38209B2B" w14:textId="77777777" w:rsidR="00D649BD" w:rsidRDefault="006674AE" w:rsidP="00DF5CC5">
      <w:pPr>
        <w:pStyle w:val="44UeberschrArt"/>
      </w:pPr>
      <w:r>
        <w:t>„Secțiunea 8</w:t>
      </w:r>
    </w:p>
    <w:p w14:paraId="7F6A0D59" w14:textId="55ED822F" w:rsidR="006674AE" w:rsidRPr="00DF5CC5" w:rsidRDefault="006674AE" w:rsidP="00D649BD">
      <w:pPr>
        <w:pStyle w:val="44UeberschrArt"/>
        <w:spacing w:before="0"/>
      </w:pPr>
      <w:r>
        <w:t>Referitor la punerea în aplicare a articolului 17 din Directiva (UE) 2020/2184</w:t>
      </w:r>
    </w:p>
    <w:p w14:paraId="357FD41E" w14:textId="77777777" w:rsidR="00D649BD" w:rsidRDefault="006674AE" w:rsidP="00DF5CC5">
      <w:pPr>
        <w:pStyle w:val="45UeberschrPara"/>
      </w:pPr>
      <w:r>
        <w:t>Articolul 16</w:t>
      </w:r>
    </w:p>
    <w:p w14:paraId="228F1B00" w14:textId="03F95938" w:rsidR="006674AE" w:rsidRPr="00DF5CC5" w:rsidRDefault="006674AE" w:rsidP="00D649BD">
      <w:pPr>
        <w:pStyle w:val="44UeberschrArt"/>
        <w:spacing w:before="0"/>
      </w:pPr>
      <w:r>
        <w:t>Informații despre prețul apei</w:t>
      </w:r>
    </w:p>
    <w:p w14:paraId="670B98A7" w14:textId="77777777" w:rsidR="006674AE" w:rsidRPr="00DF5CC5" w:rsidRDefault="006674AE" w:rsidP="00DF5CC5">
      <w:pPr>
        <w:pStyle w:val="51Abs"/>
      </w:pPr>
      <w:r>
        <w:t>(1) Operatorii sistemelor de alimentare cu apă care prevăd taxe în legătură cu utilizarea sistemelor de alimentare cu apă în sensul reglementărilor privind egalizarea financiară trebuie să informeze în mod regulat plătitorii cu privire la prețul apei pe litru și metri cubi, dar cel puțin o dată pe an.</w:t>
      </w:r>
    </w:p>
    <w:p w14:paraId="42EC2DB6" w14:textId="77777777" w:rsidR="006674AE" w:rsidRPr="00DF5CC5" w:rsidRDefault="006674AE" w:rsidP="00DF5CC5">
      <w:pPr>
        <w:pStyle w:val="51Abs"/>
      </w:pPr>
      <w:r>
        <w:t>(2) Operatorii de sisteme de alimentare cu apă în conformitate cu alineatul (1) care furnizează cel puțin 10 000 m³ de apă pe zi sau care alimentează cel puțin 50 000 de persoane cu apă trebuie, de asemenea, să furnizeze informații cel puțin o dată pe an cu privire la structura taxelor de utilizare pe metru cub de apă. Trebuie luate în considerare costurile fixe și variabile.</w:t>
      </w:r>
    </w:p>
    <w:p w14:paraId="79A2804C" w14:textId="77777777" w:rsidR="006674AE" w:rsidRPr="00DF5CC5" w:rsidRDefault="006674AE" w:rsidP="00DF5CC5">
      <w:pPr>
        <w:pStyle w:val="51Abs"/>
      </w:pPr>
      <w:r>
        <w:t>(3) Informațiile pot fi furnizate în orice mod adecvat și ușor accesibil, în special ca parte a prescripției privind taxele. Informațiile pot fi furnizate în format digital, lucru pe care contribuabilii l-au convenit cu autoritățile fiscale.</w:t>
      </w:r>
    </w:p>
    <w:p w14:paraId="6A20D400" w14:textId="77777777" w:rsidR="006674AE" w:rsidRPr="00DF5CC5" w:rsidRDefault="006674AE" w:rsidP="00DF5CC5">
      <w:pPr>
        <w:pStyle w:val="51Abs"/>
      </w:pPr>
      <w:r>
        <w:t>(4) În scopul furnizării de informații cu privire la prețul apei în conformitate cu alineatele (1) și (2), datele de identificare și datele de contact ale persoanelor obligate la plata taxei pot fi prelucrate dacă aceste date sunt necesare în acest scop.</w:t>
      </w:r>
    </w:p>
    <w:p w14:paraId="51B545F0" w14:textId="77777777" w:rsidR="00D649BD" w:rsidRDefault="006674AE" w:rsidP="00DF5CC5">
      <w:pPr>
        <w:pStyle w:val="45UeberschrPara"/>
      </w:pPr>
      <w:r>
        <w:t>Articolul 17</w:t>
      </w:r>
    </w:p>
    <w:p w14:paraId="0871EF87" w14:textId="3248EBE9" w:rsidR="006674AE" w:rsidRPr="00DF5CC5" w:rsidRDefault="006674AE" w:rsidP="00D649BD">
      <w:pPr>
        <w:pStyle w:val="45UeberschrPara"/>
        <w:spacing w:before="0"/>
      </w:pPr>
      <w:r>
        <w:t>Dispoziții penale</w:t>
      </w:r>
    </w:p>
    <w:p w14:paraId="15FEB442" w14:textId="77777777" w:rsidR="006674AE" w:rsidRPr="00DF5CC5" w:rsidRDefault="006674AE" w:rsidP="00DF5CC5">
      <w:pPr>
        <w:pStyle w:val="51Abs"/>
      </w:pPr>
      <w:r>
        <w:t>Orice persoană care, în calitate de operator al unui sistem de alimentare cu apă, nu respectă în mod corespunzător obligația de informare în temeiul articolului 16, comite o contravenție și este pasibilă de o amendă de până la 1 000 EUR”.</w:t>
      </w:r>
    </w:p>
    <w:p w14:paraId="675613E0" w14:textId="77777777" w:rsidR="006674AE" w:rsidRPr="00DF5CC5" w:rsidRDefault="006674AE" w:rsidP="00DF5CC5">
      <w:pPr>
        <w:pStyle w:val="21NovAo1"/>
      </w:pPr>
      <w:r>
        <w:t xml:space="preserve">4. </w:t>
      </w:r>
      <w:r>
        <w:rPr>
          <w:i w:val="0"/>
        </w:rPr>
        <w:t xml:space="preserve">Secțiunea 8 anterioară se redenumește ca </w:t>
      </w:r>
      <w:r>
        <w:t>„secțiunea 9”.</w:t>
      </w:r>
    </w:p>
    <w:p w14:paraId="6C4578A6" w14:textId="77777777" w:rsidR="006674AE" w:rsidRPr="00DF5CC5" w:rsidRDefault="006674AE" w:rsidP="00DF5CC5">
      <w:pPr>
        <w:pStyle w:val="21NovAo1"/>
      </w:pPr>
      <w:r>
        <w:t xml:space="preserve">5. </w:t>
      </w:r>
      <w:r>
        <w:rPr>
          <w:i w:val="0"/>
        </w:rPr>
        <w:t xml:space="preserve">Articolul 16 anterior se redenumește ca </w:t>
      </w:r>
      <w:r>
        <w:t>„articolul 18”.</w:t>
      </w:r>
    </w:p>
    <w:p w14:paraId="4032774F" w14:textId="77777777" w:rsidR="006674AE" w:rsidRPr="00DF5CC5" w:rsidRDefault="006674AE" w:rsidP="00DF5CC5">
      <w:pPr>
        <w:pStyle w:val="44UeberschrArt"/>
      </w:pPr>
      <w:r>
        <w:t>Articolul III</w:t>
      </w:r>
    </w:p>
    <w:p w14:paraId="6B17E70A" w14:textId="77777777" w:rsidR="006674AE" w:rsidRPr="00DF5CC5" w:rsidRDefault="006674AE" w:rsidP="00DF5CC5">
      <w:pPr>
        <w:pStyle w:val="51Abs"/>
      </w:pPr>
      <w:r>
        <w:t>(1) Prezenta lege de stat intră în vigoare în prima lună de la publicarea sa în Monitorul Oficial al Austriei Superioare.</w:t>
      </w:r>
    </w:p>
    <w:p w14:paraId="0F076691" w14:textId="77777777" w:rsidR="006674AE" w:rsidRPr="00DF5CC5" w:rsidRDefault="006674AE" w:rsidP="00DF5CC5">
      <w:pPr>
        <w:pStyle w:val="51Abs"/>
      </w:pPr>
      <w:r>
        <w:t>(2) Procedurile administrative aflate în derulare în momentul intrării în vigoare a prezentului regulament se definitivează conform dispozițiilor legislative valabile la momentul respectiv.</w:t>
      </w:r>
    </w:p>
    <w:p w14:paraId="29F68CF0" w14:textId="77777777" w:rsidR="006674AE" w:rsidRDefault="006674AE" w:rsidP="00DF5CC5">
      <w:pPr>
        <w:pStyle w:val="51Abs"/>
      </w:pPr>
      <w:r>
        <w:t>(3) Prezenta lege de stat a fost supusă unei proceduri pentru furnizarea de informații în sensul Directivei (UE) 2015/1535 a Parlamentului European și a Consiliului din 9 septembrie 2015 referitoare la procedura de furnizare de informații în domeniul reglementărilor tehnice și al normelor privind serviciile societății informaționale (codificare), JO L 241, 17.9.2015, p. 1.</w:t>
      </w:r>
    </w:p>
    <w:p w14:paraId="728998DE" w14:textId="77777777" w:rsidR="00AD1AFF" w:rsidRPr="00AD1AFF" w:rsidRDefault="00AD1AFF" w:rsidP="00AD1AFF">
      <w:pPr>
        <w:pStyle w:val="09Abstand"/>
      </w:pPr>
    </w:p>
    <w:tbl>
      <w:tblPr>
        <w:tblW w:w="0" w:type="auto"/>
        <w:jc w:val="center"/>
        <w:tblLayout w:type="fixed"/>
        <w:tblLook w:val="01E0" w:firstRow="1" w:lastRow="1" w:firstColumn="1" w:lastColumn="1" w:noHBand="0" w:noVBand="0"/>
      </w:tblPr>
      <w:tblGrid>
        <w:gridCol w:w="4647"/>
        <w:gridCol w:w="4647"/>
      </w:tblGrid>
      <w:tr w:rsidR="00AD1AFF" w:rsidRPr="00332652" w14:paraId="1BA2AE11" w14:textId="77777777" w:rsidTr="00726F5A">
        <w:trPr>
          <w:jc w:val="center"/>
        </w:trPr>
        <w:tc>
          <w:tcPr>
            <w:tcW w:w="4647" w:type="dxa"/>
          </w:tcPr>
          <w:p w14:paraId="23BA7A01" w14:textId="77777777" w:rsidR="00AD1AFF" w:rsidRPr="00A567B5" w:rsidRDefault="00AD1AFF" w:rsidP="00726F5A">
            <w:pPr>
              <w:pStyle w:val="61bTabTextZentriert"/>
            </w:pPr>
            <w:r>
              <w:t>Prim-președintele</w:t>
            </w:r>
            <w:r>
              <w:br/>
              <w:t>Parlamentului landului Austria Superioară:</w:t>
            </w:r>
          </w:p>
        </w:tc>
        <w:tc>
          <w:tcPr>
            <w:tcW w:w="4647" w:type="dxa"/>
          </w:tcPr>
          <w:p w14:paraId="43E74DDB" w14:textId="77777777" w:rsidR="00AD1AFF" w:rsidRPr="00A567B5" w:rsidRDefault="00AD1AFF" w:rsidP="00726F5A">
            <w:pPr>
              <w:pStyle w:val="61bTabTextZentriert"/>
            </w:pPr>
            <w:r>
              <w:t>Guvernatorul:</w:t>
            </w:r>
          </w:p>
        </w:tc>
      </w:tr>
      <w:tr w:rsidR="00AD1AFF" w:rsidRPr="00332652" w14:paraId="62508BBF" w14:textId="77777777" w:rsidTr="00726F5A">
        <w:trPr>
          <w:jc w:val="center"/>
        </w:trPr>
        <w:tc>
          <w:tcPr>
            <w:tcW w:w="4647" w:type="dxa"/>
          </w:tcPr>
          <w:p w14:paraId="4AFC7E0B" w14:textId="77777777" w:rsidR="00AD1AFF" w:rsidRPr="00A567B5" w:rsidRDefault="00AD1AFF" w:rsidP="00726F5A">
            <w:pPr>
              <w:pStyle w:val="61bTabTextZentriert"/>
              <w:rPr>
                <w:b/>
              </w:rPr>
            </w:pPr>
            <w:r>
              <w:rPr>
                <w:b/>
              </w:rPr>
              <w:t>Max Hiegelsberger</w:t>
            </w:r>
          </w:p>
        </w:tc>
        <w:tc>
          <w:tcPr>
            <w:tcW w:w="4647" w:type="dxa"/>
          </w:tcPr>
          <w:p w14:paraId="537C4ADB" w14:textId="77777777" w:rsidR="00AD1AFF" w:rsidRPr="00A567B5" w:rsidRDefault="00AD1AFF" w:rsidP="00726F5A">
            <w:pPr>
              <w:pStyle w:val="61bTabTextZentriert"/>
              <w:rPr>
                <w:b/>
              </w:rPr>
            </w:pPr>
            <w:r>
              <w:rPr>
                <w:b/>
              </w:rPr>
              <w:t>Mag. Stelzer</w:t>
            </w:r>
          </w:p>
        </w:tc>
      </w:tr>
    </w:tbl>
    <w:p w14:paraId="470E1692" w14:textId="77777777" w:rsidR="00AD1AFF" w:rsidRPr="00AD1AFF" w:rsidRDefault="00AD1AFF" w:rsidP="00AD1AFF">
      <w:pPr>
        <w:pStyle w:val="09Abstand"/>
      </w:pPr>
    </w:p>
    <w:p w14:paraId="0284C65F" w14:textId="77777777" w:rsidR="00AD1AFF" w:rsidRPr="00AD1AFF" w:rsidRDefault="00AD1AFF" w:rsidP="00AD1AFF">
      <w:pPr>
        <w:pStyle w:val="09Abstand"/>
      </w:pPr>
    </w:p>
    <w:p w14:paraId="3ABACA22" w14:textId="77777777" w:rsidR="00AD1AFF" w:rsidRPr="00AD1AFF" w:rsidRDefault="00AD1AFF" w:rsidP="00AD1AFF">
      <w:pPr>
        <w:pStyle w:val="09Abstand"/>
      </w:pPr>
    </w:p>
    <w:sectPr w:rsidR="00AD1AFF" w:rsidRPr="00AD1AFF" w:rsidSect="00C74D95">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567" w:footer="1304" w:gutter="0"/>
      <w:cols w:space="720" w:equalWidth="0">
        <w:col w:w="8504"/>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87906" w14:textId="77777777" w:rsidR="007818D5" w:rsidRDefault="007818D5">
      <w:r>
        <w:separator/>
      </w:r>
    </w:p>
  </w:endnote>
  <w:endnote w:type="continuationSeparator" w:id="0">
    <w:p w14:paraId="57E1C57F" w14:textId="77777777" w:rsidR="007818D5" w:rsidRDefault="007818D5">
      <w:r>
        <w:continuationSeparator/>
      </w:r>
    </w:p>
  </w:endnote>
  <w:endnote w:type="continuationNotice" w:id="1">
    <w:p w14:paraId="5F5C9EE4" w14:textId="77777777" w:rsidR="007818D5" w:rsidRDefault="00781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F8CA" w14:textId="77777777" w:rsidR="003C68C2" w:rsidRDefault="00AD1AFF" w:rsidP="00AD1AFF">
    <w:pPr>
      <w:pStyle w:val="63Fuzeile"/>
    </w:pPr>
    <w:r>
      <w:t>www.ris.bka.gv.at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7562" w14:textId="77777777" w:rsidR="00FA775E" w:rsidRPr="003C68C2" w:rsidRDefault="00AD1AFF" w:rsidP="00AD1AFF">
    <w:pPr>
      <w:pStyle w:val="63Fuzeile"/>
    </w:pPr>
    <w:r>
      <w:t>www.ris.bka.gv.at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4E8E" w14:textId="77777777" w:rsidR="003C68C2" w:rsidRDefault="00AD1AFF" w:rsidP="00AD1AFF">
    <w:pPr>
      <w:pStyle w:val="63Fuzeile"/>
    </w:pPr>
    <w:r>
      <w:t>www.ris.bka.gv.at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4CC90" w14:textId="77777777" w:rsidR="007818D5" w:rsidRDefault="007818D5">
      <w:r>
        <w:separator/>
      </w:r>
    </w:p>
  </w:footnote>
  <w:footnote w:type="continuationSeparator" w:id="0">
    <w:p w14:paraId="3AFE7B07" w14:textId="77777777" w:rsidR="007818D5" w:rsidRDefault="007818D5">
      <w:r>
        <w:continuationSeparator/>
      </w:r>
    </w:p>
  </w:footnote>
  <w:footnote w:type="continuationNotice" w:id="1">
    <w:p w14:paraId="770C20B8" w14:textId="77777777" w:rsidR="007818D5" w:rsidRDefault="007818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D533" w14:textId="77777777" w:rsidR="003C68C2" w:rsidRDefault="00AD1AFF" w:rsidP="00AD1AFF">
    <w:pPr>
      <w:pStyle w:val="62Kopfzeile"/>
    </w:pPr>
    <w:r>
      <w:tab/>
      <w:t>Monitorul Oficial de Stat al Austriei Superioare nr. xx/2023 – emis la xx decembrie 2023</w:t>
    </w:r>
    <w:r>
      <w:tab/>
    </w:r>
    <w:r>
      <w:fldChar w:fldCharType="begin"/>
    </w:r>
    <w:r>
      <w:instrText xml:space="preserve"> PAGE  \* Arabic  \* MERGEFORMAT </w:instrText>
    </w:r>
    <w:r>
      <w:fldChar w:fldCharType="separate"/>
    </w:r>
    <w:r w:rsidR="00F63A37">
      <w:t>1</w:t>
    </w:r>
    <w:r>
      <w:fldChar w:fldCharType="end"/>
    </w:r>
    <w:r>
      <w:t xml:space="preserve"> din </w:t>
    </w:r>
    <w:r w:rsidR="007818D5">
      <w:fldChar w:fldCharType="begin"/>
    </w:r>
    <w:r w:rsidR="007818D5">
      <w:instrText xml:space="preserve"> NUMPAGES  \* Arabic  \* MERGEFORMAT </w:instrText>
    </w:r>
    <w:r w:rsidR="007818D5">
      <w:fldChar w:fldCharType="separate"/>
    </w:r>
    <w:r w:rsidR="00F63A37">
      <w:rPr>
        <w:noProof/>
      </w:rPr>
      <w:t>1</w:t>
    </w:r>
    <w:r w:rsidR="007818D5">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2D09" w14:textId="77777777" w:rsidR="00FA775E" w:rsidRPr="008E5E1C" w:rsidRDefault="00AD1AFF" w:rsidP="00AD1AFF">
    <w:pPr>
      <w:pStyle w:val="62Kopfzeile"/>
    </w:pPr>
    <w:r>
      <w:tab/>
    </w:r>
    <w:r>
      <w:t xml:space="preserve">Monitorul </w:t>
    </w:r>
    <w:r>
      <w:t>Oficial de Stat al Austriei Superioare nr. 95/2023 – emis la 7 decembrie 2023</w:t>
    </w:r>
    <w:r>
      <w:tab/>
    </w:r>
    <w:r>
      <w:fldChar w:fldCharType="begin"/>
    </w:r>
    <w:r>
      <w:instrText xml:space="preserve"> PAGE  \* Arabic  \* MERGEFORMAT </w:instrText>
    </w:r>
    <w:r>
      <w:fldChar w:fldCharType="separate"/>
    </w:r>
    <w:r w:rsidR="00F31895">
      <w:t>2</w:t>
    </w:r>
    <w:r>
      <w:fldChar w:fldCharType="end"/>
    </w:r>
    <w:r>
      <w:t xml:space="preserve"> din </w:t>
    </w:r>
    <w:r w:rsidR="007818D5">
      <w:fldChar w:fldCharType="begin"/>
    </w:r>
    <w:r w:rsidR="007818D5">
      <w:instrText xml:space="preserve"> NUMPAGES  \* Arabic  \* MERGEFORMAT </w:instrText>
    </w:r>
    <w:r w:rsidR="007818D5">
      <w:fldChar w:fldCharType="separate"/>
    </w:r>
    <w:r w:rsidR="00F31895">
      <w:rPr>
        <w:noProof/>
      </w:rPr>
      <w:t>4</w:t>
    </w:r>
    <w:r w:rsidR="007818D5">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28AB" w14:textId="77777777" w:rsidR="003C68C2" w:rsidRDefault="00AD1AFF" w:rsidP="00AD1AFF">
    <w:pPr>
      <w:pStyle w:val="62Kopfzeile"/>
    </w:pPr>
    <w:r>
      <w:tab/>
    </w:r>
    <w:r>
      <w:tab/>
    </w:r>
    <w:r>
      <w:fldChar w:fldCharType="begin"/>
    </w:r>
    <w:r>
      <w:instrText xml:space="preserve"> PAGE  \* MERGEFORMAT </w:instrText>
    </w:r>
    <w:r>
      <w:fldChar w:fldCharType="separate"/>
    </w:r>
    <w:r w:rsidR="00F31895">
      <w:t>1</w:t>
    </w:r>
    <w:r>
      <w:fldChar w:fldCharType="end"/>
    </w:r>
    <w:r>
      <w:t xml:space="preserve"> </w:t>
    </w:r>
    <w:r>
      <w:t xml:space="preserve">din </w:t>
    </w:r>
    <w:r w:rsidR="007818D5">
      <w:fldChar w:fldCharType="begin"/>
    </w:r>
    <w:r w:rsidR="007818D5">
      <w:instrText xml:space="preserve"> NUMPAGES  \* MERGEFORMAT </w:instrText>
    </w:r>
    <w:r w:rsidR="007818D5">
      <w:fldChar w:fldCharType="separate"/>
    </w:r>
    <w:r w:rsidR="00F31895">
      <w:rPr>
        <w:noProof/>
      </w:rPr>
      <w:t>1</w:t>
    </w:r>
    <w:r w:rsidR="007818D5">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attachedTemplate r:id="rId1"/>
  <w:doNotTrackFormatting/>
  <w:defaultTabStop w:val="708"/>
  <w:hyphenationZone w:val="425"/>
  <w:clickAndTypeStyle w:val="51Abs"/>
  <w:drawingGridHorizontalSpacing w:val="108"/>
  <w:drawingGridVerticalSpacing w:val="108"/>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LRLEGISTIK"/>
  </w:docVars>
  <w:rsids>
    <w:rsidRoot w:val="006674AE"/>
    <w:rsid w:val="001120A4"/>
    <w:rsid w:val="00250DD8"/>
    <w:rsid w:val="00332652"/>
    <w:rsid w:val="003356FD"/>
    <w:rsid w:val="00375113"/>
    <w:rsid w:val="00382203"/>
    <w:rsid w:val="003C68C2"/>
    <w:rsid w:val="004224E9"/>
    <w:rsid w:val="00471D09"/>
    <w:rsid w:val="004C0D9E"/>
    <w:rsid w:val="00516A63"/>
    <w:rsid w:val="005707BA"/>
    <w:rsid w:val="00583E6A"/>
    <w:rsid w:val="00597BCF"/>
    <w:rsid w:val="006153EC"/>
    <w:rsid w:val="006674AE"/>
    <w:rsid w:val="00726F5A"/>
    <w:rsid w:val="0074198A"/>
    <w:rsid w:val="0077729B"/>
    <w:rsid w:val="007818D5"/>
    <w:rsid w:val="007A7338"/>
    <w:rsid w:val="007C65B4"/>
    <w:rsid w:val="008550EA"/>
    <w:rsid w:val="00863F79"/>
    <w:rsid w:val="008E5E1C"/>
    <w:rsid w:val="008E765A"/>
    <w:rsid w:val="00912745"/>
    <w:rsid w:val="009A57A5"/>
    <w:rsid w:val="009B01B2"/>
    <w:rsid w:val="00A115B9"/>
    <w:rsid w:val="00A567B5"/>
    <w:rsid w:val="00AD1AFF"/>
    <w:rsid w:val="00AF225C"/>
    <w:rsid w:val="00B54490"/>
    <w:rsid w:val="00C42CB5"/>
    <w:rsid w:val="00C74D95"/>
    <w:rsid w:val="00C9294F"/>
    <w:rsid w:val="00CB7BBC"/>
    <w:rsid w:val="00CC1BD1"/>
    <w:rsid w:val="00D32F94"/>
    <w:rsid w:val="00D649BD"/>
    <w:rsid w:val="00DF5CC5"/>
    <w:rsid w:val="00E86A80"/>
    <w:rsid w:val="00E8729F"/>
    <w:rsid w:val="00F23C75"/>
    <w:rsid w:val="00F31895"/>
    <w:rsid w:val="00F44835"/>
    <w:rsid w:val="00F63A37"/>
    <w:rsid w:val="00FA12DA"/>
    <w:rsid w:val="00FA775E"/>
    <w:rsid w:val="00FD60C5"/>
    <w:rsid w:val="00FE25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2BFDD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o-RO"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semiHidden="1" w:unhideWhenUsed="1"/>
    <w:lsdException w:name="page number" w:locked="0" w:semiHidden="1" w:uiPriority="0" w:unhideWhenUsed="1"/>
    <w:lsdException w:name="endnote reference" w:locked="0"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locked="0" w:uiPriority="31"/>
    <w:lsdException w:name="Intense Reference" w:locked="0"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1120A4"/>
    <w:pPr>
      <w:spacing w:after="0" w:line="240" w:lineRule="auto"/>
    </w:pPr>
    <w:rPr>
      <w:rFonts w:ascii="Arial" w:eastAsiaTheme="minorEastAsia" w:hAnsi="Arial" w:cs="Arial"/>
      <w:szCs w:val="20"/>
      <w:lang w:eastAsia="de-AT"/>
    </w:rPr>
  </w:style>
  <w:style w:type="paragraph" w:styleId="Heading1">
    <w:name w:val="heading 1"/>
    <w:basedOn w:val="Normal"/>
    <w:next w:val="Normal"/>
    <w:link w:val="Heading1Char"/>
    <w:uiPriority w:val="9"/>
    <w:qFormat/>
    <w:locked/>
    <w:rsid w:val="009B01B2"/>
    <w:pPr>
      <w:keepNext/>
      <w:keepLines/>
      <w:spacing w:before="480"/>
      <w:outlineLvl w:val="0"/>
    </w:pPr>
    <w:rPr>
      <w:rFonts w:eastAsiaTheme="majorEastAsia" w:cs="Times New Roman"/>
      <w:b/>
      <w:bCs/>
      <w:sz w:val="28"/>
      <w:szCs w:val="28"/>
    </w:rPr>
  </w:style>
  <w:style w:type="paragraph" w:styleId="Heading2">
    <w:name w:val="heading 2"/>
    <w:basedOn w:val="Normal"/>
    <w:next w:val="Normal"/>
    <w:link w:val="Heading2Char"/>
    <w:uiPriority w:val="9"/>
    <w:unhideWhenUsed/>
    <w:qFormat/>
    <w:locked/>
    <w:rsid w:val="009B01B2"/>
    <w:pPr>
      <w:keepNext/>
      <w:keepLines/>
      <w:spacing w:before="200"/>
      <w:outlineLvl w:val="1"/>
    </w:pPr>
    <w:rPr>
      <w:rFonts w:eastAsiaTheme="majorEastAsia" w:cs="Times New Roman"/>
      <w:b/>
      <w:bCs/>
      <w:sz w:val="26"/>
      <w:szCs w:val="26"/>
    </w:rPr>
  </w:style>
  <w:style w:type="paragraph" w:styleId="Heading3">
    <w:name w:val="heading 3"/>
    <w:basedOn w:val="Normal"/>
    <w:next w:val="Normal"/>
    <w:link w:val="Heading3Char"/>
    <w:uiPriority w:val="9"/>
    <w:unhideWhenUsed/>
    <w:qFormat/>
    <w:locked/>
    <w:rsid w:val="00CB7BBC"/>
    <w:pPr>
      <w:keepNext/>
      <w:keepLines/>
      <w:spacing w:before="200"/>
      <w:outlineLvl w:val="2"/>
    </w:pPr>
    <w:rPr>
      <w:rFonts w:eastAsiaTheme="majorEastAsia" w:cs="Times New Roman"/>
      <w:b/>
      <w:bCs/>
      <w:color w:val="000000" w:themeColor="text1"/>
    </w:rPr>
  </w:style>
  <w:style w:type="paragraph" w:styleId="Heading4">
    <w:name w:val="heading 4"/>
    <w:basedOn w:val="Normal"/>
    <w:next w:val="Normal"/>
    <w:link w:val="Heading4Char"/>
    <w:uiPriority w:val="9"/>
    <w:unhideWhenUsed/>
    <w:qFormat/>
    <w:locked/>
    <w:rsid w:val="00CB7BBC"/>
    <w:pPr>
      <w:keepNext/>
      <w:keepLines/>
      <w:spacing w:before="200"/>
      <w:outlineLvl w:val="3"/>
    </w:pPr>
    <w:rPr>
      <w:rFonts w:eastAsiaTheme="majorEastAsia" w:cs="Times New Roman"/>
      <w:b/>
      <w:bCs/>
      <w:i/>
      <w:iCs/>
      <w:color w:val="000000" w:themeColor="text1"/>
    </w:rPr>
  </w:style>
  <w:style w:type="paragraph" w:styleId="Heading5">
    <w:name w:val="heading 5"/>
    <w:basedOn w:val="Normal"/>
    <w:next w:val="Normal"/>
    <w:link w:val="Heading5Char"/>
    <w:uiPriority w:val="9"/>
    <w:unhideWhenUsed/>
    <w:qFormat/>
    <w:locked/>
    <w:rsid w:val="00CB7BBC"/>
    <w:pPr>
      <w:keepNext/>
      <w:keepLines/>
      <w:spacing w:before="200"/>
      <w:outlineLvl w:val="4"/>
    </w:pPr>
    <w:rPr>
      <w:rFonts w:eastAsiaTheme="majorEastAsia" w:cs="Times New Roman"/>
      <w:color w:val="000000" w:themeColor="text1"/>
    </w:rPr>
  </w:style>
  <w:style w:type="paragraph" w:styleId="Heading6">
    <w:name w:val="heading 6"/>
    <w:basedOn w:val="Normal"/>
    <w:next w:val="Normal"/>
    <w:link w:val="Heading6Char"/>
    <w:uiPriority w:val="9"/>
    <w:unhideWhenUsed/>
    <w:qFormat/>
    <w:locked/>
    <w:rsid w:val="00CB7BBC"/>
    <w:pPr>
      <w:keepNext/>
      <w:keepLines/>
      <w:spacing w:before="200"/>
      <w:outlineLvl w:val="5"/>
    </w:pPr>
    <w:rPr>
      <w:rFonts w:eastAsiaTheme="majorEastAsia" w:cs="Times New Roman"/>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B01B2"/>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9B01B2"/>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CB7BBC"/>
    <w:rPr>
      <w:rFonts w:ascii="Arial" w:eastAsiaTheme="majorEastAsia" w:hAnsi="Arial" w:cs="Times New Roman"/>
      <w:b/>
      <w:bCs/>
      <w:color w:val="000000" w:themeColor="text1"/>
    </w:rPr>
  </w:style>
  <w:style w:type="character" w:customStyle="1" w:styleId="Heading4Char">
    <w:name w:val="Heading 4 Char"/>
    <w:basedOn w:val="DefaultParagraphFont"/>
    <w:link w:val="Heading4"/>
    <w:uiPriority w:val="9"/>
    <w:locked/>
    <w:rsid w:val="00CB7BBC"/>
    <w:rPr>
      <w:rFonts w:ascii="Arial" w:eastAsiaTheme="majorEastAsia" w:hAnsi="Arial" w:cs="Times New Roman"/>
      <w:b/>
      <w:bCs/>
      <w:i/>
      <w:iCs/>
      <w:color w:val="000000" w:themeColor="text1"/>
    </w:rPr>
  </w:style>
  <w:style w:type="character" w:customStyle="1" w:styleId="Heading5Char">
    <w:name w:val="Heading 5 Char"/>
    <w:basedOn w:val="DefaultParagraphFont"/>
    <w:link w:val="Heading5"/>
    <w:uiPriority w:val="9"/>
    <w:locked/>
    <w:rsid w:val="00CB7BBC"/>
    <w:rPr>
      <w:rFonts w:ascii="Arial" w:eastAsiaTheme="majorEastAsia" w:hAnsi="Arial" w:cs="Times New Roman"/>
      <w:color w:val="000000" w:themeColor="text1"/>
    </w:rPr>
  </w:style>
  <w:style w:type="character" w:customStyle="1" w:styleId="Heading6Char">
    <w:name w:val="Heading 6 Char"/>
    <w:basedOn w:val="DefaultParagraphFont"/>
    <w:link w:val="Heading6"/>
    <w:uiPriority w:val="9"/>
    <w:locked/>
    <w:rsid w:val="00CB7BBC"/>
    <w:rPr>
      <w:rFonts w:ascii="Arial" w:eastAsiaTheme="majorEastAsia" w:hAnsi="Arial" w:cs="Times New Roman"/>
      <w:i/>
      <w:iCs/>
      <w:color w:val="000000" w:themeColor="text1"/>
    </w:rPr>
  </w:style>
  <w:style w:type="paragraph" w:styleId="Title">
    <w:name w:val="Title"/>
    <w:basedOn w:val="Normal"/>
    <w:next w:val="Normal"/>
    <w:link w:val="TitleChar"/>
    <w:uiPriority w:val="10"/>
    <w:locked/>
    <w:rsid w:val="009B01B2"/>
    <w:pPr>
      <w:pBdr>
        <w:bottom w:val="single" w:sz="8" w:space="4" w:color="4F81BD" w:themeColor="accent1"/>
      </w:pBdr>
      <w:spacing w:after="300"/>
      <w:contextualSpacing/>
    </w:pPr>
    <w:rPr>
      <w:rFonts w:asciiTheme="majorHAnsi" w:eastAsiaTheme="majorEastAsia" w:hAnsiTheme="majorHAnsi" w:cs="Times New Roman"/>
      <w:spacing w:val="5"/>
      <w:kern w:val="28"/>
      <w:sz w:val="52"/>
      <w:szCs w:val="52"/>
    </w:rPr>
  </w:style>
  <w:style w:type="character" w:customStyle="1" w:styleId="TitleChar">
    <w:name w:val="Title Char"/>
    <w:basedOn w:val="DefaultParagraphFont"/>
    <w:link w:val="Title"/>
    <w:uiPriority w:val="10"/>
    <w:locked/>
    <w:rsid w:val="009B01B2"/>
    <w:rPr>
      <w:rFonts w:asciiTheme="majorHAnsi" w:eastAsiaTheme="majorEastAsia" w:hAnsiTheme="majorHAnsi" w:cs="Times New Roman"/>
      <w:spacing w:val="5"/>
      <w:kern w:val="28"/>
      <w:sz w:val="52"/>
      <w:szCs w:val="52"/>
    </w:rPr>
  </w:style>
  <w:style w:type="paragraph" w:styleId="Subtitle">
    <w:name w:val="Subtitle"/>
    <w:basedOn w:val="Normal"/>
    <w:next w:val="Normal"/>
    <w:link w:val="SubtitleChar"/>
    <w:uiPriority w:val="11"/>
    <w:locked/>
    <w:rsid w:val="009B01B2"/>
    <w:pPr>
      <w:numPr>
        <w:ilvl w:val="1"/>
      </w:numPr>
    </w:pPr>
    <w:rPr>
      <w:rFonts w:asciiTheme="majorHAnsi" w:eastAsiaTheme="majorEastAsia" w:hAnsiTheme="majorHAnsi" w:cs="Times New Roman"/>
      <w:i/>
      <w:iCs/>
      <w:spacing w:val="15"/>
      <w:sz w:val="24"/>
      <w:szCs w:val="24"/>
    </w:rPr>
  </w:style>
  <w:style w:type="character" w:customStyle="1" w:styleId="SubtitleChar">
    <w:name w:val="Subtitle Char"/>
    <w:basedOn w:val="DefaultParagraphFont"/>
    <w:link w:val="Subtitle"/>
    <w:uiPriority w:val="11"/>
    <w:locked/>
    <w:rsid w:val="009B01B2"/>
    <w:rPr>
      <w:rFonts w:asciiTheme="majorHAnsi" w:eastAsiaTheme="majorEastAsia" w:hAnsiTheme="majorHAnsi" w:cs="Times New Roman"/>
      <w:i/>
      <w:iCs/>
      <w:spacing w:val="15"/>
      <w:sz w:val="24"/>
      <w:szCs w:val="24"/>
    </w:rPr>
  </w:style>
  <w:style w:type="character" w:styleId="IntenseEmphasis">
    <w:name w:val="Intense Emphasis"/>
    <w:basedOn w:val="DefaultParagraphFont"/>
    <w:uiPriority w:val="21"/>
    <w:locked/>
    <w:rsid w:val="009B01B2"/>
    <w:rPr>
      <w:rFonts w:cs="Times New Roman"/>
      <w:b/>
      <w:bCs/>
      <w:i/>
      <w:iCs/>
      <w:color w:val="auto"/>
    </w:rPr>
  </w:style>
  <w:style w:type="paragraph" w:styleId="IntenseQuote">
    <w:name w:val="Intense Quote"/>
    <w:basedOn w:val="Normal"/>
    <w:next w:val="Normal"/>
    <w:link w:val="IntenseQuoteChar"/>
    <w:uiPriority w:val="30"/>
    <w:locked/>
    <w:rsid w:val="009B01B2"/>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locked/>
    <w:rsid w:val="009B01B2"/>
    <w:rPr>
      <w:rFonts w:ascii="Arial" w:hAnsi="Arial" w:cs="Times New Roman"/>
      <w:b/>
      <w:bCs/>
      <w:i/>
      <w:iCs/>
    </w:rPr>
  </w:style>
  <w:style w:type="character" w:styleId="SubtleReference">
    <w:name w:val="Subtle Reference"/>
    <w:basedOn w:val="DefaultParagraphFont"/>
    <w:uiPriority w:val="31"/>
    <w:locked/>
    <w:rsid w:val="009B01B2"/>
    <w:rPr>
      <w:rFonts w:cs="Times New Roman"/>
      <w:smallCaps/>
      <w:color w:val="auto"/>
      <w:u w:val="single"/>
    </w:rPr>
  </w:style>
  <w:style w:type="character" w:styleId="IntenseReference">
    <w:name w:val="Intense Reference"/>
    <w:basedOn w:val="DefaultParagraphFont"/>
    <w:uiPriority w:val="32"/>
    <w:locked/>
    <w:rsid w:val="009B01B2"/>
    <w:rPr>
      <w:rFonts w:cs="Times New Roman"/>
      <w:b/>
      <w:bCs/>
      <w:smallCaps/>
      <w:color w:val="auto"/>
      <w:spacing w:val="5"/>
      <w:u w:val="single"/>
    </w:rPr>
  </w:style>
  <w:style w:type="paragraph" w:styleId="Header">
    <w:name w:val="header"/>
    <w:basedOn w:val="Normal"/>
    <w:link w:val="HeaderChar"/>
    <w:uiPriority w:val="99"/>
    <w:locked/>
    <w:rsid w:val="006674AE"/>
    <w:pPr>
      <w:tabs>
        <w:tab w:val="center" w:pos="4536"/>
        <w:tab w:val="right" w:pos="9072"/>
      </w:tabs>
    </w:pPr>
    <w:rPr>
      <w:rFonts w:ascii="Times New Roman" w:eastAsia="Times New Roman" w:hAnsi="Times New Roman" w:cs="Times New Roman"/>
      <w:sz w:val="24"/>
    </w:rPr>
  </w:style>
  <w:style w:type="character" w:customStyle="1" w:styleId="HeaderChar">
    <w:name w:val="Header Char"/>
    <w:basedOn w:val="DefaultParagraphFont"/>
    <w:link w:val="Header"/>
    <w:uiPriority w:val="99"/>
    <w:locked/>
    <w:rsid w:val="006674AE"/>
    <w:rPr>
      <w:rFonts w:ascii="Times New Roman" w:hAnsi="Times New Roman" w:cs="Times New Roman"/>
      <w:sz w:val="20"/>
      <w:szCs w:val="20"/>
      <w:lang w:val="ro-RO" w:eastAsia="de-AT"/>
    </w:rPr>
  </w:style>
  <w:style w:type="paragraph" w:styleId="Footer">
    <w:name w:val="footer"/>
    <w:basedOn w:val="Normal"/>
    <w:link w:val="FooterChar"/>
    <w:uiPriority w:val="99"/>
    <w:unhideWhenUsed/>
    <w:locked/>
    <w:rsid w:val="001120A4"/>
    <w:pPr>
      <w:tabs>
        <w:tab w:val="center" w:pos="4536"/>
        <w:tab w:val="right" w:pos="9072"/>
      </w:tabs>
    </w:pPr>
  </w:style>
  <w:style w:type="character" w:customStyle="1" w:styleId="FooterChar">
    <w:name w:val="Footer Char"/>
    <w:basedOn w:val="DefaultParagraphFont"/>
    <w:link w:val="Footer"/>
    <w:uiPriority w:val="99"/>
    <w:locked/>
    <w:rsid w:val="001120A4"/>
    <w:rPr>
      <w:rFonts w:ascii="Times New Roman" w:eastAsiaTheme="minorEastAsia" w:hAnsi="Times New Roman" w:cs="Times New Roman"/>
      <w:sz w:val="20"/>
      <w:szCs w:val="20"/>
      <w:lang w:val="ro-RO" w:eastAsia="de-AT"/>
    </w:rPr>
  </w:style>
  <w:style w:type="character" w:styleId="PageNumber">
    <w:name w:val="page number"/>
    <w:basedOn w:val="DefaultParagraphFont"/>
    <w:uiPriority w:val="99"/>
    <w:locked/>
    <w:rsid w:val="006674AE"/>
    <w:rPr>
      <w:rFonts w:cs="Times New Roman"/>
    </w:rPr>
  </w:style>
  <w:style w:type="table" w:styleId="TableGrid">
    <w:name w:val="Table Grid"/>
    <w:basedOn w:val="TableNormal"/>
    <w:uiPriority w:val="59"/>
    <w:locked/>
    <w:rsid w:val="006674AE"/>
    <w:pPr>
      <w:spacing w:after="0" w:line="240" w:lineRule="auto"/>
    </w:pPr>
    <w:rPr>
      <w:rFonts w:ascii="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LegStandard">
    <w:name w:val="00_LegStandard"/>
    <w:semiHidden/>
    <w:locked/>
    <w:rsid w:val="001120A4"/>
    <w:pPr>
      <w:spacing w:after="0" w:line="220" w:lineRule="exact"/>
      <w:jc w:val="both"/>
    </w:pPr>
    <w:rPr>
      <w:rFonts w:ascii="Times New Roman" w:hAnsi="Times New Roman" w:cs="Times New Roman"/>
      <w:color w:val="000000"/>
      <w:sz w:val="20"/>
      <w:szCs w:val="20"/>
      <w:lang w:eastAsia="de-AT"/>
    </w:rPr>
  </w:style>
  <w:style w:type="paragraph" w:customStyle="1" w:styleId="01Undefiniert">
    <w:name w:val="01_Undefiniert"/>
    <w:basedOn w:val="00LegStandard"/>
    <w:semiHidden/>
    <w:locked/>
    <w:rsid w:val="001120A4"/>
  </w:style>
  <w:style w:type="paragraph" w:customStyle="1" w:styleId="02BDGesBlatt">
    <w:name w:val="02_BDGesBlatt"/>
    <w:basedOn w:val="00LegStandard"/>
    <w:next w:val="03RepOesterr"/>
    <w:rsid w:val="001120A4"/>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1120A4"/>
    <w:pPr>
      <w:spacing w:before="100" w:line="440" w:lineRule="exact"/>
      <w:jc w:val="center"/>
    </w:pPr>
    <w:rPr>
      <w:b/>
      <w:caps/>
      <w:spacing w:val="20"/>
      <w:sz w:val="40"/>
    </w:rPr>
  </w:style>
  <w:style w:type="paragraph" w:customStyle="1" w:styleId="04AusgabeDaten">
    <w:name w:val="04_AusgabeDaten"/>
    <w:basedOn w:val="00LegStandard"/>
    <w:next w:val="05Kurztitel"/>
    <w:rsid w:val="001120A4"/>
    <w:pPr>
      <w:pBdr>
        <w:top w:val="single" w:sz="12" w:space="0" w:color="auto"/>
        <w:bottom w:val="single" w:sz="12" w:space="2" w:color="auto"/>
      </w:pBdr>
      <w:tabs>
        <w:tab w:val="left" w:pos="0"/>
        <w:tab w:val="center" w:pos="4253"/>
        <w:tab w:val="right" w:pos="8460"/>
      </w:tabs>
      <w:spacing w:before="300" w:after="160" w:line="280" w:lineRule="exact"/>
    </w:pPr>
    <w:rPr>
      <w:b/>
      <w:bCs/>
      <w:sz w:val="24"/>
    </w:rPr>
  </w:style>
  <w:style w:type="paragraph" w:customStyle="1" w:styleId="11Titel">
    <w:name w:val="11_Titel"/>
    <w:basedOn w:val="00LegStandard"/>
    <w:next w:val="12PromKlEinlSatz"/>
    <w:rsid w:val="001120A4"/>
    <w:pPr>
      <w:suppressAutoHyphens/>
      <w:spacing w:before="480"/>
    </w:pPr>
    <w:rPr>
      <w:b/>
      <w:sz w:val="22"/>
    </w:rPr>
  </w:style>
  <w:style w:type="paragraph" w:customStyle="1" w:styleId="05Kurztitel">
    <w:name w:val="05_Kurztitel"/>
    <w:basedOn w:val="11Titel"/>
    <w:rsid w:val="001120A4"/>
    <w:pPr>
      <w:pBdr>
        <w:bottom w:val="single" w:sz="12" w:space="3" w:color="auto"/>
      </w:pBdr>
      <w:spacing w:before="40" w:line="240" w:lineRule="auto"/>
      <w:ind w:left="1985" w:hanging="1985"/>
    </w:pPr>
    <w:rPr>
      <w:sz w:val="20"/>
    </w:rPr>
  </w:style>
  <w:style w:type="paragraph" w:customStyle="1" w:styleId="09Abstand">
    <w:name w:val="09_Abstand"/>
    <w:basedOn w:val="00LegStandard"/>
    <w:rsid w:val="001120A4"/>
    <w:pPr>
      <w:spacing w:line="200" w:lineRule="exact"/>
      <w:jc w:val="left"/>
    </w:pPr>
  </w:style>
  <w:style w:type="paragraph" w:customStyle="1" w:styleId="10Entwurf">
    <w:name w:val="10_Entwurf"/>
    <w:basedOn w:val="00LegStandard"/>
    <w:next w:val="11Titel"/>
    <w:rsid w:val="001120A4"/>
    <w:pPr>
      <w:spacing w:before="1600" w:after="1570"/>
      <w:jc w:val="center"/>
    </w:pPr>
    <w:rPr>
      <w:spacing w:val="26"/>
    </w:rPr>
  </w:style>
  <w:style w:type="paragraph" w:customStyle="1" w:styleId="12PromKlEinlSatz">
    <w:name w:val="12_PromKl_EinlSatz"/>
    <w:basedOn w:val="00LegStandard"/>
    <w:next w:val="41UeberschrG1"/>
    <w:rsid w:val="001120A4"/>
    <w:pPr>
      <w:keepNext/>
      <w:spacing w:before="160"/>
      <w:ind w:firstLine="397"/>
    </w:pPr>
  </w:style>
  <w:style w:type="paragraph" w:customStyle="1" w:styleId="18AbbildungoderObjekt">
    <w:name w:val="18_Abbildung_oder_Objekt"/>
    <w:basedOn w:val="00LegStandard"/>
    <w:next w:val="51Abs"/>
    <w:rsid w:val="001120A4"/>
    <w:pPr>
      <w:spacing w:before="120" w:after="120" w:line="240" w:lineRule="auto"/>
      <w:jc w:val="left"/>
    </w:pPr>
  </w:style>
  <w:style w:type="paragraph" w:customStyle="1" w:styleId="19Beschriftung">
    <w:name w:val="19_Beschriftung"/>
    <w:basedOn w:val="00LegStandard"/>
    <w:next w:val="51Abs"/>
    <w:rsid w:val="001120A4"/>
    <w:pPr>
      <w:spacing w:after="120"/>
      <w:jc w:val="left"/>
    </w:pPr>
  </w:style>
  <w:style w:type="paragraph" w:customStyle="1" w:styleId="21NovAo1">
    <w:name w:val="21_NovAo1"/>
    <w:basedOn w:val="00LegStandard"/>
    <w:next w:val="23SatznachNovao"/>
    <w:qFormat/>
    <w:rsid w:val="001120A4"/>
    <w:pPr>
      <w:keepNext/>
      <w:spacing w:before="160"/>
      <w:outlineLvl w:val="2"/>
    </w:pPr>
    <w:rPr>
      <w:i/>
    </w:rPr>
  </w:style>
  <w:style w:type="paragraph" w:customStyle="1" w:styleId="22NovAo2">
    <w:name w:val="22_NovAo2"/>
    <w:basedOn w:val="21NovAo1"/>
    <w:qFormat/>
    <w:rsid w:val="001120A4"/>
    <w:pPr>
      <w:keepNext w:val="0"/>
    </w:pPr>
  </w:style>
  <w:style w:type="paragraph" w:customStyle="1" w:styleId="23SatznachNovao">
    <w:name w:val="23_Satz_(nach_Novao)"/>
    <w:basedOn w:val="00LegStandard"/>
    <w:next w:val="21NovAo1"/>
    <w:qFormat/>
    <w:rsid w:val="001120A4"/>
    <w:pPr>
      <w:spacing w:before="80"/>
    </w:pPr>
  </w:style>
  <w:style w:type="paragraph" w:customStyle="1" w:styleId="30InhaltUeberschrift">
    <w:name w:val="30_InhaltUeberschrift"/>
    <w:basedOn w:val="00LegStandard"/>
    <w:next w:val="31InhaltSpalte"/>
    <w:rsid w:val="001120A4"/>
    <w:pPr>
      <w:keepNext/>
      <w:spacing w:before="320" w:after="160"/>
      <w:jc w:val="center"/>
      <w:outlineLvl w:val="0"/>
    </w:pPr>
    <w:rPr>
      <w:b/>
    </w:rPr>
  </w:style>
  <w:style w:type="paragraph" w:customStyle="1" w:styleId="31InhaltSpalte">
    <w:name w:val="31_InhaltSpalte"/>
    <w:basedOn w:val="00LegStandard"/>
    <w:next w:val="32InhaltEintrag"/>
    <w:rsid w:val="001120A4"/>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1120A4"/>
    <w:pPr>
      <w:jc w:val="left"/>
    </w:pPr>
    <w:rPr>
      <w:lang w:eastAsia="de-DE"/>
    </w:rPr>
  </w:style>
  <w:style w:type="paragraph" w:customStyle="1" w:styleId="41UeberschrG1">
    <w:name w:val="41_UeberschrG1"/>
    <w:basedOn w:val="00LegStandard"/>
    <w:next w:val="43UeberschrG2"/>
    <w:rsid w:val="001120A4"/>
    <w:pPr>
      <w:keepNext/>
      <w:spacing w:before="320"/>
      <w:jc w:val="center"/>
      <w:outlineLvl w:val="0"/>
    </w:pPr>
    <w:rPr>
      <w:b/>
      <w:sz w:val="22"/>
    </w:rPr>
  </w:style>
  <w:style w:type="paragraph" w:customStyle="1" w:styleId="42UeberschrG1-">
    <w:name w:val="42_UeberschrG1-"/>
    <w:basedOn w:val="00LegStandard"/>
    <w:next w:val="43UeberschrG2"/>
    <w:rsid w:val="001120A4"/>
    <w:pPr>
      <w:keepNext/>
      <w:spacing w:before="160"/>
      <w:jc w:val="center"/>
      <w:outlineLvl w:val="0"/>
    </w:pPr>
    <w:rPr>
      <w:b/>
      <w:sz w:val="22"/>
    </w:rPr>
  </w:style>
  <w:style w:type="paragraph" w:customStyle="1" w:styleId="43UeberschrG2">
    <w:name w:val="43_UeberschrG2"/>
    <w:basedOn w:val="00LegStandard"/>
    <w:next w:val="45UeberschrPara"/>
    <w:rsid w:val="001120A4"/>
    <w:pPr>
      <w:keepNext/>
      <w:spacing w:before="80" w:after="160"/>
      <w:jc w:val="center"/>
      <w:outlineLvl w:val="1"/>
    </w:pPr>
    <w:rPr>
      <w:b/>
      <w:sz w:val="22"/>
    </w:rPr>
  </w:style>
  <w:style w:type="paragraph" w:customStyle="1" w:styleId="44UeberschrArt">
    <w:name w:val="44_UeberschrArt+"/>
    <w:basedOn w:val="00LegStandard"/>
    <w:next w:val="45UeberschrPara"/>
    <w:rsid w:val="001120A4"/>
    <w:pPr>
      <w:keepNext/>
      <w:spacing w:before="160"/>
      <w:jc w:val="center"/>
      <w:outlineLvl w:val="2"/>
    </w:pPr>
    <w:rPr>
      <w:b/>
    </w:rPr>
  </w:style>
  <w:style w:type="paragraph" w:customStyle="1" w:styleId="45UeberschrPara">
    <w:name w:val="45_UeberschrPara"/>
    <w:basedOn w:val="00LegStandard"/>
    <w:next w:val="51Abs"/>
    <w:qFormat/>
    <w:rsid w:val="001120A4"/>
    <w:pPr>
      <w:keepNext/>
      <w:spacing w:before="80"/>
      <w:jc w:val="center"/>
    </w:pPr>
    <w:rPr>
      <w:b/>
    </w:rPr>
  </w:style>
  <w:style w:type="paragraph" w:customStyle="1" w:styleId="51Abs">
    <w:name w:val="51_Abs"/>
    <w:basedOn w:val="00LegStandard"/>
    <w:qFormat/>
    <w:rsid w:val="001120A4"/>
    <w:pPr>
      <w:spacing w:before="80"/>
      <w:ind w:firstLine="397"/>
    </w:pPr>
  </w:style>
  <w:style w:type="paragraph" w:customStyle="1" w:styleId="52Ziffere1">
    <w:name w:val="52_Ziffer_e1"/>
    <w:basedOn w:val="00LegStandard"/>
    <w:semiHidden/>
    <w:qFormat/>
    <w:rsid w:val="001120A4"/>
    <w:pPr>
      <w:tabs>
        <w:tab w:val="right" w:pos="624"/>
        <w:tab w:val="left" w:pos="680"/>
      </w:tabs>
      <w:spacing w:before="40"/>
      <w:ind w:left="680" w:hanging="680"/>
    </w:pPr>
  </w:style>
  <w:style w:type="paragraph" w:customStyle="1" w:styleId="52Ziffere2">
    <w:name w:val="52_Ziffer_e2"/>
    <w:basedOn w:val="00LegStandard"/>
    <w:semiHidden/>
    <w:rsid w:val="001120A4"/>
    <w:pPr>
      <w:tabs>
        <w:tab w:val="right" w:pos="851"/>
        <w:tab w:val="left" w:pos="907"/>
      </w:tabs>
      <w:spacing w:before="40"/>
      <w:ind w:left="907" w:hanging="907"/>
    </w:pPr>
  </w:style>
  <w:style w:type="paragraph" w:customStyle="1" w:styleId="52Ziffere3">
    <w:name w:val="52_Ziffer_e3"/>
    <w:basedOn w:val="00LegStandard"/>
    <w:semiHidden/>
    <w:rsid w:val="001120A4"/>
    <w:pPr>
      <w:tabs>
        <w:tab w:val="right" w:pos="1191"/>
        <w:tab w:val="left" w:pos="1247"/>
      </w:tabs>
      <w:spacing w:before="40"/>
      <w:ind w:left="1247" w:hanging="1247"/>
    </w:pPr>
  </w:style>
  <w:style w:type="paragraph" w:customStyle="1" w:styleId="52Ziffere4">
    <w:name w:val="52_Ziffer_e4"/>
    <w:basedOn w:val="00LegStandard"/>
    <w:semiHidden/>
    <w:rsid w:val="001120A4"/>
    <w:pPr>
      <w:tabs>
        <w:tab w:val="right" w:pos="1588"/>
        <w:tab w:val="left" w:pos="1644"/>
      </w:tabs>
      <w:spacing w:before="40"/>
      <w:ind w:left="1644" w:hanging="1644"/>
    </w:pPr>
  </w:style>
  <w:style w:type="paragraph" w:customStyle="1" w:styleId="52Ziffere5">
    <w:name w:val="52_Ziffer_e5"/>
    <w:basedOn w:val="00LegStandard"/>
    <w:semiHidden/>
    <w:rsid w:val="001120A4"/>
    <w:pPr>
      <w:tabs>
        <w:tab w:val="right" w:pos="1928"/>
        <w:tab w:val="left" w:pos="1985"/>
      </w:tabs>
      <w:spacing w:before="40"/>
      <w:ind w:left="1985" w:hanging="1985"/>
    </w:pPr>
  </w:style>
  <w:style w:type="paragraph" w:customStyle="1" w:styleId="52ZiffermitBetrag">
    <w:name w:val="52_Ziffer_mit_Betrag"/>
    <w:basedOn w:val="00LegStandard"/>
    <w:semiHidden/>
    <w:rsid w:val="001120A4"/>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rsid w:val="001120A4"/>
    <w:pPr>
      <w:tabs>
        <w:tab w:val="clear" w:pos="6663"/>
        <w:tab w:val="clear" w:pos="8505"/>
        <w:tab w:val="right" w:leader="dot" w:pos="4678"/>
        <w:tab w:val="right" w:leader="dot" w:pos="6521"/>
      </w:tabs>
    </w:pPr>
  </w:style>
  <w:style w:type="paragraph" w:customStyle="1" w:styleId="53Literae1">
    <w:name w:val="53_Litera_e1"/>
    <w:basedOn w:val="00LegStandard"/>
    <w:semiHidden/>
    <w:rsid w:val="001120A4"/>
    <w:pPr>
      <w:tabs>
        <w:tab w:val="right" w:pos="624"/>
        <w:tab w:val="left" w:pos="680"/>
      </w:tabs>
      <w:spacing w:before="40"/>
      <w:ind w:left="680" w:hanging="680"/>
    </w:pPr>
  </w:style>
  <w:style w:type="paragraph" w:customStyle="1" w:styleId="53Literae2">
    <w:name w:val="53_Litera_e2"/>
    <w:basedOn w:val="00LegStandard"/>
    <w:semiHidden/>
    <w:qFormat/>
    <w:rsid w:val="001120A4"/>
    <w:pPr>
      <w:tabs>
        <w:tab w:val="right" w:pos="851"/>
        <w:tab w:val="left" w:pos="907"/>
      </w:tabs>
      <w:spacing w:before="40"/>
      <w:ind w:left="907" w:hanging="907"/>
    </w:pPr>
  </w:style>
  <w:style w:type="paragraph" w:customStyle="1" w:styleId="53Literae3">
    <w:name w:val="53_Litera_e3"/>
    <w:basedOn w:val="00LegStandard"/>
    <w:semiHidden/>
    <w:rsid w:val="001120A4"/>
    <w:pPr>
      <w:tabs>
        <w:tab w:val="right" w:pos="1191"/>
        <w:tab w:val="left" w:pos="1247"/>
      </w:tabs>
      <w:spacing w:before="40"/>
      <w:ind w:left="1247" w:hanging="1247"/>
    </w:pPr>
  </w:style>
  <w:style w:type="paragraph" w:customStyle="1" w:styleId="53Literae4">
    <w:name w:val="53_Litera_e4"/>
    <w:basedOn w:val="00LegStandard"/>
    <w:semiHidden/>
    <w:rsid w:val="001120A4"/>
    <w:pPr>
      <w:tabs>
        <w:tab w:val="right" w:pos="1588"/>
        <w:tab w:val="left" w:pos="1644"/>
      </w:tabs>
      <w:spacing w:before="40"/>
      <w:ind w:left="1644" w:hanging="1644"/>
    </w:pPr>
  </w:style>
  <w:style w:type="paragraph" w:customStyle="1" w:styleId="53Literae5">
    <w:name w:val="53_Litera_e5"/>
    <w:basedOn w:val="00LegStandard"/>
    <w:semiHidden/>
    <w:rsid w:val="001120A4"/>
    <w:pPr>
      <w:tabs>
        <w:tab w:val="right" w:pos="1928"/>
        <w:tab w:val="left" w:pos="1985"/>
      </w:tabs>
      <w:spacing w:before="40"/>
      <w:ind w:left="1985" w:hanging="1985"/>
    </w:pPr>
  </w:style>
  <w:style w:type="paragraph" w:customStyle="1" w:styleId="53LiteramitBetrag">
    <w:name w:val="53_Litera_mit_Betrag"/>
    <w:basedOn w:val="52ZiffermitBetrag"/>
    <w:semiHidden/>
    <w:rsid w:val="001120A4"/>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1120A4"/>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1120A4"/>
    <w:pPr>
      <w:tabs>
        <w:tab w:val="right" w:pos="624"/>
        <w:tab w:val="left" w:pos="680"/>
      </w:tabs>
      <w:spacing w:before="40"/>
      <w:ind w:left="680" w:hanging="680"/>
    </w:pPr>
  </w:style>
  <w:style w:type="paragraph" w:customStyle="1" w:styleId="54Subliterae2">
    <w:name w:val="54_Sublitera_e2"/>
    <w:basedOn w:val="00LegStandard"/>
    <w:semiHidden/>
    <w:rsid w:val="001120A4"/>
    <w:pPr>
      <w:tabs>
        <w:tab w:val="right" w:pos="851"/>
        <w:tab w:val="left" w:pos="907"/>
      </w:tabs>
      <w:spacing w:before="40"/>
      <w:ind w:left="907" w:hanging="907"/>
    </w:pPr>
  </w:style>
  <w:style w:type="paragraph" w:customStyle="1" w:styleId="54Subliterae3">
    <w:name w:val="54_Sublitera_e3"/>
    <w:basedOn w:val="00LegStandard"/>
    <w:semiHidden/>
    <w:rsid w:val="001120A4"/>
    <w:pPr>
      <w:tabs>
        <w:tab w:val="right" w:pos="1191"/>
        <w:tab w:val="left" w:pos="1247"/>
      </w:tabs>
      <w:spacing w:before="40"/>
      <w:ind w:left="1247" w:hanging="1247"/>
    </w:pPr>
  </w:style>
  <w:style w:type="paragraph" w:customStyle="1" w:styleId="54Subliterae4">
    <w:name w:val="54_Sublitera_e4"/>
    <w:basedOn w:val="00LegStandard"/>
    <w:semiHidden/>
    <w:rsid w:val="001120A4"/>
    <w:pPr>
      <w:tabs>
        <w:tab w:val="right" w:pos="1588"/>
        <w:tab w:val="left" w:pos="1644"/>
      </w:tabs>
      <w:spacing w:before="40"/>
      <w:ind w:left="1644" w:hanging="1644"/>
    </w:pPr>
  </w:style>
  <w:style w:type="paragraph" w:customStyle="1" w:styleId="54Subliterae5">
    <w:name w:val="54_Sublitera_e5"/>
    <w:basedOn w:val="00LegStandard"/>
    <w:semiHidden/>
    <w:rsid w:val="001120A4"/>
    <w:pPr>
      <w:tabs>
        <w:tab w:val="right" w:pos="1928"/>
        <w:tab w:val="left" w:pos="1985"/>
      </w:tabs>
      <w:spacing w:before="40"/>
      <w:ind w:left="1985" w:hanging="1985"/>
    </w:pPr>
  </w:style>
  <w:style w:type="paragraph" w:customStyle="1" w:styleId="54SubliteramitBetrag">
    <w:name w:val="54_Sublitera_mit_Betrag"/>
    <w:basedOn w:val="52ZiffermitBetrag"/>
    <w:semiHidden/>
    <w:rsid w:val="001120A4"/>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1120A4"/>
    <w:pPr>
      <w:tabs>
        <w:tab w:val="right" w:pos="624"/>
        <w:tab w:val="left" w:pos="680"/>
      </w:tabs>
      <w:spacing w:before="40"/>
      <w:ind w:left="680" w:hanging="680"/>
    </w:pPr>
  </w:style>
  <w:style w:type="paragraph" w:customStyle="1" w:styleId="54aStriche2">
    <w:name w:val="54a_Strich_e2"/>
    <w:basedOn w:val="00LegStandard"/>
    <w:semiHidden/>
    <w:rsid w:val="001120A4"/>
    <w:pPr>
      <w:tabs>
        <w:tab w:val="right" w:pos="851"/>
        <w:tab w:val="left" w:pos="907"/>
      </w:tabs>
      <w:spacing w:before="40"/>
      <w:ind w:left="907" w:hanging="907"/>
    </w:pPr>
  </w:style>
  <w:style w:type="paragraph" w:customStyle="1" w:styleId="54aStriche3">
    <w:name w:val="54a_Strich_e3"/>
    <w:basedOn w:val="00LegStandard"/>
    <w:semiHidden/>
    <w:qFormat/>
    <w:rsid w:val="001120A4"/>
    <w:pPr>
      <w:tabs>
        <w:tab w:val="right" w:pos="1191"/>
        <w:tab w:val="left" w:pos="1247"/>
      </w:tabs>
      <w:spacing w:before="40"/>
      <w:ind w:left="1247" w:hanging="1247"/>
    </w:pPr>
  </w:style>
  <w:style w:type="paragraph" w:customStyle="1" w:styleId="54aStriche4">
    <w:name w:val="54a_Strich_e4"/>
    <w:basedOn w:val="00LegStandard"/>
    <w:semiHidden/>
    <w:rsid w:val="001120A4"/>
    <w:pPr>
      <w:tabs>
        <w:tab w:val="right" w:pos="1588"/>
        <w:tab w:val="left" w:pos="1644"/>
      </w:tabs>
      <w:spacing w:before="40"/>
      <w:ind w:left="1644" w:hanging="1644"/>
    </w:pPr>
  </w:style>
  <w:style w:type="paragraph" w:customStyle="1" w:styleId="54aStriche5">
    <w:name w:val="54a_Strich_e5"/>
    <w:basedOn w:val="00LegStandard"/>
    <w:semiHidden/>
    <w:rsid w:val="001120A4"/>
    <w:pPr>
      <w:tabs>
        <w:tab w:val="right" w:pos="1928"/>
        <w:tab w:val="left" w:pos="1985"/>
      </w:tabs>
      <w:spacing w:before="40"/>
      <w:ind w:left="1985" w:hanging="1985"/>
    </w:pPr>
  </w:style>
  <w:style w:type="paragraph" w:customStyle="1" w:styleId="54aStriche6">
    <w:name w:val="54a_Strich_e6"/>
    <w:basedOn w:val="00LegStandard"/>
    <w:semiHidden/>
    <w:rsid w:val="001120A4"/>
    <w:pPr>
      <w:tabs>
        <w:tab w:val="right" w:pos="2268"/>
        <w:tab w:val="left" w:pos="2325"/>
      </w:tabs>
      <w:spacing w:before="40"/>
      <w:ind w:left="2325" w:hanging="2325"/>
    </w:pPr>
  </w:style>
  <w:style w:type="paragraph" w:customStyle="1" w:styleId="54aStriche7">
    <w:name w:val="54a_Strich_e7"/>
    <w:basedOn w:val="00LegStandard"/>
    <w:semiHidden/>
    <w:rsid w:val="001120A4"/>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rsid w:val="001120A4"/>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rsid w:val="001120A4"/>
    <w:pPr>
      <w:spacing w:before="40"/>
    </w:pPr>
  </w:style>
  <w:style w:type="paragraph" w:customStyle="1" w:styleId="56SchlussteilZiff">
    <w:name w:val="56_SchlussteilZiff"/>
    <w:basedOn w:val="00LegStandard"/>
    <w:next w:val="51Abs"/>
    <w:semiHidden/>
    <w:rsid w:val="001120A4"/>
    <w:pPr>
      <w:spacing w:before="40"/>
      <w:ind w:left="680"/>
    </w:pPr>
  </w:style>
  <w:style w:type="paragraph" w:customStyle="1" w:styleId="57SchlussteilLit">
    <w:name w:val="57_SchlussteilLit"/>
    <w:basedOn w:val="00LegStandard"/>
    <w:next w:val="51Abs"/>
    <w:semiHidden/>
    <w:rsid w:val="001120A4"/>
    <w:pPr>
      <w:spacing w:before="40"/>
      <w:ind w:left="907"/>
    </w:pPr>
  </w:style>
  <w:style w:type="paragraph" w:customStyle="1" w:styleId="61TabText">
    <w:name w:val="61_TabText"/>
    <w:basedOn w:val="00LegStandard"/>
    <w:rsid w:val="001120A4"/>
    <w:pPr>
      <w:jc w:val="left"/>
    </w:pPr>
  </w:style>
  <w:style w:type="paragraph" w:customStyle="1" w:styleId="61aTabTextRechtsb">
    <w:name w:val="61a_TabTextRechtsb"/>
    <w:basedOn w:val="61TabText"/>
    <w:rsid w:val="001120A4"/>
    <w:pPr>
      <w:jc w:val="right"/>
    </w:pPr>
  </w:style>
  <w:style w:type="paragraph" w:customStyle="1" w:styleId="61bTabTextZentriert">
    <w:name w:val="61b_TabTextZentriert"/>
    <w:basedOn w:val="61TabText"/>
    <w:rsid w:val="001120A4"/>
    <w:pPr>
      <w:jc w:val="center"/>
    </w:pPr>
  </w:style>
  <w:style w:type="paragraph" w:customStyle="1" w:styleId="61cTabTextBlock">
    <w:name w:val="61c_TabTextBlock"/>
    <w:basedOn w:val="61TabText"/>
    <w:rsid w:val="001120A4"/>
    <w:pPr>
      <w:jc w:val="both"/>
    </w:pPr>
  </w:style>
  <w:style w:type="paragraph" w:customStyle="1" w:styleId="62Kopfzeile">
    <w:name w:val="62_Kopfzeile"/>
    <w:basedOn w:val="51Abs"/>
    <w:rsid w:val="001120A4"/>
    <w:pPr>
      <w:tabs>
        <w:tab w:val="center" w:pos="4253"/>
        <w:tab w:val="right" w:pos="8505"/>
      </w:tabs>
      <w:ind w:firstLine="0"/>
    </w:pPr>
  </w:style>
  <w:style w:type="paragraph" w:customStyle="1" w:styleId="65FNText">
    <w:name w:val="65_FN_Text"/>
    <w:basedOn w:val="00LegStandard"/>
    <w:rsid w:val="001120A4"/>
    <w:rPr>
      <w:sz w:val="18"/>
    </w:rPr>
  </w:style>
  <w:style w:type="paragraph" w:customStyle="1" w:styleId="63Fuzeile">
    <w:name w:val="63_Fußzeile"/>
    <w:basedOn w:val="65FNText"/>
    <w:rsid w:val="001120A4"/>
    <w:pPr>
      <w:tabs>
        <w:tab w:val="center" w:pos="4253"/>
        <w:tab w:val="right" w:pos="8505"/>
      </w:tabs>
    </w:pPr>
  </w:style>
  <w:style w:type="character" w:customStyle="1" w:styleId="66FNZeichen">
    <w:name w:val="66_FN_Zeichen"/>
    <w:rsid w:val="001120A4"/>
    <w:rPr>
      <w:sz w:val="20"/>
      <w:vertAlign w:val="superscript"/>
    </w:rPr>
  </w:style>
  <w:style w:type="paragraph" w:customStyle="1" w:styleId="68UnterschrL">
    <w:name w:val="68_UnterschrL"/>
    <w:basedOn w:val="00LegStandard"/>
    <w:rsid w:val="001120A4"/>
    <w:pPr>
      <w:spacing w:before="160"/>
      <w:jc w:val="left"/>
    </w:pPr>
    <w:rPr>
      <w:b/>
    </w:rPr>
  </w:style>
  <w:style w:type="paragraph" w:customStyle="1" w:styleId="69UnterschrM">
    <w:name w:val="69_UnterschrM"/>
    <w:basedOn w:val="68UnterschrL"/>
    <w:rsid w:val="001120A4"/>
    <w:pPr>
      <w:jc w:val="center"/>
    </w:pPr>
  </w:style>
  <w:style w:type="paragraph" w:customStyle="1" w:styleId="71Anlagenbez">
    <w:name w:val="71_Anlagenbez"/>
    <w:basedOn w:val="00LegStandard"/>
    <w:rsid w:val="001120A4"/>
    <w:pPr>
      <w:spacing w:before="160"/>
      <w:jc w:val="right"/>
      <w:outlineLvl w:val="0"/>
    </w:pPr>
    <w:rPr>
      <w:b/>
      <w:sz w:val="22"/>
    </w:rPr>
  </w:style>
  <w:style w:type="paragraph" w:customStyle="1" w:styleId="81ErlUeberschrZ">
    <w:name w:val="81_ErlUeberschrZ"/>
    <w:basedOn w:val="00LegStandard"/>
    <w:next w:val="83ErlText"/>
    <w:rsid w:val="001120A4"/>
    <w:pPr>
      <w:keepNext/>
      <w:spacing w:before="320"/>
      <w:jc w:val="center"/>
      <w:outlineLvl w:val="0"/>
    </w:pPr>
    <w:rPr>
      <w:b/>
      <w:sz w:val="22"/>
    </w:rPr>
  </w:style>
  <w:style w:type="paragraph" w:customStyle="1" w:styleId="82ErlUeberschrL">
    <w:name w:val="82_ErlUeberschrL"/>
    <w:basedOn w:val="00LegStandard"/>
    <w:next w:val="83ErlText"/>
    <w:rsid w:val="001120A4"/>
    <w:pPr>
      <w:keepNext/>
      <w:spacing w:before="80"/>
      <w:outlineLvl w:val="1"/>
    </w:pPr>
    <w:rPr>
      <w:b/>
    </w:rPr>
  </w:style>
  <w:style w:type="paragraph" w:customStyle="1" w:styleId="83ErlText">
    <w:name w:val="83_ErlText"/>
    <w:basedOn w:val="00LegStandard"/>
    <w:rsid w:val="001120A4"/>
    <w:pPr>
      <w:spacing w:before="80"/>
    </w:pPr>
  </w:style>
  <w:style w:type="paragraph" w:customStyle="1" w:styleId="85ErlAufzaehlg">
    <w:name w:val="85_ErlAufzaehlg"/>
    <w:basedOn w:val="83ErlText"/>
    <w:rsid w:val="001120A4"/>
    <w:pPr>
      <w:tabs>
        <w:tab w:val="left" w:pos="397"/>
      </w:tabs>
      <w:ind w:left="397" w:hanging="397"/>
    </w:pPr>
  </w:style>
  <w:style w:type="paragraph" w:customStyle="1" w:styleId="89TGUEUeberschrSpalte">
    <w:name w:val="89_TGUE_UeberschrSpalte"/>
    <w:basedOn w:val="00LegStandard"/>
    <w:rsid w:val="001120A4"/>
    <w:pPr>
      <w:keepNext/>
      <w:spacing w:before="80"/>
      <w:jc w:val="center"/>
    </w:pPr>
    <w:rPr>
      <w:b/>
    </w:rPr>
  </w:style>
  <w:style w:type="character" w:customStyle="1" w:styleId="990Fehler">
    <w:name w:val="990_Fehler"/>
    <w:basedOn w:val="DefaultParagraphFont"/>
    <w:semiHidden/>
    <w:locked/>
    <w:rsid w:val="001120A4"/>
    <w:rPr>
      <w:rFonts w:cs="Times New Roman"/>
      <w:color w:val="FF0000"/>
    </w:rPr>
  </w:style>
  <w:style w:type="character" w:customStyle="1" w:styleId="991GldSymbol">
    <w:name w:val="991_GldSymbol"/>
    <w:rsid w:val="001120A4"/>
    <w:rPr>
      <w:b/>
      <w:color w:val="000000"/>
    </w:rPr>
  </w:style>
  <w:style w:type="character" w:customStyle="1" w:styleId="992Normal">
    <w:name w:val="992_Normal"/>
    <w:rsid w:val="001120A4"/>
    <w:rPr>
      <w:vertAlign w:val="baseline"/>
    </w:rPr>
  </w:style>
  <w:style w:type="character" w:customStyle="1" w:styleId="992bNormalundFett">
    <w:name w:val="992b_Normal_und_Fett"/>
    <w:basedOn w:val="992Normal"/>
    <w:rsid w:val="001120A4"/>
    <w:rPr>
      <w:rFonts w:cs="Times New Roman"/>
      <w:b/>
      <w:vertAlign w:val="baseline"/>
    </w:rPr>
  </w:style>
  <w:style w:type="character" w:customStyle="1" w:styleId="993Fett">
    <w:name w:val="993_Fett"/>
    <w:rsid w:val="001120A4"/>
    <w:rPr>
      <w:b/>
    </w:rPr>
  </w:style>
  <w:style w:type="character" w:customStyle="1" w:styleId="994Kursiv">
    <w:name w:val="994_Kursiv"/>
    <w:rsid w:val="001120A4"/>
    <w:rPr>
      <w:i/>
    </w:rPr>
  </w:style>
  <w:style w:type="character" w:customStyle="1" w:styleId="995Unterstrichen">
    <w:name w:val="995_Unterstrichen"/>
    <w:rsid w:val="001120A4"/>
    <w:rPr>
      <w:u w:val="single"/>
    </w:rPr>
  </w:style>
  <w:style w:type="character" w:customStyle="1" w:styleId="996Gesperrt">
    <w:name w:val="996_Gesperrt"/>
    <w:rsid w:val="001120A4"/>
    <w:rPr>
      <w:spacing w:val="26"/>
    </w:rPr>
  </w:style>
  <w:style w:type="character" w:customStyle="1" w:styleId="997Hoch">
    <w:name w:val="997_Hoch"/>
    <w:rsid w:val="001120A4"/>
    <w:rPr>
      <w:vertAlign w:val="superscript"/>
    </w:rPr>
  </w:style>
  <w:style w:type="character" w:customStyle="1" w:styleId="998Tief">
    <w:name w:val="998_Tief"/>
    <w:rsid w:val="001120A4"/>
    <w:rPr>
      <w:vertAlign w:val="subscript"/>
    </w:rPr>
  </w:style>
  <w:style w:type="character" w:customStyle="1" w:styleId="999FettundKursiv">
    <w:name w:val="999_Fett_und_Kursiv"/>
    <w:basedOn w:val="DefaultParagraphFont"/>
    <w:rsid w:val="001120A4"/>
    <w:rPr>
      <w:rFonts w:cs="Times New Roman"/>
      <w:b/>
      <w:i/>
    </w:rPr>
  </w:style>
  <w:style w:type="character" w:styleId="EndnoteReference">
    <w:name w:val="endnote reference"/>
    <w:basedOn w:val="DefaultParagraphFont"/>
    <w:uiPriority w:val="99"/>
    <w:rsid w:val="001120A4"/>
    <w:rPr>
      <w:rFonts w:cs="Times New Roman"/>
      <w:sz w:val="20"/>
      <w:vertAlign w:val="baseline"/>
    </w:rPr>
  </w:style>
  <w:style w:type="character" w:styleId="FootnoteReference">
    <w:name w:val="footnote reference"/>
    <w:basedOn w:val="DefaultParagraphFont"/>
    <w:uiPriority w:val="99"/>
    <w:rsid w:val="001120A4"/>
    <w:rPr>
      <w:rFonts w:cs="Times New Roman"/>
      <w:sz w:val="20"/>
      <w:vertAlign w:val="baseline"/>
    </w:rPr>
  </w:style>
  <w:style w:type="character" w:styleId="CommentReference">
    <w:name w:val="annotation reference"/>
    <w:basedOn w:val="DefaultParagraphFont"/>
    <w:uiPriority w:val="99"/>
    <w:semiHidden/>
    <w:locked/>
    <w:rsid w:val="001120A4"/>
    <w:rPr>
      <w:rFonts w:cs="Times New Roman"/>
      <w:color w:val="FF0000"/>
      <w:sz w:val="16"/>
      <w:szCs w:val="16"/>
    </w:rPr>
  </w:style>
  <w:style w:type="paragraph" w:customStyle="1" w:styleId="PDAntragsformel">
    <w:name w:val="PD_Antragsformel"/>
    <w:basedOn w:val="Normal"/>
    <w:rsid w:val="001120A4"/>
    <w:pPr>
      <w:spacing w:before="280" w:line="220" w:lineRule="exact"/>
      <w:jc w:val="both"/>
    </w:pPr>
    <w:rPr>
      <w:rFonts w:eastAsia="Times New Roman" w:cs="Times New Roman"/>
      <w:color w:val="000000"/>
      <w:lang w:eastAsia="en-US"/>
    </w:rPr>
  </w:style>
  <w:style w:type="paragraph" w:customStyle="1" w:styleId="PDAllonge">
    <w:name w:val="PD_Allonge"/>
    <w:basedOn w:val="PDAntragsformel"/>
    <w:rsid w:val="001120A4"/>
    <w:pPr>
      <w:spacing w:after="200" w:line="240" w:lineRule="auto"/>
      <w:jc w:val="center"/>
    </w:pPr>
    <w:rPr>
      <w:sz w:val="28"/>
    </w:rPr>
  </w:style>
  <w:style w:type="paragraph" w:customStyle="1" w:styleId="PDAllongeB">
    <w:name w:val="PD_Allonge_B"/>
    <w:basedOn w:val="PDAllonge"/>
    <w:rsid w:val="001120A4"/>
    <w:pPr>
      <w:jc w:val="both"/>
    </w:pPr>
  </w:style>
  <w:style w:type="paragraph" w:customStyle="1" w:styleId="PDAllongeL">
    <w:name w:val="PD_Allonge_L"/>
    <w:basedOn w:val="PDAllonge"/>
    <w:rsid w:val="001120A4"/>
    <w:pPr>
      <w:jc w:val="left"/>
    </w:pPr>
  </w:style>
  <w:style w:type="paragraph" w:customStyle="1" w:styleId="PDBrief">
    <w:name w:val="PD_Brief"/>
    <w:basedOn w:val="00LegStandard"/>
    <w:rsid w:val="001120A4"/>
    <w:pPr>
      <w:spacing w:before="80" w:line="240" w:lineRule="auto"/>
    </w:pPr>
    <w:rPr>
      <w:sz w:val="22"/>
      <w:lang w:eastAsia="de-DE"/>
    </w:rPr>
  </w:style>
  <w:style w:type="paragraph" w:customStyle="1" w:styleId="PDDatum">
    <w:name w:val="PD_Datum"/>
    <w:basedOn w:val="PDAntragsformel"/>
    <w:next w:val="Normal"/>
    <w:rsid w:val="001120A4"/>
  </w:style>
  <w:style w:type="paragraph" w:customStyle="1" w:styleId="PDEntschliessung">
    <w:name w:val="PD_Entschliessung"/>
    <w:basedOn w:val="00LegStandard"/>
    <w:rsid w:val="001120A4"/>
    <w:pPr>
      <w:spacing w:before="160"/>
    </w:pPr>
    <w:rPr>
      <w:b/>
      <w:sz w:val="22"/>
      <w:lang w:eastAsia="en-US"/>
    </w:rPr>
  </w:style>
  <w:style w:type="paragraph" w:customStyle="1" w:styleId="PDK1">
    <w:name w:val="PD_K1"/>
    <w:next w:val="PDK1Ausg"/>
    <w:rsid w:val="001120A4"/>
    <w:pPr>
      <w:pBdr>
        <w:bottom w:val="single" w:sz="12" w:space="1" w:color="auto"/>
      </w:pBdr>
      <w:spacing w:after="0" w:line="240" w:lineRule="auto"/>
      <w:jc w:val="center"/>
    </w:pPr>
    <w:rPr>
      <w:rFonts w:ascii="Times New Roman" w:hAnsi="Times New Roman" w:cs="Times New Roman"/>
      <w:b/>
      <w:noProof/>
      <w:color w:val="000000" w:themeColor="text1"/>
      <w:spacing w:val="-8"/>
      <w:sz w:val="24"/>
      <w:szCs w:val="20"/>
    </w:rPr>
  </w:style>
  <w:style w:type="paragraph" w:customStyle="1" w:styleId="PDK1Anlage">
    <w:name w:val="PD_K1Anlage"/>
    <w:basedOn w:val="PDK1"/>
    <w:next w:val="PDK1Ausg"/>
    <w:rsid w:val="001120A4"/>
    <w:pPr>
      <w:pBdr>
        <w:bottom w:val="none" w:sz="0" w:space="0" w:color="auto"/>
      </w:pBdr>
      <w:jc w:val="right"/>
    </w:pPr>
  </w:style>
  <w:style w:type="paragraph" w:customStyle="1" w:styleId="PDK1Ausg">
    <w:name w:val="PD_K1Ausg"/>
    <w:next w:val="Normal"/>
    <w:rsid w:val="001120A4"/>
    <w:pPr>
      <w:spacing w:before="1285" w:after="540" w:line="240" w:lineRule="auto"/>
    </w:pPr>
    <w:rPr>
      <w:rFonts w:ascii="Times New Roman" w:hAnsi="Times New Roman" w:cs="Times New Roman"/>
      <w:b/>
      <w:noProof/>
      <w:color w:val="000000" w:themeColor="text1"/>
      <w:szCs w:val="20"/>
    </w:rPr>
  </w:style>
  <w:style w:type="paragraph" w:customStyle="1" w:styleId="PDK2">
    <w:name w:val="PD_K2"/>
    <w:basedOn w:val="PDK1"/>
    <w:next w:val="Normal"/>
    <w:rsid w:val="001120A4"/>
    <w:pPr>
      <w:pBdr>
        <w:bottom w:val="none" w:sz="0" w:space="0" w:color="auto"/>
      </w:pBdr>
      <w:spacing w:after="227"/>
      <w:jc w:val="left"/>
    </w:pPr>
    <w:rPr>
      <w:spacing w:val="0"/>
      <w:sz w:val="44"/>
    </w:rPr>
  </w:style>
  <w:style w:type="paragraph" w:customStyle="1" w:styleId="PDK3">
    <w:name w:val="PD_K3"/>
    <w:basedOn w:val="PDK2"/>
    <w:next w:val="PDVorlage"/>
    <w:rsid w:val="001120A4"/>
    <w:pPr>
      <w:spacing w:after="400"/>
    </w:pPr>
    <w:rPr>
      <w:sz w:val="36"/>
    </w:rPr>
  </w:style>
  <w:style w:type="paragraph" w:customStyle="1" w:styleId="PDK4">
    <w:name w:val="PD_K4"/>
    <w:basedOn w:val="PDK3"/>
    <w:rsid w:val="001120A4"/>
    <w:pPr>
      <w:spacing w:after="120"/>
    </w:pPr>
    <w:rPr>
      <w:sz w:val="26"/>
    </w:rPr>
  </w:style>
  <w:style w:type="paragraph" w:customStyle="1" w:styleId="PDKopfzeile">
    <w:name w:val="PD_Kopfzeile"/>
    <w:basedOn w:val="51Abs"/>
    <w:rsid w:val="001120A4"/>
    <w:pPr>
      <w:tabs>
        <w:tab w:val="center" w:pos="4253"/>
        <w:tab w:val="right" w:pos="8505"/>
      </w:tabs>
    </w:pPr>
    <w:rPr>
      <w:lang w:eastAsia="de-DE"/>
    </w:rPr>
  </w:style>
  <w:style w:type="paragraph" w:customStyle="1" w:styleId="PDU1">
    <w:name w:val="PD_U1"/>
    <w:basedOn w:val="00LegStandard"/>
    <w:next w:val="Normal"/>
    <w:rsid w:val="001120A4"/>
    <w:pPr>
      <w:tabs>
        <w:tab w:val="center" w:pos="2126"/>
        <w:tab w:val="center" w:pos="6379"/>
      </w:tabs>
      <w:spacing w:before="440"/>
    </w:pPr>
    <w:rPr>
      <w:b/>
      <w:lang w:eastAsia="de-DE"/>
    </w:rPr>
  </w:style>
  <w:style w:type="paragraph" w:customStyle="1" w:styleId="PDU2">
    <w:name w:val="PD_U2"/>
    <w:basedOn w:val="PDU1"/>
    <w:rsid w:val="001120A4"/>
    <w:pPr>
      <w:spacing w:before="100"/>
    </w:pPr>
    <w:rPr>
      <w:b w:val="0"/>
      <w:sz w:val="18"/>
    </w:rPr>
  </w:style>
  <w:style w:type="paragraph" w:customStyle="1" w:styleId="PDU3">
    <w:name w:val="PD_U3"/>
    <w:basedOn w:val="PDU2"/>
    <w:rsid w:val="001120A4"/>
    <w:pPr>
      <w:tabs>
        <w:tab w:val="clear" w:pos="2126"/>
        <w:tab w:val="clear" w:pos="6379"/>
        <w:tab w:val="center" w:pos="4536"/>
      </w:tabs>
      <w:jc w:val="center"/>
    </w:pPr>
  </w:style>
  <w:style w:type="paragraph" w:customStyle="1" w:styleId="PDVorlage">
    <w:name w:val="PD_Vorlage"/>
    <w:basedOn w:val="11Titel"/>
    <w:next w:val="Normal"/>
    <w:rsid w:val="001120A4"/>
    <w:pPr>
      <w:spacing w:before="0" w:after="360"/>
    </w:pPr>
    <w:rPr>
      <w:lang w:eastAsia="en-US"/>
    </w:rPr>
  </w:style>
  <w:style w:type="paragraph" w:customStyle="1" w:styleId="57Schlussteile1">
    <w:name w:val="57_Schlussteil_e1"/>
    <w:basedOn w:val="00LegStandard"/>
    <w:next w:val="51Abs"/>
    <w:semiHidden/>
    <w:rsid w:val="001120A4"/>
    <w:pPr>
      <w:spacing w:before="40"/>
      <w:ind w:left="454"/>
    </w:pPr>
    <w:rPr>
      <w:lang w:eastAsia="de-DE"/>
    </w:rPr>
  </w:style>
  <w:style w:type="paragraph" w:customStyle="1" w:styleId="57Schlussteile4">
    <w:name w:val="57_Schlussteil_e4"/>
    <w:basedOn w:val="00LegStandard"/>
    <w:next w:val="51Abs"/>
    <w:semiHidden/>
    <w:rsid w:val="001120A4"/>
    <w:pPr>
      <w:spacing w:before="40"/>
      <w:ind w:left="1247"/>
    </w:pPr>
    <w:rPr>
      <w:lang w:eastAsia="de-DE"/>
    </w:rPr>
  </w:style>
  <w:style w:type="paragraph" w:customStyle="1" w:styleId="57Schlussteile5">
    <w:name w:val="57_Schlussteil_e5"/>
    <w:basedOn w:val="00LegStandard"/>
    <w:next w:val="51Abs"/>
    <w:semiHidden/>
    <w:rsid w:val="001120A4"/>
    <w:pPr>
      <w:spacing w:before="40"/>
      <w:ind w:left="1644"/>
    </w:pPr>
    <w:rPr>
      <w:lang w:eastAsia="de-DE"/>
    </w:rPr>
  </w:style>
  <w:style w:type="paragraph" w:customStyle="1" w:styleId="99PreformattedText">
    <w:name w:val="99_PreformattedText"/>
    <w:rsid w:val="001120A4"/>
    <w:pPr>
      <w:spacing w:after="0" w:line="240" w:lineRule="auto"/>
    </w:pPr>
    <w:rPr>
      <w:rFonts w:ascii="Courier New" w:hAnsi="Courier New" w:cs="Times New Roman"/>
      <w:color w:val="000000"/>
      <w:sz w:val="20"/>
      <w:szCs w:val="20"/>
      <w:lang w:eastAsia="de-AT"/>
    </w:rPr>
  </w:style>
  <w:style w:type="paragraph" w:customStyle="1" w:styleId="62KopfzeileQuer">
    <w:name w:val="62_KopfzeileQuer"/>
    <w:basedOn w:val="51Abs"/>
    <w:rsid w:val="001120A4"/>
    <w:pPr>
      <w:tabs>
        <w:tab w:val="center" w:pos="6719"/>
        <w:tab w:val="right" w:pos="13438"/>
      </w:tabs>
      <w:ind w:firstLine="0"/>
    </w:pPr>
  </w:style>
  <w:style w:type="paragraph" w:customStyle="1" w:styleId="63FuzeileQuer">
    <w:name w:val="63_FußzeileQuer"/>
    <w:basedOn w:val="65FNText"/>
    <w:rsid w:val="001120A4"/>
    <w:pPr>
      <w:tabs>
        <w:tab w:val="center" w:pos="6719"/>
        <w:tab w:val="right" w:pos="13438"/>
      </w:tabs>
    </w:pPr>
  </w:style>
  <w:style w:type="paragraph" w:customStyle="1" w:styleId="32InhaltEintragEinzug">
    <w:name w:val="32_InhaltEintragEinzug"/>
    <w:basedOn w:val="32InhaltEintrag"/>
    <w:rsid w:val="001120A4"/>
    <w:pPr>
      <w:tabs>
        <w:tab w:val="right" w:pos="1021"/>
        <w:tab w:val="left" w:pos="1191"/>
      </w:tabs>
      <w:ind w:left="1191" w:hanging="1191"/>
    </w:pPr>
  </w:style>
  <w:style w:type="paragraph" w:customStyle="1" w:styleId="07Signaturhinweis">
    <w:name w:val="07_Signaturhinweis"/>
    <w:basedOn w:val="00LegStandard"/>
    <w:next w:val="04AusgabeDaten"/>
    <w:rsid w:val="001120A4"/>
    <w:pPr>
      <w:spacing w:after="120"/>
    </w:pPr>
    <w:rPr>
      <w:rFonts w:ascii="Book Antiqua" w:hAnsi="Book Antiqua"/>
      <w:sz w:val="16"/>
    </w:rPr>
  </w:style>
  <w:style w:type="paragraph" w:customStyle="1" w:styleId="52Aufzaehle1Ziffer">
    <w:name w:val="52_Aufzaehl_e1_Ziffer"/>
    <w:basedOn w:val="00LegStandard"/>
    <w:qFormat/>
    <w:rsid w:val="001120A4"/>
    <w:pPr>
      <w:tabs>
        <w:tab w:val="right" w:pos="624"/>
        <w:tab w:val="left" w:pos="680"/>
      </w:tabs>
      <w:spacing w:before="40"/>
      <w:ind w:left="680" w:hanging="680"/>
    </w:pPr>
  </w:style>
  <w:style w:type="paragraph" w:customStyle="1" w:styleId="52Aufzaehle1ZiffermitBetrag">
    <w:name w:val="52_Aufzaehl_e1_Ziffer_mit_Betrag"/>
    <w:basedOn w:val="00LegStandard"/>
    <w:rsid w:val="001120A4"/>
    <w:pPr>
      <w:widowControl w:val="0"/>
      <w:tabs>
        <w:tab w:val="right" w:pos="624"/>
        <w:tab w:val="left" w:pos="680"/>
        <w:tab w:val="right" w:leader="dot" w:pos="6663"/>
        <w:tab w:val="right" w:leader="dot" w:pos="8505"/>
      </w:tabs>
      <w:overflowPunct w:val="0"/>
      <w:autoSpaceDE w:val="0"/>
      <w:autoSpaceDN w:val="0"/>
      <w:adjustRightInd w:val="0"/>
      <w:spacing w:before="40"/>
      <w:ind w:left="680" w:right="1066" w:hanging="680"/>
      <w:textAlignment w:val="baseline"/>
    </w:pPr>
  </w:style>
  <w:style w:type="paragraph" w:customStyle="1" w:styleId="52Aufzaehle1ZiffermitBetragTGUE">
    <w:name w:val="52_Aufzaehl_e1_Ziffer_mit_Betrag_TGUE"/>
    <w:basedOn w:val="52Aufzaehle1ZiffermitBetrag"/>
    <w:rsid w:val="001120A4"/>
    <w:pPr>
      <w:tabs>
        <w:tab w:val="clear" w:pos="6663"/>
        <w:tab w:val="clear" w:pos="8505"/>
        <w:tab w:val="right" w:leader="dot" w:pos="4678"/>
        <w:tab w:val="right" w:leader="dot" w:pos="6521"/>
      </w:tabs>
    </w:pPr>
  </w:style>
  <w:style w:type="paragraph" w:customStyle="1" w:styleId="52Aufzaehle2Lit">
    <w:name w:val="52_Aufzaehl_e2_Lit"/>
    <w:basedOn w:val="00LegStandard"/>
    <w:rsid w:val="001120A4"/>
    <w:pPr>
      <w:tabs>
        <w:tab w:val="right" w:pos="851"/>
        <w:tab w:val="left" w:pos="907"/>
      </w:tabs>
      <w:spacing w:before="40"/>
      <w:ind w:left="907" w:hanging="907"/>
    </w:pPr>
  </w:style>
  <w:style w:type="paragraph" w:customStyle="1" w:styleId="52Aufzaehle2LitmitBetrag">
    <w:name w:val="52_Aufzaehl_e2_Lit_mit_Betrag"/>
    <w:basedOn w:val="52Aufzaehle1ZiffermitBetrag"/>
    <w:rsid w:val="001120A4"/>
    <w:pPr>
      <w:tabs>
        <w:tab w:val="clear" w:pos="624"/>
        <w:tab w:val="clear" w:pos="680"/>
        <w:tab w:val="right" w:pos="851"/>
        <w:tab w:val="left" w:pos="907"/>
      </w:tabs>
      <w:ind w:left="907" w:hanging="907"/>
    </w:pPr>
  </w:style>
  <w:style w:type="paragraph" w:customStyle="1" w:styleId="52Aufzaehle2LitmitBetragTGUE">
    <w:name w:val="52_Aufzaehl_e2_Lit_mit_Betrag_TGUE"/>
    <w:basedOn w:val="52Aufzaehle2LitmitBetrag"/>
    <w:rsid w:val="001120A4"/>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1120A4"/>
    <w:pPr>
      <w:tabs>
        <w:tab w:val="right" w:pos="1191"/>
        <w:tab w:val="left" w:pos="1247"/>
      </w:tabs>
      <w:spacing w:before="40"/>
      <w:ind w:left="1247" w:hanging="1247"/>
    </w:pPr>
  </w:style>
  <w:style w:type="paragraph" w:customStyle="1" w:styleId="52Aufzaehle3SublitmitBetrag">
    <w:name w:val="52_Aufzaehl_e3_Sublit_mit_Betrag"/>
    <w:basedOn w:val="52Aufzaehle1ZiffermitBetrag"/>
    <w:rsid w:val="001120A4"/>
    <w:pPr>
      <w:tabs>
        <w:tab w:val="clear" w:pos="624"/>
        <w:tab w:val="clear" w:pos="680"/>
        <w:tab w:val="right" w:pos="1191"/>
        <w:tab w:val="left" w:pos="1247"/>
      </w:tabs>
      <w:ind w:left="1247" w:hanging="1247"/>
    </w:pPr>
  </w:style>
  <w:style w:type="paragraph" w:customStyle="1" w:styleId="52Aufzaehle3SublitmitBetragTGUE">
    <w:name w:val="52_Aufzaehl_e3_Sublit_mit_Betrag_TGUE"/>
    <w:basedOn w:val="52Aufzaehle3SublitmitBetrag"/>
    <w:rsid w:val="001120A4"/>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1120A4"/>
    <w:pPr>
      <w:tabs>
        <w:tab w:val="right" w:pos="1588"/>
        <w:tab w:val="left" w:pos="1644"/>
      </w:tabs>
      <w:spacing w:before="40"/>
      <w:ind w:left="1644" w:hanging="1644"/>
    </w:pPr>
  </w:style>
  <w:style w:type="paragraph" w:customStyle="1" w:styleId="52Aufzaehle4StrichmitBetrag">
    <w:name w:val="52_Aufzaehl_e4_Strich_mit_Betrag"/>
    <w:basedOn w:val="52Aufzaehle1ZiffermitBetrag"/>
    <w:rsid w:val="001120A4"/>
    <w:pPr>
      <w:tabs>
        <w:tab w:val="clear" w:pos="624"/>
        <w:tab w:val="clear" w:pos="680"/>
        <w:tab w:val="right" w:pos="1588"/>
        <w:tab w:val="left" w:pos="1644"/>
      </w:tabs>
      <w:ind w:left="1644" w:hanging="1644"/>
    </w:pPr>
  </w:style>
  <w:style w:type="paragraph" w:customStyle="1" w:styleId="52Aufzaehle4StrichmitBetragTGUE">
    <w:name w:val="52_Aufzaehl_e4_Strich_mit_Betrag_TGUE"/>
    <w:basedOn w:val="52Aufzaehle4StrichmitBetrag"/>
    <w:rsid w:val="001120A4"/>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1120A4"/>
    <w:pPr>
      <w:tabs>
        <w:tab w:val="right" w:pos="1928"/>
        <w:tab w:val="left" w:pos="1985"/>
      </w:tabs>
      <w:spacing w:before="40"/>
      <w:ind w:left="1985" w:hanging="1985"/>
    </w:pPr>
  </w:style>
  <w:style w:type="paragraph" w:customStyle="1" w:styleId="52Aufzaehle5StrichmitBetrag">
    <w:name w:val="52_Aufzaehl_e5_Strich_mit_Betrag"/>
    <w:basedOn w:val="52Aufzaehle1ZiffermitBetrag"/>
    <w:rsid w:val="001120A4"/>
    <w:pPr>
      <w:tabs>
        <w:tab w:val="clear" w:pos="624"/>
        <w:tab w:val="clear" w:pos="680"/>
        <w:tab w:val="right" w:pos="1928"/>
        <w:tab w:val="left" w:pos="1985"/>
      </w:tabs>
      <w:ind w:left="1985" w:hanging="1985"/>
    </w:pPr>
  </w:style>
  <w:style w:type="paragraph" w:customStyle="1" w:styleId="52Aufzaehle5StrichmitBetragTGUE">
    <w:name w:val="52_Aufzaehl_e5_Strich_mit_Betrag_TGUE"/>
    <w:basedOn w:val="52Aufzaehle5StrichmitBetrag"/>
    <w:rsid w:val="001120A4"/>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1120A4"/>
    <w:pPr>
      <w:tabs>
        <w:tab w:val="right" w:pos="2268"/>
        <w:tab w:val="left" w:pos="2325"/>
      </w:tabs>
      <w:spacing w:before="40"/>
      <w:ind w:left="2325" w:hanging="2325"/>
    </w:pPr>
  </w:style>
  <w:style w:type="paragraph" w:customStyle="1" w:styleId="52Aufzaehle6StrichmitBetrag">
    <w:name w:val="52_Aufzaehl_e6_Strich_mit_Betrag"/>
    <w:basedOn w:val="52Aufzaehle1ZiffermitBetrag"/>
    <w:rsid w:val="001120A4"/>
    <w:pPr>
      <w:tabs>
        <w:tab w:val="clear" w:pos="624"/>
        <w:tab w:val="clear" w:pos="680"/>
        <w:tab w:val="right" w:pos="2268"/>
        <w:tab w:val="left" w:pos="2325"/>
      </w:tabs>
      <w:ind w:left="2325" w:hanging="2325"/>
    </w:pPr>
  </w:style>
  <w:style w:type="paragraph" w:customStyle="1" w:styleId="52Aufzaehle6StrichmitBetragTGUE">
    <w:name w:val="52_Aufzaehl_e6_Strich_mit_Betrag_TGUE"/>
    <w:basedOn w:val="52Aufzaehle6StrichmitBetrag"/>
    <w:rsid w:val="001120A4"/>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1120A4"/>
    <w:pPr>
      <w:tabs>
        <w:tab w:val="right" w:pos="2608"/>
        <w:tab w:val="left" w:pos="2665"/>
      </w:tabs>
      <w:spacing w:before="40"/>
      <w:ind w:left="2665" w:hanging="2665"/>
    </w:pPr>
  </w:style>
  <w:style w:type="paragraph" w:customStyle="1" w:styleId="52Aufzaehle7StrichmitBetrag">
    <w:name w:val="52_Aufzaehl_e7_Strich_mit_Betrag"/>
    <w:basedOn w:val="52Aufzaehle1ZiffermitBetrag"/>
    <w:rsid w:val="001120A4"/>
    <w:pPr>
      <w:tabs>
        <w:tab w:val="clear" w:pos="624"/>
        <w:tab w:val="clear" w:pos="680"/>
        <w:tab w:val="right" w:pos="2608"/>
        <w:tab w:val="left" w:pos="2665"/>
      </w:tabs>
      <w:ind w:left="2665" w:hanging="2665"/>
    </w:pPr>
  </w:style>
  <w:style w:type="paragraph" w:customStyle="1" w:styleId="52Aufzaehle7StrichmitBetragTGUE">
    <w:name w:val="52_Aufzaehl_e7_Strich_mit_Betrag_TGUE"/>
    <w:basedOn w:val="52Aufzaehle7StrichmitBetrag"/>
    <w:rsid w:val="001120A4"/>
    <w:pPr>
      <w:tabs>
        <w:tab w:val="clear" w:pos="6663"/>
        <w:tab w:val="clear" w:pos="8505"/>
        <w:tab w:val="right" w:leader="dot" w:pos="4678"/>
        <w:tab w:val="right" w:leader="dot" w:pos="6521"/>
      </w:tabs>
    </w:pPr>
  </w:style>
  <w:style w:type="paragraph" w:customStyle="1" w:styleId="58Schlussteile05">
    <w:name w:val="58_Schlussteil_e0.5"/>
    <w:basedOn w:val="00LegStandard"/>
    <w:next w:val="Normal"/>
    <w:rsid w:val="001120A4"/>
    <w:pPr>
      <w:spacing w:before="40"/>
      <w:ind w:left="454"/>
    </w:pPr>
    <w:rPr>
      <w:lang w:eastAsia="de-DE"/>
    </w:rPr>
  </w:style>
  <w:style w:type="paragraph" w:customStyle="1" w:styleId="58Schlussteile05mitBetrag">
    <w:name w:val="58_Schlussteil_e0.5_mit_Betrag"/>
    <w:basedOn w:val="00LegStandard"/>
    <w:rsid w:val="001120A4"/>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style>
  <w:style w:type="paragraph" w:customStyle="1" w:styleId="58Schlussteile05mitBetragTGUE">
    <w:name w:val="58_Schlussteil_e0.5_mit_Betrag_TGUE"/>
    <w:basedOn w:val="58Schlussteile05mitBetrag"/>
    <w:rsid w:val="001120A4"/>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Normal"/>
    <w:rsid w:val="001120A4"/>
    <w:pPr>
      <w:spacing w:before="40"/>
    </w:pPr>
  </w:style>
  <w:style w:type="paragraph" w:customStyle="1" w:styleId="58Schlussteile0AbsmitBetrag">
    <w:name w:val="58_Schlussteil_e0_Abs_mit_Betrag"/>
    <w:basedOn w:val="00LegStandard"/>
    <w:rsid w:val="001120A4"/>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AbsmitBetragTGUE">
    <w:name w:val="58_Schlussteil_e0_Abs_mit_Betrag_TGUE"/>
    <w:basedOn w:val="58Schlussteile0AbsmitBetrag"/>
    <w:rsid w:val="001120A4"/>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Normal"/>
    <w:rsid w:val="001120A4"/>
    <w:pPr>
      <w:spacing w:before="40"/>
      <w:ind w:left="680"/>
    </w:pPr>
  </w:style>
  <w:style w:type="paragraph" w:customStyle="1" w:styleId="58Schlussteile1ZiffermitBetrag">
    <w:name w:val="58_Schlussteil_e1_Ziffer_mit_Betrag"/>
    <w:basedOn w:val="00LegStandard"/>
    <w:rsid w:val="001120A4"/>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ZiffermitBetragTGUE">
    <w:name w:val="58_Schlussteil_e1_Ziffer_mit_Betrag_TGUE"/>
    <w:basedOn w:val="58Schlussteile1ZiffermitBetrag"/>
    <w:rsid w:val="001120A4"/>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Normal"/>
    <w:rsid w:val="001120A4"/>
    <w:pPr>
      <w:spacing w:before="40"/>
      <w:ind w:left="907"/>
    </w:pPr>
  </w:style>
  <w:style w:type="paragraph" w:customStyle="1" w:styleId="58Schlussteile2LitmitBetrag">
    <w:name w:val="58_Schlussteil_e2_Lit_mit_Betrag"/>
    <w:basedOn w:val="00LegStandard"/>
    <w:rsid w:val="001120A4"/>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LitmitBetragTGUE">
    <w:name w:val="58_Schlussteil_e2_Lit_mit_Betrag_TGUE"/>
    <w:basedOn w:val="58Schlussteile2LitmitBetrag"/>
    <w:rsid w:val="001120A4"/>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Normal"/>
    <w:rsid w:val="001120A4"/>
    <w:pPr>
      <w:spacing w:before="40"/>
      <w:ind w:left="1247"/>
    </w:pPr>
    <w:rPr>
      <w:lang w:eastAsia="de-DE"/>
    </w:rPr>
  </w:style>
  <w:style w:type="paragraph" w:customStyle="1" w:styleId="58Schlussteile3SublitmitBetrag">
    <w:name w:val="58_Schlussteil_e3_Sublit_mit_Betrag"/>
    <w:basedOn w:val="00LegStandard"/>
    <w:rsid w:val="001120A4"/>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SublitmitBetragTGUE">
    <w:name w:val="58_Schlussteil_e3_Sublit_mit_Betrag_TGUE"/>
    <w:basedOn w:val="58Schlussteile3SublitmitBetrag"/>
    <w:rsid w:val="001120A4"/>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Normal"/>
    <w:rsid w:val="001120A4"/>
    <w:pPr>
      <w:spacing w:before="40"/>
      <w:ind w:left="1644"/>
    </w:pPr>
    <w:rPr>
      <w:lang w:eastAsia="de-DE"/>
    </w:rPr>
  </w:style>
  <w:style w:type="paragraph" w:customStyle="1" w:styleId="58Schlussteile4StrichmitBetrag">
    <w:name w:val="58_Schlussteil_e4_Strich_mit_Betrag"/>
    <w:basedOn w:val="00LegStandard"/>
    <w:rsid w:val="001120A4"/>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StrichmitBetragTGUE">
    <w:name w:val="58_Schlussteil_e4_Strich_mit_Betrag_TGUE"/>
    <w:basedOn w:val="58Schlussteile4StrichmitBetrag"/>
    <w:rsid w:val="001120A4"/>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Normal"/>
    <w:rsid w:val="001120A4"/>
    <w:pPr>
      <w:spacing w:before="40"/>
      <w:ind w:left="1985"/>
    </w:pPr>
    <w:rPr>
      <w:lang w:eastAsia="de-DE"/>
    </w:rPr>
  </w:style>
  <w:style w:type="paragraph" w:customStyle="1" w:styleId="58Schlussteile5StrichmitBetrag">
    <w:name w:val="58_Schlussteil_e5_Strich_mit_Betrag"/>
    <w:basedOn w:val="00LegStandard"/>
    <w:rsid w:val="001120A4"/>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5StrichmitBetragTGUE">
    <w:name w:val="58_Schlussteil_e5_Strich_mit_Betrag_TGUE"/>
    <w:basedOn w:val="58Schlussteile5StrichmitBetrag"/>
    <w:rsid w:val="001120A4"/>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Normal"/>
    <w:rsid w:val="001120A4"/>
    <w:pPr>
      <w:spacing w:before="40"/>
      <w:ind w:left="2325"/>
    </w:pPr>
    <w:rPr>
      <w:lang w:eastAsia="de-DE"/>
    </w:rPr>
  </w:style>
  <w:style w:type="paragraph" w:customStyle="1" w:styleId="58Schlussteile6StrichmitBetrag">
    <w:name w:val="58_Schlussteil_e6_Strich_mit_Betrag"/>
    <w:basedOn w:val="00LegStandard"/>
    <w:rsid w:val="001120A4"/>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6StrichmitBetragTGUE">
    <w:name w:val="58_Schlussteil_e6_Strich_mit_Betrag_TGUE"/>
    <w:basedOn w:val="58Schlussteile6StrichmitBetrag"/>
    <w:rsid w:val="001120A4"/>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Normal"/>
    <w:rsid w:val="001120A4"/>
    <w:pPr>
      <w:spacing w:before="40"/>
      <w:ind w:left="2665"/>
    </w:pPr>
    <w:rPr>
      <w:lang w:eastAsia="de-DE"/>
    </w:rPr>
  </w:style>
  <w:style w:type="paragraph" w:customStyle="1" w:styleId="58Schlussteile7StrichmitBetrag">
    <w:name w:val="58_Schlussteil_e7_Strich_mit_Betrag"/>
    <w:basedOn w:val="00LegStandard"/>
    <w:rsid w:val="001120A4"/>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7StrichmitBetragTGUE">
    <w:name w:val="58_Schlussteil_e7_Strich_mit_Betrag_TGUE"/>
    <w:basedOn w:val="58Schlussteile7StrichmitBetrag"/>
    <w:rsid w:val="001120A4"/>
    <w:pPr>
      <w:tabs>
        <w:tab w:val="clear" w:pos="6663"/>
        <w:tab w:val="clear" w:pos="8505"/>
        <w:tab w:val="right" w:leader="dot" w:pos="4678"/>
        <w:tab w:val="right" w:leader="dot" w:pos="6521"/>
      </w:tabs>
    </w:pPr>
  </w:style>
  <w:style w:type="paragraph" w:customStyle="1" w:styleId="PDFuzeile">
    <w:name w:val="PD_Fußzeile"/>
    <w:basedOn w:val="Footer"/>
    <w:rsid w:val="001120A4"/>
    <w:pPr>
      <w:shd w:val="clear" w:color="auto" w:fill="CCCCCC"/>
      <w:spacing w:before="120"/>
      <w:jc w:val="center"/>
    </w:pPr>
    <w:rPr>
      <w:rFonts w:ascii="Times" w:eastAsia="Times New Roman" w:hAnsi="Times" w:cs="Times New Roman"/>
      <w:b/>
      <w:color w:val="000000"/>
      <w:sz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9058951\AppData\Roaming\Microsoft\Templates\LRLegisti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LRLegistik</Template>
  <TotalTime>0</TotalTime>
  <Pages>4</Pages>
  <Words>1820</Words>
  <Characters>10504</Characters>
  <Application>Microsoft Office Word</Application>
  <DocSecurity>0</DocSecurity>
  <Lines>191</Lines>
  <Paragraphs>90</Paragraphs>
  <ScaleCrop>false</ScaleCrop>
  <HeadingPairs>
    <vt:vector size="4" baseType="variant">
      <vt:variant>
        <vt:lpstr>Titel</vt:lpstr>
      </vt:variant>
      <vt:variant>
        <vt:i4>1</vt:i4>
      </vt:variant>
      <vt:variant>
        <vt:lpstr>Überschriften</vt:lpstr>
      </vt:variant>
      <vt:variant>
        <vt:i4>20</vt:i4>
      </vt:variant>
    </vt:vector>
  </HeadingPairs>
  <TitlesOfParts>
    <vt:vector size="21" baseType="lpstr">
      <vt:lpstr/>
      <vt:lpstr>LANDESGESETZBLATT</vt:lpstr>
      <vt:lpstr>Landesgesetz,</vt:lpstr>
      <vt:lpstr>mit dem das Oö. Bautechnikgesetz 2013 sowie das Oö. EU-Begleitregelungs- und Ums</vt:lpstr>
      <vt:lpstr>        Artikel I Änderungen des Oö. Bautechnikgesetzes 2013</vt:lpstr>
      <vt:lpstr>        1. Im Inhaltsverzeichnis werden folgende Änderungen vorgenommen:</vt:lpstr>
      <vt:lpstr>        Nach § 70 werden folgende Eintragungen eingefügt:</vt:lpstr>
      <vt:lpstr>        „7b. Abschnitt Bestimmungen zur Umsetzung der Richtlinie (EU) 2020/2184 des Euro</vt:lpstr>
      <vt:lpstr>        2. Im § 18 wird nach Abs. 4 folgender Abs. 5 angefügt:</vt:lpstr>
      <vt:lpstr>        3. Die §§ 71 bis 73 samt Abschnittsbezeichnung lauten:</vt:lpstr>
      <vt:lpstr>        „7b. Abschnitt Bestimmungen zur Umsetzung der Richtlinie (EU) 2020/2184 des Euro</vt:lpstr>
      <vt:lpstr>        Artikel II Änderungen des Oö. EU-Begleitregelungs- und Umsetzungsgesetzes</vt:lpstr>
      <vt:lpstr>        1. Im Inhaltsverzeichnis wird folgende Änderung vorgenommen:</vt:lpstr>
      <vt:lpstr>        Nach § 15 werden folgende Eintragungen eingefügt:</vt:lpstr>
      <vt:lpstr>        „8. Abschnitt Umsetzung betreffend Art. 17 der Richtlinie (EU) 2020/2184</vt:lpstr>
      <vt:lpstr>        2. Im Inhaltsverzeichnis erhält die Eintragung „8. Abschnitt“ die Bezeichnung „9</vt:lpstr>
      <vt:lpstr>        3. Nach § 15 wird folgender Abschnitt samt Abschnittsüberschrift eingefügt:</vt:lpstr>
      <vt:lpstr>        „8. Abschnitt Umsetzung betreffend Art. 17 der Richtlinie (EU) 2020/2184</vt:lpstr>
      <vt:lpstr>        4. Der bisherige 8. Abschnitt erhält die Bezeichnung „9. Abschnitt“.</vt:lpstr>
      <vt:lpstr>        5. Der bisherige § 16 erhält die Bezeichnung „§ 18“.</vt:lpstr>
      <vt:lpstr>        Artikel III</vt:lpstr>
    </vt:vector>
  </TitlesOfParts>
  <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class='Internal'</cp:keywords>
  <dc:description/>
  <cp:lastModifiedBy/>
  <cp:revision>1</cp:revision>
  <cp:lastPrinted>2023-12-06T09:39:00Z</cp:lastPrinted>
  <dcterms:created xsi:type="dcterms:W3CDTF">2024-03-26T13:19:00Z</dcterms:created>
  <dcterms:modified xsi:type="dcterms:W3CDTF">2024-03-26T13:19:00Z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RLegistikAktiv">
    <vt:bool>true</vt:bool>
  </property>
  <property fmtid="{D5CDD505-2E9C-101B-9397-08002B2CF9AE}" pid="3" name="Land/Bund">
    <vt:lpwstr>Landesgesetzblatt Oberösterreich,Arial,9,Times New Roman,10,1,2,3,3</vt:lpwstr>
  </property>
  <property fmtid="{D5CDD505-2E9C-101B-9397-08002B2CF9AE}" pid="4" name="LegistikVersion">
    <vt:lpwstr>2.0.0.0 (20.02.2023)</vt:lpwstr>
  </property>
  <property fmtid="{D5CDD505-2E9C-101B-9397-08002B2CF9AE}" pid="5" name="FSC#SAPConfigSettingsSC@101.9800:FMM_ABP_NUMMER">
    <vt:lpwstr/>
  </property>
  <property fmtid="{D5CDD505-2E9C-101B-9397-08002B2CF9AE}" pid="6" name="FSC#SAPConfigSettingsSC@101.9800:FMM_ABLEHNGRUND">
    <vt:lpwstr/>
  </property>
  <property fmtid="{D5CDD505-2E9C-101B-9397-08002B2CF9AE}" pid="7" name="FSC#SAPConfigSettingsSC@101.9800:FMM_ADRESSE_ALLGEMEINES_SCHREIBEN">
    <vt:lpwstr/>
  </property>
  <property fmtid="{D5CDD505-2E9C-101B-9397-08002B2CF9AE}" pid="8" name="FSC#SAPConfigSettingsSC@101.9800:FMM_GRANTOR_ADDRESS">
    <vt:lpwstr/>
  </property>
  <property fmtid="{D5CDD505-2E9C-101B-9397-08002B2CF9AE}" pid="9" name="FSC#SAPConfigSettingsSC@101.9800:FMM_BIC_ALTERNATIV">
    <vt:lpwstr/>
  </property>
  <property fmtid="{D5CDD505-2E9C-101B-9397-08002B2CF9AE}" pid="10" name="FSC#SAPConfigSettingsSC@101.9800:FMM_IBAN_ALTERNATIV">
    <vt:lpwstr/>
  </property>
  <property fmtid="{D5CDD505-2E9C-101B-9397-08002B2CF9AE}" pid="11" name="FSC#SAPConfigSettingsSC@101.9800:FMM_CONTACT_PERSON">
    <vt:lpwstr/>
  </property>
  <property fmtid="{D5CDD505-2E9C-101B-9397-08002B2CF9AE}" pid="12" name="FSC#SAPConfigSettingsSC@101.9800:FMM_ANTRAGSBESCHREIBUNG">
    <vt:lpwstr/>
  </property>
  <property fmtid="{D5CDD505-2E9C-101B-9397-08002B2CF9AE}" pid="13" name="FSC#SAPConfigSettingsSC@101.9800:FMM_ZANTRAGDATUM">
    <vt:lpwstr/>
  </property>
  <property fmtid="{D5CDD505-2E9C-101B-9397-08002B2CF9AE}" pid="14" name="FSC#SAPConfigSettingsSC@101.9800:FMM_ANZAHL_DER_POS_ANTRAG">
    <vt:lpwstr/>
  </property>
  <property fmtid="{D5CDD505-2E9C-101B-9397-08002B2CF9AE}" pid="15" name="FSC#SAPConfigSettingsSC@101.9800:FMM_ANZAHL_DER_POS_BEWILLIGUNG">
    <vt:lpwstr/>
  </property>
  <property fmtid="{D5CDD505-2E9C-101B-9397-08002B2CF9AE}" pid="16" name="FSC#SAPConfigSettingsSC@101.9800:FMM_AUFWANDSART_ID">
    <vt:lpwstr/>
  </property>
  <property fmtid="{D5CDD505-2E9C-101B-9397-08002B2CF9AE}" pid="17" name="FSC#SAPConfigSettingsSC@101.9800:FMM_AUFWANDSART_TEXT">
    <vt:lpwstr/>
  </property>
  <property fmtid="{D5CDD505-2E9C-101B-9397-08002B2CF9AE}" pid="18" name="FSC#SAPConfigSettingsSC@101.9800:FMM_SWIFT_BIC">
    <vt:lpwstr/>
  </property>
  <property fmtid="{D5CDD505-2E9C-101B-9397-08002B2CF9AE}" pid="19" name="FSC#SAPConfigSettingsSC@101.9800:FMM_IBAN">
    <vt:lpwstr/>
  </property>
  <property fmtid="{D5CDD505-2E9C-101B-9397-08002B2CF9AE}" pid="20" name="FSC#SAPConfigSettingsSC@101.9800:FMM_BEANTRAGTER_BETRAG">
    <vt:lpwstr/>
  </property>
  <property fmtid="{D5CDD505-2E9C-101B-9397-08002B2CF9AE}" pid="21" name="FSC#SAPConfigSettingsSC@101.9800:FMM_BEANTRAGTER_BETRAG_WORT">
    <vt:lpwstr/>
  </property>
  <property fmtid="{D5CDD505-2E9C-101B-9397-08002B2CF9AE}" pid="22" name="FSC#SAPConfigSettingsSC@101.9800:FMM_BILL_DATE">
    <vt:lpwstr/>
  </property>
  <property fmtid="{D5CDD505-2E9C-101B-9397-08002B2CF9AE}" pid="23" name="FSC#SAPConfigSettingsSC@101.9800:FMM_DATUM_DES_ANSUCHENS">
    <vt:lpwstr/>
  </property>
  <property fmtid="{D5CDD505-2E9C-101B-9397-08002B2CF9AE}" pid="24" name="FSC#SAPConfigSettingsSC@101.9800:FMM_ERGEBNIS_DER_ANTRAGSPRUEFUNG">
    <vt:lpwstr/>
  </property>
  <property fmtid="{D5CDD505-2E9C-101B-9397-08002B2CF9AE}" pid="25" name="FSC#SAPConfigSettingsSC@101.9800:FMM_ERSTELLUNGSDATUM_PLUS_35T">
    <vt:lpwstr/>
  </property>
  <property fmtid="{D5CDD505-2E9C-101B-9397-08002B2CF9AE}" pid="26" name="FSC#SAPConfigSettingsSC@101.9800:FMM_EXT_KEY">
    <vt:lpwstr/>
  </property>
  <property fmtid="{D5CDD505-2E9C-101B-9397-08002B2CF9AE}" pid="27" name="FSC#SAPConfigSettingsSC@101.9800:FMM_VORGESCHLAGENER_BETRAG">
    <vt:lpwstr/>
  </property>
  <property fmtid="{D5CDD505-2E9C-101B-9397-08002B2CF9AE}" pid="28" name="FSC#SAPConfigSettingsSC@101.9800:FMM_GRANTOR">
    <vt:lpwstr/>
  </property>
  <property fmtid="{D5CDD505-2E9C-101B-9397-08002B2CF9AE}" pid="29" name="FSC#SAPConfigSettingsSC@101.9800:FMM_GRM_VAL_TO">
    <vt:lpwstr/>
  </property>
  <property fmtid="{D5CDD505-2E9C-101B-9397-08002B2CF9AE}" pid="30" name="FSC#SAPConfigSettingsSC@101.9800:FMM_GRM_VAL_FROM">
    <vt:lpwstr/>
  </property>
  <property fmtid="{D5CDD505-2E9C-101B-9397-08002B2CF9AE}" pid="31" name="FSC#SAPConfigSettingsSC@101.9800:FMM_FREITEXT_ALLGEMEINES_SCHREIBEN">
    <vt:lpwstr/>
  </property>
  <property fmtid="{D5CDD505-2E9C-101B-9397-08002B2CF9AE}" pid="32" name="FSC#SAPConfigSettingsSC@101.9800:FMM_GESAMTBETRAG">
    <vt:lpwstr/>
  </property>
  <property fmtid="{D5CDD505-2E9C-101B-9397-08002B2CF9AE}" pid="33" name="FSC#SAPConfigSettingsSC@101.9800:FMM_GESAMTBETRAG_WORT">
    <vt:lpwstr/>
  </property>
  <property fmtid="{D5CDD505-2E9C-101B-9397-08002B2CF9AE}" pid="34" name="FSC#SAPConfigSettingsSC@101.9800:FMM_GESAMTPROJEKTSUMME">
    <vt:lpwstr/>
  </property>
  <property fmtid="{D5CDD505-2E9C-101B-9397-08002B2CF9AE}" pid="35" name="FSC#SAPConfigSettingsSC@101.9800:FMM_GESAMTPROJEKTSUMME_WORT">
    <vt:lpwstr/>
  </property>
  <property fmtid="{D5CDD505-2E9C-101B-9397-08002B2CF9AE}" pid="36" name="FSC#SAPConfigSettingsSC@101.9800:FMM_GESCHAEFTSZAHL">
    <vt:lpwstr/>
  </property>
  <property fmtid="{D5CDD505-2E9C-101B-9397-08002B2CF9AE}" pid="37" name="FSC#SAPConfigSettingsSC@101.9800:FMM_GRANTOR_ID">
    <vt:lpwstr/>
  </property>
  <property fmtid="{D5CDD505-2E9C-101B-9397-08002B2CF9AE}" pid="38" name="FSC#SAPConfigSettingsSC@101.9800:FMM_MITTELBINDUNG">
    <vt:lpwstr/>
  </property>
  <property fmtid="{D5CDD505-2E9C-101B-9397-08002B2CF9AE}" pid="39" name="FSC#SAPConfigSettingsSC@101.9800:FMM_MITTELVORBINDUNG">
    <vt:lpwstr/>
  </property>
  <property fmtid="{D5CDD505-2E9C-101B-9397-08002B2CF9AE}" pid="40" name="FSC#SAPConfigSettingsSC@101.9800:FMM_1_NACHTRAG">
    <vt:lpwstr/>
  </property>
  <property fmtid="{D5CDD505-2E9C-101B-9397-08002B2CF9AE}" pid="41" name="FSC#SAPConfigSettingsSC@101.9800:FMM_2_NACHTRAG">
    <vt:lpwstr/>
  </property>
  <property fmtid="{D5CDD505-2E9C-101B-9397-08002B2CF9AE}" pid="42" name="FSC#SAPConfigSettingsSC@101.9800:FMM_VERTRAG_FOERDERBARE_KOSTEN">
    <vt:lpwstr/>
  </property>
  <property fmtid="{D5CDD505-2E9C-101B-9397-08002B2CF9AE}" pid="43" name="FSC#SAPConfigSettingsSC@101.9800:FMM_VERTRAG_NICHT_FOERDERBARE_KOSTEN">
    <vt:lpwstr/>
  </property>
  <property fmtid="{D5CDD505-2E9C-101B-9397-08002B2CF9AE}" pid="44" name="FSC#SAPConfigSettingsSC@101.9800:FMM_SERVICE_ORG_TEXT">
    <vt:lpwstr/>
  </property>
  <property fmtid="{D5CDD505-2E9C-101B-9397-08002B2CF9AE}" pid="45" name="FSC#SAPConfigSettingsSC@101.9800:FMM_SERVICE_ORG_ID">
    <vt:lpwstr/>
  </property>
  <property fmtid="{D5CDD505-2E9C-101B-9397-08002B2CF9AE}" pid="46" name="FSC#SAPConfigSettingsSC@101.9800:FMM_SERVICE_ORG_SHORT">
    <vt:lpwstr/>
  </property>
  <property fmtid="{D5CDD505-2E9C-101B-9397-08002B2CF9AE}" pid="47" name="FSC#SAPConfigSettingsSC@101.9800:FMM_POSITIONS">
    <vt:lpwstr/>
  </property>
  <property fmtid="{D5CDD505-2E9C-101B-9397-08002B2CF9AE}" pid="48" name="FSC#SAPConfigSettingsSC@101.9800:FMM_POSITIONS_AGREEMENT">
    <vt:lpwstr/>
  </property>
  <property fmtid="{D5CDD505-2E9C-101B-9397-08002B2CF9AE}" pid="49" name="FSC#SAPConfigSettingsSC@101.9800:FMM_POSITIONS_APPLICATION">
    <vt:lpwstr/>
  </property>
  <property fmtid="{D5CDD505-2E9C-101B-9397-08002B2CF9AE}" pid="50" name="FSC#SAPConfigSettingsSC@101.9800:FMM_PROGRAM_ID">
    <vt:lpwstr/>
  </property>
  <property fmtid="{D5CDD505-2E9C-101B-9397-08002B2CF9AE}" pid="51" name="FSC#SAPConfigSettingsSC@101.9800:FMM_PROGRAM_NAME">
    <vt:lpwstr/>
  </property>
  <property fmtid="{D5CDD505-2E9C-101B-9397-08002B2CF9AE}" pid="52" name="FSC#SAPConfigSettingsSC@101.9800:FMM_VERTRAG_PROJEKTBESCHREIBUNG">
    <vt:lpwstr/>
  </property>
  <property fmtid="{D5CDD505-2E9C-101B-9397-08002B2CF9AE}" pid="53" name="FSC#SAPConfigSettingsSC@101.9800:FMM_PROJEKTZEITRAUM_BIS_PLUS_1M">
    <vt:lpwstr/>
  </property>
  <property fmtid="{D5CDD505-2E9C-101B-9397-08002B2CF9AE}" pid="54" name="FSC#SAPConfigSettingsSC@101.9800:FMM_PROJEKTZEITRAUM_BIS_PLUS_3M">
    <vt:lpwstr/>
  </property>
  <property fmtid="{D5CDD505-2E9C-101B-9397-08002B2CF9AE}" pid="55" name="FSC#SAPConfigSettingsSC@101.9800:FMM_PROJEKTZEITRAUM_VON">
    <vt:lpwstr/>
  </property>
  <property fmtid="{D5CDD505-2E9C-101B-9397-08002B2CF9AE}" pid="56" name="FSC#SAPConfigSettingsSC@101.9800:FMM_PROJEKTZEITRAUM_BIS">
    <vt:lpwstr/>
  </property>
  <property fmtid="{D5CDD505-2E9C-101B-9397-08002B2CF9AE}" pid="57" name="FSC#SAPConfigSettingsSC@101.9800:FMM_RECHTSGRUNDLAGE">
    <vt:lpwstr/>
  </property>
  <property fmtid="{D5CDD505-2E9C-101B-9397-08002B2CF9AE}" pid="58" name="FSC#SAPConfigSettingsSC@101.9800:FMM_RUECKFORDERUNGSGRUND">
    <vt:lpwstr/>
  </property>
  <property fmtid="{D5CDD505-2E9C-101B-9397-08002B2CF9AE}" pid="59" name="FSC#SAPConfigSettingsSC@101.9800:FMM_RUECK_FV">
    <vt:lpwstr/>
  </property>
  <property fmtid="{D5CDD505-2E9C-101B-9397-08002B2CF9AE}" pid="60" name="FSC#SAPConfigSettingsSC@101.9800:FMM_ABLEHNGRUND_SONSTIGES_TXT">
    <vt:lpwstr/>
  </property>
  <property fmtid="{D5CDD505-2E9C-101B-9397-08002B2CF9AE}" pid="61" name="FSC#SAPConfigSettingsSC@101.9800:FMM_VETRAG_SPEZIELLE_FOEDERBEDG">
    <vt:lpwstr/>
  </property>
  <property fmtid="{D5CDD505-2E9C-101B-9397-08002B2CF9AE}" pid="62" name="FSC#SAPConfigSettingsSC@101.9800:FMM_TURNUSARZT">
    <vt:lpwstr/>
  </property>
  <property fmtid="{D5CDD505-2E9C-101B-9397-08002B2CF9AE}" pid="63" name="FSC#SAPConfigSettingsSC@101.9800:FMM_VORGESCHLAGENER_BETRAG_WORT">
    <vt:lpwstr/>
  </property>
  <property fmtid="{D5CDD505-2E9C-101B-9397-08002B2CF9AE}" pid="64" name="FSC#SAPConfigSettingsSC@101.9800:FMM_WIRKUNGSZIELE_EVALUIERUNG">
    <vt:lpwstr/>
  </property>
  <property fmtid="{D5CDD505-2E9C-101B-9397-08002B2CF9AE}" pid="65" name="FSC#SAPConfigSettingsSC@101.9800:FMM_GRANTOR_TYPE">
    <vt:lpwstr/>
  </property>
  <property fmtid="{D5CDD505-2E9C-101B-9397-08002B2CF9AE}" pid="66" name="FSC#SAPConfigSettingsSC@101.9800:FMM_GRANTOR_TYPE_TEXT">
    <vt:lpwstr/>
  </property>
  <property fmtid="{D5CDD505-2E9C-101B-9397-08002B2CF9AE}" pid="67" name="FSC#SAPConfigSettingsSC@101.9800:FMM_XX_BUNDESLAND_MULTISELECT">
    <vt:lpwstr/>
  </property>
  <property fmtid="{D5CDD505-2E9C-101B-9397-08002B2CF9AE}" pid="68" name="FSC#SAPConfigSettingsSC@101.9800:FMM_XX_LGS_MULTISELECT">
    <vt:lpwstr/>
  </property>
  <property fmtid="{D5CDD505-2E9C-101B-9397-08002B2CF9AE}" pid="69" name="FSC#SAPConfigSettingsSC@101.9800:FMM_10_GP_DETAILBEZ">
    <vt:lpwstr/>
  </property>
  <property fmtid="{D5CDD505-2E9C-101B-9397-08002B2CF9AE}" pid="70" name="FSC#SAPConfigSettingsSC@101.9800:FMM_10_MONATLICHE_RATE_WAER">
    <vt:lpwstr/>
  </property>
  <property fmtid="{D5CDD505-2E9C-101B-9397-08002B2CF9AE}" pid="71" name="FSC#SAPConfigSettingsSC@101.9800:FMM_10_MONATLICHE_RATE">
    <vt:lpwstr/>
  </property>
  <property fmtid="{D5CDD505-2E9C-101B-9397-08002B2CF9AE}" pid="72" name="FSC#SAPConfigSettingsSC@101.9800:FMM_VEREINSREGISTERNUMMER">
    <vt:lpwstr/>
  </property>
  <property fmtid="{D5CDD505-2E9C-101B-9397-08002B2CF9AE}" pid="73" name="FSC#SAPConfigSettingsSC@101.9800:FMM_TRADEID">
    <vt:lpwstr/>
  </property>
  <property fmtid="{D5CDD505-2E9C-101B-9397-08002B2CF9AE}" pid="74" name="FSC#SAPConfigSettingsSC@101.9800:FMM_ERGAENZUNGSREGISTERNUMMER">
    <vt:lpwstr/>
  </property>
  <property fmtid="{D5CDD505-2E9C-101B-9397-08002B2CF9AE}" pid="75" name="FSC#SAPConfigSettingsSC@101.9800:FMM_SCHWERPUNKT">
    <vt:lpwstr/>
  </property>
  <property fmtid="{D5CDD505-2E9C-101B-9397-08002B2CF9AE}" pid="76" name="FSC#SAPConfigSettingsSC@101.9800:FMM_PROJEKT_ID">
    <vt:lpwstr/>
  </property>
  <property fmtid="{D5CDD505-2E9C-101B-9397-08002B2CF9AE}" pid="77" name="FSC#SAPConfigSettingsSC@101.9800:FMM_ANMERKUNG_PROJEKT">
    <vt:lpwstr/>
  </property>
  <property fmtid="{D5CDD505-2E9C-101B-9397-08002B2CF9AE}" pid="78" name="FSC#SAPConfigSettingsSC@101.9800:FMM_ANSPRECHPERSON">
    <vt:lpwstr/>
  </property>
  <property fmtid="{D5CDD505-2E9C-101B-9397-08002B2CF9AE}" pid="79" name="FSC#SAPConfigSettingsSC@101.9800:FMM_TELEFON_EMAIL">
    <vt:lpwstr/>
  </property>
  <property fmtid="{D5CDD505-2E9C-101B-9397-08002B2CF9AE}" pid="80" name="FSC#SAPConfigSettingsSC@101.9800:FMM_ANMERKUNG_ABRECHNUNGSFRIST">
    <vt:lpwstr/>
  </property>
  <property fmtid="{D5CDD505-2E9C-101B-9397-08002B2CF9AE}" pid="81" name="FSC#SAPConfigSettingsSC@101.9800:FMM_TEILNEHMERANZAHL">
    <vt:lpwstr/>
  </property>
  <property fmtid="{D5CDD505-2E9C-101B-9397-08002B2CF9AE}" pid="82" name="FSC#SAPConfigSettingsSC@101.9800:FMM_AUSLAND">
    <vt:lpwstr/>
  </property>
  <property fmtid="{D5CDD505-2E9C-101B-9397-08002B2CF9AE}" pid="83" name="FSC#SAPConfigSettingsSC@101.9800:FMM_00_BEANTR_BETRAG">
    <vt:lpwstr/>
  </property>
  <property fmtid="{D5CDD505-2E9C-101B-9397-08002B2CF9AE}" pid="84" name="FSC#SAPConfigSettingsSC@101.9800:FMM_SACHBEARBEITER">
    <vt:lpwstr/>
  </property>
  <property fmtid="{D5CDD505-2E9C-101B-9397-08002B2CF9AE}" pid="85" name="FSC#SAPConfigSettingsSC@101.9800:FMM_ABRECHNUNGSFRIST">
    <vt:lpwstr/>
  </property>
  <property fmtid="{D5CDD505-2E9C-101B-9397-08002B2CF9AE}" pid="86" name="FSC#EIBPRECONFIG@1.1001:EIBInternalApprovedAt">
    <vt:lpwstr/>
  </property>
  <property fmtid="{D5CDD505-2E9C-101B-9397-08002B2CF9AE}" pid="87" name="FSC#EIBPRECONFIG@1.1001:EIBInternalApprovedBy">
    <vt:lpwstr/>
  </property>
  <property fmtid="{D5CDD505-2E9C-101B-9397-08002B2CF9AE}" pid="88" name="FSC#EIBPRECONFIG@1.1001:EIBInternalApprovedByPostTitle">
    <vt:lpwstr/>
  </property>
  <property fmtid="{D5CDD505-2E9C-101B-9397-08002B2CF9AE}" pid="89" name="FSC#EIBPRECONFIG@1.1001:EIBSettlementApprovedBy">
    <vt:lpwstr/>
  </property>
  <property fmtid="{D5CDD505-2E9C-101B-9397-08002B2CF9AE}" pid="90" name="FSC#EIBPRECONFIG@1.1001:EIBSettlementApprovedByFirstnameSurname">
    <vt:lpwstr/>
  </property>
  <property fmtid="{D5CDD505-2E9C-101B-9397-08002B2CF9AE}" pid="91" name="FSC#EIBPRECONFIG@1.1001:EIBSettlementApprovedByPostTitle">
    <vt:lpwstr/>
  </property>
  <property fmtid="{D5CDD505-2E9C-101B-9397-08002B2CF9AE}" pid="92" name="FSC#EIBPRECONFIG@1.1001:EIBApprovedAt">
    <vt:lpwstr>15.02.2024</vt:lpwstr>
  </property>
  <property fmtid="{D5CDD505-2E9C-101B-9397-08002B2CF9AE}" pid="93" name="FSC#EIBPRECONFIG@1.1001:EIBApprovedBy">
    <vt:lpwstr>Kühmayer</vt:lpwstr>
  </property>
  <property fmtid="{D5CDD505-2E9C-101B-9397-08002B2CF9AE}" pid="94" name="FSC#EIBPRECONFIG@1.1001:EIBApprovedBySubst">
    <vt:lpwstr/>
  </property>
  <property fmtid="{D5CDD505-2E9C-101B-9397-08002B2CF9AE}" pid="95" name="FSC#EIBPRECONFIG@1.1001:EIBApprovedByTitle">
    <vt:lpwstr>Mag.iur. Katharina Kühmayer</vt:lpwstr>
  </property>
  <property fmtid="{D5CDD505-2E9C-101B-9397-08002B2CF9AE}" pid="96" name="FSC#EIBPRECONFIG@1.1001:EIBApprovedByPostTitle">
    <vt:lpwstr/>
  </property>
  <property fmtid="{D5CDD505-2E9C-101B-9397-08002B2CF9AE}" pid="97" name="FSC#EIBPRECONFIG@1.1001:EIBDepartment">
    <vt:lpwstr>BMAW-W - V/8 (Außenwirtschaftsrecht und Legistik)</vt:lpwstr>
  </property>
  <property fmtid="{D5CDD505-2E9C-101B-9397-08002B2CF9AE}" pid="98" name="FSC#EIBPRECONFIG@1.1001:EIBDispatchedBy">
    <vt:lpwstr/>
  </property>
  <property fmtid="{D5CDD505-2E9C-101B-9397-08002B2CF9AE}" pid="99" name="FSC#EIBPRECONFIG@1.1001:EIBDispatchedByPostTitle">
    <vt:lpwstr/>
  </property>
  <property fmtid="{D5CDD505-2E9C-101B-9397-08002B2CF9AE}" pid="100" name="FSC#EIBPRECONFIG@1.1001:ExtRefInc">
    <vt:lpwstr/>
  </property>
  <property fmtid="{D5CDD505-2E9C-101B-9397-08002B2CF9AE}" pid="101" name="FSC#EIBPRECONFIG@1.1001:IncomingAddrdate">
    <vt:lpwstr/>
  </property>
  <property fmtid="{D5CDD505-2E9C-101B-9397-08002B2CF9AE}" pid="102" name="FSC#EIBPRECONFIG@1.1001:IncomingDelivery">
    <vt:lpwstr/>
  </property>
  <property fmtid="{D5CDD505-2E9C-101B-9397-08002B2CF9AE}" pid="103" name="FSC#EIBPRECONFIG@1.1001:OwnerEmail">
    <vt:lpwstr>Claudia.Pokes@bmaw.gv.at</vt:lpwstr>
  </property>
  <property fmtid="{D5CDD505-2E9C-101B-9397-08002B2CF9AE}" pid="104" name="FSC#EIBPRECONFIG@1.1001:FileOUEmail">
    <vt:lpwstr>post@bmaw.gv.at</vt:lpwstr>
  </property>
  <property fmtid="{D5CDD505-2E9C-101B-9397-08002B2CF9AE}" pid="105" name="FSC#EIBPRECONFIG@1.1001:OUEmail">
    <vt:lpwstr>post@bmaw.gv.at</vt:lpwstr>
  </property>
  <property fmtid="{D5CDD505-2E9C-101B-9397-08002B2CF9AE}" pid="106" name="FSC#EIBPRECONFIG@1.1001:OwnerGender">
    <vt:lpwstr/>
  </property>
  <property fmtid="{D5CDD505-2E9C-101B-9397-08002B2CF9AE}" pid="107" name="FSC#EIBPRECONFIG@1.1001:Priority">
    <vt:lpwstr>Nein</vt:lpwstr>
  </property>
  <property fmtid="{D5CDD505-2E9C-101B-9397-08002B2CF9AE}" pid="108" name="FSC#EIBPRECONFIG@1.1001:PreviousFiles">
    <vt:lpwstr>2023-0.014.651 (BMAW-W/RL (EU) 2015/1535-Infoverfahren)_x000d_
2023-0.380.578 (BMAW-W/RL (EU) 2015/1535-Infoverfahren)_x000d_
2023-0.374.624 (BMAW-W/RL (EU) 2015/1535-Infoverfahren)</vt:lpwstr>
  </property>
  <property fmtid="{D5CDD505-2E9C-101B-9397-08002B2CF9AE}" pid="109" name="FSC#EIBPRECONFIG@1.1001:NextFiles">
    <vt:lpwstr/>
  </property>
  <property fmtid="{D5CDD505-2E9C-101B-9397-08002B2CF9AE}" pid="110" name="FSC#EIBPRECONFIG@1.1001:RelatedFiles">
    <vt:lpwstr/>
  </property>
  <property fmtid="{D5CDD505-2E9C-101B-9397-08002B2CF9AE}" pid="111" name="FSC#EIBPRECONFIG@1.1001:CompletedOrdinals">
    <vt:lpwstr/>
  </property>
  <property fmtid="{D5CDD505-2E9C-101B-9397-08002B2CF9AE}" pid="112" name="FSC#EIBPRECONFIG@1.1001:NrAttachments">
    <vt:lpwstr/>
  </property>
  <property fmtid="{D5CDD505-2E9C-101B-9397-08002B2CF9AE}" pid="113" name="FSC#EIBPRECONFIG@1.1001:Attachments">
    <vt:lpwstr/>
  </property>
  <property fmtid="{D5CDD505-2E9C-101B-9397-08002B2CF9AE}" pid="114" name="FSC#EIBPRECONFIG@1.1001:SubjectArea">
    <vt:lpwstr>RL (EU) 2015/1535-Infoverfahren</vt:lpwstr>
  </property>
  <property fmtid="{D5CDD505-2E9C-101B-9397-08002B2CF9AE}" pid="115" name="FSC#EIBPRECONFIG@1.1001:Recipients">
    <vt:lpwstr/>
  </property>
  <property fmtid="{D5CDD505-2E9C-101B-9397-08002B2CF9AE}" pid="116" name="FSC#EIBPRECONFIG@1.1001:Classified">
    <vt:lpwstr/>
  </property>
  <property fmtid="{D5CDD505-2E9C-101B-9397-08002B2CF9AE}" pid="117" name="FSC#EIBPRECONFIG@1.1001:Deadline">
    <vt:lpwstr/>
  </property>
  <property fmtid="{D5CDD505-2E9C-101B-9397-08002B2CF9AE}" pid="118" name="FSC#EIBPRECONFIG@1.1001:SettlementSubj">
    <vt:lpwstr/>
  </property>
  <property fmtid="{D5CDD505-2E9C-101B-9397-08002B2CF9AE}" pid="119" name="FSC#EIBPRECONFIG@1.1001:OUAddr">
    <vt:lpwstr>Stubenring 1 , 1010 Wien</vt:lpwstr>
  </property>
  <property fmtid="{D5CDD505-2E9C-101B-9397-08002B2CF9AE}" pid="120" name="FSC#EIBPRECONFIG@1.1001:FileOUName">
    <vt:lpwstr>BMAW-W - V/8 (Außenwirtschaftsrecht und Legistik)</vt:lpwstr>
  </property>
  <property fmtid="{D5CDD505-2E9C-101B-9397-08002B2CF9AE}" pid="121" name="FSC#EIBPRECONFIG@1.1001:FileOUDescr">
    <vt:lpwstr/>
  </property>
  <property fmtid="{D5CDD505-2E9C-101B-9397-08002B2CF9AE}" pid="122" name="FSC#EIBPRECONFIG@1.1001:OUDescr">
    <vt:lpwstr/>
  </property>
  <property fmtid="{D5CDD505-2E9C-101B-9397-08002B2CF9AE}" pid="123" name="FSC#EIBPRECONFIG@1.1001:Signatures">
    <vt:lpwstr>Abzeichnen_x000d_
Abzeichnen_x000d_
Genehmigt</vt:lpwstr>
  </property>
  <property fmtid="{D5CDD505-2E9C-101B-9397-08002B2CF9AE}" pid="124" name="FSC#EIBPRECONFIG@1.1001:currentuser">
    <vt:lpwstr>COO.3000.100.1.6319</vt:lpwstr>
  </property>
  <property fmtid="{D5CDD505-2E9C-101B-9397-08002B2CF9AE}" pid="125" name="FSC#EIBPRECONFIG@1.1001:currentuserrolegroup">
    <vt:lpwstr>COO.3000.100.1.4998</vt:lpwstr>
  </property>
  <property fmtid="{D5CDD505-2E9C-101B-9397-08002B2CF9AE}" pid="126" name="FSC#EIBPRECONFIG@1.1001:currentuserroleposition">
    <vt:lpwstr>COO.1.1001.1.4328</vt:lpwstr>
  </property>
  <property fmtid="{D5CDD505-2E9C-101B-9397-08002B2CF9AE}" pid="127" name="FSC#EIBPRECONFIG@1.1001:currentuserroot">
    <vt:lpwstr>COO.3000.102.2.2405</vt:lpwstr>
  </property>
  <property fmtid="{D5CDD505-2E9C-101B-9397-08002B2CF9AE}" pid="128" name="FSC#EIBPRECONFIG@1.1001:toplevelobject">
    <vt:lpwstr>COO.3000.102.7.15953666</vt:lpwstr>
  </property>
  <property fmtid="{D5CDD505-2E9C-101B-9397-08002B2CF9AE}" pid="129" name="FSC#EIBPRECONFIG@1.1001:objchangedby">
    <vt:lpwstr>Mag.iur. Katharina Kühmayer</vt:lpwstr>
  </property>
  <property fmtid="{D5CDD505-2E9C-101B-9397-08002B2CF9AE}" pid="130" name="FSC#EIBPRECONFIG@1.1001:objchangedbyPostTitle">
    <vt:lpwstr/>
  </property>
  <property fmtid="{D5CDD505-2E9C-101B-9397-08002B2CF9AE}" pid="131" name="FSC#EIBPRECONFIG@1.1001:objchangedat">
    <vt:lpwstr>15.02.2024</vt:lpwstr>
  </property>
  <property fmtid="{D5CDD505-2E9C-101B-9397-08002B2CF9AE}" pid="132" name="FSC#EIBPRECONFIG@1.1001:objname">
    <vt:lpwstr>2023/246/AT - endgültiger Wortlaut</vt:lpwstr>
  </property>
  <property fmtid="{D5CDD505-2E9C-101B-9397-08002B2CF9AE}" pid="133" name="FSC#EIBPRECONFIG@1.1001:EIBProcessResponsiblePhone">
    <vt:lpwstr/>
  </property>
  <property fmtid="{D5CDD505-2E9C-101B-9397-08002B2CF9AE}" pid="134" name="FSC#EIBPRECONFIG@1.1001:EIBProcessResponsibleMail">
    <vt:lpwstr>Claudia.Pokes@bmaw.gv.at</vt:lpwstr>
  </property>
  <property fmtid="{D5CDD505-2E9C-101B-9397-08002B2CF9AE}" pid="135" name="FSC#EIBPRECONFIG@1.1001:EIBProcessResponsibleFax">
    <vt:lpwstr/>
  </property>
  <property fmtid="{D5CDD505-2E9C-101B-9397-08002B2CF9AE}" pid="136" name="FSC#EIBPRECONFIG@1.1001:EIBProcessResponsiblePostTitle">
    <vt:lpwstr/>
  </property>
  <property fmtid="{D5CDD505-2E9C-101B-9397-08002B2CF9AE}" pid="137" name="FSC#EIBPRECONFIG@1.1001:EIBProcessResponsible">
    <vt:lpwstr>Claudia Pokes</vt:lpwstr>
  </property>
  <property fmtid="{D5CDD505-2E9C-101B-9397-08002B2CF9AE}" pid="138" name="FSC#EIBPRECONFIG@1.1001:FileResponsibleFullName">
    <vt:lpwstr>Claudia Pokes</vt:lpwstr>
  </property>
  <property fmtid="{D5CDD505-2E9C-101B-9397-08002B2CF9AE}" pid="139" name="FSC#EIBPRECONFIG@1.1001:FileResponsibleFirstnameSurname">
    <vt:lpwstr>Claudia Pokes</vt:lpwstr>
  </property>
  <property fmtid="{D5CDD505-2E9C-101B-9397-08002B2CF9AE}" pid="140" name="FSC#EIBPRECONFIG@1.1001:FileResponsibleEmail">
    <vt:lpwstr>Claudia.Pokes@bmaw.gv.at</vt:lpwstr>
  </property>
  <property fmtid="{D5CDD505-2E9C-101B-9397-08002B2CF9AE}" pid="141" name="FSC#EIBPRECONFIG@1.1001:FileResponsibleExtension">
    <vt:lpwstr/>
  </property>
  <property fmtid="{D5CDD505-2E9C-101B-9397-08002B2CF9AE}" pid="142" name="FSC#EIBPRECONFIG@1.1001:FileResponsibleFaxExtension">
    <vt:lpwstr/>
  </property>
  <property fmtid="{D5CDD505-2E9C-101B-9397-08002B2CF9AE}" pid="143" name="FSC#EIBPRECONFIG@1.1001:FileResponsibleGender">
    <vt:lpwstr/>
  </property>
  <property fmtid="{D5CDD505-2E9C-101B-9397-08002B2CF9AE}" pid="144" name="FSC#EIBPRECONFIG@1.1001:FileResponsibleAddr">
    <vt:lpwstr> ,  </vt:lpwstr>
  </property>
  <property fmtid="{D5CDD505-2E9C-101B-9397-08002B2CF9AE}" pid="145" name="FSC#EIBPRECONFIG@1.1001:OwnerPostTitle">
    <vt:lpwstr/>
  </property>
  <property fmtid="{D5CDD505-2E9C-101B-9397-08002B2CF9AE}" pid="146" name="FSC#EIBPRECONFIG@1.1001:OwnerAddr">
    <vt:lpwstr> ,  </vt:lpwstr>
  </property>
  <property fmtid="{D5CDD505-2E9C-101B-9397-08002B2CF9AE}" pid="147" name="FSC#EIBPRECONFIG@1.1001:IsFileAttachment">
    <vt:lpwstr>Ja</vt:lpwstr>
  </property>
  <property fmtid="{D5CDD505-2E9C-101B-9397-08002B2CF9AE}" pid="148" name="FSC#EIBPRECONFIG@1.1001:AddrTelefon">
    <vt:lpwstr/>
  </property>
  <property fmtid="{D5CDD505-2E9C-101B-9397-08002B2CF9AE}" pid="149" name="FSC#EIBPRECONFIG@1.1001:AddrGeburtsdatum">
    <vt:lpwstr/>
  </property>
  <property fmtid="{D5CDD505-2E9C-101B-9397-08002B2CF9AE}" pid="150" name="FSC#EIBPRECONFIG@1.1001:AddrGeboren_am_2">
    <vt:lpwstr/>
  </property>
  <property fmtid="{D5CDD505-2E9C-101B-9397-08002B2CF9AE}" pid="151" name="FSC#EIBPRECONFIG@1.1001:AddrBundesland">
    <vt:lpwstr/>
  </property>
  <property fmtid="{D5CDD505-2E9C-101B-9397-08002B2CF9AE}" pid="152" name="FSC#EIBPRECONFIG@1.1001:AddrBezeichnung">
    <vt:lpwstr/>
  </property>
  <property fmtid="{D5CDD505-2E9C-101B-9397-08002B2CF9AE}" pid="153" name="FSC#EIBPRECONFIG@1.1001:AddrGruppeName_vollstaendig">
    <vt:lpwstr/>
  </property>
  <property fmtid="{D5CDD505-2E9C-101B-9397-08002B2CF9AE}" pid="154" name="FSC#EIBPRECONFIG@1.1001:AddrAdresseBeschreibung">
    <vt:lpwstr/>
  </property>
  <property fmtid="{D5CDD505-2E9C-101B-9397-08002B2CF9AE}" pid="155" name="FSC#EIBPRECONFIG@1.1001:AddrName_Ergaenzung">
    <vt:lpwstr/>
  </property>
  <property fmtid="{D5CDD505-2E9C-101B-9397-08002B2CF9AE}" pid="156" name="FSC#COOELAK@1.1001:Subject">
    <vt:lpwstr>RL (EU) 2015/1535-Infoverfahren; 2023/6/A; Landesgesetz, mit dem das Oö. Bodenschutzgesetz 1991 geändert wird (Oö. Bodenschutzgesetz-Novelle 2023); 2023/241/AT; Landesgesetz, mit dem das Oö. Jugendschutzgesetz 2001 geändert wird (Oö. Jugendschutzgesetz-No</vt:lpwstr>
  </property>
  <property fmtid="{D5CDD505-2E9C-101B-9397-08002B2CF9AE}" pid="157" name="FSC#COOELAK@1.1001:FileReference">
    <vt:lpwstr>2024-0.124.687</vt:lpwstr>
  </property>
  <property fmtid="{D5CDD505-2E9C-101B-9397-08002B2CF9AE}" pid="158" name="FSC#COOELAK@1.1001:FileRefYear">
    <vt:lpwstr>2024</vt:lpwstr>
  </property>
  <property fmtid="{D5CDD505-2E9C-101B-9397-08002B2CF9AE}" pid="159" name="FSC#COOELAK@1.1001:FileRefOrdinal">
    <vt:lpwstr>124687</vt:lpwstr>
  </property>
  <property fmtid="{D5CDD505-2E9C-101B-9397-08002B2CF9AE}" pid="160" name="FSC#COOELAK@1.1001:FileRefOU">
    <vt:lpwstr>V/8</vt:lpwstr>
  </property>
  <property fmtid="{D5CDD505-2E9C-101B-9397-08002B2CF9AE}" pid="161" name="FSC#COOELAK@1.1001:Organization">
    <vt:lpwstr/>
  </property>
  <property fmtid="{D5CDD505-2E9C-101B-9397-08002B2CF9AE}" pid="162" name="FSC#COOELAK@1.1001:Owner">
    <vt:lpwstr>Claudia Pokes</vt:lpwstr>
  </property>
  <property fmtid="{D5CDD505-2E9C-101B-9397-08002B2CF9AE}" pid="163" name="FSC#COOELAK@1.1001:OwnerExtension">
    <vt:lpwstr/>
  </property>
  <property fmtid="{D5CDD505-2E9C-101B-9397-08002B2CF9AE}" pid="164" name="FSC#COOELAK@1.1001:OwnerFaxExtension">
    <vt:lpwstr/>
  </property>
  <property fmtid="{D5CDD505-2E9C-101B-9397-08002B2CF9AE}" pid="165" name="FSC#COOELAK@1.1001:DispatchedBy">
    <vt:lpwstr/>
  </property>
  <property fmtid="{D5CDD505-2E9C-101B-9397-08002B2CF9AE}" pid="166" name="FSC#COOELAK@1.1001:DispatchedAt">
    <vt:lpwstr/>
  </property>
  <property fmtid="{D5CDD505-2E9C-101B-9397-08002B2CF9AE}" pid="167" name="FSC#COOELAK@1.1001:ApprovedBy">
    <vt:lpwstr/>
  </property>
  <property fmtid="{D5CDD505-2E9C-101B-9397-08002B2CF9AE}" pid="168" name="FSC#COOELAK@1.1001:ApprovedAt">
    <vt:lpwstr/>
  </property>
  <property fmtid="{D5CDD505-2E9C-101B-9397-08002B2CF9AE}" pid="169" name="FSC#COOELAK@1.1001:Department">
    <vt:lpwstr>BMAW-W - V/8 (Außenwirtschaftsrecht und Legistik)</vt:lpwstr>
  </property>
  <property fmtid="{D5CDD505-2E9C-101B-9397-08002B2CF9AE}" pid="170" name="FSC#COOELAK@1.1001:CreatedAt">
    <vt:lpwstr>14.02.2024</vt:lpwstr>
  </property>
  <property fmtid="{D5CDD505-2E9C-101B-9397-08002B2CF9AE}" pid="171" name="FSC#COOELAK@1.1001:OU">
    <vt:lpwstr>BMAW-W - V/8 (Außenwirtschaftsrecht und Legistik)</vt:lpwstr>
  </property>
  <property fmtid="{D5CDD505-2E9C-101B-9397-08002B2CF9AE}" pid="172" name="FSC#COOELAK@1.1001:Priority">
    <vt:lpwstr> ()</vt:lpwstr>
  </property>
  <property fmtid="{D5CDD505-2E9C-101B-9397-08002B2CF9AE}" pid="173" name="FSC#COOELAK@1.1001:ObjBarCode">
    <vt:lpwstr>*COO.3000.102.6.3487796*</vt:lpwstr>
  </property>
  <property fmtid="{D5CDD505-2E9C-101B-9397-08002B2CF9AE}" pid="174" name="FSC#COOELAK@1.1001:RefBarCode">
    <vt:lpwstr/>
  </property>
  <property fmtid="{D5CDD505-2E9C-101B-9397-08002B2CF9AE}" pid="175" name="FSC#COOELAK@1.1001:FileRefBarCode">
    <vt:lpwstr>*2024-0.124.687*</vt:lpwstr>
  </property>
  <property fmtid="{D5CDD505-2E9C-101B-9397-08002B2CF9AE}" pid="176" name="FSC#COOELAK@1.1001:ExternalRef">
    <vt:lpwstr/>
  </property>
  <property fmtid="{D5CDD505-2E9C-101B-9397-08002B2CF9AE}" pid="177" name="FSC#COOELAK@1.1001:IncomingNumber">
    <vt:lpwstr/>
  </property>
  <property fmtid="{D5CDD505-2E9C-101B-9397-08002B2CF9AE}" pid="178" name="FSC#COOELAK@1.1001:IncomingSubject">
    <vt:lpwstr/>
  </property>
  <property fmtid="{D5CDD505-2E9C-101B-9397-08002B2CF9AE}" pid="179" name="FSC#COOELAK@1.1001:ProcessResponsible">
    <vt:lpwstr>Pokes Claudia</vt:lpwstr>
  </property>
  <property fmtid="{D5CDD505-2E9C-101B-9397-08002B2CF9AE}" pid="180" name="FSC#COOELAK@1.1001:ProcessResponsiblePhone">
    <vt:lpwstr/>
  </property>
  <property fmtid="{D5CDD505-2E9C-101B-9397-08002B2CF9AE}" pid="181" name="FSC#COOELAK@1.1001:ProcessResponsibleMail">
    <vt:lpwstr>Claudia.Pokes@bmaw.gv.at</vt:lpwstr>
  </property>
  <property fmtid="{D5CDD505-2E9C-101B-9397-08002B2CF9AE}" pid="182" name="FSC#COOELAK@1.1001:ProcessResponsibleFax">
    <vt:lpwstr/>
  </property>
  <property fmtid="{D5CDD505-2E9C-101B-9397-08002B2CF9AE}" pid="183" name="FSC#COOELAK@1.1001:ApproverFirstName">
    <vt:lpwstr/>
  </property>
  <property fmtid="{D5CDD505-2E9C-101B-9397-08002B2CF9AE}" pid="184" name="FSC#COOELAK@1.1001:ApproverSurName">
    <vt:lpwstr/>
  </property>
  <property fmtid="{D5CDD505-2E9C-101B-9397-08002B2CF9AE}" pid="185" name="FSC#COOELAK@1.1001:ApproverTitle">
    <vt:lpwstr/>
  </property>
  <property fmtid="{D5CDD505-2E9C-101B-9397-08002B2CF9AE}" pid="186" name="FSC#COOELAK@1.1001:ExternalDate">
    <vt:lpwstr/>
  </property>
  <property fmtid="{D5CDD505-2E9C-101B-9397-08002B2CF9AE}" pid="187" name="FSC#COOELAK@1.1001:SettlementApprovedAt">
    <vt:lpwstr/>
  </property>
  <property fmtid="{D5CDD505-2E9C-101B-9397-08002B2CF9AE}" pid="188" name="FSC#COOELAK@1.1001:BaseNumber">
    <vt:lpwstr>20.615</vt:lpwstr>
  </property>
  <property fmtid="{D5CDD505-2E9C-101B-9397-08002B2CF9AE}" pid="189" name="FSC#COOELAK@1.1001:CurrentUserRolePos">
    <vt:lpwstr>Sachbearbeiter/in</vt:lpwstr>
  </property>
  <property fmtid="{D5CDD505-2E9C-101B-9397-08002B2CF9AE}" pid="190" name="FSC#COOELAK@1.1001:CurrentUserEmail">
    <vt:lpwstr>Claudia.Pokes@bmaw.gv.at</vt:lpwstr>
  </property>
  <property fmtid="{D5CDD505-2E9C-101B-9397-08002B2CF9AE}" pid="191" name="FSC#ELAKGOV@1.1001:PersonalSubjGender">
    <vt:lpwstr/>
  </property>
  <property fmtid="{D5CDD505-2E9C-101B-9397-08002B2CF9AE}" pid="192" name="FSC#ELAKGOV@1.1001:PersonalSubjFirstName">
    <vt:lpwstr/>
  </property>
  <property fmtid="{D5CDD505-2E9C-101B-9397-08002B2CF9AE}" pid="193" name="FSC#ELAKGOV@1.1001:PersonalSubjSurName">
    <vt:lpwstr/>
  </property>
  <property fmtid="{D5CDD505-2E9C-101B-9397-08002B2CF9AE}" pid="194" name="FSC#ELAKGOV@1.1001:PersonalSubjSalutation">
    <vt:lpwstr/>
  </property>
  <property fmtid="{D5CDD505-2E9C-101B-9397-08002B2CF9AE}" pid="195" name="FSC#ELAKGOV@1.1001:PersonalSubjAddress">
    <vt:lpwstr/>
  </property>
  <property fmtid="{D5CDD505-2E9C-101B-9397-08002B2CF9AE}" pid="196" name="FSC#ATSTATECFG@1.1001:Office">
    <vt:lpwstr/>
  </property>
  <property fmtid="{D5CDD505-2E9C-101B-9397-08002B2CF9AE}" pid="197" name="FSC#ATSTATECFG@1.1001:Agent">
    <vt:lpwstr/>
  </property>
  <property fmtid="{D5CDD505-2E9C-101B-9397-08002B2CF9AE}" pid="198" name="FSC#ATSTATECFG@1.1001:AgentPhone">
    <vt:lpwstr/>
  </property>
  <property fmtid="{D5CDD505-2E9C-101B-9397-08002B2CF9AE}" pid="199" name="FSC#ATSTATECFG@1.1001:DepartmentFax">
    <vt:lpwstr/>
  </property>
  <property fmtid="{D5CDD505-2E9C-101B-9397-08002B2CF9AE}" pid="200" name="FSC#ATSTATECFG@1.1001:DepartmentEmail">
    <vt:lpwstr/>
  </property>
  <property fmtid="{D5CDD505-2E9C-101B-9397-08002B2CF9AE}" pid="201" name="FSC#ATSTATECFG@1.1001:SubfileDate">
    <vt:lpwstr/>
  </property>
  <property fmtid="{D5CDD505-2E9C-101B-9397-08002B2CF9AE}" pid="202" name="FSC#ATSTATECFG@1.1001:SubfileSubject">
    <vt:lpwstr/>
  </property>
  <property fmtid="{D5CDD505-2E9C-101B-9397-08002B2CF9AE}" pid="203" name="FSC#ATSTATECFG@1.1001:DepartmentZipCode">
    <vt:lpwstr/>
  </property>
  <property fmtid="{D5CDD505-2E9C-101B-9397-08002B2CF9AE}" pid="204" name="FSC#ATSTATECFG@1.1001:DepartmentCountry">
    <vt:lpwstr/>
  </property>
  <property fmtid="{D5CDD505-2E9C-101B-9397-08002B2CF9AE}" pid="205" name="FSC#ATSTATECFG@1.1001:DepartmentCity">
    <vt:lpwstr/>
  </property>
  <property fmtid="{D5CDD505-2E9C-101B-9397-08002B2CF9AE}" pid="206" name="FSC#ATSTATECFG@1.1001:DepartmentStreet">
    <vt:lpwstr/>
  </property>
  <property fmtid="{D5CDD505-2E9C-101B-9397-08002B2CF9AE}" pid="207" name="FSC#CCAPRECONFIGG@15.1001:DepartmentON">
    <vt:lpwstr/>
  </property>
  <property fmtid="{D5CDD505-2E9C-101B-9397-08002B2CF9AE}" pid="208" name="FSC#CCAPRECONFIGG@15.1001:DepartmentWebsite">
    <vt:lpwstr/>
  </property>
  <property fmtid="{D5CDD505-2E9C-101B-9397-08002B2CF9AE}" pid="209" name="FSC#ATSTATECFG@1.1001:DepartmentDVR">
    <vt:lpwstr/>
  </property>
  <property fmtid="{D5CDD505-2E9C-101B-9397-08002B2CF9AE}" pid="210" name="FSC#ATSTATECFG@1.1001:DepartmentUID">
    <vt:lpwstr/>
  </property>
  <property fmtid="{D5CDD505-2E9C-101B-9397-08002B2CF9AE}" pid="211" name="FSC#ATSTATECFG@1.1001:SubfileReference">
    <vt:lpwstr/>
  </property>
  <property fmtid="{D5CDD505-2E9C-101B-9397-08002B2CF9AE}" pid="212" name="FSC#ATSTATECFG@1.1001:Clause">
    <vt:lpwstr/>
  </property>
  <property fmtid="{D5CDD505-2E9C-101B-9397-08002B2CF9AE}" pid="213" name="FSC#ATSTATECFG@1.1001:ApprovedSignature">
    <vt:lpwstr/>
  </property>
  <property fmtid="{D5CDD505-2E9C-101B-9397-08002B2CF9AE}" pid="214" name="FSC#ATSTATECFG@1.1001:BankAccount">
    <vt:lpwstr/>
  </property>
  <property fmtid="{D5CDD505-2E9C-101B-9397-08002B2CF9AE}" pid="215" name="FSC#ATSTATECFG@1.1001:BankAccountOwner">
    <vt:lpwstr/>
  </property>
  <property fmtid="{D5CDD505-2E9C-101B-9397-08002B2CF9AE}" pid="216" name="FSC#ATSTATECFG@1.1001:BankInstitute">
    <vt:lpwstr/>
  </property>
  <property fmtid="{D5CDD505-2E9C-101B-9397-08002B2CF9AE}" pid="217" name="FSC#ATSTATECFG@1.1001:BankAccountID">
    <vt:lpwstr/>
  </property>
  <property fmtid="{D5CDD505-2E9C-101B-9397-08002B2CF9AE}" pid="218" name="FSC#ATSTATECFG@1.1001:BankAccountIBAN">
    <vt:lpwstr/>
  </property>
  <property fmtid="{D5CDD505-2E9C-101B-9397-08002B2CF9AE}" pid="219" name="FSC#ATSTATECFG@1.1001:BankAccountBIC">
    <vt:lpwstr/>
  </property>
  <property fmtid="{D5CDD505-2E9C-101B-9397-08002B2CF9AE}" pid="220" name="FSC#ATSTATECFG@1.1001:BankName">
    <vt:lpwstr/>
  </property>
  <property fmtid="{D5CDD505-2E9C-101B-9397-08002B2CF9AE}" pid="221" name="FSC#COOELAK@1.1001:ObjectAddressees">
    <vt:lpwstr/>
  </property>
  <property fmtid="{D5CDD505-2E9C-101B-9397-08002B2CF9AE}" pid="222" name="FSC#COOELAK@1.1001:replyreference">
    <vt:lpwstr/>
  </property>
  <property fmtid="{D5CDD505-2E9C-101B-9397-08002B2CF9AE}" pid="223" name="FSC#COOELAK@1.1001:OfficeHours">
    <vt:lpwstr/>
  </property>
  <property fmtid="{D5CDD505-2E9C-101B-9397-08002B2CF9AE}" pid="224" name="FSC#COOELAK@1.1001:FileRefOULong">
    <vt:lpwstr>Außenwirtschaftsrecht und Legistik</vt:lpwstr>
  </property>
  <property fmtid="{D5CDD505-2E9C-101B-9397-08002B2CF9AE}" pid="225" name="FSC#ATPRECONFIG@1.1001:ChargePreview">
    <vt:lpwstr/>
  </property>
  <property fmtid="{D5CDD505-2E9C-101B-9397-08002B2CF9AE}" pid="226" name="FSC#ATSTATECFG@1.1001:ExternalFile">
    <vt:lpwstr/>
  </property>
  <property fmtid="{D5CDD505-2E9C-101B-9397-08002B2CF9AE}" pid="227" name="FSC#COOSYSTEM@1.1:Container">
    <vt:lpwstr>COO.3000.102.6.3487796</vt:lpwstr>
  </property>
  <property fmtid="{D5CDD505-2E9C-101B-9397-08002B2CF9AE}" pid="228" name="FSC#FSCFOLIO@1.1001:docpropproject">
    <vt:lpwstr/>
  </property>
</Properties>
</file>