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6CC" w:rsidRPr="00471AE9" w:rsidRDefault="006966CC" w:rsidP="006966CC">
      <w:pPr>
        <w:jc w:val="center"/>
        <w:rPr>
          <w:rFonts w:ascii="Courier New" w:hAnsi="Courier New"/>
          <w:sz w:val="20"/>
        </w:rPr>
      </w:pPr>
      <w:r w:rsidRPr="00471AE9">
        <w:rPr>
          <w:rFonts w:ascii="Courier New" w:hAnsi="Courier New"/>
          <w:sz w:val="20"/>
        </w:rPr>
        <w:t>1. -</w:t>
      </w:r>
      <w:bookmarkStart w:id="0" w:name="_GoBack"/>
      <w:bookmarkEnd w:id="0"/>
      <w:r w:rsidRPr="00471AE9">
        <w:rPr>
          <w:rFonts w:ascii="Courier New" w:hAnsi="Courier New"/>
          <w:sz w:val="20"/>
        </w:rPr>
        <w:t>-----IND- 2018 0086 F-- DE- ------ 20180307 --- --- PROJET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894779" w:rsidRPr="00894779" w:rsidTr="00C401FA">
        <w:tc>
          <w:tcPr>
            <w:tcW w:w="4077" w:type="dxa"/>
          </w:tcPr>
          <w:p w:rsidR="00E3244E" w:rsidRPr="00894779" w:rsidRDefault="00E3244E" w:rsidP="00C401FA">
            <w:pPr>
              <w:jc w:val="center"/>
            </w:pPr>
            <w:r>
              <w:rPr>
                <w:rFonts w:ascii="Times New Roman" w:hAnsi="Times New Roman"/>
                <w:b/>
                <w:sz w:val="24"/>
              </w:rPr>
              <w:t>FRANZÖSISCHE REPUBLIK</w:t>
            </w:r>
          </w:p>
        </w:tc>
      </w:tr>
      <w:tr w:rsidR="00894779" w:rsidRPr="00894779" w:rsidTr="00C401FA">
        <w:trPr>
          <w:trHeight w:val="318"/>
        </w:trPr>
        <w:tc>
          <w:tcPr>
            <w:tcW w:w="4077" w:type="dxa"/>
          </w:tcPr>
          <w:p w:rsidR="00E3244E" w:rsidRPr="00894779" w:rsidRDefault="00E3244E" w:rsidP="00C401FA">
            <w:pPr>
              <w:pBdr>
                <w:bottom w:val="single" w:sz="6" w:space="1" w:color="auto"/>
              </w:pBdr>
              <w:ind w:left="1418" w:right="1593"/>
            </w:pPr>
          </w:p>
          <w:p w:rsidR="00E3244E" w:rsidRPr="00894779" w:rsidRDefault="00E3244E" w:rsidP="00C401FA">
            <w:pPr>
              <w:ind w:left="1418" w:right="1593"/>
            </w:pPr>
          </w:p>
        </w:tc>
      </w:tr>
      <w:tr w:rsidR="00894779" w:rsidRPr="00894779" w:rsidTr="00C401FA">
        <w:tc>
          <w:tcPr>
            <w:tcW w:w="4077" w:type="dxa"/>
          </w:tcPr>
          <w:p w:rsidR="00E3244E" w:rsidRPr="00894779" w:rsidRDefault="00E3244E" w:rsidP="00C401FA">
            <w:pPr>
              <w:jc w:val="center"/>
              <w:rPr>
                <w:rFonts w:ascii="Times New Roman" w:eastAsia="Times New Roman" w:hAnsi="Times New Roman" w:cs="Times New Roman"/>
                <w:sz w:val="24"/>
                <w:szCs w:val="24"/>
              </w:rPr>
            </w:pPr>
            <w:r>
              <w:rPr>
                <w:rFonts w:ascii="Times New Roman" w:hAnsi="Times New Roman"/>
                <w:sz w:val="24"/>
              </w:rPr>
              <w:t xml:space="preserve">Ministerium für Solidarität </w:t>
            </w:r>
          </w:p>
          <w:p w:rsidR="00E3244E" w:rsidRPr="00894779" w:rsidRDefault="00E3244E" w:rsidP="00C401FA">
            <w:pPr>
              <w:jc w:val="center"/>
            </w:pPr>
            <w:r>
              <w:rPr>
                <w:rFonts w:ascii="Times New Roman" w:hAnsi="Times New Roman"/>
                <w:sz w:val="24"/>
              </w:rPr>
              <w:t>und Gesundheit</w:t>
            </w:r>
          </w:p>
        </w:tc>
      </w:tr>
      <w:tr w:rsidR="00E3244E" w:rsidRPr="00894779" w:rsidTr="00C401FA">
        <w:tc>
          <w:tcPr>
            <w:tcW w:w="4077" w:type="dxa"/>
          </w:tcPr>
          <w:p w:rsidR="00E3244E" w:rsidRPr="00894779" w:rsidRDefault="00E3244E" w:rsidP="00C401FA">
            <w:pPr>
              <w:pBdr>
                <w:bottom w:val="single" w:sz="6" w:space="1" w:color="auto"/>
              </w:pBdr>
              <w:ind w:left="1418" w:right="1593"/>
            </w:pPr>
          </w:p>
          <w:p w:rsidR="00E3244E" w:rsidRPr="00894779" w:rsidRDefault="00E3244E" w:rsidP="00C401FA">
            <w:pPr>
              <w:ind w:left="1418"/>
            </w:pPr>
          </w:p>
        </w:tc>
      </w:tr>
    </w:tbl>
    <w:p w:rsidR="0060087C" w:rsidRPr="00894779" w:rsidRDefault="0060087C" w:rsidP="005F63EE">
      <w:pPr>
        <w:widowControl w:val="0"/>
        <w:autoSpaceDE w:val="0"/>
        <w:autoSpaceDN w:val="0"/>
        <w:adjustRightInd w:val="0"/>
        <w:spacing w:after="0" w:line="240" w:lineRule="auto"/>
        <w:rPr>
          <w:rFonts w:ascii="Arial" w:hAnsi="Arial" w:cs="Arial"/>
          <w:sz w:val="24"/>
          <w:szCs w:val="24"/>
        </w:rPr>
      </w:pPr>
    </w:p>
    <w:p w:rsidR="004E7019" w:rsidRPr="00894779" w:rsidRDefault="0060087C" w:rsidP="004E7019">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b/>
          <w:sz w:val="24"/>
        </w:rPr>
        <w:t>Dekret Nr. </w:t>
      </w:r>
      <w:r>
        <w:tab/>
      </w:r>
      <w:r>
        <w:tab/>
      </w:r>
      <w:r>
        <w:rPr>
          <w:rFonts w:ascii="Times New Roman" w:hAnsi="Times New Roman"/>
          <w:b/>
          <w:sz w:val="24"/>
        </w:rPr>
        <w:t>vom</w:t>
      </w:r>
    </w:p>
    <w:p w:rsidR="00E3244E" w:rsidRPr="00894779" w:rsidRDefault="00E3244E" w:rsidP="004E7019">
      <w:pPr>
        <w:widowControl w:val="0"/>
        <w:autoSpaceDE w:val="0"/>
        <w:autoSpaceDN w:val="0"/>
        <w:adjustRightInd w:val="0"/>
        <w:spacing w:after="0" w:line="240" w:lineRule="auto"/>
        <w:jc w:val="center"/>
        <w:rPr>
          <w:rFonts w:ascii="Times New Roman" w:hAnsi="Times New Roman" w:cs="Times New Roman"/>
          <w:b/>
          <w:bCs/>
          <w:sz w:val="24"/>
          <w:szCs w:val="24"/>
        </w:rPr>
      </w:pPr>
    </w:p>
    <w:p w:rsidR="0060087C" w:rsidRPr="00894779" w:rsidRDefault="007356F9" w:rsidP="004E7019">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b/>
          <w:sz w:val="24"/>
        </w:rPr>
        <w:t>zur Änderung des Dekrets Nr. 2010-1207 vom 12. Oktober 2010 über die Anzeige der spezifischen Absorptionsrate von Funkendeinrichtungen</w:t>
      </w:r>
    </w:p>
    <w:p w:rsidR="0060087C" w:rsidRPr="00894779" w:rsidRDefault="0060087C" w:rsidP="005F63EE">
      <w:pPr>
        <w:widowControl w:val="0"/>
        <w:autoSpaceDE w:val="0"/>
        <w:autoSpaceDN w:val="0"/>
        <w:adjustRightInd w:val="0"/>
        <w:spacing w:after="0" w:line="240" w:lineRule="auto"/>
        <w:rPr>
          <w:rFonts w:ascii="Times New Roman" w:hAnsi="Times New Roman" w:cs="Times New Roman"/>
          <w:sz w:val="24"/>
          <w:szCs w:val="24"/>
        </w:rPr>
      </w:pPr>
    </w:p>
    <w:p w:rsidR="00101A01" w:rsidRPr="00894779" w:rsidRDefault="0060087C" w:rsidP="005F63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NOR-Nr.: </w:t>
      </w:r>
    </w:p>
    <w:p w:rsidR="0060087C" w:rsidRPr="00894779" w:rsidRDefault="0060087C" w:rsidP="005F63EE">
      <w:pPr>
        <w:widowControl w:val="0"/>
        <w:autoSpaceDE w:val="0"/>
        <w:autoSpaceDN w:val="0"/>
        <w:adjustRightInd w:val="0"/>
        <w:spacing w:after="0" w:line="240" w:lineRule="auto"/>
        <w:rPr>
          <w:rFonts w:ascii="Times New Roman" w:hAnsi="Times New Roman" w:cs="Times New Roman"/>
          <w:sz w:val="24"/>
          <w:szCs w:val="24"/>
        </w:rPr>
      </w:pPr>
    </w:p>
    <w:p w:rsidR="00926E5D" w:rsidRPr="00894779" w:rsidRDefault="00764E8F" w:rsidP="009D2107">
      <w:pPr>
        <w:autoSpaceDE w:val="0"/>
        <w:autoSpaceDN w:val="0"/>
        <w:adjustRightInd w:val="0"/>
        <w:spacing w:after="0" w:line="240" w:lineRule="auto"/>
        <w:ind w:firstLine="720"/>
        <w:jc w:val="both"/>
        <w:rPr>
          <w:rFonts w:ascii="Times New Roman" w:hAnsi="Times New Roman" w:cs="Times New Roman"/>
          <w:i/>
        </w:rPr>
      </w:pPr>
      <w:r>
        <w:rPr>
          <w:rFonts w:ascii="Times New Roman" w:hAnsi="Times New Roman"/>
          <w:b/>
          <w:i/>
          <w:sz w:val="24"/>
        </w:rPr>
        <w:t>Betroffene Zielgruppen:</w:t>
      </w:r>
      <w:r>
        <w:rPr>
          <w:rFonts w:ascii="Times New Roman" w:hAnsi="Times New Roman"/>
          <w:i/>
          <w:sz w:val="24"/>
        </w:rPr>
        <w:t xml:space="preserve"> Hersteller (bzw. deren Bevollmächtigte), Importeure, Händler von Funkeinrichtungen.</w:t>
      </w:r>
    </w:p>
    <w:p w:rsidR="00764E8F" w:rsidRPr="00894779" w:rsidRDefault="00764E8F" w:rsidP="00A75066">
      <w:pPr>
        <w:widowControl w:val="0"/>
        <w:autoSpaceDE w:val="0"/>
        <w:autoSpaceDN w:val="0"/>
        <w:adjustRightInd w:val="0"/>
        <w:spacing w:after="0" w:line="240" w:lineRule="auto"/>
        <w:jc w:val="both"/>
        <w:rPr>
          <w:rFonts w:ascii="Times New Roman" w:hAnsi="Times New Roman" w:cs="Times New Roman"/>
          <w:i/>
          <w:sz w:val="24"/>
          <w:szCs w:val="24"/>
        </w:rPr>
      </w:pPr>
    </w:p>
    <w:p w:rsidR="00764E8F" w:rsidRPr="00894779" w:rsidRDefault="00764E8F" w:rsidP="00A75066">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rPr>
        <w:t>Gegenstand:</w:t>
      </w:r>
      <w:r>
        <w:rPr>
          <w:rFonts w:ascii="Times New Roman" w:hAnsi="Times New Roman"/>
          <w:i/>
          <w:sz w:val="24"/>
        </w:rPr>
        <w:t xml:space="preserve"> Bestimmungen betreffend die Information der Verbraucher über den Wert der spezifischen Absorptionsrate (SAR) für Funkeinrichtungen, die einer Messpflicht unterliegen (Mobiltelefone, Tablets, funkferngesteuertes Spielzeug usw.).</w:t>
      </w:r>
    </w:p>
    <w:p w:rsidR="00764E8F" w:rsidRPr="00894779" w:rsidRDefault="00764E8F" w:rsidP="00A75066">
      <w:pPr>
        <w:widowControl w:val="0"/>
        <w:autoSpaceDE w:val="0"/>
        <w:autoSpaceDN w:val="0"/>
        <w:adjustRightInd w:val="0"/>
        <w:spacing w:after="0" w:line="240" w:lineRule="auto"/>
        <w:jc w:val="both"/>
        <w:rPr>
          <w:rFonts w:ascii="Times New Roman" w:hAnsi="Times New Roman" w:cs="Times New Roman"/>
          <w:i/>
          <w:sz w:val="24"/>
          <w:szCs w:val="24"/>
        </w:rPr>
      </w:pPr>
    </w:p>
    <w:p w:rsidR="00764E8F" w:rsidRPr="00894779" w:rsidRDefault="00764E8F" w:rsidP="00A75066">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rPr>
        <w:t>Inkrafttreten:</w:t>
      </w:r>
      <w:r>
        <w:rPr>
          <w:rFonts w:ascii="Times New Roman" w:hAnsi="Times New Roman"/>
          <w:i/>
          <w:sz w:val="24"/>
        </w:rPr>
        <w:t xml:space="preserve"> Das vorliegende Dekret tritt am 1. Juli 2018 in Kraft.</w:t>
      </w:r>
    </w:p>
    <w:p w:rsidR="00F30650" w:rsidRPr="00894779" w:rsidRDefault="00F30650" w:rsidP="00A75066">
      <w:pPr>
        <w:widowControl w:val="0"/>
        <w:autoSpaceDE w:val="0"/>
        <w:autoSpaceDN w:val="0"/>
        <w:adjustRightInd w:val="0"/>
        <w:spacing w:after="0" w:line="240" w:lineRule="auto"/>
        <w:jc w:val="both"/>
        <w:rPr>
          <w:rFonts w:ascii="Times New Roman" w:hAnsi="Times New Roman" w:cs="Times New Roman"/>
          <w:b/>
          <w:i/>
          <w:sz w:val="24"/>
          <w:szCs w:val="24"/>
        </w:rPr>
      </w:pPr>
    </w:p>
    <w:p w:rsidR="007356F9" w:rsidRPr="00894779" w:rsidRDefault="00764E8F" w:rsidP="00CF23B2">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rPr>
        <w:t>Hinweis:</w:t>
      </w:r>
      <w:r>
        <w:rPr>
          <w:rFonts w:ascii="Times New Roman" w:hAnsi="Times New Roman"/>
          <w:i/>
          <w:sz w:val="24"/>
        </w:rPr>
        <w:t xml:space="preserve"> Durch den Artikel 4 des Gesetzes Nr. 2015-136 vom 9. Februar 2015 über Mäßigung, Transparenz, Information und Abstimmung in Bezug auf die Exposition gegenüber elektromagnetischen Wellen wurde der Artikel 184 des Gesetzes Nr. 2010-788 vom 12. Juli 2010 über das nationale Engagement für die Umwelt geändert. In diesem Artikel war die Pflicht zur Anzeige der spezifischen Absorptionsrate nur für Mobiltelefone vorgesehen. Durch das Gesetz Nr. 2015-136 vom 9. Februar 2015 wurde die Pflicht zur Anzeige der spezifischen Absorptionsrate auf Funkeinrichtungen, die einer Messpflicht unterliegen, ausgedehnt. Mit dem vorliegenden Text werden die bestehenden Rechtsvorschriften mit der in dem Gesetz vorgesehenen Vorschrift in Einklang gebracht, indem die Bestimmungen des Dekrets Nr. 2010-1207 vom 12. Oktober 2010 über die Anzeige der spezifischen Absorptionsrate auf alle Funkeinrichtungen ausgedehnt werden, die einer Messpflicht unterliegen.</w:t>
      </w:r>
    </w:p>
    <w:p w:rsidR="007356F9" w:rsidRPr="00894779" w:rsidRDefault="007356F9" w:rsidP="00A75066">
      <w:pPr>
        <w:widowControl w:val="0"/>
        <w:autoSpaceDE w:val="0"/>
        <w:autoSpaceDN w:val="0"/>
        <w:adjustRightInd w:val="0"/>
        <w:spacing w:after="0" w:line="240" w:lineRule="auto"/>
        <w:jc w:val="both"/>
        <w:rPr>
          <w:rFonts w:ascii="Times New Roman" w:hAnsi="Times New Roman" w:cs="Times New Roman"/>
          <w:i/>
          <w:sz w:val="24"/>
          <w:szCs w:val="24"/>
        </w:rPr>
      </w:pPr>
    </w:p>
    <w:p w:rsidR="00764E8F" w:rsidRPr="00894779" w:rsidRDefault="00764E8F" w:rsidP="00A75066">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rPr>
        <w:t xml:space="preserve">Verweise: </w:t>
      </w:r>
      <w:r>
        <w:rPr>
          <w:rFonts w:ascii="Times New Roman" w:hAnsi="Times New Roman"/>
          <w:i/>
          <w:sz w:val="24"/>
        </w:rPr>
        <w:t>Dieses Dekret kann auf der Website Légifrance (http://www.legifrance.gouv.fr/) abgerufen werden.</w:t>
      </w:r>
    </w:p>
    <w:p w:rsidR="00764E8F" w:rsidRPr="00894779" w:rsidRDefault="00764E8F"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894779" w:rsidRDefault="0060087C" w:rsidP="001A1E04">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b/>
          <w:sz w:val="24"/>
        </w:rPr>
        <w:t>Der Premierminister,</w:t>
      </w:r>
    </w:p>
    <w:p w:rsidR="0060087C" w:rsidRPr="00894779" w:rsidRDefault="0060087C" w:rsidP="001A1E04">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894779" w:rsidRDefault="0060087C" w:rsidP="001A1E0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gestützt auf den Bericht der Ministerin für Solidarität und Gesundheit,</w:t>
      </w:r>
    </w:p>
    <w:p w:rsidR="0060087C" w:rsidRPr="00894779" w:rsidRDefault="0060087C" w:rsidP="001A1E04">
      <w:pPr>
        <w:widowControl w:val="0"/>
        <w:autoSpaceDE w:val="0"/>
        <w:autoSpaceDN w:val="0"/>
        <w:adjustRightInd w:val="0"/>
        <w:spacing w:after="0" w:line="240" w:lineRule="auto"/>
        <w:jc w:val="both"/>
        <w:rPr>
          <w:rFonts w:ascii="Times New Roman" w:hAnsi="Times New Roman" w:cs="Times New Roman"/>
          <w:sz w:val="24"/>
          <w:szCs w:val="24"/>
        </w:rPr>
      </w:pPr>
    </w:p>
    <w:p w:rsidR="003B2DC2" w:rsidRPr="00894779" w:rsidRDefault="003B2DC2" w:rsidP="001A1E04">
      <w:pPr>
        <w:jc w:val="both"/>
        <w:rPr>
          <w:rFonts w:ascii="Times New Roman" w:hAnsi="Times New Roman" w:cs="Times New Roman"/>
          <w:sz w:val="24"/>
          <w:szCs w:val="24"/>
        </w:rPr>
      </w:pPr>
      <w:r>
        <w:rPr>
          <w:rFonts w:ascii="Times New Roman" w:hAnsi="Times New Roman"/>
          <w:sz w:val="24"/>
        </w:rPr>
        <w:t>gestützt auf die Richtlinie 2014/53/EU des Europäischen Parlaments und des Rates vom 16. April 2014 über die Bereitstellung von Funkanlagen auf dem Markt und zur Aufhebung der Richtlinie 1999/5/EG, insbesondere auf Artikel 7;</w:t>
      </w:r>
    </w:p>
    <w:p w:rsidR="001B4991" w:rsidRPr="00894779" w:rsidRDefault="0060087C" w:rsidP="001A1E04">
      <w:pPr>
        <w:jc w:val="both"/>
        <w:rPr>
          <w:rFonts w:ascii="Times New Roman" w:hAnsi="Times New Roman" w:cs="Times New Roman"/>
          <w:sz w:val="24"/>
          <w:szCs w:val="24"/>
        </w:rPr>
      </w:pPr>
      <w:r>
        <w:rPr>
          <w:rFonts w:ascii="Times New Roman" w:hAnsi="Times New Roman"/>
          <w:sz w:val="24"/>
        </w:rPr>
        <w:t>gestützt auf die Richtlinie (EU) 2015/1535 des Europäischen Parlaments und des Rates vom 9. September 2015 über ein Informationsverfahren auf dem Gebiet der technischen Vorschriften und der Vorschriften für die Dienste der Informationsgesellschaft;</w:t>
      </w:r>
    </w:p>
    <w:p w:rsidR="0060087C" w:rsidRPr="00894779"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gestützt auf das Verbraucherschutzgesetz, insbesondere auf Artikel L. 412-1;</w:t>
      </w:r>
    </w:p>
    <w:p w:rsidR="0060087C" w:rsidRPr="00894779"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894779"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gestützt auf das Gesetz über Postwesen und elektronische Kommunikation, insbesondere auf die Artikel L. 32, L. 36-5, R. 9 und R. 20-11;</w:t>
      </w:r>
    </w:p>
    <w:p w:rsidR="002D78BE" w:rsidRPr="00894779" w:rsidRDefault="002D78BE" w:rsidP="005F63EE">
      <w:pPr>
        <w:widowControl w:val="0"/>
        <w:autoSpaceDE w:val="0"/>
        <w:autoSpaceDN w:val="0"/>
        <w:adjustRightInd w:val="0"/>
        <w:spacing w:after="0" w:line="240" w:lineRule="auto"/>
        <w:jc w:val="both"/>
        <w:rPr>
          <w:rFonts w:ascii="Times New Roman" w:hAnsi="Times New Roman" w:cs="Times New Roman"/>
          <w:sz w:val="24"/>
          <w:szCs w:val="24"/>
        </w:rPr>
      </w:pPr>
    </w:p>
    <w:p w:rsidR="007F4D14" w:rsidRPr="00894779" w:rsidRDefault="007F4D14" w:rsidP="007F4D1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gestützt auf das Gesetz Nr. 2010-788 vom 12. Juli 2010 über das nationale Engagement für die Umwelt in seiner durch das Gesetz Nr. 2015-136 vom 9. Februar 2015 über Mäßigung, Transparenz, Information und Abstimmung in Bezug auf die Exposition gegenüber elektromagnetischen Wellen entstandenen Fassung, insbesondere auf Artikel 184;</w:t>
      </w:r>
    </w:p>
    <w:p w:rsidR="007F4D14" w:rsidRPr="00894779" w:rsidRDefault="007F4D14" w:rsidP="005F63EE">
      <w:pPr>
        <w:widowControl w:val="0"/>
        <w:autoSpaceDE w:val="0"/>
        <w:autoSpaceDN w:val="0"/>
        <w:adjustRightInd w:val="0"/>
        <w:spacing w:after="0" w:line="240" w:lineRule="auto"/>
        <w:jc w:val="both"/>
        <w:rPr>
          <w:rFonts w:ascii="Times New Roman" w:hAnsi="Times New Roman" w:cs="Times New Roman"/>
          <w:sz w:val="24"/>
          <w:szCs w:val="24"/>
        </w:rPr>
      </w:pPr>
    </w:p>
    <w:p w:rsidR="00156A3A" w:rsidRPr="00894779" w:rsidRDefault="00156A3A" w:rsidP="005F63EE">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sz w:val="24"/>
        </w:rPr>
        <w:t>gestützt auf das Dekret Nr. 2010-1207 vom 12. Oktober 2010 über die Anzeige der spezifischen Absorptionsrate von Funkendeinrichtungen;</w:t>
      </w:r>
    </w:p>
    <w:p w:rsidR="0061482E" w:rsidRPr="00894779" w:rsidRDefault="0061482E" w:rsidP="005F63EE">
      <w:pPr>
        <w:widowControl w:val="0"/>
        <w:autoSpaceDE w:val="0"/>
        <w:autoSpaceDN w:val="0"/>
        <w:adjustRightInd w:val="0"/>
        <w:spacing w:after="0" w:line="240" w:lineRule="auto"/>
        <w:jc w:val="both"/>
        <w:rPr>
          <w:rFonts w:ascii="Times New Roman" w:hAnsi="Times New Roman" w:cs="Times New Roman"/>
          <w:sz w:val="24"/>
          <w:szCs w:val="24"/>
        </w:rPr>
      </w:pPr>
    </w:p>
    <w:p w:rsidR="002314B5" w:rsidRPr="00894779" w:rsidRDefault="002314B5" w:rsidP="00C15E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gestützt auf die Notifizierung Nr. […], die in Anwendung der Richtlinie (EU) 2015/1535 an die Europäische Kommission übermittelt wurde;</w:t>
      </w:r>
    </w:p>
    <w:p w:rsidR="002314B5" w:rsidRPr="00894779" w:rsidRDefault="002314B5" w:rsidP="002314B5">
      <w:pPr>
        <w:autoSpaceDE w:val="0"/>
        <w:autoSpaceDN w:val="0"/>
        <w:adjustRightInd w:val="0"/>
        <w:spacing w:after="0" w:line="240" w:lineRule="auto"/>
        <w:rPr>
          <w:rFonts w:ascii="Times New Roman" w:hAnsi="Times New Roman" w:cs="Times New Roman"/>
          <w:sz w:val="24"/>
          <w:szCs w:val="24"/>
        </w:rPr>
      </w:pPr>
    </w:p>
    <w:p w:rsidR="0060087C" w:rsidRPr="00894779"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gestützt auf die Stellungnahme der französischen Regulierungsbehörde für elektronische Kommunikation und Postwesen vom […];</w:t>
      </w:r>
    </w:p>
    <w:p w:rsidR="002949CA" w:rsidRPr="00894779" w:rsidRDefault="002949CA"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894779"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nach Anhörung des Staatsrates (Abteilung für Soziales),</w:t>
      </w:r>
    </w:p>
    <w:p w:rsidR="0060087C" w:rsidRPr="00894779"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894779" w:rsidRDefault="0060087C" w:rsidP="004E7019">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b/>
          <w:sz w:val="24"/>
        </w:rPr>
        <w:t>ERLÄSST FOLGENDES DEKRET</w:t>
      </w:r>
    </w:p>
    <w:p w:rsidR="008776F7" w:rsidRPr="00894779" w:rsidRDefault="008776F7" w:rsidP="004E7019">
      <w:pPr>
        <w:pStyle w:val="Textkrper"/>
        <w:spacing w:after="0"/>
        <w:jc w:val="center"/>
      </w:pPr>
    </w:p>
    <w:p w:rsidR="008776F7" w:rsidRPr="00894779" w:rsidRDefault="008776F7" w:rsidP="005F63EE">
      <w:pPr>
        <w:pStyle w:val="Textkrper"/>
        <w:spacing w:after="0"/>
        <w:jc w:val="center"/>
        <w:rPr>
          <w:b/>
        </w:rPr>
      </w:pPr>
      <w:r>
        <w:rPr>
          <w:b/>
        </w:rPr>
        <w:t>Artikel 1</w:t>
      </w:r>
    </w:p>
    <w:p w:rsidR="005F63EE" w:rsidRPr="00894779" w:rsidRDefault="005F63EE" w:rsidP="005F63EE">
      <w:pPr>
        <w:pStyle w:val="Textkrper"/>
        <w:spacing w:after="0"/>
      </w:pPr>
    </w:p>
    <w:p w:rsidR="00156A3A" w:rsidRPr="00894779" w:rsidRDefault="00156A3A" w:rsidP="005F63EE">
      <w:pPr>
        <w:pStyle w:val="Textkrper"/>
        <w:spacing w:after="0"/>
        <w:rPr>
          <w:bCs/>
        </w:rPr>
      </w:pPr>
      <w:r>
        <w:t>In der Überschrift des Dekrets vom 12. Oktober 2010 wird die Silbe „-end-“ gestrichen.</w:t>
      </w:r>
    </w:p>
    <w:p w:rsidR="00156A3A" w:rsidRPr="00894779" w:rsidRDefault="00156A3A" w:rsidP="005F63EE">
      <w:pPr>
        <w:pStyle w:val="Textkrper"/>
        <w:spacing w:after="0"/>
        <w:rPr>
          <w:bCs/>
        </w:rPr>
      </w:pPr>
    </w:p>
    <w:p w:rsidR="00BA58A8" w:rsidRPr="00894779" w:rsidRDefault="00BA58A8" w:rsidP="005F63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b/>
          <w:sz w:val="24"/>
        </w:rPr>
        <w:t>Artikel 2</w:t>
      </w:r>
    </w:p>
    <w:p w:rsidR="00017BB0" w:rsidRPr="00894779" w:rsidRDefault="00017BB0"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923F5B" w:rsidRPr="00894779" w:rsidRDefault="00923F5B" w:rsidP="00BA58A8">
      <w:pPr>
        <w:widowControl w:val="0"/>
        <w:autoSpaceDE w:val="0"/>
        <w:autoSpaceDN w:val="0"/>
        <w:adjustRightInd w:val="0"/>
        <w:spacing w:after="0" w:line="240" w:lineRule="auto"/>
        <w:jc w:val="both"/>
        <w:rPr>
          <w:rFonts w:ascii="Times New Roman" w:hAnsi="Times New Roman" w:cs="Times New Roman"/>
          <w:bCs/>
          <w:sz w:val="24"/>
          <w:szCs w:val="24"/>
        </w:rPr>
      </w:pPr>
    </w:p>
    <w:p w:rsidR="00923F5B" w:rsidRPr="00894779" w:rsidRDefault="00923F5B" w:rsidP="00923F5B">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sz w:val="24"/>
        </w:rPr>
        <w:t xml:space="preserve">In Artikel 1 des oben genannten Dekrets vom 12. Oktober 2010 werden die Worte „Funkendeinrichtungen gemäß Artikel 32 Ziffern 10 und 11 dieses Gesetzbuchs“ durch die Worte „Funkeinrichtungen mit einer Leistung von mehr als 20 mW, die realistischerweise vorhersehbar in der Nähe des Kopfes oder in einer Entfernung von höchstens 20 cm vom menschlichen Körper genutzt werden,“ ersetzt. </w:t>
      </w:r>
    </w:p>
    <w:p w:rsidR="00923F5B" w:rsidRPr="00894779" w:rsidRDefault="00923F5B" w:rsidP="00BA58A8">
      <w:pPr>
        <w:widowControl w:val="0"/>
        <w:autoSpaceDE w:val="0"/>
        <w:autoSpaceDN w:val="0"/>
        <w:adjustRightInd w:val="0"/>
        <w:spacing w:after="0" w:line="240" w:lineRule="auto"/>
        <w:jc w:val="both"/>
        <w:rPr>
          <w:rFonts w:ascii="Times New Roman" w:hAnsi="Times New Roman" w:cs="Times New Roman"/>
          <w:bCs/>
          <w:sz w:val="24"/>
          <w:szCs w:val="24"/>
        </w:rPr>
      </w:pPr>
    </w:p>
    <w:p w:rsidR="00BA58A8" w:rsidRPr="00894779" w:rsidRDefault="00BA58A8"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211C2D" w:rsidRPr="00894779" w:rsidRDefault="00BA58A8" w:rsidP="005F63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b/>
          <w:sz w:val="24"/>
        </w:rPr>
        <w:t>Artikel 3</w:t>
      </w:r>
    </w:p>
    <w:p w:rsidR="00211C2D" w:rsidRPr="00894779" w:rsidRDefault="00211C2D"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9C1E64" w:rsidRPr="00894779" w:rsidRDefault="00211C2D">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sz w:val="24"/>
        </w:rPr>
        <w:t>Das vorliegende Dekret tritt am 1. Juli 2018 in Kraft.</w:t>
      </w:r>
    </w:p>
    <w:p w:rsidR="00211C2D" w:rsidRPr="00894779" w:rsidRDefault="00211C2D"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2E0986" w:rsidRPr="00894779" w:rsidRDefault="002E0986" w:rsidP="005F63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b/>
          <w:sz w:val="24"/>
        </w:rPr>
        <w:t>Artikel 4</w:t>
      </w:r>
    </w:p>
    <w:p w:rsidR="002E0986" w:rsidRPr="00894779" w:rsidRDefault="002E0986" w:rsidP="005F63EE">
      <w:pPr>
        <w:widowControl w:val="0"/>
        <w:autoSpaceDE w:val="0"/>
        <w:autoSpaceDN w:val="0"/>
        <w:adjustRightInd w:val="0"/>
        <w:spacing w:after="0" w:line="240" w:lineRule="auto"/>
        <w:jc w:val="both"/>
        <w:rPr>
          <w:rFonts w:ascii="Times New Roman" w:hAnsi="Times New Roman" w:cs="Times New Roman"/>
          <w:sz w:val="24"/>
          <w:szCs w:val="24"/>
        </w:rPr>
      </w:pPr>
    </w:p>
    <w:p w:rsidR="008776F7" w:rsidRPr="00894779" w:rsidRDefault="00830851" w:rsidP="009B456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Die Ministerin für Solidarität und Gesundheit und der Minister für Wirtschaft und Finanzen werden jeweils in ihrem Zuständigkeitsbereich mit der Durchführung des vorliegenden Dekrets beauftragt, das im Amtsblatt der Französischen Republik veröffentlicht wird.</w:t>
      </w:r>
    </w:p>
    <w:p w:rsidR="006660B3" w:rsidRPr="00894779" w:rsidRDefault="006660B3"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894779" w:rsidRDefault="001A1E04"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Geschehen am</w:t>
      </w:r>
    </w:p>
    <w:p w:rsidR="0060087C" w:rsidRPr="00894779"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894779" w:rsidRDefault="006660B3"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Im Namen des Premierministers: </w:t>
      </w:r>
    </w:p>
    <w:p w:rsidR="0060087C" w:rsidRPr="00894779"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B77E79" w:rsidRPr="00894779" w:rsidTr="00B77E79">
        <w:tc>
          <w:tcPr>
            <w:tcW w:w="4889" w:type="dxa"/>
          </w:tcPr>
          <w:p w:rsidR="00862B6C" w:rsidRPr="00894779" w:rsidRDefault="00862B6C" w:rsidP="00862B6C">
            <w:pPr>
              <w:widowControl w:val="0"/>
              <w:autoSpaceDE w:val="0"/>
              <w:autoSpaceDN w:val="0"/>
              <w:adjustRightInd w:val="0"/>
              <w:jc w:val="both"/>
              <w:rPr>
                <w:rFonts w:ascii="Times New Roman" w:hAnsi="Times New Roman" w:cs="Times New Roman"/>
                <w:sz w:val="24"/>
                <w:szCs w:val="24"/>
              </w:rPr>
            </w:pPr>
            <w:r>
              <w:rPr>
                <w:rFonts w:ascii="Times New Roman" w:hAnsi="Times New Roman"/>
                <w:sz w:val="24"/>
              </w:rPr>
              <w:t xml:space="preserve">Die Ministerin für Solidarität </w:t>
            </w:r>
          </w:p>
          <w:p w:rsidR="00862B6C" w:rsidRPr="00894779" w:rsidRDefault="00862B6C" w:rsidP="00862B6C">
            <w:pPr>
              <w:widowControl w:val="0"/>
              <w:autoSpaceDE w:val="0"/>
              <w:autoSpaceDN w:val="0"/>
              <w:adjustRightInd w:val="0"/>
              <w:jc w:val="both"/>
              <w:rPr>
                <w:rFonts w:ascii="Times New Roman" w:hAnsi="Times New Roman" w:cs="Times New Roman"/>
                <w:sz w:val="24"/>
                <w:szCs w:val="24"/>
              </w:rPr>
            </w:pPr>
            <w:r>
              <w:rPr>
                <w:rFonts w:ascii="Times New Roman" w:hAnsi="Times New Roman"/>
                <w:sz w:val="24"/>
              </w:rPr>
              <w:t>und Gesundheit,</w:t>
            </w:r>
          </w:p>
          <w:p w:rsidR="00862B6C" w:rsidRPr="00894779" w:rsidRDefault="00862B6C" w:rsidP="00862B6C">
            <w:pPr>
              <w:widowControl w:val="0"/>
              <w:autoSpaceDE w:val="0"/>
              <w:autoSpaceDN w:val="0"/>
              <w:adjustRightInd w:val="0"/>
              <w:jc w:val="both"/>
              <w:rPr>
                <w:rFonts w:ascii="Times New Roman" w:hAnsi="Times New Roman" w:cs="Times New Roman"/>
                <w:sz w:val="24"/>
                <w:szCs w:val="24"/>
              </w:rPr>
            </w:pPr>
          </w:p>
          <w:p w:rsidR="00B77E79" w:rsidRPr="00894779" w:rsidRDefault="00B77E79" w:rsidP="00862B6C">
            <w:pPr>
              <w:widowControl w:val="0"/>
              <w:autoSpaceDE w:val="0"/>
              <w:autoSpaceDN w:val="0"/>
              <w:adjustRightInd w:val="0"/>
              <w:rPr>
                <w:rFonts w:ascii="Times New Roman" w:eastAsiaTheme="minorEastAsia" w:hAnsi="Times New Roman" w:cs="Times New Roman"/>
                <w:sz w:val="24"/>
                <w:szCs w:val="24"/>
              </w:rPr>
            </w:pPr>
          </w:p>
        </w:tc>
        <w:tc>
          <w:tcPr>
            <w:tcW w:w="4890" w:type="dxa"/>
          </w:tcPr>
          <w:p w:rsidR="00830851" w:rsidRPr="00894779" w:rsidRDefault="00862B6C" w:rsidP="00862B6C">
            <w:pPr>
              <w:widowControl w:val="0"/>
              <w:autoSpaceDE w:val="0"/>
              <w:autoSpaceDN w:val="0"/>
              <w:adjustRightInd w:val="0"/>
              <w:jc w:val="both"/>
              <w:rPr>
                <w:rFonts w:ascii="Times New Roman" w:hAnsi="Times New Roman" w:cs="Times New Roman"/>
                <w:sz w:val="24"/>
                <w:szCs w:val="24"/>
              </w:rPr>
            </w:pPr>
            <w:r>
              <w:rPr>
                <w:rFonts w:ascii="Times New Roman" w:hAnsi="Times New Roman"/>
                <w:sz w:val="24"/>
              </w:rPr>
              <w:lastRenderedPageBreak/>
              <w:t xml:space="preserve">Der Minister für Wirtschaft </w:t>
            </w:r>
          </w:p>
          <w:p w:rsidR="00221FA6" w:rsidRPr="00894779" w:rsidRDefault="00862B6C" w:rsidP="00862B6C">
            <w:pPr>
              <w:widowControl w:val="0"/>
              <w:autoSpaceDE w:val="0"/>
              <w:autoSpaceDN w:val="0"/>
              <w:adjustRightInd w:val="0"/>
              <w:jc w:val="both"/>
              <w:rPr>
                <w:rFonts w:ascii="Times New Roman" w:eastAsiaTheme="minorEastAsia" w:hAnsi="Times New Roman" w:cs="Times New Roman"/>
                <w:sz w:val="24"/>
                <w:szCs w:val="24"/>
              </w:rPr>
            </w:pPr>
            <w:r>
              <w:rPr>
                <w:rFonts w:ascii="Times New Roman" w:hAnsi="Times New Roman"/>
                <w:sz w:val="24"/>
              </w:rPr>
              <w:t>und Finanzen,</w:t>
            </w:r>
          </w:p>
        </w:tc>
      </w:tr>
    </w:tbl>
    <w:p w:rsidR="00351C8B" w:rsidRPr="00894779" w:rsidRDefault="00351C8B" w:rsidP="00862B6C">
      <w:pPr>
        <w:widowControl w:val="0"/>
        <w:autoSpaceDE w:val="0"/>
        <w:autoSpaceDN w:val="0"/>
        <w:adjustRightInd w:val="0"/>
        <w:spacing w:after="0" w:line="240" w:lineRule="auto"/>
        <w:jc w:val="both"/>
        <w:rPr>
          <w:rFonts w:ascii="Times New Roman" w:hAnsi="Times New Roman" w:cs="Times New Roman"/>
          <w:sz w:val="24"/>
          <w:szCs w:val="24"/>
        </w:rPr>
      </w:pPr>
    </w:p>
    <w:sectPr w:rsidR="00351C8B" w:rsidRPr="00894779" w:rsidSect="00413ED9">
      <w:headerReference w:type="default" r:id="rId9"/>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D1E" w:rsidRDefault="00445D1E" w:rsidP="006028FC">
      <w:pPr>
        <w:spacing w:after="0" w:line="240" w:lineRule="auto"/>
      </w:pPr>
      <w:r>
        <w:separator/>
      </w:r>
    </w:p>
  </w:endnote>
  <w:endnote w:type="continuationSeparator" w:id="0">
    <w:p w:rsidR="00445D1E" w:rsidRDefault="00445D1E" w:rsidP="00602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D1E" w:rsidRDefault="00445D1E" w:rsidP="006028FC">
      <w:pPr>
        <w:spacing w:after="0" w:line="240" w:lineRule="auto"/>
      </w:pPr>
      <w:r>
        <w:separator/>
      </w:r>
    </w:p>
  </w:footnote>
  <w:footnote w:type="continuationSeparator" w:id="0">
    <w:p w:rsidR="00445D1E" w:rsidRDefault="00445D1E" w:rsidP="00602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9830"/>
      <w:docPartObj>
        <w:docPartGallery w:val="Watermarks"/>
        <w:docPartUnique/>
      </w:docPartObj>
    </w:sdtPr>
    <w:sdtEndPr/>
    <w:sdtContent>
      <w:p w:rsidR="006028FC" w:rsidRDefault="00471AE9">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59793" o:spid="_x0000_s2049" type="#_x0000_t136" style="position:absolute;margin-left:0;margin-top:0;width:424.65pt;height:254.8pt;rotation:315;z-index:-251658752;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53FBD"/>
    <w:multiLevelType w:val="singleLevel"/>
    <w:tmpl w:val="9800CFBD"/>
    <w:lvl w:ilvl="0">
      <w:start w:val="1"/>
      <w:numFmt w:val="bullet"/>
      <w:lvlText w:val="·"/>
      <w:lvlJc w:val="left"/>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87C"/>
    <w:rsid w:val="00017BB0"/>
    <w:rsid w:val="00026020"/>
    <w:rsid w:val="000305E4"/>
    <w:rsid w:val="000332B9"/>
    <w:rsid w:val="0003705A"/>
    <w:rsid w:val="0005293F"/>
    <w:rsid w:val="0005702F"/>
    <w:rsid w:val="00093320"/>
    <w:rsid w:val="000946FC"/>
    <w:rsid w:val="00097450"/>
    <w:rsid w:val="000A3EA9"/>
    <w:rsid w:val="000B4094"/>
    <w:rsid w:val="000C0948"/>
    <w:rsid w:val="000D7A5F"/>
    <w:rsid w:val="000E102E"/>
    <w:rsid w:val="000E185D"/>
    <w:rsid w:val="000F6016"/>
    <w:rsid w:val="00101A01"/>
    <w:rsid w:val="00104D00"/>
    <w:rsid w:val="00106B08"/>
    <w:rsid w:val="0011037D"/>
    <w:rsid w:val="00115A06"/>
    <w:rsid w:val="00122A70"/>
    <w:rsid w:val="00124C11"/>
    <w:rsid w:val="00127A6B"/>
    <w:rsid w:val="0013031F"/>
    <w:rsid w:val="0013376D"/>
    <w:rsid w:val="00135468"/>
    <w:rsid w:val="00143704"/>
    <w:rsid w:val="001542E1"/>
    <w:rsid w:val="00156163"/>
    <w:rsid w:val="00156A3A"/>
    <w:rsid w:val="001718E2"/>
    <w:rsid w:val="001A1E04"/>
    <w:rsid w:val="001A6E2F"/>
    <w:rsid w:val="001A7CDB"/>
    <w:rsid w:val="001B22C3"/>
    <w:rsid w:val="001B370C"/>
    <w:rsid w:val="001B4991"/>
    <w:rsid w:val="001B4EAC"/>
    <w:rsid w:val="001C141F"/>
    <w:rsid w:val="001C2A81"/>
    <w:rsid w:val="001C2CFC"/>
    <w:rsid w:val="001C55A4"/>
    <w:rsid w:val="001E77C6"/>
    <w:rsid w:val="001F0718"/>
    <w:rsid w:val="001F3D29"/>
    <w:rsid w:val="00210A62"/>
    <w:rsid w:val="00211C2D"/>
    <w:rsid w:val="00221FA6"/>
    <w:rsid w:val="002314B5"/>
    <w:rsid w:val="00242411"/>
    <w:rsid w:val="00254030"/>
    <w:rsid w:val="002557EA"/>
    <w:rsid w:val="00272657"/>
    <w:rsid w:val="0029379A"/>
    <w:rsid w:val="002949CA"/>
    <w:rsid w:val="002A443F"/>
    <w:rsid w:val="002A5947"/>
    <w:rsid w:val="002B237B"/>
    <w:rsid w:val="002B298B"/>
    <w:rsid w:val="002B5D09"/>
    <w:rsid w:val="002B7B7D"/>
    <w:rsid w:val="002C0476"/>
    <w:rsid w:val="002C20C4"/>
    <w:rsid w:val="002C2501"/>
    <w:rsid w:val="002C4CD3"/>
    <w:rsid w:val="002D0F59"/>
    <w:rsid w:val="002D1985"/>
    <w:rsid w:val="002D78BE"/>
    <w:rsid w:val="002E0986"/>
    <w:rsid w:val="002E0E03"/>
    <w:rsid w:val="002E5CBA"/>
    <w:rsid w:val="002F1948"/>
    <w:rsid w:val="002F7DDB"/>
    <w:rsid w:val="00335B86"/>
    <w:rsid w:val="00351C8B"/>
    <w:rsid w:val="00357001"/>
    <w:rsid w:val="00364540"/>
    <w:rsid w:val="00370ACA"/>
    <w:rsid w:val="00384E80"/>
    <w:rsid w:val="00386157"/>
    <w:rsid w:val="00392930"/>
    <w:rsid w:val="00397FF3"/>
    <w:rsid w:val="003A3289"/>
    <w:rsid w:val="003B2DC2"/>
    <w:rsid w:val="003B6046"/>
    <w:rsid w:val="003B632C"/>
    <w:rsid w:val="003C222E"/>
    <w:rsid w:val="003D3894"/>
    <w:rsid w:val="003E7A81"/>
    <w:rsid w:val="003F2696"/>
    <w:rsid w:val="003F3B23"/>
    <w:rsid w:val="00406FE6"/>
    <w:rsid w:val="00413ED9"/>
    <w:rsid w:val="004150BF"/>
    <w:rsid w:val="00423300"/>
    <w:rsid w:val="00427747"/>
    <w:rsid w:val="0043165A"/>
    <w:rsid w:val="00445D1E"/>
    <w:rsid w:val="00450592"/>
    <w:rsid w:val="00456E69"/>
    <w:rsid w:val="00470799"/>
    <w:rsid w:val="00471AE9"/>
    <w:rsid w:val="00496B85"/>
    <w:rsid w:val="004A4804"/>
    <w:rsid w:val="004B4918"/>
    <w:rsid w:val="004B7925"/>
    <w:rsid w:val="004C411C"/>
    <w:rsid w:val="004C53F2"/>
    <w:rsid w:val="004D79F6"/>
    <w:rsid w:val="004E31D1"/>
    <w:rsid w:val="004E5544"/>
    <w:rsid w:val="004E6A79"/>
    <w:rsid w:val="004E6D02"/>
    <w:rsid w:val="004E7019"/>
    <w:rsid w:val="004F1AF7"/>
    <w:rsid w:val="00514C4D"/>
    <w:rsid w:val="00530767"/>
    <w:rsid w:val="00530D2E"/>
    <w:rsid w:val="0053636F"/>
    <w:rsid w:val="00537184"/>
    <w:rsid w:val="005408F3"/>
    <w:rsid w:val="005541FB"/>
    <w:rsid w:val="00554DC3"/>
    <w:rsid w:val="00561C72"/>
    <w:rsid w:val="005759C0"/>
    <w:rsid w:val="0058310D"/>
    <w:rsid w:val="00584798"/>
    <w:rsid w:val="005847BF"/>
    <w:rsid w:val="00586484"/>
    <w:rsid w:val="00590C33"/>
    <w:rsid w:val="005912BA"/>
    <w:rsid w:val="005A5856"/>
    <w:rsid w:val="005B4DCB"/>
    <w:rsid w:val="005C5CB5"/>
    <w:rsid w:val="005E48D2"/>
    <w:rsid w:val="005F63EE"/>
    <w:rsid w:val="0060087C"/>
    <w:rsid w:val="006028FC"/>
    <w:rsid w:val="006056D4"/>
    <w:rsid w:val="0061482E"/>
    <w:rsid w:val="00622887"/>
    <w:rsid w:val="0063079A"/>
    <w:rsid w:val="00646189"/>
    <w:rsid w:val="0065303A"/>
    <w:rsid w:val="00657902"/>
    <w:rsid w:val="006636B4"/>
    <w:rsid w:val="006660B3"/>
    <w:rsid w:val="006708D5"/>
    <w:rsid w:val="006873A6"/>
    <w:rsid w:val="0069568C"/>
    <w:rsid w:val="00695BD8"/>
    <w:rsid w:val="006966CC"/>
    <w:rsid w:val="006B2346"/>
    <w:rsid w:val="006B2C06"/>
    <w:rsid w:val="006B39D4"/>
    <w:rsid w:val="006B47BB"/>
    <w:rsid w:val="006D3904"/>
    <w:rsid w:val="006E0F85"/>
    <w:rsid w:val="006F624A"/>
    <w:rsid w:val="00700BF3"/>
    <w:rsid w:val="00707958"/>
    <w:rsid w:val="00711D15"/>
    <w:rsid w:val="00726117"/>
    <w:rsid w:val="007356F9"/>
    <w:rsid w:val="00736290"/>
    <w:rsid w:val="00743B3C"/>
    <w:rsid w:val="00744B62"/>
    <w:rsid w:val="00750800"/>
    <w:rsid w:val="00750FCE"/>
    <w:rsid w:val="0075340B"/>
    <w:rsid w:val="00755554"/>
    <w:rsid w:val="007633C4"/>
    <w:rsid w:val="00764E8F"/>
    <w:rsid w:val="00766200"/>
    <w:rsid w:val="00774131"/>
    <w:rsid w:val="007750A8"/>
    <w:rsid w:val="007763DE"/>
    <w:rsid w:val="00780AAD"/>
    <w:rsid w:val="00782B48"/>
    <w:rsid w:val="00790446"/>
    <w:rsid w:val="00790815"/>
    <w:rsid w:val="007936FA"/>
    <w:rsid w:val="007A038D"/>
    <w:rsid w:val="007A576B"/>
    <w:rsid w:val="007B1C8F"/>
    <w:rsid w:val="007B326F"/>
    <w:rsid w:val="007D1A54"/>
    <w:rsid w:val="007E386F"/>
    <w:rsid w:val="007F03D2"/>
    <w:rsid w:val="007F4D14"/>
    <w:rsid w:val="00830851"/>
    <w:rsid w:val="008310A7"/>
    <w:rsid w:val="008329F8"/>
    <w:rsid w:val="00832D87"/>
    <w:rsid w:val="008359B5"/>
    <w:rsid w:val="008455E0"/>
    <w:rsid w:val="00855215"/>
    <w:rsid w:val="0085636F"/>
    <w:rsid w:val="0086284D"/>
    <w:rsid w:val="00862B6C"/>
    <w:rsid w:val="00874694"/>
    <w:rsid w:val="008776F7"/>
    <w:rsid w:val="00881E63"/>
    <w:rsid w:val="00886D35"/>
    <w:rsid w:val="00890C52"/>
    <w:rsid w:val="008929D8"/>
    <w:rsid w:val="00894779"/>
    <w:rsid w:val="0089662E"/>
    <w:rsid w:val="008A50A6"/>
    <w:rsid w:val="008A63DC"/>
    <w:rsid w:val="008D746B"/>
    <w:rsid w:val="008F472E"/>
    <w:rsid w:val="009003F8"/>
    <w:rsid w:val="00900F8B"/>
    <w:rsid w:val="00901EA5"/>
    <w:rsid w:val="00911493"/>
    <w:rsid w:val="0091458B"/>
    <w:rsid w:val="00923F5B"/>
    <w:rsid w:val="00924E84"/>
    <w:rsid w:val="009265E2"/>
    <w:rsid w:val="00926E5D"/>
    <w:rsid w:val="00927E47"/>
    <w:rsid w:val="00941BDB"/>
    <w:rsid w:val="009438BB"/>
    <w:rsid w:val="00946EB6"/>
    <w:rsid w:val="00951E5A"/>
    <w:rsid w:val="00956345"/>
    <w:rsid w:val="00957D23"/>
    <w:rsid w:val="0097155A"/>
    <w:rsid w:val="0098438B"/>
    <w:rsid w:val="009857C7"/>
    <w:rsid w:val="009860A2"/>
    <w:rsid w:val="009A073E"/>
    <w:rsid w:val="009A529D"/>
    <w:rsid w:val="009A7B79"/>
    <w:rsid w:val="009B456B"/>
    <w:rsid w:val="009C1E64"/>
    <w:rsid w:val="009C363E"/>
    <w:rsid w:val="009C5F65"/>
    <w:rsid w:val="009D2107"/>
    <w:rsid w:val="009D2B96"/>
    <w:rsid w:val="009D2D0C"/>
    <w:rsid w:val="009D4D7E"/>
    <w:rsid w:val="009D6109"/>
    <w:rsid w:val="009E76EC"/>
    <w:rsid w:val="009F6195"/>
    <w:rsid w:val="00A010A6"/>
    <w:rsid w:val="00A039CF"/>
    <w:rsid w:val="00A06E13"/>
    <w:rsid w:val="00A12C5A"/>
    <w:rsid w:val="00A148EC"/>
    <w:rsid w:val="00A16B0E"/>
    <w:rsid w:val="00A274D5"/>
    <w:rsid w:val="00A3125A"/>
    <w:rsid w:val="00A45D47"/>
    <w:rsid w:val="00A4632E"/>
    <w:rsid w:val="00A4737A"/>
    <w:rsid w:val="00A50AEB"/>
    <w:rsid w:val="00A52128"/>
    <w:rsid w:val="00A55AA0"/>
    <w:rsid w:val="00A57B85"/>
    <w:rsid w:val="00A62E13"/>
    <w:rsid w:val="00A70A02"/>
    <w:rsid w:val="00A75066"/>
    <w:rsid w:val="00A76D7A"/>
    <w:rsid w:val="00A84AE7"/>
    <w:rsid w:val="00A85C18"/>
    <w:rsid w:val="00A95E07"/>
    <w:rsid w:val="00A97379"/>
    <w:rsid w:val="00A97D46"/>
    <w:rsid w:val="00AA16B6"/>
    <w:rsid w:val="00AB1A92"/>
    <w:rsid w:val="00AC2480"/>
    <w:rsid w:val="00AC6CB9"/>
    <w:rsid w:val="00AD3EBB"/>
    <w:rsid w:val="00AD6DD8"/>
    <w:rsid w:val="00AD7886"/>
    <w:rsid w:val="00AE05F4"/>
    <w:rsid w:val="00AF421B"/>
    <w:rsid w:val="00AF4D48"/>
    <w:rsid w:val="00B00DA8"/>
    <w:rsid w:val="00B166C0"/>
    <w:rsid w:val="00B23CC4"/>
    <w:rsid w:val="00B268DF"/>
    <w:rsid w:val="00B36C20"/>
    <w:rsid w:val="00B43381"/>
    <w:rsid w:val="00B54A20"/>
    <w:rsid w:val="00B54FF5"/>
    <w:rsid w:val="00B60DA0"/>
    <w:rsid w:val="00B77E79"/>
    <w:rsid w:val="00B84555"/>
    <w:rsid w:val="00B85608"/>
    <w:rsid w:val="00BA58A8"/>
    <w:rsid w:val="00BA7F20"/>
    <w:rsid w:val="00BB18E3"/>
    <w:rsid w:val="00BB58D1"/>
    <w:rsid w:val="00BD2E3F"/>
    <w:rsid w:val="00BE6DDC"/>
    <w:rsid w:val="00BF14CA"/>
    <w:rsid w:val="00BF269B"/>
    <w:rsid w:val="00C04942"/>
    <w:rsid w:val="00C15E2D"/>
    <w:rsid w:val="00C17A51"/>
    <w:rsid w:val="00C227B1"/>
    <w:rsid w:val="00C43397"/>
    <w:rsid w:val="00C50D50"/>
    <w:rsid w:val="00C62033"/>
    <w:rsid w:val="00C807D9"/>
    <w:rsid w:val="00C83081"/>
    <w:rsid w:val="00C90AAF"/>
    <w:rsid w:val="00C95ED5"/>
    <w:rsid w:val="00CB1617"/>
    <w:rsid w:val="00CB24B8"/>
    <w:rsid w:val="00CB76BF"/>
    <w:rsid w:val="00CE2AAD"/>
    <w:rsid w:val="00CE6DEA"/>
    <w:rsid w:val="00CF23B2"/>
    <w:rsid w:val="00CF448C"/>
    <w:rsid w:val="00D17C64"/>
    <w:rsid w:val="00D26763"/>
    <w:rsid w:val="00D32B47"/>
    <w:rsid w:val="00D32C89"/>
    <w:rsid w:val="00D37D23"/>
    <w:rsid w:val="00D57D37"/>
    <w:rsid w:val="00D72236"/>
    <w:rsid w:val="00D73723"/>
    <w:rsid w:val="00D95919"/>
    <w:rsid w:val="00DA3CCD"/>
    <w:rsid w:val="00DB57CC"/>
    <w:rsid w:val="00DB797F"/>
    <w:rsid w:val="00DC29E5"/>
    <w:rsid w:val="00DE4CC2"/>
    <w:rsid w:val="00DF04B3"/>
    <w:rsid w:val="00DF0E71"/>
    <w:rsid w:val="00DF2243"/>
    <w:rsid w:val="00E047FA"/>
    <w:rsid w:val="00E1146F"/>
    <w:rsid w:val="00E22C00"/>
    <w:rsid w:val="00E24882"/>
    <w:rsid w:val="00E3244E"/>
    <w:rsid w:val="00E33C17"/>
    <w:rsid w:val="00E33E05"/>
    <w:rsid w:val="00E362AC"/>
    <w:rsid w:val="00E50402"/>
    <w:rsid w:val="00E50C7C"/>
    <w:rsid w:val="00E57E1A"/>
    <w:rsid w:val="00E7354A"/>
    <w:rsid w:val="00E75806"/>
    <w:rsid w:val="00E85EAD"/>
    <w:rsid w:val="00E97938"/>
    <w:rsid w:val="00E979A8"/>
    <w:rsid w:val="00EB290E"/>
    <w:rsid w:val="00ED191B"/>
    <w:rsid w:val="00ED7477"/>
    <w:rsid w:val="00EE6D4F"/>
    <w:rsid w:val="00EF6F8B"/>
    <w:rsid w:val="00F07A51"/>
    <w:rsid w:val="00F07EDC"/>
    <w:rsid w:val="00F21DB3"/>
    <w:rsid w:val="00F27F39"/>
    <w:rsid w:val="00F30650"/>
    <w:rsid w:val="00F61803"/>
    <w:rsid w:val="00F62851"/>
    <w:rsid w:val="00F6594D"/>
    <w:rsid w:val="00F66A85"/>
    <w:rsid w:val="00F67641"/>
    <w:rsid w:val="00F76399"/>
    <w:rsid w:val="00F76A49"/>
    <w:rsid w:val="00F82465"/>
    <w:rsid w:val="00F9003A"/>
    <w:rsid w:val="00FA2F4E"/>
    <w:rsid w:val="00FB49F2"/>
    <w:rsid w:val="00FB6EB3"/>
    <w:rsid w:val="00FC3388"/>
    <w:rsid w:val="00FC3A80"/>
    <w:rsid w:val="00FD5CDA"/>
    <w:rsid w:val="00FD6D45"/>
    <w:rsid w:val="00FE4A5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D19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191B"/>
    <w:rPr>
      <w:rFonts w:ascii="Tahoma" w:hAnsi="Tahoma" w:cs="Tahoma"/>
      <w:sz w:val="16"/>
      <w:szCs w:val="16"/>
    </w:rPr>
  </w:style>
  <w:style w:type="character" w:styleId="Kommentarzeichen">
    <w:name w:val="annotation reference"/>
    <w:basedOn w:val="Absatz-Standardschriftart"/>
    <w:uiPriority w:val="99"/>
    <w:semiHidden/>
    <w:unhideWhenUsed/>
    <w:rsid w:val="00ED191B"/>
    <w:rPr>
      <w:sz w:val="16"/>
      <w:szCs w:val="16"/>
    </w:rPr>
  </w:style>
  <w:style w:type="paragraph" w:styleId="Kommentartext">
    <w:name w:val="annotation text"/>
    <w:basedOn w:val="Standard"/>
    <w:link w:val="KommentartextZchn"/>
    <w:uiPriority w:val="99"/>
    <w:semiHidden/>
    <w:unhideWhenUsed/>
    <w:rsid w:val="00ED19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D191B"/>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ED191B"/>
    <w:rPr>
      <w:b/>
      <w:bCs/>
    </w:rPr>
  </w:style>
  <w:style w:type="character" w:customStyle="1" w:styleId="KommentarthemaZchn">
    <w:name w:val="Kommentarthema Zchn"/>
    <w:basedOn w:val="KommentartextZchn"/>
    <w:link w:val="Kommentarthema"/>
    <w:uiPriority w:val="99"/>
    <w:semiHidden/>
    <w:rsid w:val="00ED191B"/>
    <w:rPr>
      <w:rFonts w:cstheme="minorBidi"/>
      <w:b/>
      <w:bCs/>
      <w:sz w:val="20"/>
      <w:szCs w:val="20"/>
    </w:rPr>
  </w:style>
  <w:style w:type="paragraph" w:styleId="Kopfzeile">
    <w:name w:val="header"/>
    <w:basedOn w:val="Standard"/>
    <w:link w:val="KopfzeileZchn"/>
    <w:uiPriority w:val="99"/>
    <w:unhideWhenUsed/>
    <w:rsid w:val="006028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028FC"/>
    <w:rPr>
      <w:rFonts w:cstheme="minorBidi"/>
    </w:rPr>
  </w:style>
  <w:style w:type="paragraph" w:styleId="Fuzeile">
    <w:name w:val="footer"/>
    <w:basedOn w:val="Standard"/>
    <w:link w:val="FuzeileZchn"/>
    <w:uiPriority w:val="99"/>
    <w:unhideWhenUsed/>
    <w:rsid w:val="006028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28FC"/>
    <w:rPr>
      <w:rFonts w:cstheme="minorBidi"/>
    </w:rPr>
  </w:style>
  <w:style w:type="character" w:customStyle="1" w:styleId="apple-converted-space">
    <w:name w:val="apple-converted-space"/>
    <w:basedOn w:val="Absatz-Standardschriftart"/>
    <w:rsid w:val="00855215"/>
  </w:style>
  <w:style w:type="paragraph" w:styleId="Textkrper">
    <w:name w:val="Body Text"/>
    <w:basedOn w:val="Standard"/>
    <w:link w:val="TextkrperZchn"/>
    <w:uiPriority w:val="99"/>
    <w:rsid w:val="0061482E"/>
    <w:pPr>
      <w:tabs>
        <w:tab w:val="left" w:pos="708"/>
      </w:tabs>
      <w:suppressAutoHyphens/>
      <w:spacing w:after="120" w:line="240" w:lineRule="auto"/>
      <w:jc w:val="both"/>
    </w:pPr>
    <w:rPr>
      <w:rFonts w:ascii="Times New Roman" w:eastAsia="Times New Roman" w:hAnsi="Times New Roman" w:cs="Times New Roman"/>
      <w:sz w:val="24"/>
      <w:szCs w:val="24"/>
    </w:rPr>
  </w:style>
  <w:style w:type="character" w:customStyle="1" w:styleId="TextkrperZchn">
    <w:name w:val="Textkörper Zchn"/>
    <w:basedOn w:val="Absatz-Standardschriftart"/>
    <w:link w:val="Textkrper"/>
    <w:uiPriority w:val="99"/>
    <w:rsid w:val="0061482E"/>
    <w:rPr>
      <w:rFonts w:ascii="Times New Roman" w:eastAsia="Times New Roman" w:hAnsi="Times New Roman"/>
      <w:sz w:val="24"/>
      <w:szCs w:val="24"/>
    </w:rPr>
  </w:style>
  <w:style w:type="table" w:styleId="Tabellenraster">
    <w:name w:val="Table Grid"/>
    <w:basedOn w:val="NormaleTabelle"/>
    <w:uiPriority w:val="59"/>
    <w:rsid w:val="00E3244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9A073E"/>
    <w:rPr>
      <w:color w:val="0000FF"/>
      <w:u w:val="single"/>
    </w:rPr>
  </w:style>
  <w:style w:type="paragraph" w:styleId="berarbeitung">
    <w:name w:val="Revision"/>
    <w:hidden/>
    <w:uiPriority w:val="99"/>
    <w:semiHidden/>
    <w:rsid w:val="00BF14C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D19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191B"/>
    <w:rPr>
      <w:rFonts w:ascii="Tahoma" w:hAnsi="Tahoma" w:cs="Tahoma"/>
      <w:sz w:val="16"/>
      <w:szCs w:val="16"/>
    </w:rPr>
  </w:style>
  <w:style w:type="character" w:styleId="Kommentarzeichen">
    <w:name w:val="annotation reference"/>
    <w:basedOn w:val="Absatz-Standardschriftart"/>
    <w:uiPriority w:val="99"/>
    <w:semiHidden/>
    <w:unhideWhenUsed/>
    <w:rsid w:val="00ED191B"/>
    <w:rPr>
      <w:sz w:val="16"/>
      <w:szCs w:val="16"/>
    </w:rPr>
  </w:style>
  <w:style w:type="paragraph" w:styleId="Kommentartext">
    <w:name w:val="annotation text"/>
    <w:basedOn w:val="Standard"/>
    <w:link w:val="KommentartextZchn"/>
    <w:uiPriority w:val="99"/>
    <w:semiHidden/>
    <w:unhideWhenUsed/>
    <w:rsid w:val="00ED19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D191B"/>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ED191B"/>
    <w:rPr>
      <w:b/>
      <w:bCs/>
    </w:rPr>
  </w:style>
  <w:style w:type="character" w:customStyle="1" w:styleId="KommentarthemaZchn">
    <w:name w:val="Kommentarthema Zchn"/>
    <w:basedOn w:val="KommentartextZchn"/>
    <w:link w:val="Kommentarthema"/>
    <w:uiPriority w:val="99"/>
    <w:semiHidden/>
    <w:rsid w:val="00ED191B"/>
    <w:rPr>
      <w:rFonts w:cstheme="minorBidi"/>
      <w:b/>
      <w:bCs/>
      <w:sz w:val="20"/>
      <w:szCs w:val="20"/>
    </w:rPr>
  </w:style>
  <w:style w:type="paragraph" w:styleId="Kopfzeile">
    <w:name w:val="header"/>
    <w:basedOn w:val="Standard"/>
    <w:link w:val="KopfzeileZchn"/>
    <w:uiPriority w:val="99"/>
    <w:unhideWhenUsed/>
    <w:rsid w:val="006028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028FC"/>
    <w:rPr>
      <w:rFonts w:cstheme="minorBidi"/>
    </w:rPr>
  </w:style>
  <w:style w:type="paragraph" w:styleId="Fuzeile">
    <w:name w:val="footer"/>
    <w:basedOn w:val="Standard"/>
    <w:link w:val="FuzeileZchn"/>
    <w:uiPriority w:val="99"/>
    <w:unhideWhenUsed/>
    <w:rsid w:val="006028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28FC"/>
    <w:rPr>
      <w:rFonts w:cstheme="minorBidi"/>
    </w:rPr>
  </w:style>
  <w:style w:type="character" w:customStyle="1" w:styleId="apple-converted-space">
    <w:name w:val="apple-converted-space"/>
    <w:basedOn w:val="Absatz-Standardschriftart"/>
    <w:rsid w:val="00855215"/>
  </w:style>
  <w:style w:type="paragraph" w:styleId="Textkrper">
    <w:name w:val="Body Text"/>
    <w:basedOn w:val="Standard"/>
    <w:link w:val="TextkrperZchn"/>
    <w:uiPriority w:val="99"/>
    <w:rsid w:val="0061482E"/>
    <w:pPr>
      <w:tabs>
        <w:tab w:val="left" w:pos="708"/>
      </w:tabs>
      <w:suppressAutoHyphens/>
      <w:spacing w:after="120" w:line="240" w:lineRule="auto"/>
      <w:jc w:val="both"/>
    </w:pPr>
    <w:rPr>
      <w:rFonts w:ascii="Times New Roman" w:eastAsia="Times New Roman" w:hAnsi="Times New Roman" w:cs="Times New Roman"/>
      <w:sz w:val="24"/>
      <w:szCs w:val="24"/>
    </w:rPr>
  </w:style>
  <w:style w:type="character" w:customStyle="1" w:styleId="TextkrperZchn">
    <w:name w:val="Textkörper Zchn"/>
    <w:basedOn w:val="Absatz-Standardschriftart"/>
    <w:link w:val="Textkrper"/>
    <w:uiPriority w:val="99"/>
    <w:rsid w:val="0061482E"/>
    <w:rPr>
      <w:rFonts w:ascii="Times New Roman" w:eastAsia="Times New Roman" w:hAnsi="Times New Roman"/>
      <w:sz w:val="24"/>
      <w:szCs w:val="24"/>
    </w:rPr>
  </w:style>
  <w:style w:type="table" w:styleId="Tabellenraster">
    <w:name w:val="Table Grid"/>
    <w:basedOn w:val="NormaleTabelle"/>
    <w:uiPriority w:val="59"/>
    <w:rsid w:val="00E3244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9A073E"/>
    <w:rPr>
      <w:color w:val="0000FF"/>
      <w:u w:val="single"/>
    </w:rPr>
  </w:style>
  <w:style w:type="paragraph" w:styleId="berarbeitung">
    <w:name w:val="Revision"/>
    <w:hidden/>
    <w:uiPriority w:val="99"/>
    <w:semiHidden/>
    <w:rsid w:val="00BF14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61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120E0-FE96-4C28-A0CF-5DC569CC8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3772</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MINEFI</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Kopel Alice</dc:creator>
  <cp:lastModifiedBy>Blumbach, Silke</cp:lastModifiedBy>
  <cp:revision>4</cp:revision>
  <cp:lastPrinted>2018-02-05T16:38:00Z</cp:lastPrinted>
  <dcterms:created xsi:type="dcterms:W3CDTF">2018-03-01T07:44:00Z</dcterms:created>
  <dcterms:modified xsi:type="dcterms:W3CDTF">2018-03-05T13:54:00Z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Jun 15 09:44:05 CEST 2015</vt:lpwstr>
  </property>
  <property fmtid="{D5CDD505-2E9C-101B-9397-08002B2CF9AE}" pid="3" name="jforVersion">
    <vt:lpwstr>jfor V0.7.2rc1 - see http://www.jfor.org</vt:lpwstr>
  </property>
</Properties>
</file>