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E37D7F" w:rsidRDefault="006966CC" w:rsidP="006966CC">
      <w:pPr>
        <w:jc w:val="center"/>
        <w:rPr>
          <w:rFonts w:ascii="Courier New" w:hAnsi="Courier New"/>
          <w:sz w:val="20"/>
        </w:rPr>
      </w:pPr>
      <w:r w:rsidRPr="00E37D7F">
        <w:rPr>
          <w:rFonts w:ascii="Courier New" w:hAnsi="Courier New"/>
          <w:sz w:val="20"/>
        </w:rPr>
        <w:t>1. ------IND- 2018 0086 F-- SK- ------ 20180307 --- --- PROJET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E37D7F" w:rsidTr="00C401FA">
        <w:tc>
          <w:tcPr>
            <w:tcW w:w="4077" w:type="dxa"/>
          </w:tcPr>
          <w:p w:rsidR="00E3244E" w:rsidRPr="00E37D7F" w:rsidRDefault="00E3244E" w:rsidP="00C401FA">
            <w:pPr>
              <w:jc w:val="center"/>
            </w:pPr>
            <w:r w:rsidRPr="00E37D7F">
              <w:rPr>
                <w:rFonts w:ascii="Times New Roman" w:hAnsi="Times New Roman"/>
                <w:b/>
                <w:bCs/>
                <w:sz w:val="24"/>
                <w:szCs w:val="24"/>
              </w:rPr>
              <w:t>FRANCÚZSKA REPUBLIKA</w:t>
            </w:r>
          </w:p>
        </w:tc>
      </w:tr>
      <w:tr w:rsidR="00E3244E" w:rsidRPr="00E37D7F" w:rsidTr="00C401FA">
        <w:trPr>
          <w:trHeight w:val="318"/>
        </w:trPr>
        <w:tc>
          <w:tcPr>
            <w:tcW w:w="4077" w:type="dxa"/>
          </w:tcPr>
          <w:p w:rsidR="00E3244E" w:rsidRPr="00E37D7F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E37D7F" w:rsidRDefault="00E3244E" w:rsidP="00C401FA">
            <w:pPr>
              <w:ind w:left="1418" w:right="1593"/>
            </w:pPr>
          </w:p>
        </w:tc>
      </w:tr>
      <w:tr w:rsidR="00E3244E" w:rsidRPr="00E37D7F" w:rsidTr="00C401FA">
        <w:tc>
          <w:tcPr>
            <w:tcW w:w="4077" w:type="dxa"/>
          </w:tcPr>
          <w:p w:rsidR="00E3244E" w:rsidRPr="00E37D7F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D7F">
              <w:rPr>
                <w:rFonts w:ascii="Times New Roman" w:hAnsi="Times New Roman"/>
                <w:sz w:val="24"/>
                <w:szCs w:val="24"/>
              </w:rPr>
              <w:t xml:space="preserve">Ministerstvo solidarity </w:t>
            </w:r>
          </w:p>
          <w:p w:rsidR="00E3244E" w:rsidRPr="00E37D7F" w:rsidRDefault="00E3244E" w:rsidP="00C401FA">
            <w:pPr>
              <w:jc w:val="center"/>
            </w:pPr>
            <w:r w:rsidRPr="00E37D7F">
              <w:rPr>
                <w:rFonts w:ascii="Times New Roman" w:hAnsi="Times New Roman"/>
                <w:sz w:val="24"/>
                <w:szCs w:val="24"/>
              </w:rPr>
              <w:t>a zdravotníctva</w:t>
            </w:r>
          </w:p>
        </w:tc>
      </w:tr>
      <w:tr w:rsidR="00E3244E" w:rsidRPr="00E37D7F" w:rsidTr="00C401FA">
        <w:tc>
          <w:tcPr>
            <w:tcW w:w="4077" w:type="dxa"/>
          </w:tcPr>
          <w:p w:rsidR="00E3244E" w:rsidRPr="00E37D7F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E37D7F" w:rsidRDefault="00E3244E" w:rsidP="00C401FA">
            <w:pPr>
              <w:ind w:left="1418"/>
            </w:pPr>
          </w:p>
        </w:tc>
      </w:tr>
    </w:tbl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E37D7F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7F">
        <w:rPr>
          <w:rFonts w:ascii="Times New Roman" w:hAnsi="Times New Roman"/>
          <w:b/>
          <w:bCs/>
          <w:sz w:val="24"/>
          <w:szCs w:val="24"/>
        </w:rPr>
        <w:t xml:space="preserve">Dekrét č. </w:t>
      </w:r>
      <w:r w:rsidRPr="00E37D7F">
        <w:rPr>
          <w:rFonts w:ascii="Times New Roman" w:hAnsi="Times New Roman"/>
          <w:b/>
          <w:bCs/>
          <w:sz w:val="24"/>
          <w:szCs w:val="24"/>
        </w:rPr>
        <w:tab/>
      </w:r>
      <w:r w:rsidRPr="00E37D7F">
        <w:rPr>
          <w:rFonts w:ascii="Times New Roman" w:hAnsi="Times New Roman"/>
          <w:b/>
          <w:bCs/>
          <w:sz w:val="24"/>
          <w:szCs w:val="24"/>
        </w:rPr>
        <w:tab/>
        <w:t>z</w:t>
      </w:r>
    </w:p>
    <w:p w:rsidR="00E3244E" w:rsidRPr="00E37D7F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E37D7F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7F">
        <w:rPr>
          <w:rFonts w:ascii="Times New Roman" w:hAnsi="Times New Roman"/>
          <w:b/>
          <w:bCs/>
          <w:sz w:val="24"/>
          <w:szCs w:val="24"/>
        </w:rPr>
        <w:t>ktorým sa upravuje dekrét č. 2010-1207 z 12. októbra 2010 o zobrazovaní špecifickej rýchlosti absorpcie koncových rádiových zariadení</w:t>
      </w: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 xml:space="preserve">NOR: </w:t>
      </w: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E37D7F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E37D7F">
        <w:rPr>
          <w:rFonts w:ascii="Times New Roman" w:hAnsi="Times New Roman"/>
          <w:b/>
          <w:i/>
          <w:sz w:val="24"/>
          <w:szCs w:val="24"/>
        </w:rPr>
        <w:t>Dotknutá verejnosť:</w:t>
      </w:r>
      <w:r w:rsidRPr="00E37D7F">
        <w:rPr>
          <w:rFonts w:ascii="Times New Roman" w:hAnsi="Times New Roman"/>
          <w:i/>
          <w:sz w:val="24"/>
          <w:szCs w:val="24"/>
        </w:rPr>
        <w:t xml:space="preserve"> výrobcovia (alebo ich zástupcovia), dovozcovia, distribútori rádiových zariadení.</w:t>
      </w:r>
    </w:p>
    <w:p w:rsidR="00764E8F" w:rsidRPr="00E37D7F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E37D7F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D7F">
        <w:rPr>
          <w:rFonts w:ascii="Times New Roman" w:hAnsi="Times New Roman"/>
          <w:b/>
          <w:i/>
          <w:sz w:val="24"/>
          <w:szCs w:val="24"/>
        </w:rPr>
        <w:t>Cieľ:</w:t>
      </w:r>
      <w:r w:rsidRPr="00E37D7F">
        <w:rPr>
          <w:rFonts w:ascii="Times New Roman" w:hAnsi="Times New Roman"/>
          <w:i/>
          <w:sz w:val="24"/>
          <w:szCs w:val="24"/>
        </w:rPr>
        <w:t xml:space="preserve"> ustanovenie o poskytovaní informácií spotrebiteľovi o hodnote špecifickej rýchlosti absorpcie (SAR) rádiových zariadení, na ktoré sa vzťahuje povinnosť merania (telefónne mobily, tablety, rádiom ovládané hračky...).</w:t>
      </w:r>
    </w:p>
    <w:p w:rsidR="00764E8F" w:rsidRPr="00E37D7F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E37D7F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D7F">
        <w:rPr>
          <w:rFonts w:ascii="Times New Roman" w:hAnsi="Times New Roman"/>
          <w:b/>
          <w:i/>
          <w:sz w:val="24"/>
          <w:szCs w:val="24"/>
        </w:rPr>
        <w:t>Nadobudnutie účinnosti:</w:t>
      </w:r>
      <w:r w:rsidRPr="00E37D7F">
        <w:rPr>
          <w:rFonts w:ascii="Times New Roman" w:hAnsi="Times New Roman"/>
          <w:i/>
          <w:sz w:val="24"/>
          <w:szCs w:val="24"/>
        </w:rPr>
        <w:t xml:space="preserve"> tento dekrét nadobudne účinnosť 1. júla 2018.</w:t>
      </w:r>
    </w:p>
    <w:p w:rsidR="00F30650" w:rsidRPr="00E37D7F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E37D7F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D7F">
        <w:rPr>
          <w:rFonts w:ascii="Times New Roman" w:hAnsi="Times New Roman"/>
          <w:b/>
          <w:i/>
          <w:sz w:val="24"/>
          <w:szCs w:val="24"/>
        </w:rPr>
        <w:t>Poznámka:</w:t>
      </w:r>
      <w:r w:rsidRPr="00E37D7F">
        <w:rPr>
          <w:rFonts w:ascii="Times New Roman" w:hAnsi="Times New Roman"/>
          <w:i/>
          <w:sz w:val="24"/>
          <w:szCs w:val="24"/>
        </w:rPr>
        <w:t xml:space="preserve"> Článkom 4 zákona č. 2015-136 z 9. februára 2015 o striedmosti, transparentnosti, informovanosti a konzultovaní v oblasti vystavenia účinkom elektromagnetických vĺn sa zmenil článok 184 zákona č. 2010-788 z 12. júla 2010 o štátnom záväzku pre životné prostredie. V tomto článku sa ustanovuje povinnosť zobrazovania špecifickej rýchlosti absorpcie len pre mobilné telefóny. Zákonom č. 2015-136 z 9. februára 2015 sa rozširuje povinnosť zobrazovania špecifickej rýchlosti absorpcie rádiových zariadení, na ktoré sa vzťahuje povinnosť merania. Týmto textom sa zosúlaďujú existujúce regulačné ustanovenia s ustanovením zákona, a to rozšírením ustanovení dekrétu č. 2010-1207 z 12. októbra 2010 o povinnosti zobrazovania špecifickej rýchlosti absorpcie rádiových zariadení, na ktoré sa vzťahuje povinnosť merania.</w:t>
      </w:r>
    </w:p>
    <w:p w:rsidR="007356F9" w:rsidRPr="00E37D7F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E37D7F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D7F">
        <w:rPr>
          <w:rFonts w:ascii="Times New Roman" w:hAnsi="Times New Roman"/>
          <w:b/>
          <w:i/>
          <w:sz w:val="24"/>
          <w:szCs w:val="24"/>
        </w:rPr>
        <w:t>Odkazy:</w:t>
      </w:r>
      <w:r w:rsidRPr="00E37D7F">
        <w:rPr>
          <w:rFonts w:ascii="Times New Roman" w:hAnsi="Times New Roman"/>
          <w:i/>
          <w:sz w:val="24"/>
          <w:szCs w:val="24"/>
        </w:rPr>
        <w:t xml:space="preserve"> tento dekrét je dostupný na webovej lokalite Légifrance (http://www.legifrance.gouv.fr/).</w:t>
      </w:r>
    </w:p>
    <w:p w:rsidR="00764E8F" w:rsidRPr="00E37D7F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37D7F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D7F">
        <w:rPr>
          <w:rFonts w:ascii="Times New Roman" w:hAnsi="Times New Roman"/>
          <w:b/>
          <w:sz w:val="24"/>
          <w:szCs w:val="24"/>
        </w:rPr>
        <w:t>Predseda vlády,</w:t>
      </w:r>
    </w:p>
    <w:p w:rsidR="0060087C" w:rsidRPr="00E37D7F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37D7F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na základe správy ministerky solidarity a zdravotníctva,</w:t>
      </w:r>
    </w:p>
    <w:p w:rsidR="0060087C" w:rsidRPr="00E37D7F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E37D7F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so zreteľom na smernicu Európskeho parlamentu a Rady (EÚ) 2014/53/EÚ zo 16. apríla 2014 o</w:t>
      </w:r>
      <w:r w:rsidR="00E37D7F" w:rsidRPr="00E37D7F">
        <w:rPr>
          <w:rFonts w:ascii="Times New Roman" w:hAnsi="Times New Roman"/>
          <w:sz w:val="24"/>
          <w:szCs w:val="24"/>
        </w:rPr>
        <w:t> </w:t>
      </w:r>
      <w:r w:rsidRPr="00E37D7F">
        <w:rPr>
          <w:rFonts w:ascii="Times New Roman" w:hAnsi="Times New Roman"/>
          <w:sz w:val="24"/>
          <w:szCs w:val="24"/>
        </w:rPr>
        <w:t>harmonizácii právnych predpisov členských štátov týkajúcich sa sprístupňovania rádiových zariadení na trhu, ktorou sa zrušuje smernica 1999/5/ES, najmä na jej článok 7,</w:t>
      </w:r>
    </w:p>
    <w:p w:rsidR="001B4991" w:rsidRPr="00E37D7F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so zreteľom na smernicu Európskeho parlamentu a Rady (EÚ) 2015/1535 z 9. septembra 2015, ktorou sa stanovuje postup pri poskytovaní informácií v oblasti technických predpisov a pravidiel vzťahujúcich sa na služby informačnej spoločnosti,</w:t>
      </w: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so zreteľom na spotrebiteľský zákonník, najmä na jeho článok L 412-1;</w:t>
      </w: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so zreteľom na zákonník o poštách a elektronických komunikáciách, najmä jeho články L. 32, L. 36-5, R. 9 a R. 20-11,</w:t>
      </w:r>
    </w:p>
    <w:p w:rsidR="002D78BE" w:rsidRPr="00E37D7F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E37D7F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so zreteľom na zákon č. 2010-788 z 12. júla 2010, ktorým sa zavádza štátny záväzok pre životné prostredie v znení zákona č. 2015-136 z 9. februára 2015 o striedmosti, transparentnosti, informovanosti a konzultovaní v oblasti vystavenia účinkom elektromagnetických vĺn, najmä jeho článok 184,</w:t>
      </w:r>
    </w:p>
    <w:p w:rsidR="007F4D14" w:rsidRPr="00E37D7F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E37D7F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7D7F">
        <w:rPr>
          <w:rFonts w:ascii="Times New Roman" w:hAnsi="Times New Roman"/>
          <w:bCs/>
          <w:sz w:val="24"/>
          <w:szCs w:val="24"/>
        </w:rPr>
        <w:t>so zreteľom na dekrét č. 2010-1207 z 12. októbra 2010 o zobrazovaní špecifickej rýchlosti absorpcie koncových rádiových zariadení,</w:t>
      </w:r>
    </w:p>
    <w:p w:rsidR="0061482E" w:rsidRPr="00E37D7F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E37D7F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so zreteľom na oznámenie č. […] adresované Európskej komisii v súlade so smernicou (EÚ) 2015/1535,</w:t>
      </w:r>
    </w:p>
    <w:p w:rsidR="002314B5" w:rsidRPr="00E37D7F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so zreteľom na stanovisko Úradu pre reguláciu elektronických komunikácií a pôšt z […],</w:t>
      </w:r>
    </w:p>
    <w:p w:rsidR="002949CA" w:rsidRPr="00E37D7F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s vyrozumením Štátnej rady (sociálny odbor),</w:t>
      </w: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37D7F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7F">
        <w:rPr>
          <w:rFonts w:ascii="Times New Roman" w:hAnsi="Times New Roman"/>
          <w:b/>
          <w:sz w:val="24"/>
          <w:szCs w:val="24"/>
        </w:rPr>
        <w:t>VYDÁVA TOTO NARIADENIE:</w:t>
      </w:r>
    </w:p>
    <w:p w:rsidR="008776F7" w:rsidRPr="00E37D7F" w:rsidRDefault="008776F7" w:rsidP="004E7019">
      <w:pPr>
        <w:pStyle w:val="BodyText"/>
        <w:spacing w:after="0"/>
        <w:jc w:val="center"/>
      </w:pPr>
    </w:p>
    <w:p w:rsidR="008776F7" w:rsidRPr="00E37D7F" w:rsidRDefault="008776F7" w:rsidP="005F63EE">
      <w:pPr>
        <w:pStyle w:val="BodyText"/>
        <w:spacing w:after="0"/>
        <w:jc w:val="center"/>
        <w:rPr>
          <w:b/>
        </w:rPr>
      </w:pPr>
      <w:r w:rsidRPr="00E37D7F">
        <w:rPr>
          <w:b/>
        </w:rPr>
        <w:t>Článok 1</w:t>
      </w:r>
    </w:p>
    <w:p w:rsidR="005F63EE" w:rsidRPr="00E37D7F" w:rsidRDefault="005F63EE" w:rsidP="005F63EE">
      <w:pPr>
        <w:pStyle w:val="BodyText"/>
        <w:spacing w:after="0"/>
      </w:pPr>
    </w:p>
    <w:p w:rsidR="00156A3A" w:rsidRPr="00E37D7F" w:rsidRDefault="00156A3A" w:rsidP="005F63EE">
      <w:pPr>
        <w:pStyle w:val="BodyText"/>
        <w:spacing w:after="0"/>
        <w:rPr>
          <w:bCs/>
        </w:rPr>
      </w:pPr>
      <w:r w:rsidRPr="00E37D7F">
        <w:t>V názve dekrétu z 12. októbra 2010 sa vypúšťa slovo „koncové“.</w:t>
      </w:r>
    </w:p>
    <w:p w:rsidR="00156A3A" w:rsidRPr="00E37D7F" w:rsidRDefault="00156A3A" w:rsidP="005F63EE">
      <w:pPr>
        <w:pStyle w:val="BodyText"/>
        <w:spacing w:after="0"/>
        <w:rPr>
          <w:bCs/>
        </w:rPr>
      </w:pPr>
    </w:p>
    <w:p w:rsidR="00BA58A8" w:rsidRPr="00E37D7F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7F">
        <w:rPr>
          <w:rFonts w:ascii="Times New Roman" w:hAnsi="Times New Roman"/>
          <w:b/>
          <w:bCs/>
          <w:sz w:val="24"/>
          <w:szCs w:val="24"/>
        </w:rPr>
        <w:t>Článok 2</w:t>
      </w:r>
    </w:p>
    <w:p w:rsidR="00017BB0" w:rsidRPr="00E37D7F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Pr="00E37D7F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E37D7F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7D7F">
        <w:rPr>
          <w:rFonts w:ascii="Times New Roman" w:hAnsi="Times New Roman"/>
          <w:bCs/>
          <w:sz w:val="24"/>
          <w:szCs w:val="24"/>
        </w:rPr>
        <w:t>V článku 1 uvedeného dekrétu z 12. októbra 2010 sa slová „koncové rádiové zariadenia uvedené v</w:t>
      </w:r>
      <w:r w:rsidR="00E37D7F" w:rsidRPr="00E37D7F">
        <w:rPr>
          <w:rFonts w:ascii="Times New Roman" w:hAnsi="Times New Roman"/>
          <w:bCs/>
          <w:sz w:val="24"/>
          <w:szCs w:val="24"/>
        </w:rPr>
        <w:t> </w:t>
      </w:r>
      <w:r w:rsidRPr="00E37D7F">
        <w:rPr>
          <w:rFonts w:ascii="Times New Roman" w:hAnsi="Times New Roman"/>
          <w:bCs/>
          <w:sz w:val="24"/>
          <w:szCs w:val="24"/>
        </w:rPr>
        <w:t xml:space="preserve">bode 10 a 11 článku 32 tohto zákona“ nahrádzajú slovami „rádiové zariadenia, ktorých výkon presahuje 20 mW, a ktoré sa môžu primerane použiť v blízkosti hlavy alebo vo vzdialenosti najviac 20 cm od ľudského tela,“ </w:t>
      </w:r>
    </w:p>
    <w:p w:rsidR="00923F5B" w:rsidRPr="00E37D7F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8A8" w:rsidRPr="00E37D7F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E37D7F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7F">
        <w:rPr>
          <w:rFonts w:ascii="Times New Roman" w:hAnsi="Times New Roman"/>
          <w:b/>
          <w:bCs/>
          <w:sz w:val="24"/>
          <w:szCs w:val="24"/>
        </w:rPr>
        <w:t>Článok 3</w:t>
      </w:r>
    </w:p>
    <w:p w:rsidR="00211C2D" w:rsidRPr="00E37D7F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E37D7F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7D7F">
        <w:rPr>
          <w:rFonts w:ascii="Times New Roman" w:hAnsi="Times New Roman"/>
          <w:bCs/>
          <w:sz w:val="24"/>
          <w:szCs w:val="24"/>
        </w:rPr>
        <w:t>Tento dekrét nadobudne účinnosť 1. júla 2018.</w:t>
      </w:r>
    </w:p>
    <w:p w:rsidR="00211C2D" w:rsidRPr="00E37D7F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E37D7F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b/>
          <w:bCs/>
          <w:sz w:val="24"/>
          <w:szCs w:val="24"/>
        </w:rPr>
        <w:t>Článok 4</w:t>
      </w:r>
    </w:p>
    <w:p w:rsidR="002E0986" w:rsidRPr="00E37D7F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E37D7F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Vykonaním tohto dekrétu, ktorý bude uverejnený v Úradnom vestníku Francúzskej republiky, sú poverení ministerka pre solidaritu a zdravotníctvo a minister hospodárstva a financií, každý v rozsahu svojich právomocí.</w:t>
      </w:r>
    </w:p>
    <w:p w:rsidR="006660B3" w:rsidRPr="00E37D7F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37D7F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Dňa</w:t>
      </w: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E37D7F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7F">
        <w:rPr>
          <w:rFonts w:ascii="Times New Roman" w:hAnsi="Times New Roman"/>
          <w:sz w:val="24"/>
          <w:szCs w:val="24"/>
        </w:rPr>
        <w:t>Za predsedu vlády: </w:t>
      </w:r>
    </w:p>
    <w:p w:rsidR="0060087C" w:rsidRPr="00E37D7F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E37D7F" w:rsidTr="00B77E79">
        <w:tc>
          <w:tcPr>
            <w:tcW w:w="4889" w:type="dxa"/>
          </w:tcPr>
          <w:p w:rsidR="00862B6C" w:rsidRPr="00E37D7F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D7F">
              <w:rPr>
                <w:rFonts w:ascii="Times New Roman" w:hAnsi="Times New Roman"/>
                <w:sz w:val="24"/>
                <w:szCs w:val="24"/>
              </w:rPr>
              <w:t xml:space="preserve">Ministerka solidarity </w:t>
            </w:r>
          </w:p>
          <w:p w:rsidR="00862B6C" w:rsidRPr="00E37D7F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D7F">
              <w:rPr>
                <w:rFonts w:ascii="Times New Roman" w:hAnsi="Times New Roman"/>
                <w:sz w:val="24"/>
                <w:szCs w:val="24"/>
              </w:rPr>
              <w:t>a zdravotníctva,</w:t>
            </w:r>
            <w:bookmarkStart w:id="0" w:name="_GoBack"/>
            <w:bookmarkEnd w:id="0"/>
          </w:p>
          <w:p w:rsidR="00B77E79" w:rsidRPr="00E37D7F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90" w:type="dxa"/>
          </w:tcPr>
          <w:p w:rsidR="00830851" w:rsidRPr="00E37D7F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D7F">
              <w:rPr>
                <w:rFonts w:ascii="Times New Roman" w:hAnsi="Times New Roman"/>
                <w:sz w:val="24"/>
                <w:szCs w:val="24"/>
              </w:rPr>
              <w:t xml:space="preserve">Minister hospodárstva </w:t>
            </w:r>
          </w:p>
          <w:p w:rsidR="00221FA6" w:rsidRPr="00E37D7F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D7F">
              <w:rPr>
                <w:rFonts w:ascii="Times New Roman" w:hAnsi="Times New Roman"/>
                <w:sz w:val="24"/>
                <w:szCs w:val="24"/>
              </w:rPr>
              <w:t>a financií,</w:t>
            </w:r>
          </w:p>
        </w:tc>
      </w:tr>
    </w:tbl>
    <w:p w:rsidR="00351C8B" w:rsidRPr="00E37D7F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E37D7F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C15" w:rsidRDefault="00157C15" w:rsidP="006028FC">
      <w:pPr>
        <w:spacing w:after="0" w:line="240" w:lineRule="auto"/>
      </w:pPr>
      <w:r>
        <w:separator/>
      </w:r>
    </w:p>
  </w:endnote>
  <w:endnote w:type="continuationSeparator" w:id="0">
    <w:p w:rsidR="00157C15" w:rsidRDefault="00157C15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C15" w:rsidRDefault="00157C15" w:rsidP="006028FC">
      <w:pPr>
        <w:spacing w:after="0" w:line="240" w:lineRule="auto"/>
      </w:pPr>
      <w:r>
        <w:separator/>
      </w:r>
    </w:p>
  </w:footnote>
  <w:footnote w:type="continuationSeparator" w:id="0">
    <w:p w:rsidR="00157C15" w:rsidRDefault="00157C15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157C15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ávrh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57C15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C7CDF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0F3F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37D7F"/>
    <w:rsid w:val="00E50402"/>
    <w:rsid w:val="00E50C7C"/>
    <w:rsid w:val="00E57E1A"/>
    <w:rsid w:val="00E7354A"/>
    <w:rsid w:val="00E75806"/>
    <w:rsid w:val="00E75FFD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1CC54872-FF8C-4DF5-BD38-CF9C2E28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78EC-069F-4483-89E0-B7A35ED8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Ke, Tingting</cp:lastModifiedBy>
  <cp:revision>6</cp:revision>
  <cp:lastPrinted>2018-02-05T16:38:00Z</cp:lastPrinted>
  <dcterms:created xsi:type="dcterms:W3CDTF">2018-02-05T16:37:00Z</dcterms:created>
  <dcterms:modified xsi:type="dcterms:W3CDTF">2018-03-07T12:12:00Z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