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57" w:rsidRPr="008F61B0" w:rsidRDefault="00797D57" w:rsidP="00797D57">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0086 F-- SV- ------ 20200420 --- --- UTKAST</w:t>
      </w:r>
      <w:r>
        <w:rPr>
          <w:sz w:val="20"/>
          <w:szCs w:val="20"/>
          <w:rFonts w:ascii="Courier New" w:hAnsi="Courier New"/>
        </w:rPr>
        <w:t xml:space="preserve"> </w:t>
      </w:r>
    </w:p>
    <w:p w:rsidR="002D5380" w:rsidRPr="005577BF" w:rsidRDefault="00667D47">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Den 18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Republiken Frankrikes officiella tidning nr 0267 av den 17 november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Text nr 13</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Dekret nr 2019-1186 av den 15 november 2019 om angivande av den specifika absorptionsnivån för radioutrustning</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SSAP1834791D</w:t>
      </w: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2D5380">
      <w:pPr>
        <w:widowControl w:val="0"/>
        <w:autoSpaceDE w:val="0"/>
        <w:autoSpaceDN w:val="0"/>
        <w:adjustRightInd w:val="0"/>
        <w:spacing w:after="0" w:line="240" w:lineRule="auto"/>
        <w:rPr>
          <w:rFonts w:ascii="Arial" w:hAnsi="Arial" w:cs="Arial"/>
          <w:sz w:val="24"/>
          <w:szCs w:val="24"/>
          <w:lang w:val="en-US"/>
        </w:rPr>
      </w:pP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 https://www.legifrance.gouv.fr/eli/decret/2019/11/15/SSAP1834791D/jo/texte</w:t>
      </w:r>
    </w:p>
    <w:p w:rsidR="002D5380" w:rsidRPr="005577BF" w:rsidRDefault="00667D47">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https://www.legifrance.gouv.fr/eli/decret/2019/11/15/2019-1186/jo/texte</w:t>
      </w: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2D5380">
      <w:pPr>
        <w:widowControl w:val="0"/>
        <w:autoSpaceDE w:val="0"/>
        <w:autoSpaceDN w:val="0"/>
        <w:adjustRightInd w:val="0"/>
        <w:spacing w:after="0" w:line="240" w:lineRule="auto"/>
        <w:rPr>
          <w:rFonts w:ascii="Arial" w:hAnsi="Arial" w:cs="Arial"/>
          <w:sz w:val="24"/>
          <w:szCs w:val="24"/>
          <w:lang w:val="pt-PT"/>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Berörda grupper:</w:t>
      </w:r>
      <w:r>
        <w:rPr>
          <w:sz w:val="24"/>
          <w:szCs w:val="24"/>
          <w:rFonts w:ascii="Arial" w:hAnsi="Arial"/>
        </w:rPr>
        <w:t xml:space="preserve"> Tillverkare, importörer och distributörer av radioutrustning.</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Syfte:</w:t>
      </w:r>
      <w:r>
        <w:rPr>
          <w:sz w:val="24"/>
          <w:szCs w:val="24"/>
          <w:rFonts w:ascii="Arial" w:hAnsi="Arial"/>
        </w:rPr>
        <w:t xml:space="preserve"> </w:t>
      </w:r>
      <w:r>
        <w:rPr>
          <w:sz w:val="24"/>
          <w:szCs w:val="24"/>
          <w:rFonts w:ascii="Arial" w:hAnsi="Arial"/>
        </w:rPr>
        <w:t xml:space="preserve">Konsumentupplysning av värdet på den specifika absorptionsnivån (SAR) för radioutrustning som omfattas av uppmätningskrav (mobiltelefoner, surfplattor, radiostyrda leksaker etc.).</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Ikraftträdande:</w:t>
      </w:r>
      <w:r>
        <w:rPr>
          <w:sz w:val="24"/>
          <w:szCs w:val="24"/>
          <w:rFonts w:ascii="Arial" w:hAnsi="Arial"/>
        </w:rPr>
        <w:t xml:space="preserve"> Detta dekret träder i kraft den 1 juli 2020.</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Anmärkning: Genom artikel 4 i lag nr 2015-136 av den 9 februari 2015 om måttlighet, öppenhet, information och samråd i frågor som gäller exponering av elektromagnetiska vågor har artikel 184 i lag nr 2010-788 av den 12 juli 2010 om nationella miljöåtaganden ändrats för att utvidga skyldigheten att ange den specifika absorptionsnivå som endast gäller för mobiltelefoner till att gälla all radioutrustning som omfattas av ett uppmätningskrav.</w:t>
      </w:r>
      <w:r>
        <w:rPr>
          <w:sz w:val="24"/>
          <w:szCs w:val="24"/>
          <w:rFonts w:ascii="Arial" w:hAnsi="Arial"/>
        </w:rPr>
        <w:t xml:space="preserve"> </w:t>
      </w:r>
      <w:r>
        <w:rPr>
          <w:sz w:val="24"/>
          <w:szCs w:val="24"/>
          <w:rFonts w:ascii="Arial" w:hAnsi="Arial"/>
        </w:rPr>
        <w:t xml:space="preserve">Dekretet, som har antagits på grundval av artikel L. 412-1 i konsumentlagen, samordnar de reglerande bestämmelserna med de ovannämnda rättsliga bestämmelserna så att de gäller för all radioutrustning som omfattas av ett uppmätningskrav.</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Hänvisningar:</w:t>
      </w:r>
      <w:r>
        <w:rPr>
          <w:sz w:val="24"/>
          <w:szCs w:val="24"/>
          <w:rFonts w:ascii="Arial" w:hAnsi="Arial"/>
        </w:rPr>
        <w:t xml:space="preserve"> Dekretet finns tillgängligt på webbplatsen Légifrance (http://www.legifrance.gouv.fr).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Premiärministern har antagit detta dekret</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på grundval av rapporten från ministern för solidaritet och hälsa,</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Europaparlamentets och rådets direktiv (EU) 2014/53 av den 16 april 2014 om harmonisering av medlemsstaternas lagstiftning om tillhandahållande på marknaden av radioutrustning och om upphävande av direktiv 1999/5/EG, särskilt artikel 7,</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Europaparlamentets och rådets direktiv (EU) 2015/1535 av den 9 september 2015 om ett informationsförfarande beträffande tekniska föreskrifter och beträffande föreskrifter för informationssamhällets tjänster,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konsumentlagen (</w:t>
      </w:r>
      <w:r>
        <w:rPr>
          <w:sz w:val="24"/>
          <w:szCs w:val="24"/>
          <w:i/>
          <w:rFonts w:ascii="Arial" w:hAnsi="Arial"/>
        </w:rPr>
        <w:t xml:space="preserve">code de la consommation</w:t>
      </w:r>
      <w:r>
        <w:rPr>
          <w:sz w:val="24"/>
          <w:szCs w:val="24"/>
          <w:rFonts w:ascii="Arial" w:hAnsi="Arial"/>
        </w:rPr>
        <w:t xml:space="preserve">), särskilt artikel L. 412-1,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lagen om postväsendet och elektronisk kommunikation (</w:t>
      </w:r>
      <w:r>
        <w:rPr>
          <w:sz w:val="24"/>
          <w:szCs w:val="24"/>
          <w:i/>
          <w:iCs/>
          <w:rFonts w:ascii="Arial" w:hAnsi="Arial"/>
        </w:rPr>
        <w:t xml:space="preserve">code des postes et des communications électroniques</w:t>
      </w:r>
      <w:r>
        <w:rPr>
          <w:sz w:val="24"/>
          <w:szCs w:val="24"/>
          <w:rFonts w:ascii="Arial" w:hAnsi="Arial"/>
        </w:rPr>
        <w:t xml:space="preserve">), särskilt artiklarna L. 32, L. 36-5, R. 9 och R. 20-11,</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lag nr 2010-788 av den 12 juli 2010, i dess ändrade lydelse, om nationella miljöåtaganden, särskilt artikel 184,</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dekret nr 2010-1207 av den 12 oktober 2010 om angivande av den specifika absorptionsnivån för radioterminaler,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anmälan nr 2018/0086/F till Europeiska kommissionen i enlighet med direktiv (EU) 2015/1535,</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de kommentarer som härrör från det offentliga samråd som genomförts mellan den 16 april och den 13 maj 2018 genom tillämpning av artikel L. 123-19-1 i miljölagen,</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med beaktande av yttrande nr 2019-0964 från myndigheten för reglering av elektronisk kommunikation och posttjänster (</w:t>
      </w:r>
      <w:r>
        <w:rPr>
          <w:sz w:val="24"/>
          <w:szCs w:val="24"/>
          <w:i/>
          <w:iCs/>
          <w:rFonts w:ascii="Arial" w:hAnsi="Arial"/>
        </w:rPr>
        <w:t xml:space="preserve">Autorité de régulation des communications électroniques et des postes</w:t>
      </w:r>
      <w:r>
        <w:rPr>
          <w:sz w:val="24"/>
          <w:szCs w:val="24"/>
          <w:rFonts w:ascii="Arial" w:hAnsi="Arial"/>
        </w:rPr>
        <w:t xml:space="preserve">) av den 4 juli 2019,</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efter att ha hört statens råd (</w:t>
      </w:r>
      <w:r>
        <w:rPr>
          <w:sz w:val="24"/>
          <w:szCs w:val="24"/>
          <w:i/>
          <w:rFonts w:ascii="Arial" w:hAnsi="Arial"/>
        </w:rPr>
        <w:t xml:space="preserve">Conseil d’Etat</w:t>
      </w:r>
      <w:r>
        <w:rPr>
          <w:sz w:val="24"/>
          <w:szCs w:val="24"/>
          <w:rFonts w:ascii="Arial" w:hAnsi="Arial"/>
        </w:rPr>
        <w:t xml:space="preserve">) (avdelningen för sociala frågor),</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Härigenom föreskrivs följande.</w:t>
      </w:r>
      <w:r>
        <w:rPr>
          <w:sz w:val="24"/>
          <w:szCs w:val="24"/>
          <w:rFonts w:ascii="Arial" w:hAnsi="Arial"/>
        </w:rPr>
        <w:t xml:space="preserve"> </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1</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 titeln på det ovannämnda dekretet av den 12 oktober 2010, ska ordet</w:t>
      </w:r>
      <w:r>
        <w:rPr>
          <w:sz w:val="24"/>
          <w:szCs w:val="24"/>
          <w:rFonts w:ascii="Arial" w:hAnsi="Arial"/>
        </w:rPr>
        <w:t xml:space="preserve"> </w:t>
      </w:r>
      <w:r>
        <w:rPr>
          <w:sz w:val="24"/>
          <w:szCs w:val="24"/>
          <w:rFonts w:ascii="Arial" w:hAnsi="Arial"/>
        </w:rPr>
        <w:t xml:space="preserve">”terminaler” strykas.</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2</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 artikel 1 i det ovannämnda dekretet av den 12 oktober 2010 ska orden</w:t>
      </w:r>
      <w:r>
        <w:rPr>
          <w:sz w:val="24"/>
          <w:szCs w:val="24"/>
          <w:rFonts w:ascii="Arial" w:hAnsi="Arial"/>
        </w:rPr>
        <w:t xml:space="preserve"> </w:t>
      </w:r>
      <w:r>
        <w:rPr>
          <w:sz w:val="24"/>
          <w:szCs w:val="24"/>
          <w:rFonts w:ascii="Arial" w:hAnsi="Arial"/>
        </w:rPr>
        <w:t xml:space="preserve">”de radioterminaler som anges i punkterna 10 och 11 i artikel 32 i denna lag” ersättas med orden</w:t>
      </w:r>
      <w:r>
        <w:rPr>
          <w:sz w:val="24"/>
          <w:szCs w:val="24"/>
          <w:rFonts w:ascii="Arial" w:hAnsi="Arial"/>
        </w:rPr>
        <w:t xml:space="preserve"> </w:t>
      </w:r>
      <w:r>
        <w:rPr>
          <w:sz w:val="24"/>
          <w:szCs w:val="24"/>
          <w:rFonts w:ascii="Arial" w:hAnsi="Arial"/>
        </w:rPr>
        <w:t xml:space="preserve">”radioutrustning vars sändareffekt överstiger 20 mW och som rimligtvis kan förutsättas användas på ett avstånd på mindre än 20 cm från huvudet eller en annan del av kroppen,”.</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3</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Detta dekret träder i kraft den 1 juli 2020.</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rsidP="005577BF">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4</w:t>
      </w: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2D5380" w:rsidP="005577BF">
      <w:pPr>
        <w:keepNext/>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Ministern för solidaritet och hälsa samt ekonomi- och finansministern ansvarar var och en på sitt område för genomförandet av detta dekret, som kommer att offentliggöras i Republiken Frankrikes officiella tidning (</w:t>
      </w:r>
      <w:r>
        <w:rPr>
          <w:sz w:val="24"/>
          <w:szCs w:val="24"/>
          <w:i/>
          <w:iCs/>
          <w:rFonts w:ascii="Arial" w:hAnsi="Arial"/>
        </w:rPr>
        <w:t xml:space="preserve">Journal officiel</w:t>
      </w:r>
      <w:r>
        <w:rPr>
          <w:sz w:val="24"/>
          <w:szCs w:val="24"/>
          <w:rFonts w:ascii="Arial" w:hAnsi="Arial"/>
        </w:rPr>
        <w:t xml:space="preserve">).</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Utfärdat den 15 november 2019.</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 premiärministern:</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Ministern för solidaritet och hälsa,</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Agnès Buzyn</w:t>
      </w:r>
      <w:r>
        <w:rPr>
          <w:sz w:val="24"/>
          <w:szCs w:val="24"/>
          <w:rFonts w:ascii="Arial" w:hAnsi="Arial"/>
        </w:rPr>
        <w:t xml:space="preserve"> </w:t>
      </w:r>
    </w:p>
    <w:p w:rsidR="002D5380" w:rsidRPr="005577BF" w:rsidRDefault="002D5380">
      <w:pPr>
        <w:widowControl w:val="0"/>
        <w:autoSpaceDE w:val="0"/>
        <w:autoSpaceDN w:val="0"/>
        <w:adjustRightInd w:val="0"/>
        <w:spacing w:after="0" w:line="240" w:lineRule="auto"/>
        <w:rPr>
          <w:rFonts w:ascii="Arial" w:hAnsi="Arial" w:cs="Arial"/>
          <w:sz w:val="24"/>
          <w:szCs w:val="24"/>
        </w:rPr>
      </w:pP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Ekonomi- och finansministern,</w:t>
      </w:r>
      <w:r>
        <w:rPr>
          <w:sz w:val="24"/>
          <w:szCs w:val="24"/>
          <w:rFonts w:ascii="Arial" w:hAnsi="Arial"/>
        </w:rPr>
        <w:t xml:space="preserve"> </w:t>
      </w:r>
    </w:p>
    <w:p w:rsidR="002D5380" w:rsidRPr="005577BF" w:rsidRDefault="00667D47">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Bruno Le Maire</w:t>
      </w:r>
      <w:r>
        <w:rPr>
          <w:sz w:val="24"/>
          <w:szCs w:val="24"/>
          <w:rFonts w:ascii="Arial" w:hAnsi="Arial"/>
        </w:rPr>
        <w:t xml:space="preserve"> </w:t>
      </w:r>
    </w:p>
    <w:sectPr w:rsidR="002D5380" w:rsidRPr="005577BF">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57" w:rsidRDefault="00E27C57" w:rsidP="00E27C57">
      <w:pPr>
        <w:spacing w:after="0" w:line="240" w:lineRule="auto"/>
      </w:pPr>
      <w:r>
        <w:separator/>
      </w:r>
    </w:p>
  </w:endnote>
  <w:endnote w:type="continuationSeparator" w:id="0">
    <w:p w:rsidR="00E27C57" w:rsidRDefault="00E27C57" w:rsidP="00E2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57" w:rsidRDefault="00E27C57" w:rsidP="00E27C57">
      <w:pPr>
        <w:spacing w:after="0" w:line="240" w:lineRule="auto"/>
      </w:pPr>
      <w:r>
        <w:separator/>
      </w:r>
    </w:p>
  </w:footnote>
  <w:footnote w:type="continuationSeparator" w:id="0">
    <w:p w:rsidR="00E27C57" w:rsidRDefault="00E27C57" w:rsidP="00E2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C"/>
    <w:rsid w:val="002D5380"/>
    <w:rsid w:val="005577BF"/>
    <w:rsid w:val="005D4543"/>
    <w:rsid w:val="00667D47"/>
    <w:rsid w:val="00797D57"/>
    <w:rsid w:val="008F086C"/>
    <w:rsid w:val="00E27C57"/>
    <w:rsid w:val="00FB7F6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57"/>
  </w:style>
  <w:style w:type="paragraph" w:styleId="Footer">
    <w:name w:val="footer"/>
    <w:basedOn w:val="Normal"/>
    <w:link w:val="FooterChar"/>
    <w:uiPriority w:val="99"/>
    <w:unhideWhenUsed/>
    <w:rsid w:val="00E2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57"/>
  </w:style>
  <w:style w:type="paragraph" w:styleId="PlainText">
    <w:name w:val="Plain Text"/>
    <w:basedOn w:val="Normal"/>
    <w:link w:val="PlainTextChar"/>
    <w:uiPriority w:val="99"/>
    <w:unhideWhenUsed/>
    <w:rsid w:val="00797D57"/>
    <w:pPr>
      <w:spacing w:after="0" w:line="240" w:lineRule="auto"/>
    </w:pPr>
    <w:rPr>
      <w:rFonts w:ascii="Consolas" w:eastAsia="Times New Roman" w:hAnsi="Consolas" w:cs="Times New Roman"/>
      <w:sz w:val="21"/>
      <w:szCs w:val="21"/>
      <w:lang w:val="sv-SE" w:eastAsia="en-US"/>
    </w:rPr>
  </w:style>
  <w:style w:type="character" w:customStyle="1" w:styleId="PlainTextChar">
    <w:name w:val="Plain Text Char"/>
    <w:basedOn w:val="DefaultParagraphFont"/>
    <w:link w:val="PlainText"/>
    <w:uiPriority w:val="99"/>
    <w:rsid w:val="00797D57"/>
    <w:rPr>
      <w:rFonts w:ascii="Consolas" w:eastAsia="Times New Roman" w:hAnsi="Consolas" w:cs="Times New Roman"/>
      <w:sz w:val="21"/>
      <w:szCs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ZAGHINI, Francesco</cp:lastModifiedBy>
  <cp:revision>5</cp:revision>
  <dcterms:created xsi:type="dcterms:W3CDTF">2019-11-18T09:24:00Z</dcterms:created>
  <dcterms:modified xsi:type="dcterms:W3CDTF">2020-04-08T09:21:00Z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