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A790E" w14:textId="25E09F94" w:rsidR="00C43AFA" w:rsidRDefault="00C43AFA">
      <w:pPr>
        <w:rPr>
          <w:rFonts w:ascii="Times New Roman" w:eastAsia="Lucida Sans Unicode" w:hAnsi="Times New Roman" w:cs="Times New Roman"/>
          <w:b/>
          <w:bCs/>
          <w:sz w:val="24"/>
          <w:szCs w:val="24"/>
          <w:lang w:eastAsia="fr-FR"/>
        </w:rPr>
      </w:pP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C43AFA" w:rsidRPr="00C32FE3" w14:paraId="17D2C247" w14:textId="77777777" w:rsidTr="00F21523">
        <w:trPr>
          <w:cantSplit/>
        </w:trPr>
        <w:tc>
          <w:tcPr>
            <w:tcW w:w="3982" w:type="dxa"/>
            <w:gridSpan w:val="3"/>
          </w:tcPr>
          <w:p w14:paraId="164608F8" w14:textId="77777777" w:rsidR="00C43AFA" w:rsidRPr="00C32FE3" w:rsidRDefault="00C43AFA" w:rsidP="001F69EF">
            <w:pPr>
              <w:pStyle w:val="SNREPUBLIQUE"/>
            </w:pPr>
            <w:r>
              <w:t xml:space="preserve">FRANCOUZSKÁ REPUBLIKA</w:t>
            </w:r>
          </w:p>
        </w:tc>
      </w:tr>
      <w:tr w:rsidR="00C43AFA" w:rsidRPr="00C32FE3" w14:paraId="688054A8" w14:textId="77777777" w:rsidTr="00F21523">
        <w:trPr>
          <w:cantSplit/>
          <w:trHeight w:hRule="exact" w:val="113"/>
        </w:trPr>
        <w:tc>
          <w:tcPr>
            <w:tcW w:w="1527" w:type="dxa"/>
          </w:tcPr>
          <w:p w14:paraId="0B73C968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  <w:tcBorders>
              <w:bottom w:val="single" w:sz="1" w:space="0" w:color="000000"/>
            </w:tcBorders>
          </w:tcPr>
          <w:p w14:paraId="74024351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15DD5E88" w14:textId="77777777" w:rsidR="00C43AFA" w:rsidRPr="00C32FE3" w:rsidRDefault="00C43AFA" w:rsidP="00F21523">
            <w:pPr>
              <w:spacing w:after="0" w:line="240" w:lineRule="auto"/>
            </w:pPr>
          </w:p>
        </w:tc>
      </w:tr>
      <w:tr w:rsidR="00C43AFA" w:rsidRPr="00C32FE3" w14:paraId="1537ECB6" w14:textId="77777777" w:rsidTr="00F21523">
        <w:trPr>
          <w:cantSplit/>
        </w:trPr>
        <w:tc>
          <w:tcPr>
            <w:tcW w:w="3982" w:type="dxa"/>
            <w:gridSpan w:val="3"/>
          </w:tcPr>
          <w:p w14:paraId="1E3C954A" w14:textId="184F0951" w:rsidR="00C43AFA" w:rsidRPr="00C32FE3" w:rsidRDefault="00C43AFA" w:rsidP="00B46605">
            <w:pPr>
              <w:pStyle w:val="SNTimbre"/>
              <w:spacing w:before="0"/>
            </w:pPr>
            <w:r>
              <w:t xml:space="preserve">Ministerstvo pro ekologickou transformaci</w:t>
            </w:r>
          </w:p>
        </w:tc>
      </w:tr>
      <w:tr w:rsidR="00C43AFA" w:rsidRPr="00C32FE3" w14:paraId="237C9D9A" w14:textId="77777777" w:rsidTr="00F21523">
        <w:trPr>
          <w:cantSplit/>
          <w:trHeight w:hRule="exact" w:val="227"/>
        </w:trPr>
        <w:tc>
          <w:tcPr>
            <w:tcW w:w="1527" w:type="dxa"/>
          </w:tcPr>
          <w:p w14:paraId="1D80B7C5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  <w:tcBorders>
              <w:bottom w:val="single" w:sz="1" w:space="0" w:color="000000"/>
            </w:tcBorders>
          </w:tcPr>
          <w:p w14:paraId="6E16B623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7856580B" w14:textId="77777777" w:rsidR="00C43AFA" w:rsidRPr="00C32FE3" w:rsidRDefault="00C43AFA" w:rsidP="00F21523">
            <w:pPr>
              <w:spacing w:after="0" w:line="240" w:lineRule="auto"/>
            </w:pPr>
          </w:p>
        </w:tc>
      </w:tr>
      <w:tr w:rsidR="00C43AFA" w:rsidRPr="00C32FE3" w14:paraId="32E35054" w14:textId="77777777" w:rsidTr="00F21523">
        <w:trPr>
          <w:cantSplit/>
          <w:trHeight w:hRule="exact" w:val="227"/>
        </w:trPr>
        <w:tc>
          <w:tcPr>
            <w:tcW w:w="1527" w:type="dxa"/>
          </w:tcPr>
          <w:p w14:paraId="7EB6DD4E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</w:tcPr>
          <w:p w14:paraId="4854FAA9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7F211303" w14:textId="77777777" w:rsidR="00C43AFA" w:rsidRPr="00C32FE3" w:rsidRDefault="00C43AFA" w:rsidP="00F21523">
            <w:pPr>
              <w:spacing w:after="0" w:line="240" w:lineRule="auto"/>
            </w:pPr>
          </w:p>
        </w:tc>
      </w:tr>
    </w:tbl>
    <w:p w14:paraId="042EE64F" w14:textId="77777777" w:rsidR="00C43AFA" w:rsidRDefault="00C43AFA" w:rsidP="00AB34D5">
      <w:pPr>
        <w:pStyle w:val="SNNature"/>
        <w:spacing w:before="0" w:after="0"/>
      </w:pPr>
    </w:p>
    <w:p w14:paraId="090C7E55" w14:textId="22893124" w:rsidR="00BF56AE" w:rsidRPr="00C32FE3" w:rsidRDefault="00BF56AE" w:rsidP="00AB34D5">
      <w:pPr>
        <w:pStyle w:val="SNNature"/>
        <w:spacing w:before="0" w:after="0"/>
      </w:pPr>
      <w:r>
        <w:t xml:space="preserve">Nařízení č.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ze dne</w:t>
      </w:r>
    </w:p>
    <w:p w14:paraId="3F5745A4" w14:textId="10F0E327" w:rsidR="00BF56AE" w:rsidRDefault="00BF56AE" w:rsidP="00AB34D5">
      <w:pPr>
        <w:pStyle w:val="SNtitre"/>
        <w:spacing w:after="0"/>
      </w:pPr>
      <w:r>
        <w:t xml:space="preserve">o povinnosti nabízet k prodeji nezpracované čerstvé ovoce a zeleninu bez obalů zcela nebo částečně vyrobených z plastů</w:t>
      </w:r>
      <w:r>
        <w:t xml:space="preserve"> </w:t>
      </w:r>
    </w:p>
    <w:p w14:paraId="368CD14A" w14:textId="77777777" w:rsidR="00AB34D5" w:rsidRPr="00AB34D5" w:rsidRDefault="00AB34D5" w:rsidP="00AB34D5">
      <w:pPr>
        <w:pStyle w:val="SNNORCentr"/>
      </w:pPr>
    </w:p>
    <w:p w14:paraId="1217785A" w14:textId="3FC1D87F" w:rsidR="00BF56AE" w:rsidRPr="00C32FE3" w:rsidRDefault="00BF56AE" w:rsidP="00AB34D5">
      <w:pPr>
        <w:pStyle w:val="SNNORCentr"/>
      </w:pPr>
      <w:r>
        <w:t xml:space="preserve">NOR:</w:t>
      </w:r>
      <w:r>
        <w:t xml:space="preserve"> </w:t>
      </w:r>
      <w:r>
        <w:t xml:space="preserve">[TREP2106919D]</w:t>
      </w:r>
    </w:p>
    <w:p w14:paraId="6B78614D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2970CB05" w14:textId="18BD474E" w:rsidR="00BF56AE" w:rsidRPr="007F6479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Cílové skupiny: maloobchodní prodejny specializované nebo nespecializované na prodej ovoce a zeleniny v obchodech, na stáncích a trzích</w:t>
      </w:r>
    </w:p>
    <w:p w14:paraId="3675A849" w14:textId="2C019237" w:rsidR="00AB34D5" w:rsidRDefault="00FA00F0" w:rsidP="00FA00F0">
      <w:pPr>
        <w:pStyle w:val="SNAutorit"/>
        <w:tabs>
          <w:tab w:val="left" w:pos="4280"/>
        </w:tabs>
        <w:spacing w:before="0" w:after="0"/>
        <w:jc w:val="both"/>
        <w:rPr>
          <w:i/>
        </w:rPr>
      </w:pPr>
      <w:r>
        <w:rPr>
          <w:i/>
        </w:rPr>
        <w:tab/>
      </w:r>
    </w:p>
    <w:p w14:paraId="67294CBD" w14:textId="3D3A1FA7" w:rsidR="00BF56AE" w:rsidRPr="00F5602D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Předmět: Podmínky pro plnění povinnosti předkládat k prodeji nezpracované čerstvé ovoce a zeleninu bez obalů zcela nebo zčásti vyrobených z plastu.</w:t>
      </w:r>
      <w:r>
        <w:rPr>
          <w:i/>
          <w:b w:val="0"/>
        </w:rPr>
        <w:t xml:space="preserve"> </w:t>
      </w:r>
    </w:p>
    <w:p w14:paraId="72DEBCAF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3671EB44" w14:textId="2A2E0E0F" w:rsidR="00BF56AE" w:rsidRPr="00C975AF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Vstup v platnost: nařízení vstupuje v platnost po zveřejnění a stanoví lhůty pro určité kategorie ovoce a zeleniny pro osvobození od této povinnosti v letech 2023 až 2026.</w:t>
      </w:r>
      <w:r>
        <w:rPr>
          <w:i/>
          <w:b w:val="0"/>
        </w:rPr>
        <w:t xml:space="preserve"> </w:t>
      </w:r>
    </w:p>
    <w:p w14:paraId="309694BA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4B5B6C2A" w14:textId="6952962E" w:rsidR="00BF56AE" w:rsidRPr="00214C72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Upozornění: nařízením se stanoví podmínky pro provedení ustanovení zákona ze dne 10. února 2020 o boji proti odpadům a o oběhovém hospodářství, v němž se uvádí, že každý maloobchod bude nabízet k prodeji nezpracované ovoce a zeleninu bez plastových obalů.</w:t>
      </w:r>
      <w:r>
        <w:rPr>
          <w:i/>
          <w:b w:val="0"/>
        </w:rPr>
        <w:t xml:space="preserve"> </w:t>
      </w:r>
    </w:p>
    <w:p w14:paraId="06DB8430" w14:textId="403F2FB1" w:rsidR="00BF56AE" w:rsidRPr="00214C72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b w:val="0"/>
          <w:i/>
        </w:rPr>
        <w:t xml:space="preserve">Objasňuje rozsah této povinnosti.</w:t>
      </w:r>
      <w:r>
        <w:rPr>
          <w:b w:val="0"/>
          <w:i/>
        </w:rPr>
        <w:t xml:space="preserve"> </w:t>
      </w:r>
      <w:r>
        <w:rPr>
          <w:b w:val="0"/>
          <w:i/>
        </w:rPr>
        <w:t xml:space="preserve">Uvádí seznam čerstvého ovoce a zeleniny, na které se tato povinnost nevztahuje, protože představují riziko degradace, když se prodávají jako volně ložené zboží.</w:t>
      </w:r>
    </w:p>
    <w:p w14:paraId="420714E0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5449D818" w14:textId="1BD47E89" w:rsidR="00BF56AE" w:rsidRPr="000D7A23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Odkazy: </w:t>
      </w:r>
      <w:r>
        <w:rPr>
          <w:i/>
          <w:b w:val="0"/>
        </w:rPr>
        <w:t xml:space="preserve">zákon o životním prostředí ve znění tohoto nařízení může být konzultován na internetových stránkách Légifrance</w:t>
      </w:r>
      <w:r>
        <w:rPr>
          <w:i/>
        </w:rPr>
        <w:t xml:space="preserve"> </w:t>
      </w:r>
      <w:r>
        <w:rPr>
          <w:i/>
          <w:b w:val="0"/>
        </w:rPr>
        <w:t xml:space="preserve">(</w:t>
      </w:r>
      <w:hyperlink r:id="rId8" w:history="1">
        <w:r>
          <w:rPr>
            <w:rStyle w:val="Lienhypertexte"/>
            <w:b w:val="0"/>
            <w:i/>
          </w:rPr>
          <w:t xml:space="preserve">https://www.legifrance.gouv.fr</w:t>
        </w:r>
      </w:hyperlink>
      <w:r>
        <w:rPr>
          <w:b w:val="0"/>
          <w:i/>
        </w:rPr>
        <w:t xml:space="preserve">).</w:t>
      </w:r>
      <w:r>
        <w:rPr>
          <w:b w:val="0"/>
          <w:i/>
        </w:rPr>
        <w:t xml:space="preserve"> </w:t>
      </w:r>
    </w:p>
    <w:p w14:paraId="5BEE5288" w14:textId="77777777" w:rsidR="00AB34D5" w:rsidRDefault="00AB34D5" w:rsidP="00AB34D5">
      <w:pPr>
        <w:pStyle w:val="SNAutorit"/>
        <w:spacing w:before="0" w:after="0"/>
      </w:pPr>
    </w:p>
    <w:p w14:paraId="3A8E8C3A" w14:textId="12D04B88" w:rsidR="00BF56AE" w:rsidRPr="00C32FE3" w:rsidRDefault="00BF56AE" w:rsidP="00AB34D5">
      <w:pPr>
        <w:pStyle w:val="SNAutorit"/>
        <w:spacing w:before="0" w:after="0"/>
      </w:pPr>
      <w:r>
        <w:t xml:space="preserve">Předseda vlády,</w:t>
      </w:r>
    </w:p>
    <w:p w14:paraId="3E140B21" w14:textId="77777777" w:rsidR="00AB34D5" w:rsidRDefault="00AB34D5" w:rsidP="00AB34D5">
      <w:pPr>
        <w:pStyle w:val="SNRapport"/>
        <w:spacing w:before="0" w:after="0"/>
        <w:jc w:val="both"/>
      </w:pPr>
    </w:p>
    <w:p w14:paraId="09A65F1F" w14:textId="43DE31D6" w:rsidR="00BF56AE" w:rsidRPr="00C32FE3" w:rsidRDefault="00BF56AE" w:rsidP="00AB34D5">
      <w:pPr>
        <w:pStyle w:val="SNRapport"/>
        <w:spacing w:before="0" w:after="0"/>
        <w:jc w:val="both"/>
      </w:pPr>
      <w:r>
        <w:t xml:space="preserve">o zprávě ministra pro ekologickou transformaci;</w:t>
      </w:r>
    </w:p>
    <w:p w14:paraId="52C96263" w14:textId="77777777" w:rsidR="00AB34D5" w:rsidRDefault="00AB34D5" w:rsidP="00245EAC">
      <w:pPr>
        <w:pStyle w:val="SNVisa"/>
      </w:pPr>
    </w:p>
    <w:p w14:paraId="70C3E71F" w14:textId="65DF5A4B" w:rsidR="009666CF" w:rsidRDefault="009666CF" w:rsidP="00245EAC">
      <w:pPr>
        <w:pStyle w:val="SNVisa"/>
      </w:pPr>
    </w:p>
    <w:p w14:paraId="6CC0E7FC" w14:textId="0E39FF75" w:rsidR="00A87B27" w:rsidRDefault="00A87B27" w:rsidP="00245EAC">
      <w:pPr>
        <w:pStyle w:val="SNVisa"/>
      </w:pPr>
      <w:r>
        <w:t xml:space="preserve">s ohledem na směrnici Evropského parlamentu a Rady (EU) 2015/1535 ze dne 9. září 2015 o postupu při poskytování informací v oblasti technických předpisů a předpisů pro služby informační společnosti (kodifikovaný text), a zejména na oznámení č. </w:t>
      </w:r>
      <w:r>
        <w:rPr>
          <w:highlight w:val="yellow"/>
        </w:rPr>
        <w:t xml:space="preserve">xxx</w:t>
      </w:r>
      <w:r>
        <w:t xml:space="preserve">,</w:t>
      </w:r>
    </w:p>
    <w:p w14:paraId="3F908EFB" w14:textId="77777777" w:rsidR="00A87B27" w:rsidRDefault="00A87B27" w:rsidP="00245EAC">
      <w:pPr>
        <w:pStyle w:val="SNVisa"/>
      </w:pPr>
    </w:p>
    <w:p w14:paraId="31CF2885" w14:textId="55798BF8" w:rsidR="00BF56AE" w:rsidRDefault="00BF56AE" w:rsidP="00245EAC">
      <w:pPr>
        <w:pStyle w:val="SNVisa"/>
      </w:pPr>
      <w:r>
        <w:t xml:space="preserve">s ohledem na zákon č. 2020-105 ze dne 10. února 2020 o boji proti odpadům a o oběhovém hospodářství, a zejména na článek 77 uvedeného zákona,</w:t>
      </w:r>
    </w:p>
    <w:p w14:paraId="26F30DBD" w14:textId="77777777" w:rsidR="00AB34D5" w:rsidRDefault="00AB34D5" w:rsidP="00245EAC">
      <w:pPr>
        <w:pStyle w:val="SNVisa"/>
      </w:pPr>
    </w:p>
    <w:p w14:paraId="735234E1" w14:textId="5E881DFB" w:rsidR="00BF56AE" w:rsidRDefault="00BF56AE" w:rsidP="00245EAC">
      <w:pPr>
        <w:pStyle w:val="SNVisa"/>
      </w:pPr>
      <w:r>
        <w:t xml:space="preserve">s ohledem na zákon o životním prostředí, a zejména na článek L541-15-10 tohoto zákona,</w:t>
      </w:r>
    </w:p>
    <w:p w14:paraId="2A461B0A" w14:textId="77777777" w:rsidR="00AB34D5" w:rsidRDefault="00AB34D5" w:rsidP="00245EAC">
      <w:pPr>
        <w:pStyle w:val="SNVisa"/>
      </w:pPr>
    </w:p>
    <w:p w14:paraId="705C743A" w14:textId="1DB00305" w:rsidR="00BF56AE" w:rsidRDefault="00BF56AE" w:rsidP="00AB34D5">
      <w:pPr>
        <w:pStyle w:val="SNConsultation"/>
        <w:spacing w:before="0" w:after="0"/>
      </w:pPr>
      <w:r>
        <w:t xml:space="preserve">s ohledem na připomínky učiněné během veřejné konzultace od </w:t>
      </w:r>
      <w:r>
        <w:rPr>
          <w:highlight w:val="yellow"/>
        </w:rPr>
        <w:t xml:space="preserve">xxx</w:t>
      </w:r>
      <w:r>
        <w:t xml:space="preserve"> do </w:t>
      </w:r>
      <w:r>
        <w:rPr>
          <w:highlight w:val="yellow"/>
        </w:rPr>
        <w:t xml:space="preserve">xxx</w:t>
      </w:r>
      <w:r>
        <w:t xml:space="preserve"> v souladu s článkem L123-19-1 zákona o životním prostředí,</w:t>
      </w:r>
    </w:p>
    <w:p w14:paraId="0D5C10BD" w14:textId="0D1F8E0A" w:rsidR="00BF56AE" w:rsidRPr="00CC34C1" w:rsidRDefault="00BF56AE" w:rsidP="00BF55F5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fr-FR"/>
        </w:rPr>
      </w:pPr>
    </w:p>
    <w:p w14:paraId="6784C1FB" w14:textId="07A65641" w:rsidR="00D8707E" w:rsidRPr="00BF55F5" w:rsidRDefault="00CC34C1" w:rsidP="00BF55F5">
      <w:pPr>
        <w:spacing w:after="0" w:line="240" w:lineRule="auto"/>
        <w:rPr>
          <w:sz w:val="24"/>
          <w:szCs w:val="24"/>
          <w:rFonts w:ascii="Times New Roman" w:eastAsia="Lucida Sans Unicode" w:hAnsi="Times New Roman" w:cs="Times New Roman"/>
        </w:rPr>
      </w:pPr>
      <w:r>
        <w:rPr>
          <w:sz w:val="24"/>
          <w:rFonts w:ascii="Times New Roman" w:hAnsi="Times New Roman"/>
        </w:rPr>
        <w:tab/>
      </w:r>
    </w:p>
    <w:p w14:paraId="62EA4BFA" w14:textId="77777777" w:rsidR="00807CC7" w:rsidRDefault="00807CC7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3045B738" w14:textId="5196482F" w:rsidR="00C271D8" w:rsidRPr="00782886" w:rsidRDefault="00C271D8" w:rsidP="00AB34D5">
      <w:pPr>
        <w:spacing w:after="0" w:line="240" w:lineRule="auto"/>
        <w:jc w:val="center"/>
        <w:rPr>
          <w:b/>
          <w:sz w:val="24"/>
          <w:szCs w:val="24"/>
          <w:u w:val="single"/>
          <w:rFonts w:ascii="Times New Roman" w:eastAsia="Times New Roman" w:hAnsi="Times New Roman" w:cs="Times New Roman"/>
        </w:rPr>
      </w:pPr>
      <w:r>
        <w:rPr>
          <w:b/>
          <w:sz w:val="24"/>
          <w:u w:val="single"/>
          <w:rFonts w:ascii="Times New Roman" w:hAnsi="Times New Roman"/>
        </w:rPr>
        <w:t xml:space="preserve">Článek 1</w:t>
      </w:r>
    </w:p>
    <w:p w14:paraId="5E5169B1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E8AD1" w14:textId="4D5C4AA8" w:rsidR="00D8658F" w:rsidRDefault="004863CC" w:rsidP="00AB34D5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Oddíl 10 kapitoly I hlavy IV knihy V regulační části zákona o životním prostředí se doplňuje o článek D. 541-334 takto:</w:t>
      </w:r>
    </w:p>
    <w:p w14:paraId="12400091" w14:textId="3C6270C6" w:rsidR="00623678" w:rsidRDefault="00623678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D3B51" w14:textId="3B7E2148" w:rsidR="00623678" w:rsidRPr="00782886" w:rsidRDefault="00623678" w:rsidP="00AB34D5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„I. – Pro účely 16. odstavce bodu III článku L. 541-15-10 se použijí tyto definice:</w:t>
      </w:r>
    </w:p>
    <w:p w14:paraId="518916CF" w14:textId="77777777" w:rsidR="00AB34D5" w:rsidRDefault="00AB34D5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EFC01F3" w14:textId="70DDD5D8" w:rsidR="00625B91" w:rsidRDefault="00623678" w:rsidP="00AB34D5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„Ovoce a zelenina“: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Rostliny nebo jejich části, jako jsou stonky, kořeny, hlízy, listy, plody, semena určená k lidské spotřebě a jedlé houby;</w:t>
      </w:r>
      <w:r>
        <w:t xml:space="preserve"> </w:t>
      </w:r>
    </w:p>
    <w:p w14:paraId="5227B901" w14:textId="77777777" w:rsidR="00D8645E" w:rsidRDefault="00D8645E" w:rsidP="0062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4436A9C" w14:textId="6BF73A04" w:rsidR="00623678" w:rsidRDefault="00623678" w:rsidP="00623678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„Ovoce a nezpracovaná čerstvá zelenina“: ovoce a zelenina v syrovém stavu nebo které byly podrobeny přípravě, jako je čištění, odvodnění, ořezávání, sušení;</w:t>
      </w:r>
    </w:p>
    <w:p w14:paraId="47ADA356" w14:textId="6B5FF5E1" w:rsidR="00D8707E" w:rsidRDefault="00D8707E" w:rsidP="0062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D0790C7" w14:textId="41637692" w:rsidR="00625B91" w:rsidRDefault="00253E6B" w:rsidP="00D33AD9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3.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„Podmínky“: nádoby, vnější kryty nebo uzavírací zařízení, které zcela nebo zčásti pokrývají ovoce a zeleninu, tvoří prodejní jednotku pro spotřebitele a zajišťují její obchodní úpravu v místě prodeje;</w:t>
      </w:r>
      <w:r>
        <w:rPr>
          <w:sz w:val="24"/>
          <w:rFonts w:ascii="Times New Roman" w:hAnsi="Times New Roman"/>
        </w:rPr>
        <w:t xml:space="preserve"> </w:t>
      </w:r>
    </w:p>
    <w:p w14:paraId="3799DAB2" w14:textId="77777777" w:rsidR="00FD31B5" w:rsidRDefault="00FD31B5" w:rsidP="005103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97F096F" w14:textId="32A4B8BA" w:rsidR="0051038C" w:rsidRDefault="0051038C" w:rsidP="0051038C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„Plastový materiál“: materiál podle definice v článku D. 541-330 zákona o životním prostředí.</w:t>
      </w:r>
      <w:r>
        <w:rPr>
          <w:sz w:val="24"/>
          <w:rFonts w:ascii="Times New Roman" w:hAnsi="Times New Roman"/>
        </w:rPr>
        <w:t xml:space="preserve"> </w:t>
      </w:r>
    </w:p>
    <w:p w14:paraId="20AC299F" w14:textId="77777777" w:rsidR="003B2856" w:rsidRDefault="003B2856" w:rsidP="003B2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674E1" w14:textId="339874E6" w:rsidR="003B2856" w:rsidRDefault="003B2856" w:rsidP="002F0178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II.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— následující ovoce a zelenina jsou osvobozeny od povinnosti uvedené v čl. L. 541-15-10 první větě 16. odstavce a v souladu s druhou větou uvedeného odstavce následující ovoce a zelenina představující riziko zhoršení při prodeji volně loženého zboží:</w:t>
      </w:r>
    </w:p>
    <w:p w14:paraId="42E8CBFA" w14:textId="77777777" w:rsidR="002F0178" w:rsidRDefault="002F0178" w:rsidP="00694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CE47D" w14:textId="5FE5088A" w:rsidR="000F1ACC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Žebrovaná rajčata, podlouhlá rajčata v kategorii „srdcová rajčata“, cherry rajčata, jarní cibule, tuřín, růžičková kapusta, zelené fazole, hrozny, broskve, nektarinky a meruňky, do 30. června 2023;</w:t>
      </w:r>
    </w:p>
    <w:p w14:paraId="66964774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2840" w14:textId="77777777" w:rsidR="000F1ACC" w:rsidRPr="00694874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Endivita, chřest, brokolice, houby, rané brambory, raná mrkev a mrkev, do 31. prosince 2024;</w:t>
      </w:r>
    </w:p>
    <w:p w14:paraId="2B961666" w14:textId="77777777" w:rsidR="002610C5" w:rsidRDefault="002610C5" w:rsidP="00694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56EA0" w14:textId="3F4CF7BD" w:rsidR="002F0178" w:rsidRDefault="002610C5" w:rsidP="00694874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Salát, kukuřičný salát, mladý salát, aromatické bylinky, špenát, sazenice, jedlé květiny, fazolové klíčky, do 31. prosince 2024;</w:t>
      </w:r>
    </w:p>
    <w:p w14:paraId="36CF0DC9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D909C" w14:textId="26C03572" w:rsidR="000F1ACC" w:rsidRPr="00694874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Třešně, brusinky, ostružiny a mochyně, do 31. prosince 2024;</w:t>
      </w:r>
    </w:p>
    <w:p w14:paraId="741A2733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F33BB" w14:textId="4050BAC6" w:rsidR="000F1ACC" w:rsidRPr="00694874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5.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Zralé ovoce, tj. ovoce sklizené v plné zralosti, s uvedením jejich maloobchodního balení do 30. června 2026;</w:t>
      </w:r>
    </w:p>
    <w:p w14:paraId="1381DD07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0816B" w14:textId="2A5ED799" w:rsidR="000F1ACC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6.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Naklíčená semena do 30. června 2026;</w:t>
      </w:r>
    </w:p>
    <w:p w14:paraId="11BF478C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1C5B1" w14:textId="5112FF19" w:rsidR="00E01F48" w:rsidRPr="00694874" w:rsidRDefault="000F1ACC" w:rsidP="00694874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7.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Maliny, jahody, borůvky, ostružiny, rybíz a tvrdé kiwi, do 30. června 2026.</w:t>
      </w:r>
      <w:r>
        <w:rPr>
          <w:sz w:val="24"/>
          <w:rFonts w:ascii="Times New Roman" w:hAnsi="Times New Roman"/>
        </w:rPr>
        <w:t xml:space="preserve"> </w:t>
      </w:r>
      <w:r>
        <w:rPr>
          <w:sz w:val="24"/>
          <w:rFonts w:ascii="Times New Roman" w:hAnsi="Times New Roman"/>
        </w:rPr>
        <w:t xml:space="preserve">”</w:t>
      </w:r>
    </w:p>
    <w:p w14:paraId="484C663E" w14:textId="7D6C7B11" w:rsidR="00D07EE9" w:rsidRDefault="00D07EE9" w:rsidP="003F22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EEC66" w14:textId="678DA242" w:rsidR="00BF56AE" w:rsidRPr="00BF56AE" w:rsidRDefault="003C01FE" w:rsidP="00AB34D5">
      <w:pPr>
        <w:spacing w:after="0" w:line="240" w:lineRule="auto"/>
        <w:jc w:val="center"/>
        <w:rPr>
          <w:b/>
          <w:sz w:val="24"/>
          <w:szCs w:val="24"/>
          <w:u w:val="single"/>
          <w:rFonts w:ascii="Times New Roman" w:hAnsi="Times New Roman" w:cs="Times New Roman"/>
        </w:rPr>
      </w:pPr>
      <w:r>
        <w:rPr>
          <w:b/>
          <w:sz w:val="24"/>
          <w:u w:val="single"/>
          <w:rFonts w:ascii="Times New Roman" w:hAnsi="Times New Roman"/>
        </w:rPr>
        <w:t xml:space="preserve">Článek 2</w:t>
      </w:r>
    </w:p>
    <w:p w14:paraId="00430DD6" w14:textId="77777777" w:rsidR="00D424D9" w:rsidRDefault="00D424D9" w:rsidP="00AB34D5">
      <w:pPr>
        <w:pStyle w:val="Corpsdetexte"/>
        <w:spacing w:after="0"/>
      </w:pPr>
    </w:p>
    <w:p w14:paraId="4DF1F5DD" w14:textId="2D217625" w:rsidR="00BF56AE" w:rsidRDefault="00BF56AE" w:rsidP="00AB34D5">
      <w:pPr>
        <w:pStyle w:val="Corpsdetexte"/>
        <w:spacing w:after="0"/>
      </w:pPr>
      <w:r>
        <w:t xml:space="preserve">Ministr pro ekologickou transformaci, ministr hospodářství, financí a obnovy a ministr zemědělství a potravin jsou podle své zájmové sféry odpovědní za provedení tohoto nařízení, které bude zveřejněno v </w:t>
      </w:r>
      <w:r>
        <w:rPr>
          <w:i/>
        </w:rPr>
        <w:t xml:space="preserve">Journal Officiel</w:t>
      </w:r>
      <w:r>
        <w:t xml:space="preserve"> (Úředním věstníiku) Francouzské republiky.</w:t>
      </w:r>
    </w:p>
    <w:p w14:paraId="07847FA4" w14:textId="4C41F4E6" w:rsidR="00D424D9" w:rsidRDefault="00D424D9" w:rsidP="00AB34D5">
      <w:pPr>
        <w:pStyle w:val="Corpsdetexte"/>
        <w:spacing w:after="0"/>
      </w:pPr>
    </w:p>
    <w:p w14:paraId="195CEC2E" w14:textId="77777777" w:rsidR="00807CC7" w:rsidRPr="00C32FE3" w:rsidRDefault="00807CC7" w:rsidP="00AB34D5">
      <w:pPr>
        <w:pStyle w:val="Corpsdetexte"/>
        <w:spacing w:after="0"/>
      </w:pPr>
    </w:p>
    <w:p w14:paraId="18EE6CAF" w14:textId="376A5AAF" w:rsidR="00D8658F" w:rsidRPr="00782886" w:rsidRDefault="00BF56AE" w:rsidP="00CB622A">
      <w:pPr>
        <w:pStyle w:val="SNDate"/>
        <w:spacing w:before="0" w:after="0"/>
      </w:pPr>
      <w:r>
        <w:t xml:space="preserve">Vypracováno dne</w:t>
      </w:r>
      <w:r>
        <w:t xml:space="preserve"> </w:t>
      </w:r>
    </w:p>
    <w:sectPr w:rsidR="00D8658F" w:rsidRPr="00782886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19EA3" w14:textId="77777777" w:rsidR="004C3B23" w:rsidRDefault="004C3B23" w:rsidP="00C43AFA">
      <w:pPr>
        <w:spacing w:after="0" w:line="240" w:lineRule="auto"/>
      </w:pPr>
      <w:r>
        <w:separator/>
      </w:r>
    </w:p>
  </w:endnote>
  <w:endnote w:type="continuationSeparator" w:id="0">
    <w:p w14:paraId="57EC49A3" w14:textId="77777777" w:rsidR="004C3B23" w:rsidRDefault="004C3B23" w:rsidP="00C4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85879" w14:textId="77777777" w:rsidR="004C3B23" w:rsidRDefault="004C3B23" w:rsidP="00C43AFA">
      <w:pPr>
        <w:spacing w:after="0" w:line="240" w:lineRule="auto"/>
      </w:pPr>
      <w:r>
        <w:separator/>
      </w:r>
    </w:p>
  </w:footnote>
  <w:footnote w:type="continuationSeparator" w:id="0">
    <w:p w14:paraId="0E2CEC22" w14:textId="77777777" w:rsidR="004C3B23" w:rsidRDefault="004C3B23" w:rsidP="00C4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3A7FD" w14:textId="6A326B20" w:rsidR="00C43AFA" w:rsidRDefault="004858ED">
    <w:pPr>
      <w:pStyle w:val="En-tte"/>
    </w:pPr>
    <w:r>
      <w:pict w14:anchorId="38FD58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5" o:spid="_x0000_s2050" type="#_x0000_t136" style="position:absolute;margin-left:0;margin-top:0;width:426.35pt;height:213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ÁVR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7A633" w14:textId="0340B040" w:rsidR="00C43AFA" w:rsidRDefault="004858ED">
    <w:pPr>
      <w:pStyle w:val="En-tte"/>
    </w:pPr>
    <w:r>
      <w:pict w14:anchorId="5744BE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6" o:spid="_x0000_s2051" type="#_x0000_t136" style="position:absolute;margin-left:0;margin-top:0;width:426.35pt;height:213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ÁVR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7D9C9" w14:textId="6DB1717A" w:rsidR="00C43AFA" w:rsidRDefault="004858ED">
    <w:pPr>
      <w:pStyle w:val="En-tte"/>
    </w:pPr>
    <w:r>
      <w:pict w14:anchorId="040277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4" o:spid="_x0000_s2049" type="#_x0000_t136" style="position:absolute;margin-left:0;margin-top:0;width:426.35pt;height:213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ÁVR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C36E0"/>
    <w:multiLevelType w:val="hybridMultilevel"/>
    <w:tmpl w:val="43E04698"/>
    <w:lvl w:ilvl="0" w:tplc="85FEEB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04789"/>
    <w:multiLevelType w:val="hybridMultilevel"/>
    <w:tmpl w:val="0F0A3E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3677A"/>
    <w:multiLevelType w:val="hybridMultilevel"/>
    <w:tmpl w:val="DADE267E"/>
    <w:lvl w:ilvl="0" w:tplc="7ACAF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dirty" w:grammar="dirty"/>
  <w:trackRevision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1D9"/>
    <w:rsid w:val="00011D08"/>
    <w:rsid w:val="00023B31"/>
    <w:rsid w:val="00030BE2"/>
    <w:rsid w:val="00043C29"/>
    <w:rsid w:val="000725EA"/>
    <w:rsid w:val="00085E5C"/>
    <w:rsid w:val="000A01DC"/>
    <w:rsid w:val="000A360E"/>
    <w:rsid w:val="000D09C8"/>
    <w:rsid w:val="000F1ACC"/>
    <w:rsid w:val="000F1FA7"/>
    <w:rsid w:val="00103432"/>
    <w:rsid w:val="00107EC2"/>
    <w:rsid w:val="001202C9"/>
    <w:rsid w:val="00135A34"/>
    <w:rsid w:val="001A0E85"/>
    <w:rsid w:val="001F69EF"/>
    <w:rsid w:val="001F72AF"/>
    <w:rsid w:val="0020072E"/>
    <w:rsid w:val="00205F78"/>
    <w:rsid w:val="00221360"/>
    <w:rsid w:val="002361F6"/>
    <w:rsid w:val="00245EAC"/>
    <w:rsid w:val="00253E6B"/>
    <w:rsid w:val="002610C5"/>
    <w:rsid w:val="00262D43"/>
    <w:rsid w:val="0026617B"/>
    <w:rsid w:val="002808B2"/>
    <w:rsid w:val="00285EEE"/>
    <w:rsid w:val="00297CEA"/>
    <w:rsid w:val="002B3B8C"/>
    <w:rsid w:val="002B6EA5"/>
    <w:rsid w:val="002E0024"/>
    <w:rsid w:val="002E059E"/>
    <w:rsid w:val="002E7364"/>
    <w:rsid w:val="002F0178"/>
    <w:rsid w:val="002F2D08"/>
    <w:rsid w:val="002F321F"/>
    <w:rsid w:val="0030681B"/>
    <w:rsid w:val="0030792C"/>
    <w:rsid w:val="00315271"/>
    <w:rsid w:val="00322523"/>
    <w:rsid w:val="00322E96"/>
    <w:rsid w:val="00342A16"/>
    <w:rsid w:val="00342E6F"/>
    <w:rsid w:val="00342ECF"/>
    <w:rsid w:val="003672B6"/>
    <w:rsid w:val="00367438"/>
    <w:rsid w:val="0036757A"/>
    <w:rsid w:val="00371ECC"/>
    <w:rsid w:val="00375258"/>
    <w:rsid w:val="003A5755"/>
    <w:rsid w:val="003B0F55"/>
    <w:rsid w:val="003B1472"/>
    <w:rsid w:val="003B2856"/>
    <w:rsid w:val="003B4BE0"/>
    <w:rsid w:val="003C01FE"/>
    <w:rsid w:val="003D34C1"/>
    <w:rsid w:val="003E2482"/>
    <w:rsid w:val="003F22D4"/>
    <w:rsid w:val="0040274B"/>
    <w:rsid w:val="004046E6"/>
    <w:rsid w:val="00416DDB"/>
    <w:rsid w:val="00426F6A"/>
    <w:rsid w:val="0043271B"/>
    <w:rsid w:val="00446523"/>
    <w:rsid w:val="00452FDF"/>
    <w:rsid w:val="004635F2"/>
    <w:rsid w:val="004858ED"/>
    <w:rsid w:val="004863CC"/>
    <w:rsid w:val="00495B2A"/>
    <w:rsid w:val="004B75D3"/>
    <w:rsid w:val="004C3B23"/>
    <w:rsid w:val="004D0615"/>
    <w:rsid w:val="004E04D9"/>
    <w:rsid w:val="004E692B"/>
    <w:rsid w:val="004F74F9"/>
    <w:rsid w:val="0051038C"/>
    <w:rsid w:val="00566B83"/>
    <w:rsid w:val="005760B0"/>
    <w:rsid w:val="00580DFC"/>
    <w:rsid w:val="005875AB"/>
    <w:rsid w:val="005A3903"/>
    <w:rsid w:val="005B713C"/>
    <w:rsid w:val="0060756F"/>
    <w:rsid w:val="00623678"/>
    <w:rsid w:val="00625B91"/>
    <w:rsid w:val="00626D44"/>
    <w:rsid w:val="0063478B"/>
    <w:rsid w:val="00637A44"/>
    <w:rsid w:val="006408A0"/>
    <w:rsid w:val="00645CA2"/>
    <w:rsid w:val="0066292F"/>
    <w:rsid w:val="00663332"/>
    <w:rsid w:val="006670DA"/>
    <w:rsid w:val="00683DDA"/>
    <w:rsid w:val="00694874"/>
    <w:rsid w:val="006A5A67"/>
    <w:rsid w:val="006C33BB"/>
    <w:rsid w:val="006F6150"/>
    <w:rsid w:val="0070642B"/>
    <w:rsid w:val="0070749B"/>
    <w:rsid w:val="00732C4E"/>
    <w:rsid w:val="0075043E"/>
    <w:rsid w:val="00751759"/>
    <w:rsid w:val="00773124"/>
    <w:rsid w:val="007810A1"/>
    <w:rsid w:val="00782886"/>
    <w:rsid w:val="00786BBA"/>
    <w:rsid w:val="007A1C45"/>
    <w:rsid w:val="007A3FB0"/>
    <w:rsid w:val="007A7092"/>
    <w:rsid w:val="007A788E"/>
    <w:rsid w:val="007B249D"/>
    <w:rsid w:val="007B7E81"/>
    <w:rsid w:val="007D191C"/>
    <w:rsid w:val="007F1A28"/>
    <w:rsid w:val="00807CC7"/>
    <w:rsid w:val="00850604"/>
    <w:rsid w:val="008C30FD"/>
    <w:rsid w:val="008D1797"/>
    <w:rsid w:val="008E3205"/>
    <w:rsid w:val="00911590"/>
    <w:rsid w:val="0091595F"/>
    <w:rsid w:val="00915D2E"/>
    <w:rsid w:val="00932F07"/>
    <w:rsid w:val="00960353"/>
    <w:rsid w:val="00963D6C"/>
    <w:rsid w:val="00965747"/>
    <w:rsid w:val="009666CF"/>
    <w:rsid w:val="00977725"/>
    <w:rsid w:val="0099691B"/>
    <w:rsid w:val="00997012"/>
    <w:rsid w:val="009B2F16"/>
    <w:rsid w:val="009B4D71"/>
    <w:rsid w:val="009D1291"/>
    <w:rsid w:val="009D535A"/>
    <w:rsid w:val="009D549D"/>
    <w:rsid w:val="009D5F5F"/>
    <w:rsid w:val="009E6DFF"/>
    <w:rsid w:val="00A14A14"/>
    <w:rsid w:val="00A22623"/>
    <w:rsid w:val="00A46FD1"/>
    <w:rsid w:val="00A72190"/>
    <w:rsid w:val="00A87B27"/>
    <w:rsid w:val="00AA46E2"/>
    <w:rsid w:val="00AB34D5"/>
    <w:rsid w:val="00AC1273"/>
    <w:rsid w:val="00AC1FCC"/>
    <w:rsid w:val="00AD4980"/>
    <w:rsid w:val="00AD77EE"/>
    <w:rsid w:val="00AE07E9"/>
    <w:rsid w:val="00AE21B2"/>
    <w:rsid w:val="00AF2436"/>
    <w:rsid w:val="00AF36BB"/>
    <w:rsid w:val="00B10219"/>
    <w:rsid w:val="00B31A90"/>
    <w:rsid w:val="00B4236A"/>
    <w:rsid w:val="00B46605"/>
    <w:rsid w:val="00B536B0"/>
    <w:rsid w:val="00B53880"/>
    <w:rsid w:val="00B63E7C"/>
    <w:rsid w:val="00B754E1"/>
    <w:rsid w:val="00B75557"/>
    <w:rsid w:val="00B833EB"/>
    <w:rsid w:val="00B9408D"/>
    <w:rsid w:val="00B964CE"/>
    <w:rsid w:val="00BA07FB"/>
    <w:rsid w:val="00BD4C1C"/>
    <w:rsid w:val="00BE213F"/>
    <w:rsid w:val="00BE2DC1"/>
    <w:rsid w:val="00BF55F5"/>
    <w:rsid w:val="00BF56AE"/>
    <w:rsid w:val="00C271D8"/>
    <w:rsid w:val="00C315F1"/>
    <w:rsid w:val="00C379E1"/>
    <w:rsid w:val="00C41663"/>
    <w:rsid w:val="00C43AFA"/>
    <w:rsid w:val="00C45E9E"/>
    <w:rsid w:val="00C563C6"/>
    <w:rsid w:val="00C641CC"/>
    <w:rsid w:val="00C64AF7"/>
    <w:rsid w:val="00C672BB"/>
    <w:rsid w:val="00CA07D9"/>
    <w:rsid w:val="00CB2C09"/>
    <w:rsid w:val="00CB622A"/>
    <w:rsid w:val="00CB6D5C"/>
    <w:rsid w:val="00CC34C1"/>
    <w:rsid w:val="00CD49AF"/>
    <w:rsid w:val="00CE3731"/>
    <w:rsid w:val="00CE3920"/>
    <w:rsid w:val="00CE7BF8"/>
    <w:rsid w:val="00CF5D53"/>
    <w:rsid w:val="00D071DE"/>
    <w:rsid w:val="00D07EE9"/>
    <w:rsid w:val="00D22C61"/>
    <w:rsid w:val="00D33AD9"/>
    <w:rsid w:val="00D424D9"/>
    <w:rsid w:val="00D73317"/>
    <w:rsid w:val="00D75340"/>
    <w:rsid w:val="00D83DA6"/>
    <w:rsid w:val="00D8645E"/>
    <w:rsid w:val="00D8658F"/>
    <w:rsid w:val="00D8707E"/>
    <w:rsid w:val="00DA1C63"/>
    <w:rsid w:val="00DC59F0"/>
    <w:rsid w:val="00DD24AB"/>
    <w:rsid w:val="00DD424C"/>
    <w:rsid w:val="00DE1B9A"/>
    <w:rsid w:val="00DF1CB8"/>
    <w:rsid w:val="00E01F48"/>
    <w:rsid w:val="00E03D1C"/>
    <w:rsid w:val="00E06DBE"/>
    <w:rsid w:val="00E15D60"/>
    <w:rsid w:val="00E211A6"/>
    <w:rsid w:val="00E24301"/>
    <w:rsid w:val="00E249A6"/>
    <w:rsid w:val="00E529AA"/>
    <w:rsid w:val="00E56F07"/>
    <w:rsid w:val="00E76342"/>
    <w:rsid w:val="00EB062C"/>
    <w:rsid w:val="00EB10E0"/>
    <w:rsid w:val="00EB7A63"/>
    <w:rsid w:val="00ED7F6F"/>
    <w:rsid w:val="00EE362F"/>
    <w:rsid w:val="00EF21D9"/>
    <w:rsid w:val="00EF3B29"/>
    <w:rsid w:val="00EF425C"/>
    <w:rsid w:val="00F05A3D"/>
    <w:rsid w:val="00F35E1D"/>
    <w:rsid w:val="00F726E2"/>
    <w:rsid w:val="00F935A0"/>
    <w:rsid w:val="00FA00F0"/>
    <w:rsid w:val="00FB68B9"/>
    <w:rsid w:val="00FB69AD"/>
    <w:rsid w:val="00FD31B5"/>
    <w:rsid w:val="00FD361A"/>
    <w:rsid w:val="00FD5523"/>
    <w:rsid w:val="00FE2C4F"/>
    <w:rsid w:val="00FE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2E3F856"/>
  <w15:chartTrackingRefBased/>
  <w15:docId w15:val="{DDC359A1-A7A2-486B-8FB7-99B1FDC0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5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5557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D549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D549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D549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D549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D549D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C641CC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BF56A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Date">
    <w:name w:val="SNDate"/>
    <w:basedOn w:val="Normal"/>
    <w:next w:val="Normal"/>
    <w:link w:val="SNDateCar"/>
    <w:autoRedefine/>
    <w:rsid w:val="00BF56AE"/>
    <w:pPr>
      <w:spacing w:before="480" w:after="276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NDateCar">
    <w:name w:val="SNDate Car"/>
    <w:link w:val="SNDate"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REPUBLIQUE">
    <w:name w:val="SNREPUBLIQUE"/>
    <w:basedOn w:val="Normal"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paragraph" w:customStyle="1" w:styleId="SNConsultation">
    <w:name w:val="SNConsultation"/>
    <w:basedOn w:val="Normal"/>
    <w:autoRedefine/>
    <w:rsid w:val="00BF56AE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Nature">
    <w:name w:val="SNNature"/>
    <w:basedOn w:val="Normal"/>
    <w:next w:val="SNtitre"/>
    <w:autoRedefine/>
    <w:rsid w:val="00BF56AE"/>
    <w:pPr>
      <w:widowControl w:val="0"/>
      <w:suppressLineNumbers/>
      <w:suppressAutoHyphens/>
      <w:spacing w:before="720" w:after="120" w:line="240" w:lineRule="auto"/>
      <w:jc w:val="center"/>
    </w:pPr>
    <w:rPr>
      <w:rFonts w:ascii="Times New Roman" w:eastAsia="Lucida Sans Unicode" w:hAnsi="Times New Roman" w:cs="Times New Roman"/>
      <w:b/>
      <w:bCs/>
      <w:sz w:val="24"/>
      <w:szCs w:val="24"/>
      <w:lang w:eastAsia="fr-FR"/>
    </w:rPr>
  </w:style>
  <w:style w:type="paragraph" w:customStyle="1" w:styleId="SNtitre">
    <w:name w:val="SNtitre"/>
    <w:basedOn w:val="Normal"/>
    <w:next w:val="SNNORCentr"/>
    <w:autoRedefine/>
    <w:rsid w:val="00BF56AE"/>
    <w:pPr>
      <w:widowControl w:val="0"/>
      <w:suppressLineNumbers/>
      <w:suppressAutoHyphens/>
      <w:spacing w:after="360" w:line="240" w:lineRule="auto"/>
      <w:jc w:val="center"/>
    </w:pPr>
    <w:rPr>
      <w:rFonts w:ascii="Times New Roman" w:eastAsia="Lucida Sans Unicode" w:hAnsi="Times New Roman" w:cs="Times New Roman"/>
      <w:b/>
      <w:sz w:val="24"/>
      <w:szCs w:val="24"/>
      <w:lang w:eastAsia="fr-FR"/>
    </w:rPr>
  </w:style>
  <w:style w:type="paragraph" w:customStyle="1" w:styleId="SNNORCentr">
    <w:name w:val="SNNOR+Centré"/>
    <w:next w:val="SNAutorit"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  <w:lang w:eastAsia="fr-FR"/>
    </w:rPr>
  </w:style>
  <w:style w:type="paragraph" w:customStyle="1" w:styleId="SNAutorit">
    <w:name w:val="SNAutorité"/>
    <w:basedOn w:val="Normal"/>
    <w:autoRedefine/>
    <w:rsid w:val="00BF56AE"/>
    <w:pPr>
      <w:spacing w:before="720" w:after="240" w:line="240" w:lineRule="auto"/>
      <w:ind w:firstLine="720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Timbre">
    <w:name w:val="SNTimbre"/>
    <w:basedOn w:val="Normal"/>
    <w:link w:val="SNTimbreCar"/>
    <w:autoRedefine/>
    <w:rsid w:val="00BF56AE"/>
    <w:pPr>
      <w:widowControl w:val="0"/>
      <w:suppressAutoHyphens/>
      <w:snapToGrid w:val="0"/>
      <w:spacing w:before="120" w:after="0" w:line="240" w:lineRule="auto"/>
      <w:jc w:val="center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character" w:customStyle="1" w:styleId="SNTimbreCar">
    <w:name w:val="SNTimbre Car"/>
    <w:link w:val="SNTimbre"/>
    <w:rsid w:val="00BF56AE"/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Rapport">
    <w:name w:val="SNRapport"/>
    <w:basedOn w:val="Normal"/>
    <w:autoRedefine/>
    <w:rsid w:val="00BF56AE"/>
    <w:pPr>
      <w:spacing w:before="24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Visa">
    <w:name w:val="SNVisa"/>
    <w:basedOn w:val="Normal"/>
    <w:autoRedefine/>
    <w:rsid w:val="00245EA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3AFA"/>
  </w:style>
  <w:style w:type="paragraph" w:styleId="Pieddepage">
    <w:name w:val="footer"/>
    <w:basedOn w:val="Normal"/>
    <w:link w:val="PieddepageCar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3AF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64AF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64AF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64AF7"/>
    <w:rPr>
      <w:vertAlign w:val="superscript"/>
    </w:rPr>
  </w:style>
  <w:style w:type="paragraph" w:customStyle="1" w:styleId="ti-grseq-1">
    <w:name w:val="ti-grseq-1"/>
    <w:basedOn w:val="Normal"/>
    <w:rsid w:val="00E0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Normal1">
    <w:name w:val="Normal1"/>
    <w:basedOn w:val="Normal"/>
    <w:rsid w:val="00E0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F35E1D"/>
    <w:pPr>
      <w:ind w:left="720"/>
      <w:contextualSpacing/>
    </w:pPr>
  </w:style>
  <w:style w:type="paragraph" w:styleId="Rvision">
    <w:name w:val="Revision"/>
    <w:hidden/>
    <w:uiPriority w:val="99"/>
    <w:semiHidden/>
    <w:rsid w:val="00245E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9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83996-FDEE-4131-A32A-12A716262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MTES</Company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FEVRE Cecile</dc:creator>
  <cp:keywords/>
  <dc:description/>
  <cp:lastModifiedBy>SOURY-LAVERGNE Blaise</cp:lastModifiedBy>
  <cp:revision>4</cp:revision>
  <cp:lastPrinted>2021-02-22T10:55:00Z</cp:lastPrinted>
  <dcterms:created xsi:type="dcterms:W3CDTF">2021-03-11T21:37:00Z</dcterms:created>
  <dcterms:modified xsi:type="dcterms:W3CDTF">2021-03-12T10:35:00Z</dcterms:modified>
</cp:coreProperties>
</file>