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8B5E66" w14:textId="5BC7DBBD" w:rsidR="005D5497" w:rsidRPr="005D5497" w:rsidRDefault="005D5497" w:rsidP="005D5497">
      <w:pPr>
        <w:spacing w:before="100" w:beforeAutospacing="1" w:after="100" w:afterAutospacing="1" w:line="240" w:lineRule="auto"/>
        <w:outlineLvl w:val="1"/>
        <w:rPr>
          <w:rFonts w:ascii="Times New Roman" w:eastAsia="Times New Roman" w:hAnsi="Times New Roman" w:cs="Times New Roman"/>
          <w:b/>
          <w:bCs/>
          <w:sz w:val="36"/>
          <w:szCs w:val="36"/>
        </w:rPr>
      </w:pPr>
      <w:r>
        <w:rPr>
          <w:rFonts w:ascii="Times New Roman" w:hAnsi="Times New Roman"/>
          <w:b/>
          <w:sz w:val="36"/>
        </w:rPr>
        <w:t>Διάταξη της 10ης Απριλίου 2021</w:t>
      </w:r>
      <w:r w:rsidR="009254A0" w:rsidRPr="009254A0">
        <w:rPr>
          <w:rFonts w:ascii="Times New Roman" w:hAnsi="Times New Roman"/>
          <w:b/>
          <w:sz w:val="36"/>
        </w:rPr>
        <w:t xml:space="preserve"> </w:t>
      </w:r>
      <w:r>
        <w:rPr>
          <w:rFonts w:ascii="Times New Roman" w:hAnsi="Times New Roman"/>
          <w:b/>
          <w:sz w:val="36"/>
        </w:rPr>
        <w:t>για την τροποποίηση του διατάγματος της 10ης Ιουλίου 2020 για τη θέσπιση των οργανωτικών και λειτουργικών μέτρων του συστήματος υγείας που απαιτούνται για την αντιμετώπιση της επιδημίας COVID-19 στο πλαίσιο της κατάστασης έκτακτης υγειονομικής ανάγκης</w:t>
      </w:r>
    </w:p>
    <w:p w14:paraId="32B14A3E" w14:textId="77777777" w:rsidR="005D5497" w:rsidRPr="005D5497" w:rsidRDefault="005D5497" w:rsidP="005D5497">
      <w:pPr>
        <w:spacing w:before="100" w:beforeAutospacing="1" w:after="100" w:afterAutospacing="1" w:line="240" w:lineRule="auto"/>
        <w:outlineLvl w:val="3"/>
        <w:rPr>
          <w:rFonts w:ascii="Times New Roman" w:eastAsia="Times New Roman" w:hAnsi="Times New Roman" w:cs="Times New Roman"/>
          <w:b/>
          <w:bCs/>
          <w:sz w:val="24"/>
          <w:szCs w:val="24"/>
        </w:rPr>
      </w:pPr>
      <w:r>
        <w:rPr>
          <w:rFonts w:ascii="Times New Roman" w:hAnsi="Times New Roman"/>
          <w:b/>
          <w:sz w:val="24"/>
        </w:rPr>
        <w:t xml:space="preserve">Αρχική έκδοση </w:t>
      </w:r>
    </w:p>
    <w:p w14:paraId="567A0889"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r>
      <w:r>
        <w:rPr>
          <w:rFonts w:ascii="Times New Roman" w:hAnsi="Times New Roman"/>
          <w:sz w:val="24"/>
        </w:rPr>
        <w:br/>
        <w:t>έχοντας υπόψη τον κοινωνικό και οικογενειακό κώδικα·</w:t>
      </w:r>
      <w:r>
        <w:rPr>
          <w:rFonts w:ascii="Times New Roman" w:hAnsi="Times New Roman"/>
          <w:sz w:val="24"/>
        </w:rPr>
        <w:br/>
        <w:t>έχοντας υπόψη τον κώδικα δημόσιας υγείας, και ιδίως το άρθρο L3131-16·</w:t>
      </w:r>
      <w:r>
        <w:rPr>
          <w:rFonts w:ascii="Times New Roman" w:hAnsi="Times New Roman"/>
          <w:sz w:val="24"/>
        </w:rPr>
        <w:br/>
        <w:t>έχοντας υπόψη τον κώδικα κοινωνικής ασφάλισης·</w:t>
      </w:r>
      <w:r>
        <w:rPr>
          <w:rFonts w:ascii="Times New Roman" w:hAnsi="Times New Roman"/>
          <w:sz w:val="24"/>
        </w:rPr>
        <w:br/>
        <w:t>έχοντας υπόψη το νόμο αριθ. 2020-734, της 17ης Ιουνίου 2020, σχετικά με τις διάφορες διατάξεις που αφορούν την υγειονομική κρίση, άλλα επείγοντα μέτρα και την απόσυρση του Ηνωμένου Βασιλείου από την Ευρωπαϊκή Ένωση, όπως τροποποιήθηκε, και ιδίως το άρθρο 23·</w:t>
      </w:r>
      <w:r>
        <w:rPr>
          <w:rFonts w:ascii="Times New Roman" w:hAnsi="Times New Roman"/>
          <w:sz w:val="24"/>
        </w:rPr>
        <w:br/>
        <w:t>έχοντας υπόψη τον νόμο αριθ. 2020-1379, της 14ης Νοεμβρίου 2020, που επιτρέπει την παράταση της κατάστασης έκτακτης υγειονομικής ανάγκης και τον καθορισμό διαφόρων μέτρων για τη διαχείριση της υγειονομικής κρίσης, όπως τροποποιήθηκε·</w:t>
      </w:r>
      <w:r>
        <w:rPr>
          <w:rFonts w:ascii="Times New Roman" w:hAnsi="Times New Roman"/>
          <w:sz w:val="24"/>
        </w:rPr>
        <w:br/>
        <w:t>έχοντας υπόψη το διάταγμα αριθ. 2020-1257 της 14ης Οκτωβρίου 2020 που κηρύσσει την κατάσταση έκτακτης ανάγκης στον τομέα της υγείας·</w:t>
      </w:r>
      <w:r>
        <w:rPr>
          <w:rFonts w:ascii="Times New Roman" w:hAnsi="Times New Roman"/>
          <w:sz w:val="24"/>
        </w:rPr>
        <w:br/>
        <w:t>έχοντας υπόψη το διάταγμα αριθ. 2020-1262, της 29ης Οκτωβρίου 2020, για τον καθορισμό των γενικών μέτρων που απαιτούνται για την αντιμετώπιση της επιδημίας COVID-19 στο πλαίσιο της κατάστασης έκτακτης ανάγκης στον τομέα της υγείας, όπως τροποποιήθηκε·</w:t>
      </w:r>
      <w:r>
        <w:rPr>
          <w:rFonts w:ascii="Times New Roman" w:hAnsi="Times New Roman"/>
          <w:sz w:val="24"/>
        </w:rPr>
        <w:br/>
        <w:t>έχοντας υπόψη το διάταγμα αριθ. 2020-1310, της 29ης Οκτωβρίου 2020, για τον καθορισμό των γενικών μέτρων που απαιτούνται για την αντιμετώπιση της επιδημίας COVID-19 στο πλαίσιο της κατάστασης έκτακτης υγειονομικής ανάγκης, όπως τροποποιήθηκε·</w:t>
      </w:r>
      <w:r>
        <w:rPr>
          <w:rFonts w:ascii="Times New Roman" w:hAnsi="Times New Roman"/>
          <w:sz w:val="24"/>
        </w:rPr>
        <w:br/>
        <w:t>έχοντας υπόψη το διάταγμα, της 10ης Ιουλίου 2020, για τη θέσπιση των οργανωτικών και λειτουργικών μέτρων συστήματος υγείας που είναι αναγκαία για την αντιμετώπιση της επιδημίας COVID-19 στο πλαίσιο της κατάστασης έκτακτης υγειονομικής ανάγκης, όπως τροποποιήθηκε·</w:t>
      </w:r>
      <w:r>
        <w:rPr>
          <w:rFonts w:ascii="Times New Roman" w:hAnsi="Times New Roman"/>
          <w:sz w:val="24"/>
        </w:rPr>
        <w:br/>
        <w:t>έχοντας υπόψη τη γνωμοδότηση του Συμβουλίου της Γαλλικής Υγειονομικής Αρχής σχετικά με την ταχεία δοκιμασία αντιγόνων του SARS-CoV-2 στα ρινικά επιχρίσματα (TDR, TROD και δοκιμές αυτοελέγχου) της            15ης Μαρτίου 2021·</w:t>
      </w:r>
      <w:r>
        <w:rPr>
          <w:rFonts w:ascii="Times New Roman" w:hAnsi="Times New Roman"/>
          <w:sz w:val="24"/>
        </w:rPr>
        <w:br/>
        <w:t>εκτιμώντας ότι τα στρατιωτικά νοσοκομεία φροντίζουν τους ασθενείς που πάσχουν από COVID-19 υπό τους ίδιους όρους με τα υγειονομικά ιδρύματα και, ως εκ τούτου, επιβαρύνονται με δαπάνες για παροχές που δεν περιλαμβάνονται στο πακέτο περίθαλψης που απαιτούν πρόσθετες επιβαρύνσεις·</w:t>
      </w:r>
      <w:r>
        <w:rPr>
          <w:rFonts w:ascii="Times New Roman" w:hAnsi="Times New Roman"/>
          <w:sz w:val="24"/>
        </w:rPr>
        <w:br/>
        <w:t>εκτιμώντας ότι ο εμβολιασμός κατά του SARS-CoV-2 είναι απαραίτητος για τον περιορισμό της επιδημίας και ότι οι ιδιαίτερες προϋποθέσεις για την εφαρμογή αυτού του εμβολιασμού, στον οποίο συμμετέχουν στρατιωτικά νοσοκομεία, απαιτούν, όπως και για τα υγειονομικά ιδρύματα, την πρόβλεψη ειδικών αποδοχών για τα νοσοκομεία αυτά·</w:t>
      </w:r>
      <w:r>
        <w:rPr>
          <w:rFonts w:ascii="Times New Roman" w:hAnsi="Times New Roman"/>
          <w:sz w:val="24"/>
        </w:rPr>
        <w:br/>
        <w:t xml:space="preserve">εκτιμώντας ότι είναι αναγκαίο να επικαιροποιηθούν και να εναρμονιστούν οι αμοιβές που προτείνονται σύμφωνα με τη διεύρυνση του καταλόγου των επαγγελματιών υγείας, των φοιτητών υγειονομικής περίθαλψης και άλλων επαγγελματιών που μπορούν να παρέμβουν </w:t>
      </w:r>
      <w:r>
        <w:rPr>
          <w:rFonts w:ascii="Times New Roman" w:hAnsi="Times New Roman"/>
          <w:sz w:val="24"/>
        </w:rPr>
        <w:lastRenderedPageBreak/>
        <w:t>για τη συνταγογράφηση, τη χορήγηση ή/και την ένεση εμβολίων κατά της επιδημίας COVID και τον τρόπο με τον οποίο μπορούν να εφαρμόσουν τις εν λόγω διαδικασίες·</w:t>
      </w:r>
      <w:r>
        <w:rPr>
          <w:rFonts w:ascii="Times New Roman" w:hAnsi="Times New Roman"/>
          <w:sz w:val="24"/>
        </w:rPr>
        <w:br/>
        <w:t>εκτιμώντας ότι η απλότητα εφαρμογής των δοκιμών αυτοελέγχου, η οποία δεν απαιτεί την παρουσία επαγγελματιών υγείας, ενώ απαιτεί την υποστήριξη, και τη λιγότερο παρεμβατική μέθοδο λήψης επιχρίσματος, θα καταστήσει δυνατή την πραγματοποίηση περισσότερων συχνών δοκιμών. Σε αυτό το σημείο είναι σκόπιμο να καθοριστούν οι όροι διανομής και χρήσης των εν λόγω δοκιμών· ότι, επιπλέον, πρέπει να καθοριστούν οι προδιαγραφές των τιμών πώλησης, ώστε να εξασφαλιστεί η πρόσβαση των δοκιμών στον γενικό πληθυσμό και να προβλεφθεί η ελεύθερη διαθεσιμότητα τους για ορισμένες κατηγορίες ατόμων που το απαιτούν· εκτιμώντας, τέλος, ότι είναι αναγκαίο να καθοριστούν οι προϋποθέσεις για την κάλυψη της από την ασφάλιση ασθενείας για ορισμένες κατηγορίες ατόμων·</w:t>
      </w:r>
      <w:r>
        <w:rPr>
          <w:rFonts w:ascii="Times New Roman" w:hAnsi="Times New Roman"/>
          <w:sz w:val="24"/>
        </w:rPr>
        <w:br/>
        <w:t>εκτιμώντας ότι για τη διανομή αυτών των δοκιμών αυτοελέγχου με φαρμακευτική συμβουλή, είναι απαραίτητο να περιοριστεί η διανομή της σε φαρμακεία και να απαγορευτεί η πώληση μέσω διαδικτύου·ε εκτιμώντας ότι, για να εξασφαλιστεί η αξιόπιστη πληροφόρηση, η διαφήμιση πρέπει να συμμορφώνεται με τις προδιαγραφές που καθορίζονται από τον Εθνικό Οργανισμό για την Ασφάλεια των Φαρμάκων και των Υγειονομικών Προϊόντων και η διαφήμιση που προορίζεται για το ευρύ κοινό πρέπει να υπόκειται στην προηγούμενη έγκριση του εν λόγω οργανισμού και να περιορίζεται στα φαρμακεία·</w:t>
      </w:r>
      <w:r>
        <w:rPr>
          <w:rFonts w:ascii="Times New Roman" w:hAnsi="Times New Roman"/>
          <w:sz w:val="24"/>
        </w:rPr>
        <w:br/>
        <w:t>εκτιμώντας ότι η κινητοποίηση των κλινικών εργαστηρίων για τον έλεγχο της επιδημίας είναι ασυμβίβαστη με την προετοιμασία των φακέλων διαπίστευσης έως την 1η Μαΐου 2021· εκτιμώντας: ότι η ημερομηνία αυτή πρέπει να παραταθεί έως την 1η Νοεμβρίου 2021·</w:t>
      </w:r>
      <w:r>
        <w:rPr>
          <w:rFonts w:ascii="Times New Roman" w:hAnsi="Times New Roman"/>
          <w:sz w:val="24"/>
        </w:rPr>
        <w:br/>
        <w:t>Ορίζει τα εξής δια του παρόντος:</w:t>
      </w:r>
    </w:p>
    <w:p w14:paraId="22A64BB5"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1.</w:t>
      </w:r>
    </w:p>
    <w:p w14:paraId="60B333B9" w14:textId="4F1715A3"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Η προαναφερθείσα διάταξη της 10ης Ιουλίου 2020 τροποποιείται ως εξής:</w:t>
      </w:r>
      <w:r>
        <w:rPr>
          <w:rFonts w:ascii="Times New Roman" w:hAnsi="Times New Roman"/>
          <w:sz w:val="24"/>
        </w:rPr>
        <w:br/>
        <w:t>1. Μετά το άρθρο 16 σημείο IV, προστίθεται ένα V με την ακόλουθη διατύπωση:</w:t>
      </w:r>
      <w:r>
        <w:rPr>
          <w:rFonts w:ascii="Times New Roman" w:hAnsi="Times New Roman"/>
          <w:sz w:val="24"/>
        </w:rPr>
        <w:br/>
        <w:t xml:space="preserve">«V. </w:t>
      </w:r>
      <w:r w:rsidR="00723801">
        <w:rPr>
          <w:rFonts w:ascii="Times New Roman" w:hAnsi="Times New Roman"/>
          <w:sz w:val="24"/>
          <w:lang w:val="hr-HR"/>
        </w:rPr>
        <w:t>-</w:t>
      </w:r>
      <w:r>
        <w:rPr>
          <w:rFonts w:ascii="Times New Roman" w:hAnsi="Times New Roman"/>
          <w:sz w:val="24"/>
        </w:rPr>
        <w:t xml:space="preserve"> Σύμφωνα με τις διατάξεις των I, II και III του παρόντος άρθρου, τα στρατιωτικά νοσοκομεία θεωρούνται ως ιδρύματα υγειονομικής περίθαλψης. Για τα νοσοκομεία αυτά, το ταμείο που αναφέρεται στο III είναι το Εθνικό Στρατιωτικό Ταμείο Κοινωνικής Ασφάλισης που αναφέρεται στο άρθρο L174-15 του κώδικα κοινωνικής ασφάλισης.»</w:t>
      </w:r>
      <w:r w:rsidR="00506C10">
        <w:rPr>
          <w:rFonts w:ascii="Times New Roman" w:hAnsi="Times New Roman"/>
          <w:sz w:val="24"/>
          <w:lang w:val="hr-HR"/>
        </w:rPr>
        <w:t>;</w:t>
      </w:r>
      <w:r>
        <w:rPr>
          <w:rFonts w:ascii="Times New Roman" w:hAnsi="Times New Roman"/>
          <w:sz w:val="24"/>
        </w:rPr>
        <w:br/>
        <w:t xml:space="preserve">2. Το άρθρο 18-1 τροποποιείται ως εξής: </w:t>
      </w:r>
      <w:r w:rsidR="00723801">
        <w:rPr>
          <w:rFonts w:ascii="Times New Roman" w:hAnsi="Times New Roman"/>
          <w:sz w:val="24"/>
          <w:lang w:val="hr-HR"/>
        </w:rPr>
        <w:t xml:space="preserve">                                                                          </w:t>
      </w:r>
      <w:bookmarkStart w:id="0" w:name="_Hlk90301538"/>
      <w:r w:rsidR="00723801" w:rsidRPr="00723801">
        <w:rPr>
          <w:rFonts w:ascii="Times New Roman" w:hAnsi="Times New Roman"/>
          <w:sz w:val="24"/>
        </w:rPr>
        <w:t>α</w:t>
      </w:r>
      <w:r>
        <w:rPr>
          <w:rFonts w:ascii="Times New Roman" w:hAnsi="Times New Roman"/>
          <w:sz w:val="24"/>
        </w:rPr>
        <w:t xml:space="preserve">) </w:t>
      </w:r>
      <w:bookmarkEnd w:id="0"/>
      <w:r>
        <w:rPr>
          <w:rFonts w:ascii="Times New Roman" w:hAnsi="Times New Roman"/>
          <w:sz w:val="24"/>
        </w:rPr>
        <w:t>Στο δεύτερο εδάφιο του VI, η λέξη  «νοσηλευτές» αντικαθίστανται από τις λέξεις</w:t>
      </w:r>
      <w:r w:rsidR="00506C10">
        <w:rPr>
          <w:rFonts w:ascii="Times New Roman" w:hAnsi="Times New Roman"/>
          <w:sz w:val="24"/>
          <w:lang w:val="hr-HR"/>
        </w:rPr>
        <w:t xml:space="preserve"> </w:t>
      </w:r>
      <w:r>
        <w:rPr>
          <w:rFonts w:ascii="Times New Roman" w:hAnsi="Times New Roman"/>
          <w:sz w:val="24"/>
        </w:rPr>
        <w:t>«επαγγελματίες υγείας πλην των ιατρών</w:t>
      </w:r>
      <w:bookmarkStart w:id="1" w:name="_Hlk90301924"/>
      <w:r>
        <w:rPr>
          <w:rFonts w:ascii="Times New Roman" w:hAnsi="Times New Roman"/>
          <w:sz w:val="24"/>
        </w:rPr>
        <w:t>»</w:t>
      </w:r>
      <w:bookmarkEnd w:id="1"/>
      <w:r>
        <w:rPr>
          <w:rFonts w:ascii="Times New Roman" w:hAnsi="Times New Roman"/>
          <w:sz w:val="24"/>
        </w:rPr>
        <w:t xml:space="preserve"> και στην πέμπτη υποπαράγραφο του ιδίου VI,  «νοσηλευτές» αντικαθίστανται από τις λέξεις: «επαγγελματίες υγείας πλην των ιατρών»</w:t>
      </w:r>
      <w:r w:rsidR="00506C10">
        <w:rPr>
          <w:rFonts w:ascii="Times New Roman" w:hAnsi="Times New Roman"/>
          <w:sz w:val="24"/>
          <w:lang w:val="hr-HR"/>
        </w:rPr>
        <w:t>;</w:t>
      </w:r>
      <w:r>
        <w:rPr>
          <w:rFonts w:ascii="Times New Roman" w:hAnsi="Times New Roman"/>
          <w:sz w:val="24"/>
        </w:rPr>
        <w:br/>
      </w:r>
      <w:r w:rsidR="00723801">
        <w:rPr>
          <w:rFonts w:ascii="Times New Roman" w:hAnsi="Times New Roman"/>
          <w:sz w:val="24"/>
        </w:rPr>
        <w:t xml:space="preserve">β) </w:t>
      </w:r>
      <w:r>
        <w:rPr>
          <w:rFonts w:ascii="Times New Roman" w:hAnsi="Times New Roman"/>
          <w:sz w:val="24"/>
        </w:rPr>
        <w:t>Το σημείο VI συμπληρώνεται από μία υποπαράγραφο που έχει ως εξής:</w:t>
      </w:r>
      <w:r>
        <w:rPr>
          <w:rFonts w:ascii="Times New Roman" w:hAnsi="Times New Roman"/>
          <w:sz w:val="24"/>
        </w:rPr>
        <w:br/>
        <w:t>«Σύμφωνα με το παρόν σημείο VI, τα στρατιωτικά νοσοκομεία θεωρούνται ιδρύματα υγειονομικής περίθαλψης. Η γραμμή εμβολιασμού ορίζεται για τα νοσοκομεία αυτά ως σύνολο ιατρών, νοσηλευτών, σπουδαστών και προσωπικού υποστήριξης, οι οποίοι κινητοποιούνται για την πραγματοποίηση εμβολιασμών εντός του κέντρου εμβολιασμού για διάρκεια τεσσάρων ωρών</w:t>
      </w:r>
      <w:r w:rsidR="000E5EA5">
        <w:rPr>
          <w:rFonts w:ascii="Times New Roman" w:hAnsi="Times New Roman"/>
          <w:sz w:val="24"/>
          <w:lang w:val="hr-HR"/>
        </w:rPr>
        <w:t>.</w:t>
      </w:r>
      <w:r>
        <w:rPr>
          <w:rFonts w:ascii="Times New Roman" w:hAnsi="Times New Roman"/>
          <w:sz w:val="24"/>
        </w:rPr>
        <w:t>»</w:t>
      </w:r>
      <w:r w:rsidR="00506C10">
        <w:rPr>
          <w:rFonts w:ascii="Times New Roman" w:hAnsi="Times New Roman"/>
          <w:sz w:val="24"/>
          <w:lang w:val="hr-HR"/>
        </w:rPr>
        <w:t>;</w:t>
      </w:r>
      <w:r>
        <w:rPr>
          <w:rFonts w:ascii="Times New Roman" w:hAnsi="Times New Roman"/>
          <w:sz w:val="24"/>
        </w:rPr>
        <w:br/>
        <w:t>γ) Στο σημείο VII, οι λέξεις «Γιατροί» αντικαθίστανται από τις λέξεις: «ιδιωτικοί επαγγελματίες υγείας εξουσιοδοτημένοι να χρεώνουν για την πράξη της έγχυσης του εμβολίου κατά της COVID-19»</w:t>
      </w:r>
      <w:r w:rsidR="00506C10">
        <w:rPr>
          <w:rFonts w:ascii="Times New Roman" w:hAnsi="Times New Roman"/>
          <w:sz w:val="24"/>
          <w:lang w:val="hr-HR"/>
        </w:rPr>
        <w:t>;</w:t>
      </w:r>
      <w:r>
        <w:rPr>
          <w:rFonts w:ascii="Times New Roman" w:hAnsi="Times New Roman"/>
          <w:sz w:val="24"/>
        </w:rPr>
        <w:br/>
        <w:t>3. Ο πίνακας που επισυνάπτεται στο άρθρο 18-1 αντικαθίσταται από τον πίνακα που επισυνάπτεται στο παρόν διάταγμα</w:t>
      </w:r>
      <w:r w:rsidR="00506C10">
        <w:rPr>
          <w:rFonts w:ascii="Times New Roman" w:hAnsi="Times New Roman"/>
          <w:sz w:val="24"/>
          <w:lang w:val="hr-HR"/>
        </w:rPr>
        <w:t>;</w:t>
      </w:r>
      <w:r>
        <w:rPr>
          <w:rFonts w:ascii="Times New Roman" w:hAnsi="Times New Roman"/>
          <w:sz w:val="24"/>
        </w:rPr>
        <w:br/>
        <w:t xml:space="preserve">4. Το άρθρο 26-2 τροποποιείται ως εξής:  </w:t>
      </w:r>
      <w:r w:rsidR="00723801">
        <w:rPr>
          <w:rFonts w:ascii="Times New Roman" w:hAnsi="Times New Roman"/>
          <w:sz w:val="24"/>
          <w:lang w:val="hr-HR"/>
        </w:rPr>
        <w:t xml:space="preserve">                                                                         </w:t>
      </w:r>
      <w:r w:rsidR="00723801" w:rsidRPr="00723801">
        <w:rPr>
          <w:rFonts w:ascii="Times New Roman" w:hAnsi="Times New Roman"/>
          <w:sz w:val="24"/>
        </w:rPr>
        <w:t>α</w:t>
      </w:r>
      <w:r w:rsidR="00723801">
        <w:rPr>
          <w:rFonts w:ascii="Times New Roman" w:hAnsi="Times New Roman"/>
          <w:sz w:val="24"/>
        </w:rPr>
        <w:t xml:space="preserve">) </w:t>
      </w:r>
      <w:r>
        <w:rPr>
          <w:rFonts w:ascii="Times New Roman" w:hAnsi="Times New Roman"/>
          <w:sz w:val="24"/>
        </w:rPr>
        <w:t>«μπορεί να οργανωθεί από» αντικαθίσταται από τη φράση «μπορεί να οργανωθεί μόνο από»</w:t>
      </w:r>
      <w:r w:rsidR="00506C10">
        <w:rPr>
          <w:rFonts w:ascii="Times New Roman" w:hAnsi="Times New Roman"/>
          <w:sz w:val="24"/>
          <w:lang w:val="hr-HR"/>
        </w:rPr>
        <w:t>;</w:t>
      </w:r>
      <w:r>
        <w:rPr>
          <w:rFonts w:ascii="Times New Roman" w:hAnsi="Times New Roman"/>
          <w:sz w:val="24"/>
        </w:rPr>
        <w:br/>
      </w:r>
      <w:bookmarkStart w:id="2" w:name="_Hlk90301473"/>
      <w:r>
        <w:rPr>
          <w:rFonts w:ascii="Times New Roman" w:hAnsi="Times New Roman"/>
          <w:sz w:val="24"/>
        </w:rPr>
        <w:lastRenderedPageBreak/>
        <w:t xml:space="preserve">β) </w:t>
      </w:r>
      <w:bookmarkEnd w:id="2"/>
      <w:r>
        <w:rPr>
          <w:rFonts w:ascii="Times New Roman" w:hAnsi="Times New Roman"/>
          <w:sz w:val="24"/>
        </w:rPr>
        <w:t>Στην πρώτη, δεύτερη και τέταρτη υποπαράγραφο της παραγράφου II, μετά τις λέξεις</w:t>
      </w:r>
      <w:r w:rsidR="00831AF1">
        <w:rPr>
          <w:rFonts w:ascii="Times New Roman" w:hAnsi="Times New Roman"/>
          <w:sz w:val="24"/>
          <w:lang w:val="hr-HR"/>
        </w:rPr>
        <w:t>:</w:t>
      </w:r>
      <w:r>
        <w:rPr>
          <w:rFonts w:ascii="Times New Roman" w:hAnsi="Times New Roman"/>
          <w:sz w:val="24"/>
        </w:rPr>
        <w:t xml:space="preserve"> «με δοκιμή αυτοελέγχου» προστίθενται οι λέξεις «σε ρινικά επιχρίσματα»</w:t>
      </w:r>
      <w:r w:rsidR="00506C10">
        <w:rPr>
          <w:rFonts w:ascii="Times New Roman" w:hAnsi="Times New Roman"/>
          <w:sz w:val="24"/>
          <w:lang w:val="hr-HR"/>
        </w:rPr>
        <w:t>;</w:t>
      </w:r>
      <w:r>
        <w:rPr>
          <w:rFonts w:ascii="Times New Roman" w:hAnsi="Times New Roman"/>
          <w:sz w:val="24"/>
        </w:rPr>
        <w:br/>
        <w:t>γ) Πριν από την τελευταία υποπαράγραφο της παραγράφου II, παρεμβάλλεται μία υποπαράγραφος ως εξής: «Οι φαρμακοποιοί μπορούν να συμβουλεύουν, να διανέμουν και να πωλούν στο φαρμακείο τους, ιατροτεχνολογικές συσκευές διάγνωσης in vitro που προορίζονται για τη διεξαγωγή δοκιμών αυτοελέγχου για την αντιγονική ανίχνευση του ιού SARS-CoV-2 σε ρινικά επιχρίσματα που περιλαμβάνονται στον κατάλογο που αναφέρεται στην τέταρτη υποπαράγραφο της παρούσης παραγράφου ΙΙ. Οι συγκεκριμένες ιατροτεχνολογικές συσκευές προορίζονται για ασυμπτωματικά άτομα ηλικίας άνω των δεκαπέντε ετών, και μόνο για προσωπική χρήση.»</w:t>
      </w:r>
      <w:r w:rsidR="00831AF1">
        <w:rPr>
          <w:rFonts w:ascii="Times New Roman" w:hAnsi="Times New Roman"/>
          <w:sz w:val="24"/>
          <w:lang w:val="hr-HR"/>
        </w:rPr>
        <w:t>;</w:t>
      </w:r>
      <w:r>
        <w:rPr>
          <w:rFonts w:ascii="Times New Roman" w:hAnsi="Times New Roman"/>
          <w:sz w:val="24"/>
        </w:rPr>
        <w:br/>
        <w:t>δ)  Στη δεύτερη πρόταση της τελευταίας υποπαραγράφου της παραγράφου ΙΙ, η φράση</w:t>
      </w:r>
      <w:r w:rsidR="00831AF1">
        <w:rPr>
          <w:rFonts w:ascii="Times New Roman" w:hAnsi="Times New Roman"/>
          <w:sz w:val="24"/>
          <w:lang w:val="hr-HR"/>
        </w:rPr>
        <w:t>:</w:t>
      </w:r>
      <w:r>
        <w:rPr>
          <w:rFonts w:ascii="Times New Roman" w:hAnsi="Times New Roman"/>
          <w:sz w:val="24"/>
        </w:rPr>
        <w:t xml:space="preserve">  «μπορεί να οργανωθεί από» αντικαθίσταται από τη φράση: «μπορεί να οργανωθεί μόνο από»·</w:t>
      </w:r>
      <w:r>
        <w:rPr>
          <w:rFonts w:ascii="Times New Roman" w:hAnsi="Times New Roman"/>
          <w:sz w:val="24"/>
        </w:rPr>
        <w:br/>
        <w:t>ε) Οι παράγραφοι IV, V, VI, VII και VIII προστίθενται ως εξής:</w:t>
      </w:r>
      <w:r>
        <w:rPr>
          <w:rFonts w:ascii="Times New Roman" w:hAnsi="Times New Roman"/>
          <w:sz w:val="24"/>
        </w:rPr>
        <w:br/>
        <w:t>«IV.- Οι δοκιμές αυτοελέγχου για την αντιγονική ανίχνευση του SARS-CoV-2 σε ρινικά επιχρίσματα που αναφέρονται στην παράγραφο II παρέχονται δωρεάν από φαρμακοποιούς φαρμακείων, τα οποία είναι ανοικτά στο κοινό για τα άτομα που υπάγονται στις ακόλουθες κατηγορίες:</w:t>
      </w:r>
    </w:p>
    <w:p w14:paraId="55D4194C" w14:textId="7777777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μισθωτοί εργαζόμενοι των ακόλουθων υπηρεσιών κατ’ οίκον που εργάζονται με ηλικιωμένους ή άτομα με αναπηρία: υπηρεσία οικιακής βοήθειας και υποστήριξης (SAAD), υπηρεσία οικιακής βοήθειας και φροντίδας για ηλικιωμένους ή/και ενήλικες με αναπηρία (SPASAD), υπηρεσία οικιακής περίθαλψης (SSIAD), υπηρεσία κοινωνικής υποστήριξης (SAV), ιατρική υπηρεσία κοινωνικής υποστήριξης για ενήλικες με αναπηρία (SAMSAH), υπηρεσία ειδικής εκπαίδευσης και κατ’ οίκον περίθαλψης (SESSAD)·</w:t>
      </w:r>
      <w:r>
        <w:rPr>
          <w:rFonts w:ascii="Times New Roman" w:hAnsi="Times New Roman"/>
          <w:sz w:val="24"/>
        </w:rPr>
        <w:br/>
        <w:t>«- μισθωτοί εργαζόμενοι ιδιωτικής ασφάλισης που εργάζονται με ηλικιωμένα άτομα ή άτομα με αναπηρίες για βασικές καθημερινές εργασίες·</w:t>
      </w:r>
      <w:r>
        <w:rPr>
          <w:rFonts w:ascii="Times New Roman" w:hAnsi="Times New Roman"/>
          <w:sz w:val="24"/>
        </w:rPr>
        <w:br/>
        <w:t>«- φροντιστές οικογενειών που αναφέρονται στο άρθρο L441-1 του Κώδικα Κοινωνικής Δράσης και Οικογένειας που συνοδεύουν ηλικιωμένα άτομα ή άτομα με αναπηρία.</w:t>
      </w:r>
    </w:p>
    <w:p w14:paraId="44DB5153" w14:textId="0A4B3147"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«Η ελεύθερη χορήγηση των δοκιμών αυτοελέγχου παρέχεται με την προσκόμιση της απόδειξης από τον επαγγελματία και αμείβεται από τον φαρμακοποιό σύμφωνα με τις διαδικασίες που καθορίζονται στον πίνακα που επισυνάπτεται στο παρόν άρθρο.</w:t>
      </w:r>
      <w:r>
        <w:rPr>
          <w:rFonts w:ascii="Times New Roman" w:hAnsi="Times New Roman"/>
          <w:sz w:val="24"/>
        </w:rPr>
        <w:br/>
        <w:t>«Για τους σκοπούς της παρούσας παραγράφου IV, το ποσό της αγοράς και της χορήγησης δοκιμών αυτοελέγχου από φαρμακεία ανοικτά στο κοινό επιστρέφεται και καταβάλλεται από την ασφάλιση υγείας σύμφωνα με τις διαδικασίες που καθορίζονται στον πίνακα 1 που επισυνάπτεται στο παρόν άρθρο και, κατά περίπτωση, μετά την εφαρμογή συντελεστή προσαύξησης που αναφέρεται στον πίνακα 2 του ίδιου παραρτήματος.</w:t>
      </w:r>
      <w:r>
        <w:rPr>
          <w:rFonts w:ascii="Times New Roman" w:hAnsi="Times New Roman"/>
          <w:sz w:val="24"/>
        </w:rPr>
        <w:br/>
        <w:t xml:space="preserve">«V. </w:t>
      </w:r>
      <w:r w:rsidR="000E5EA5">
        <w:rPr>
          <w:rFonts w:ascii="Times New Roman" w:hAnsi="Times New Roman"/>
          <w:sz w:val="24"/>
          <w:lang w:val="hr-HR"/>
        </w:rPr>
        <w:t>-</w:t>
      </w:r>
      <w:r>
        <w:rPr>
          <w:rFonts w:ascii="Times New Roman" w:hAnsi="Times New Roman"/>
          <w:sz w:val="24"/>
        </w:rPr>
        <w:t xml:space="preserve"> Κατά την διανομή ή την πώληση αυτών των συσκευών, οι φαρμακοποιοί υποβάλλουν τις οδηγίες χρήσης που είναι προσβάσιμες στην ιστοσελίδα του Υπουργείου Υγείας.</w:t>
      </w:r>
      <w:r>
        <w:rPr>
          <w:rFonts w:ascii="Times New Roman" w:hAnsi="Times New Roman"/>
          <w:sz w:val="24"/>
        </w:rPr>
        <w:br/>
        <w:t xml:space="preserve">«VI. </w:t>
      </w:r>
      <w:r w:rsidR="000E5EA5">
        <w:rPr>
          <w:rFonts w:ascii="Times New Roman" w:hAnsi="Times New Roman"/>
          <w:sz w:val="24"/>
          <w:lang w:val="hr-HR"/>
        </w:rPr>
        <w:t>-</w:t>
      </w:r>
      <w:r>
        <w:rPr>
          <w:rFonts w:ascii="Times New Roman" w:hAnsi="Times New Roman"/>
          <w:sz w:val="24"/>
        </w:rPr>
        <w:t xml:space="preserve"> Η λιανική πώληση και διανομή ιατροτεχνολογικών συσκευών διάγνωσης in vitro για την ανίχνευση αντιγόνων του ιού SARS-CoV-2 μέσω δοκιμών αυτοελέγχου που προορίζονται για τα φαρμακεία σύμφωνα με το άρθρο L4211-1 του κώδικα δημόσιας υγείας δεν μπορεί να αποτελέσει αντικείμενο δραστηριότητας ηλεκτρονικού εμπορίου που αναφέρεται στο άρθρο L5125-33 του ίδιου κώδικα.</w:t>
      </w:r>
      <w:r>
        <w:rPr>
          <w:rFonts w:ascii="Times New Roman" w:hAnsi="Times New Roman"/>
          <w:sz w:val="24"/>
        </w:rPr>
        <w:br/>
      </w:r>
      <w:r>
        <w:rPr>
          <w:rFonts w:ascii="Times New Roman" w:hAnsi="Times New Roman"/>
          <w:sz w:val="24"/>
        </w:rPr>
        <w:lastRenderedPageBreak/>
        <w:t xml:space="preserve">«VII. </w:t>
      </w:r>
      <w:r w:rsidR="000E5EA5">
        <w:rPr>
          <w:rFonts w:ascii="Times New Roman" w:hAnsi="Times New Roman"/>
          <w:sz w:val="24"/>
          <w:lang w:val="hr-HR"/>
        </w:rPr>
        <w:t>-</w:t>
      </w:r>
      <w:r>
        <w:rPr>
          <w:rFonts w:ascii="Times New Roman" w:hAnsi="Times New Roman"/>
          <w:sz w:val="24"/>
        </w:rPr>
        <w:t xml:space="preserve"> Οι τιμές πώλησης των ιατροτεχνολογικών συσκευών διάγνωσης in vitro για την ανίχνευση αντιγόνων του ιού μέσω δοκιμών αυτοελέγχου δεν μπορούν να υπερβαίνουν, ανά δοκιμή και όλους τους φόρους που περιλαμβάνονται, 6,00 EUR έως τις 15 Μαΐου, ή 5,20 EUR στη συνέχεια.</w:t>
      </w:r>
      <w:r>
        <w:rPr>
          <w:rFonts w:ascii="Times New Roman" w:hAnsi="Times New Roman"/>
          <w:sz w:val="24"/>
        </w:rPr>
        <w:br/>
        <w:t>«Οι τιμές χονδρικής πώλησης που προορίζονται για τη μεταπώληση των προϊόντων που αναφέρονται στην προηγούμενη υποπαράγραφο δεν μπορούν να υπερβαίνουν, ανά δοκιμή και όλους τους φόρους που περιλαμβάνονται, 4,70 EUR έως τις 15 Μαΐου ή 3,70 EUR στη συνέχεια.</w:t>
      </w:r>
      <w:r>
        <w:rPr>
          <w:rFonts w:ascii="Times New Roman" w:hAnsi="Times New Roman"/>
          <w:sz w:val="24"/>
        </w:rPr>
        <w:br/>
        <w:t xml:space="preserve">«VIII. </w:t>
      </w:r>
      <w:r w:rsidR="000E5EA5">
        <w:rPr>
          <w:rFonts w:ascii="Times New Roman" w:hAnsi="Times New Roman"/>
          <w:sz w:val="24"/>
          <w:lang w:val="hr-HR"/>
        </w:rPr>
        <w:t>-</w:t>
      </w:r>
      <w:r>
        <w:rPr>
          <w:rFonts w:ascii="Times New Roman" w:hAnsi="Times New Roman"/>
          <w:sz w:val="24"/>
        </w:rPr>
        <w:t xml:space="preserve"> Κατά παρέκκλιση από τις διατάξεις των άρθρων L5223-2 και L5223-3 του κώδικα δημόσιας υγείας, η διαφήμιση όλων των δοκιμών αυτοελέγχου για την ανίχνευση αντιγόνων του ιού SARS-CoV-2 σε ρινικά επιχρίσματα που περιλαμβάνονται στον κατάλογο που δημοσιεύεται στην ιστοσελίδα του Υπουργείου Υγείας υπόκειται στις ακόλουθες διατάξεις:</w:t>
      </w:r>
      <w:r>
        <w:rPr>
          <w:rFonts w:ascii="Times New Roman" w:hAnsi="Times New Roman"/>
          <w:sz w:val="24"/>
        </w:rPr>
        <w:br/>
        <w:t>«1. Η διαφήμιση που απευθύνεται στο ευρύ κοινό υπόκειται σε προηγούμενη άδεια που εκδίδεται από τον Εθνικό Οργανισμό για την Ασφάλεια των Φαρμακευτικών και Υγειονομικών Προϊόντων που προβλέπεται στα άρθρα L5223-3 και επ. του κώδικα δημόσιας υγείας σύμφωνα με τους όρους και τις διαδικασίες που καθορίζονται σε προδιαγραφές που δημοσιεύονται στον δικτυακό τόπο του Οργανισμού· περιορίζεται σε φαρμακοποιούς εντός του φαρμακείου τους·</w:t>
      </w:r>
      <w:r>
        <w:rPr>
          <w:rFonts w:ascii="Times New Roman" w:hAnsi="Times New Roman"/>
          <w:sz w:val="24"/>
        </w:rPr>
        <w:br/>
        <w:t>«2. Οι διαφημίσεις που απευθύνονται στους επαγγελματίες του τομέα της υγείας συμμορφώνονται ιδίως με τους όρους και τις διαδικασίες που καθορίζονται σε προδιαγραφή που δημοσιεύεται στον ίδιο δικτυακό τόπο».</w:t>
      </w:r>
      <w:r>
        <w:rPr>
          <w:rFonts w:ascii="Times New Roman" w:hAnsi="Times New Roman"/>
          <w:sz w:val="24"/>
        </w:rPr>
        <w:br/>
        <w:t>5. Το άρθρο 28-3 παρεμβάλλεται μετά το άρθρο 28-2, με την ακόλουθη διατύπωση:</w:t>
      </w:r>
    </w:p>
    <w:p w14:paraId="2CCBB964" w14:textId="5095DDCE" w:rsidR="005D5497" w:rsidRPr="005D5497" w:rsidRDefault="005D5497" w:rsidP="005D5497">
      <w:pPr>
        <w:spacing w:before="100" w:beforeAutospacing="1" w:after="100" w:afterAutospacing="1" w:line="240" w:lineRule="auto"/>
        <w:ind w:left="450"/>
        <w:rPr>
          <w:rFonts w:ascii="Times New Roman" w:eastAsia="Times New Roman" w:hAnsi="Times New Roman" w:cs="Times New Roman"/>
          <w:sz w:val="24"/>
          <w:szCs w:val="24"/>
        </w:rPr>
      </w:pPr>
      <w:r>
        <w:rPr>
          <w:rFonts w:ascii="Times New Roman" w:hAnsi="Times New Roman"/>
          <w:sz w:val="24"/>
        </w:rPr>
        <w:br/>
        <w:t xml:space="preserve">«Άρθρο 28-3. </w:t>
      </w:r>
      <w:r w:rsidR="00831AF1">
        <w:rPr>
          <w:rFonts w:ascii="Times New Roman" w:hAnsi="Times New Roman"/>
          <w:sz w:val="24"/>
          <w:lang w:val="hr-HR"/>
        </w:rPr>
        <w:t>-</w:t>
      </w:r>
      <w:r>
        <w:rPr>
          <w:rFonts w:ascii="Times New Roman" w:hAnsi="Times New Roman"/>
          <w:sz w:val="24"/>
        </w:rPr>
        <w:t xml:space="preserve"> Η προθεσμία υποβολής αίτησης διαπίστευσης σχετικά με τις γραμμές προσωπικού κλινικού εργαστηρίου, η οποία καθορίστηκε στις 1 Μαΐου 2021 με το άρθρο 23 παράγραφος 1 στοιχείο β) του νόμου αριθ. 2020-734, της 17ης Ιουνίου 2020, σχετικά με διάφορες διατάξεις σχετικά με την υγειονομική κρίση, άλλα επείγοντα μέτρα και την απόσυρση του Ηνωμένου Βασιλείου από την Ευρωπαϊκή Ένωση, παρατείνεται έως τις 1 Νοεμβρίου 2021.»</w:t>
      </w:r>
    </w:p>
    <w:p w14:paraId="1E93FBCF" w14:textId="77777777" w:rsidR="005D5497" w:rsidRPr="005D5497" w:rsidRDefault="005D5497" w:rsidP="005D5497">
      <w:pPr>
        <w:spacing w:before="100" w:beforeAutospacing="1" w:after="100" w:afterAutospacing="1" w:line="240" w:lineRule="auto"/>
        <w:ind w:left="450"/>
        <w:outlineLvl w:val="3"/>
        <w:rPr>
          <w:rFonts w:ascii="Times New Roman" w:eastAsia="Times New Roman" w:hAnsi="Times New Roman" w:cs="Times New Roman"/>
          <w:b/>
          <w:bCs/>
          <w:sz w:val="24"/>
          <w:szCs w:val="24"/>
        </w:rPr>
      </w:pPr>
      <w:r>
        <w:rPr>
          <w:rFonts w:ascii="Times New Roman" w:hAnsi="Times New Roman"/>
          <w:b/>
          <w:sz w:val="24"/>
        </w:rPr>
        <w:t>Άρθρο 2.</w:t>
      </w:r>
    </w:p>
    <w:p w14:paraId="2E2FFCCE" w14:textId="7FB30962" w:rsidR="005D5497" w:rsidRDefault="005D5497" w:rsidP="005D5497">
      <w:pPr>
        <w:spacing w:before="100" w:beforeAutospacing="1" w:after="100" w:afterAutospacing="1" w:line="240" w:lineRule="auto"/>
        <w:ind w:left="450"/>
        <w:rPr>
          <w:rFonts w:ascii="Times New Roman" w:hAnsi="Times New Roman"/>
          <w:sz w:val="24"/>
        </w:rPr>
      </w:pPr>
      <w:r>
        <w:rPr>
          <w:rFonts w:ascii="Times New Roman" w:hAnsi="Times New Roman"/>
          <w:sz w:val="24"/>
        </w:rPr>
        <w:br/>
        <w:t>Το παρόν διάταγμα δημοσιεύεται στην Επίσημη Εφημερίδα της Γαλλικής Δημοκρατίας.</w:t>
      </w:r>
    </w:p>
    <w:p w14:paraId="127C01D8" w14:textId="3A5F7E15" w:rsidR="002F73C9" w:rsidRDefault="002F73C9" w:rsidP="005D5497">
      <w:pPr>
        <w:spacing w:before="100" w:beforeAutospacing="1" w:after="100" w:afterAutospacing="1" w:line="240" w:lineRule="auto"/>
        <w:ind w:left="450"/>
        <w:rPr>
          <w:rFonts w:ascii="Times New Roman" w:hAnsi="Times New Roman"/>
          <w:sz w:val="24"/>
        </w:rPr>
      </w:pPr>
    </w:p>
    <w:p w14:paraId="7C74B175" w14:textId="23C8E0CC" w:rsidR="002F73C9" w:rsidRDefault="002F73C9" w:rsidP="005D5497">
      <w:pPr>
        <w:spacing w:before="100" w:beforeAutospacing="1" w:after="100" w:afterAutospacing="1" w:line="240" w:lineRule="auto"/>
        <w:ind w:left="450"/>
        <w:rPr>
          <w:rFonts w:ascii="Times New Roman" w:hAnsi="Times New Roman"/>
          <w:sz w:val="24"/>
        </w:rPr>
      </w:pPr>
    </w:p>
    <w:p w14:paraId="6C64BF5C" w14:textId="700E10AC" w:rsidR="002F73C9" w:rsidRDefault="002F73C9" w:rsidP="005D5497">
      <w:pPr>
        <w:spacing w:before="100" w:beforeAutospacing="1" w:after="100" w:afterAutospacing="1" w:line="240" w:lineRule="auto"/>
        <w:ind w:left="450"/>
        <w:rPr>
          <w:rFonts w:ascii="Times New Roman" w:hAnsi="Times New Roman"/>
          <w:sz w:val="24"/>
        </w:rPr>
      </w:pPr>
    </w:p>
    <w:p w14:paraId="66A2982F" w14:textId="06B52D1A" w:rsidR="002F73C9" w:rsidRDefault="002F73C9" w:rsidP="005D5497">
      <w:pPr>
        <w:spacing w:before="100" w:beforeAutospacing="1" w:after="100" w:afterAutospacing="1" w:line="240" w:lineRule="auto"/>
        <w:ind w:left="450"/>
        <w:rPr>
          <w:rFonts w:ascii="Times New Roman" w:hAnsi="Times New Roman"/>
          <w:sz w:val="24"/>
        </w:rPr>
      </w:pPr>
    </w:p>
    <w:p w14:paraId="6F8FF2BE" w14:textId="00605AFD" w:rsidR="002F73C9" w:rsidRDefault="002F73C9" w:rsidP="005D5497">
      <w:pPr>
        <w:spacing w:before="100" w:beforeAutospacing="1" w:after="100" w:afterAutospacing="1" w:line="240" w:lineRule="auto"/>
        <w:ind w:left="450"/>
        <w:rPr>
          <w:rFonts w:ascii="Times New Roman" w:hAnsi="Times New Roman"/>
          <w:sz w:val="24"/>
        </w:rPr>
      </w:pPr>
    </w:p>
    <w:p w14:paraId="0B8F480C" w14:textId="12CBA751" w:rsidR="002F73C9" w:rsidRDefault="002F73C9" w:rsidP="005D5497">
      <w:pPr>
        <w:spacing w:before="100" w:beforeAutospacing="1" w:after="100" w:afterAutospacing="1" w:line="240" w:lineRule="auto"/>
        <w:ind w:left="450"/>
        <w:rPr>
          <w:rFonts w:ascii="Times New Roman" w:hAnsi="Times New Roman"/>
          <w:sz w:val="24"/>
        </w:rPr>
      </w:pPr>
    </w:p>
    <w:p w14:paraId="29DE7DB3" w14:textId="77777777" w:rsidR="002F73C9" w:rsidRPr="005D5497" w:rsidRDefault="002F73C9" w:rsidP="005D5497">
      <w:pPr>
        <w:spacing w:before="100" w:beforeAutospacing="1" w:after="100" w:afterAutospacing="1" w:line="240" w:lineRule="auto"/>
        <w:ind w:left="450"/>
        <w:rPr>
          <w:rFonts w:ascii="Times New Roman" w:eastAsia="Times New Roman" w:hAnsi="Times New Roman" w:cs="Times New Roman"/>
          <w:sz w:val="24"/>
          <w:szCs w:val="24"/>
        </w:rPr>
      </w:pPr>
    </w:p>
    <w:p w14:paraId="0202450E" w14:textId="77777777"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lastRenderedPageBreak/>
        <w:t>Παράρτημα</w:t>
      </w:r>
    </w:p>
    <w:p w14:paraId="2C1FD1E0"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Άρθρο</w:t>
      </w:r>
    </w:p>
    <w:p w14:paraId="5BC34329" w14:textId="01384A0D"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ΠΑΡΑΡΤΗΜΑ </w:t>
      </w:r>
      <w:r w:rsidR="00831AF1">
        <w:rPr>
          <w:rFonts w:ascii="Times New Roman" w:hAnsi="Times New Roman"/>
          <w:sz w:val="24"/>
          <w:lang w:val="hr-HR"/>
        </w:rPr>
        <w:t xml:space="preserve">                                                                                                             </w:t>
      </w:r>
      <w:r>
        <w:rPr>
          <w:rFonts w:ascii="Times New Roman" w:hAnsi="Times New Roman"/>
          <w:sz w:val="24"/>
        </w:rPr>
        <w:t>του ΑΡΘΡΟΥ 18-1</w:t>
      </w:r>
      <w:r>
        <w:rPr>
          <w:rFonts w:ascii="Times New Roman" w:hAnsi="Times New Roman"/>
          <w:sz w:val="24"/>
        </w:rPr>
        <w:br/>
        <w:t>Ποσά των συντελεστών:</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4967"/>
        <w:gridCol w:w="2017"/>
        <w:gridCol w:w="2072"/>
      </w:tblGrid>
      <w:tr w:rsidR="005D5497" w:rsidRPr="005D5497" w14:paraId="1BA81C1C"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6CF462FE"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7686A813"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Εργάσιμες ημέρες και Σάββατο πρωί</w:t>
            </w:r>
            <w:r>
              <w:rPr>
                <w:rFonts w:ascii="Times New Roman" w:hAnsi="Times New Roman"/>
                <w:b/>
                <w:sz w:val="24"/>
              </w:rPr>
              <w:br/>
              <w:t>(για 4 ώρες)</w:t>
            </w:r>
          </w:p>
        </w:tc>
        <w:tc>
          <w:tcPr>
            <w:tcW w:w="0" w:type="auto"/>
            <w:tcBorders>
              <w:top w:val="outset" w:sz="6" w:space="0" w:color="auto"/>
              <w:left w:val="outset" w:sz="6" w:space="0" w:color="auto"/>
              <w:bottom w:val="outset" w:sz="6" w:space="0" w:color="auto"/>
              <w:right w:val="outset" w:sz="6" w:space="0" w:color="auto"/>
            </w:tcBorders>
            <w:vAlign w:val="center"/>
            <w:hideMark/>
          </w:tcPr>
          <w:p w14:paraId="26EAE035"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Απογεύματα Σαββάτου, Κυριακές</w:t>
            </w:r>
            <w:r>
              <w:rPr>
                <w:rFonts w:ascii="Times New Roman" w:hAnsi="Times New Roman"/>
                <w:b/>
                <w:sz w:val="24"/>
              </w:rPr>
              <w:br/>
              <w:t>και δημόσιες αργίες (για 4 ώρες)</w:t>
            </w:r>
          </w:p>
        </w:tc>
      </w:tr>
      <w:tr w:rsidR="005D5497" w:rsidRPr="005D5497" w14:paraId="5F4DE37E"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1B4B2342" w14:textId="536F1A43"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Συντελεστής A: -</w:t>
            </w:r>
            <w:r w:rsidR="00831AF1">
              <w:rPr>
                <w:rFonts w:ascii="Times New Roman" w:hAnsi="Times New Roman"/>
                <w:sz w:val="24"/>
                <w:lang w:val="hr-HR"/>
              </w:rPr>
              <w:t xml:space="preserve"> </w:t>
            </w:r>
            <w:r>
              <w:rPr>
                <w:rFonts w:ascii="Times New Roman" w:hAnsi="Times New Roman"/>
                <w:sz w:val="24"/>
              </w:rPr>
              <w:t>Γιατροί και επαγγελματίες του νοσοκομείου εκτός από τους ιατρούς, τους συνταξιούχους ή τους σπουδαστές</w:t>
            </w:r>
            <w:r>
              <w:rPr>
                <w:rFonts w:ascii="Times New Roman" w:hAnsi="Times New Roman"/>
                <w:sz w:val="24"/>
              </w:rPr>
              <w:br/>
              <w:t>-</w:t>
            </w:r>
            <w:r w:rsidR="00831AF1">
              <w:rPr>
                <w:rFonts w:ascii="Times New Roman" w:hAnsi="Times New Roman"/>
                <w:sz w:val="24"/>
                <w:lang w:val="hr-HR"/>
              </w:rPr>
              <w:t xml:space="preserve"> </w:t>
            </w:r>
            <w:r>
              <w:rPr>
                <w:rFonts w:ascii="Times New Roman" w:hAnsi="Times New Roman"/>
                <w:sz w:val="24"/>
              </w:rPr>
              <w:t>Εργαζόμενοι νοσοκομείων</w:t>
            </w:r>
          </w:p>
        </w:tc>
        <w:tc>
          <w:tcPr>
            <w:tcW w:w="0" w:type="auto"/>
            <w:tcBorders>
              <w:top w:val="outset" w:sz="6" w:space="0" w:color="auto"/>
              <w:left w:val="outset" w:sz="6" w:space="0" w:color="auto"/>
              <w:bottom w:val="outset" w:sz="6" w:space="0" w:color="auto"/>
              <w:right w:val="outset" w:sz="6" w:space="0" w:color="auto"/>
            </w:tcBorders>
            <w:vAlign w:val="center"/>
            <w:hideMark/>
          </w:tcPr>
          <w:p w14:paraId="2C946096"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625 €</w:t>
            </w:r>
          </w:p>
        </w:tc>
        <w:tc>
          <w:tcPr>
            <w:tcW w:w="0" w:type="auto"/>
            <w:tcBorders>
              <w:top w:val="outset" w:sz="6" w:space="0" w:color="auto"/>
              <w:left w:val="outset" w:sz="6" w:space="0" w:color="auto"/>
              <w:bottom w:val="outset" w:sz="6" w:space="0" w:color="auto"/>
              <w:right w:val="outset" w:sz="6" w:space="0" w:color="auto"/>
            </w:tcBorders>
            <w:vAlign w:val="center"/>
            <w:hideMark/>
          </w:tcPr>
          <w:p w14:paraId="534A2A84"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1.015 €</w:t>
            </w:r>
          </w:p>
        </w:tc>
      </w:tr>
      <w:tr w:rsidR="005D5497" w:rsidRPr="005D5497" w14:paraId="11EE96F5"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A1D34EF" w14:textId="513BBF89"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Συντελεστής B: -</w:t>
            </w:r>
            <w:r w:rsidR="00831AF1">
              <w:rPr>
                <w:rFonts w:ascii="Times New Roman" w:hAnsi="Times New Roman"/>
                <w:sz w:val="24"/>
                <w:lang w:val="hr-HR"/>
              </w:rPr>
              <w:t xml:space="preserve"> </w:t>
            </w:r>
            <w:r>
              <w:rPr>
                <w:rFonts w:ascii="Times New Roman" w:hAnsi="Times New Roman"/>
                <w:sz w:val="24"/>
              </w:rPr>
              <w:t>Νοσοκομειακοί ιατροί, συνταξιούχοι ή φοιτητές</w:t>
            </w:r>
            <w:r>
              <w:rPr>
                <w:rFonts w:ascii="Times New Roman" w:hAnsi="Times New Roman"/>
                <w:sz w:val="24"/>
              </w:rPr>
              <w:br/>
              <w:t>-</w:t>
            </w:r>
            <w:r w:rsidR="00831AF1">
              <w:rPr>
                <w:rFonts w:ascii="Times New Roman" w:hAnsi="Times New Roman"/>
                <w:sz w:val="24"/>
                <w:lang w:val="hr-HR"/>
              </w:rPr>
              <w:t xml:space="preserve"> </w:t>
            </w:r>
            <w:r>
              <w:rPr>
                <w:rFonts w:ascii="Times New Roman" w:hAnsi="Times New Roman"/>
                <w:sz w:val="24"/>
              </w:rPr>
              <w:t>Ιδιωτικοί επαγγελματίες εκτός από τους γιατρούς</w:t>
            </w:r>
            <w:r>
              <w:rPr>
                <w:rFonts w:ascii="Times New Roman" w:hAnsi="Times New Roman"/>
                <w:sz w:val="24"/>
              </w:rPr>
              <w:br/>
              <w:t>-</w:t>
            </w:r>
            <w:r w:rsidR="00831AF1">
              <w:rPr>
                <w:rFonts w:ascii="Times New Roman" w:hAnsi="Times New Roman"/>
                <w:sz w:val="24"/>
                <w:lang w:val="hr-HR"/>
              </w:rPr>
              <w:t xml:space="preserve"> </w:t>
            </w:r>
            <w:r>
              <w:rPr>
                <w:rFonts w:ascii="Times New Roman" w:hAnsi="Times New Roman"/>
                <w:sz w:val="24"/>
              </w:rPr>
              <w:t>Εργαζόμενοι στη νοσοκομειακή υποστήριξη</w:t>
            </w:r>
          </w:p>
        </w:tc>
        <w:tc>
          <w:tcPr>
            <w:tcW w:w="0" w:type="auto"/>
            <w:tcBorders>
              <w:top w:val="outset" w:sz="6" w:space="0" w:color="auto"/>
              <w:left w:val="outset" w:sz="6" w:space="0" w:color="auto"/>
              <w:bottom w:val="outset" w:sz="6" w:space="0" w:color="auto"/>
              <w:right w:val="outset" w:sz="6" w:space="0" w:color="auto"/>
            </w:tcBorders>
            <w:vAlign w:val="center"/>
            <w:hideMark/>
          </w:tcPr>
          <w:p w14:paraId="5D849EB2"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500 €</w:t>
            </w:r>
          </w:p>
        </w:tc>
        <w:tc>
          <w:tcPr>
            <w:tcW w:w="0" w:type="auto"/>
            <w:tcBorders>
              <w:top w:val="outset" w:sz="6" w:space="0" w:color="auto"/>
              <w:left w:val="outset" w:sz="6" w:space="0" w:color="auto"/>
              <w:bottom w:val="outset" w:sz="6" w:space="0" w:color="auto"/>
              <w:right w:val="outset" w:sz="6" w:space="0" w:color="auto"/>
            </w:tcBorders>
            <w:vAlign w:val="center"/>
            <w:hideMark/>
          </w:tcPr>
          <w:p w14:paraId="43C905C1"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800 €</w:t>
            </w:r>
          </w:p>
        </w:tc>
      </w:tr>
      <w:tr w:rsidR="005D5497" w:rsidRPr="005D5497" w14:paraId="7B59B7E6"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921E051" w14:textId="7D987F08"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Συντελεστής C: -</w:t>
            </w:r>
            <w:r w:rsidR="00831AF1">
              <w:rPr>
                <w:rFonts w:ascii="Times New Roman" w:hAnsi="Times New Roman"/>
                <w:sz w:val="24"/>
                <w:lang w:val="hr-HR"/>
              </w:rPr>
              <w:t xml:space="preserve"> </w:t>
            </w:r>
            <w:r>
              <w:rPr>
                <w:rFonts w:ascii="Times New Roman" w:hAnsi="Times New Roman"/>
                <w:sz w:val="24"/>
              </w:rPr>
              <w:t>Ιδιωτικοί ιατροί</w:t>
            </w:r>
            <w:r>
              <w:rPr>
                <w:rFonts w:ascii="Times New Roman" w:hAnsi="Times New Roman"/>
                <w:sz w:val="24"/>
              </w:rPr>
              <w:br/>
              <w:t>-</w:t>
            </w:r>
            <w:r w:rsidR="00831AF1">
              <w:rPr>
                <w:rFonts w:ascii="Times New Roman" w:hAnsi="Times New Roman"/>
                <w:sz w:val="24"/>
                <w:lang w:val="hr-HR"/>
              </w:rPr>
              <w:t xml:space="preserve"> </w:t>
            </w:r>
            <w:r>
              <w:rPr>
                <w:rFonts w:ascii="Times New Roman" w:hAnsi="Times New Roman"/>
                <w:sz w:val="24"/>
              </w:rPr>
              <w:t>Εργαζόμενοι νοσοκομείων εκτός από τους γιατρούς, τους συνταξιούχους ή τους σπουδαστές</w:t>
            </w:r>
            <w:r>
              <w:rPr>
                <w:rFonts w:ascii="Times New Roman" w:hAnsi="Times New Roman"/>
                <w:sz w:val="24"/>
              </w:rPr>
              <w:br/>
              <w:t>-</w:t>
            </w:r>
            <w:r w:rsidR="00831AF1">
              <w:rPr>
                <w:rFonts w:ascii="Times New Roman" w:hAnsi="Times New Roman"/>
                <w:sz w:val="24"/>
                <w:lang w:val="hr-HR"/>
              </w:rPr>
              <w:t xml:space="preserve"> </w:t>
            </w:r>
            <w:r>
              <w:rPr>
                <w:rFonts w:ascii="Times New Roman" w:hAnsi="Times New Roman"/>
                <w:sz w:val="24"/>
              </w:rPr>
              <w:t>Εργαζόμενοι στη νοσοκομειακή υποστήριξη</w:t>
            </w:r>
          </w:p>
        </w:tc>
        <w:tc>
          <w:tcPr>
            <w:tcW w:w="0" w:type="auto"/>
            <w:tcBorders>
              <w:top w:val="outset" w:sz="6" w:space="0" w:color="auto"/>
              <w:left w:val="outset" w:sz="6" w:space="0" w:color="auto"/>
              <w:bottom w:val="outset" w:sz="6" w:space="0" w:color="auto"/>
              <w:right w:val="outset" w:sz="6" w:space="0" w:color="auto"/>
            </w:tcBorders>
            <w:vAlign w:val="center"/>
            <w:hideMark/>
          </w:tcPr>
          <w:p w14:paraId="73A73673"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340 €</w:t>
            </w:r>
          </w:p>
        </w:tc>
        <w:tc>
          <w:tcPr>
            <w:tcW w:w="0" w:type="auto"/>
            <w:tcBorders>
              <w:top w:val="outset" w:sz="6" w:space="0" w:color="auto"/>
              <w:left w:val="outset" w:sz="6" w:space="0" w:color="auto"/>
              <w:bottom w:val="outset" w:sz="6" w:space="0" w:color="auto"/>
              <w:right w:val="outset" w:sz="6" w:space="0" w:color="auto"/>
            </w:tcBorders>
            <w:vAlign w:val="center"/>
            <w:hideMark/>
          </w:tcPr>
          <w:p w14:paraId="70E0CE5D"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550 €</w:t>
            </w:r>
          </w:p>
        </w:tc>
      </w:tr>
      <w:tr w:rsidR="005D5497" w:rsidRPr="005D5497" w14:paraId="7CDC4DF8"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BF0E4F9" w14:textId="22FBC5B2"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Συντελεστής Δ:</w:t>
            </w:r>
            <w:r>
              <w:rPr>
                <w:rFonts w:ascii="Times New Roman" w:hAnsi="Times New Roman"/>
                <w:sz w:val="24"/>
              </w:rPr>
              <w:br/>
              <w:t>-</w:t>
            </w:r>
            <w:r w:rsidR="00831AF1">
              <w:rPr>
                <w:rFonts w:ascii="Times New Roman" w:hAnsi="Times New Roman"/>
                <w:sz w:val="24"/>
                <w:lang w:val="hr-HR"/>
              </w:rPr>
              <w:t xml:space="preserve"> </w:t>
            </w:r>
            <w:r>
              <w:rPr>
                <w:rFonts w:ascii="Times New Roman" w:hAnsi="Times New Roman"/>
                <w:sz w:val="24"/>
              </w:rPr>
              <w:t>Ιδιωτικοί ιατροί</w:t>
            </w:r>
            <w:r>
              <w:rPr>
                <w:rFonts w:ascii="Times New Roman" w:hAnsi="Times New Roman"/>
                <w:sz w:val="24"/>
              </w:rPr>
              <w:br/>
              <w:t>-</w:t>
            </w:r>
            <w:r w:rsidR="00831AF1">
              <w:rPr>
                <w:rFonts w:ascii="Times New Roman" w:hAnsi="Times New Roman"/>
                <w:sz w:val="24"/>
                <w:lang w:val="hr-HR"/>
              </w:rPr>
              <w:t xml:space="preserve"> </w:t>
            </w:r>
            <w:r>
              <w:rPr>
                <w:rFonts w:ascii="Times New Roman" w:hAnsi="Times New Roman"/>
                <w:sz w:val="24"/>
              </w:rPr>
              <w:t>Ιδιωτικοί επαγγελματίες εκτός από τους γιατρούς</w:t>
            </w:r>
            <w:r>
              <w:rPr>
                <w:rFonts w:ascii="Times New Roman" w:hAnsi="Times New Roman"/>
                <w:sz w:val="24"/>
              </w:rPr>
              <w:br/>
              <w:t>-</w:t>
            </w:r>
            <w:r w:rsidR="00831AF1">
              <w:rPr>
                <w:rFonts w:ascii="Times New Roman" w:hAnsi="Times New Roman"/>
                <w:sz w:val="24"/>
                <w:lang w:val="hr-HR"/>
              </w:rPr>
              <w:t xml:space="preserve"> </w:t>
            </w:r>
            <w:r>
              <w:rPr>
                <w:rFonts w:ascii="Times New Roman" w:hAnsi="Times New Roman"/>
                <w:sz w:val="24"/>
              </w:rPr>
              <w:t>Εργαζόμενοι στη νοσοκομειακή υποστήριξη</w:t>
            </w:r>
          </w:p>
        </w:tc>
        <w:tc>
          <w:tcPr>
            <w:tcW w:w="0" w:type="auto"/>
            <w:tcBorders>
              <w:top w:val="outset" w:sz="6" w:space="0" w:color="auto"/>
              <w:left w:val="outset" w:sz="6" w:space="0" w:color="auto"/>
              <w:bottom w:val="outset" w:sz="6" w:space="0" w:color="auto"/>
              <w:right w:val="outset" w:sz="6" w:space="0" w:color="auto"/>
            </w:tcBorders>
            <w:vAlign w:val="center"/>
            <w:hideMark/>
          </w:tcPr>
          <w:p w14:paraId="238CE605"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220 €</w:t>
            </w:r>
          </w:p>
        </w:tc>
        <w:tc>
          <w:tcPr>
            <w:tcW w:w="0" w:type="auto"/>
            <w:tcBorders>
              <w:top w:val="outset" w:sz="6" w:space="0" w:color="auto"/>
              <w:left w:val="outset" w:sz="6" w:space="0" w:color="auto"/>
              <w:bottom w:val="outset" w:sz="6" w:space="0" w:color="auto"/>
              <w:right w:val="outset" w:sz="6" w:space="0" w:color="auto"/>
            </w:tcBorders>
            <w:vAlign w:val="center"/>
            <w:hideMark/>
          </w:tcPr>
          <w:p w14:paraId="6F61252E"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380 €</w:t>
            </w:r>
          </w:p>
        </w:tc>
      </w:tr>
    </w:tbl>
    <w:p w14:paraId="2AA81177" w14:textId="77777777" w:rsidR="005D5497" w:rsidRPr="005D5497" w:rsidRDefault="005D5497" w:rsidP="005D5497">
      <w:pPr>
        <w:spacing w:before="100" w:beforeAutospacing="1" w:after="100" w:afterAutospacing="1" w:line="240" w:lineRule="auto"/>
        <w:outlineLvl w:val="2"/>
        <w:rPr>
          <w:rFonts w:ascii="Times New Roman" w:eastAsia="Times New Roman" w:hAnsi="Times New Roman" w:cs="Times New Roman"/>
          <w:b/>
          <w:bCs/>
          <w:sz w:val="27"/>
          <w:szCs w:val="27"/>
        </w:rPr>
      </w:pPr>
      <w:r>
        <w:rPr>
          <w:rFonts w:ascii="Times New Roman" w:hAnsi="Times New Roman"/>
          <w:b/>
          <w:sz w:val="27"/>
        </w:rPr>
        <w:t>Παράρτημα</w:t>
      </w:r>
    </w:p>
    <w:p w14:paraId="0CB2CB24" w14:textId="77777777" w:rsidR="005D5497" w:rsidRPr="005D5497" w:rsidRDefault="005D5497" w:rsidP="005D5497">
      <w:pPr>
        <w:spacing w:before="100" w:beforeAutospacing="1" w:after="100" w:afterAutospacing="1" w:line="240" w:lineRule="auto"/>
        <w:ind w:left="750"/>
        <w:outlineLvl w:val="3"/>
        <w:rPr>
          <w:rFonts w:ascii="Times New Roman" w:eastAsia="Times New Roman" w:hAnsi="Times New Roman" w:cs="Times New Roman"/>
          <w:b/>
          <w:bCs/>
          <w:sz w:val="24"/>
          <w:szCs w:val="24"/>
        </w:rPr>
      </w:pPr>
      <w:r>
        <w:rPr>
          <w:rFonts w:ascii="Times New Roman" w:hAnsi="Times New Roman"/>
          <w:b/>
          <w:sz w:val="24"/>
        </w:rPr>
        <w:t>Άρθρο</w:t>
      </w:r>
    </w:p>
    <w:p w14:paraId="4227CD70" w14:textId="5CED5B6B"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br/>
        <w:t xml:space="preserve">ΠΑΡΑΡΤΗΜΑ IV </w:t>
      </w:r>
      <w:r w:rsidR="00831AF1">
        <w:rPr>
          <w:rFonts w:ascii="Times New Roman" w:hAnsi="Times New Roman"/>
          <w:sz w:val="24"/>
          <w:lang w:val="hr-HR"/>
        </w:rPr>
        <w:t xml:space="preserve">                                                                                                      </w:t>
      </w:r>
      <w:r>
        <w:rPr>
          <w:rFonts w:ascii="Times New Roman" w:hAnsi="Times New Roman"/>
          <w:sz w:val="24"/>
        </w:rPr>
        <w:t xml:space="preserve">του ΑΡΘΡΟΥ 26-2 </w:t>
      </w:r>
      <w:r w:rsidR="002F73C9">
        <w:rPr>
          <w:rFonts w:ascii="Times New Roman" w:hAnsi="Times New Roman"/>
          <w:sz w:val="24"/>
          <w:lang w:val="hr-HR"/>
        </w:rPr>
        <w:t xml:space="preserve">                                                                                                </w:t>
      </w:r>
      <w:r>
        <w:rPr>
          <w:rFonts w:ascii="Times New Roman" w:hAnsi="Times New Roman"/>
          <w:sz w:val="24"/>
        </w:rPr>
        <w:t>Πίνακας 1. - Ποσό του επιδόματος απαλλαγής που καταβάλλεται στους φαρμακοποιούς και του κατ’ αποκοπή ποσού αυτοεξέτασης που επιστρέφεται από την ασφάλιση υγείας</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2073"/>
        <w:gridCol w:w="2891"/>
        <w:gridCol w:w="2173"/>
        <w:gridCol w:w="1919"/>
      </w:tblGrid>
      <w:tr w:rsidR="005D5497" w:rsidRPr="005D5497" w14:paraId="41218319"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0C0125B8"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lastRenderedPageBreak/>
              <w:br/>
              <w:t>Δικαιούχοι των δωρεάν δοκιμών αυτοέλεγχου</w:t>
            </w:r>
          </w:p>
        </w:tc>
        <w:tc>
          <w:tcPr>
            <w:tcW w:w="0" w:type="auto"/>
            <w:tcBorders>
              <w:top w:val="outset" w:sz="6" w:space="0" w:color="auto"/>
              <w:left w:val="outset" w:sz="6" w:space="0" w:color="auto"/>
              <w:bottom w:val="outset" w:sz="6" w:space="0" w:color="auto"/>
              <w:right w:val="outset" w:sz="6" w:space="0" w:color="auto"/>
            </w:tcBorders>
            <w:vAlign w:val="center"/>
            <w:hideMark/>
          </w:tcPr>
          <w:p w14:paraId="2310CA21"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Συνοδευτικό έγγραφο που πρέπει να υποβληθεί προς διάθεση</w:t>
            </w:r>
          </w:p>
        </w:tc>
        <w:tc>
          <w:tcPr>
            <w:tcW w:w="0" w:type="auto"/>
            <w:tcBorders>
              <w:top w:val="outset" w:sz="6" w:space="0" w:color="auto"/>
              <w:left w:val="outset" w:sz="6" w:space="0" w:color="auto"/>
              <w:bottom w:val="outset" w:sz="6" w:space="0" w:color="auto"/>
              <w:right w:val="outset" w:sz="6" w:space="0" w:color="auto"/>
            </w:tcBorders>
            <w:vAlign w:val="center"/>
            <w:hideMark/>
          </w:tcPr>
          <w:p w14:paraId="56271600"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Επίδομα χορήγησης για τους φαρμακοποιούς σε EUR</w:t>
            </w:r>
          </w:p>
        </w:tc>
        <w:tc>
          <w:tcPr>
            <w:tcW w:w="0" w:type="auto"/>
            <w:tcBorders>
              <w:top w:val="outset" w:sz="6" w:space="0" w:color="auto"/>
              <w:left w:val="outset" w:sz="6" w:space="0" w:color="auto"/>
              <w:bottom w:val="outset" w:sz="6" w:space="0" w:color="auto"/>
              <w:right w:val="outset" w:sz="6" w:space="0" w:color="auto"/>
            </w:tcBorders>
            <w:vAlign w:val="center"/>
            <w:hideMark/>
          </w:tcPr>
          <w:p w14:paraId="3483D8D0"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Συντελεστής δοκιμής αυτοελέγχου που επιβάλλεται στην ασφάλιση υγείας σε EUR εκτός του φόρου</w:t>
            </w:r>
          </w:p>
        </w:tc>
      </w:tr>
      <w:tr w:rsidR="005D5497" w:rsidRPr="005D5497" w14:paraId="22D2A541"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3DAF2043" w14:textId="4F9C83CD"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r>
            <w:r w:rsidR="002F73C9">
              <w:rPr>
                <w:rFonts w:ascii="Times New Roman" w:hAnsi="Times New Roman"/>
                <w:sz w:val="24"/>
                <w:lang w:val="hr-HR"/>
              </w:rPr>
              <w:t>-</w:t>
            </w:r>
            <w:r>
              <w:rPr>
                <w:rFonts w:ascii="Times New Roman" w:hAnsi="Times New Roman"/>
                <w:sz w:val="24"/>
              </w:rPr>
              <w:t xml:space="preserve"> Μισθωτοί υπάλληλοι των υπηρεσιών κατ’ οίκον που εργάζονται με ηλικιωμένους ή άτομα με αναπηρία (SAAD, SPASAD, SSIAD, SAVs, SAMSAH, SESSAD),</w:t>
            </w:r>
            <w:r>
              <w:rPr>
                <w:rFonts w:ascii="Times New Roman" w:hAnsi="Times New Roman"/>
                <w:sz w:val="24"/>
              </w:rPr>
              <w:br/>
            </w:r>
            <w:r w:rsidR="002F73C9">
              <w:rPr>
                <w:rFonts w:ascii="Times New Roman" w:hAnsi="Times New Roman"/>
                <w:sz w:val="24"/>
                <w:lang w:val="hr-HR"/>
              </w:rPr>
              <w:t>-</w:t>
            </w:r>
            <w:r>
              <w:rPr>
                <w:rFonts w:ascii="Times New Roman" w:hAnsi="Times New Roman"/>
                <w:sz w:val="24"/>
              </w:rPr>
              <w:t xml:space="preserve"> Μισθωτοί μισθωτοί ιδιωτών εργοδοτών που εργάζονται με ηλικιωμένους ή άτομα με αναπηρίες για βασικές καθημερινές εργασίες,</w:t>
            </w:r>
            <w:r>
              <w:rPr>
                <w:rFonts w:ascii="Times New Roman" w:hAnsi="Times New Roman"/>
                <w:sz w:val="24"/>
              </w:rPr>
              <w:br/>
            </w:r>
            <w:r w:rsidR="002F73C9">
              <w:rPr>
                <w:rFonts w:ascii="Times New Roman" w:hAnsi="Times New Roman"/>
                <w:sz w:val="24"/>
                <w:lang w:val="hr-HR"/>
              </w:rPr>
              <w:t>-</w:t>
            </w:r>
            <w:r>
              <w:rPr>
                <w:rFonts w:ascii="Times New Roman" w:hAnsi="Times New Roman"/>
                <w:sz w:val="24"/>
              </w:rPr>
              <w:t xml:space="preserve"> Φροντιστές οικογένειας που αναφέρονται στο άρθρο L441-1 του Κώδικα Κοινωνικής Δράσης και Οικογένειας που συνοδεύουν ηλικιωμένα άτομα ή άτομα με αναπηρία.</w:t>
            </w:r>
          </w:p>
        </w:tc>
        <w:tc>
          <w:tcPr>
            <w:tcW w:w="0" w:type="auto"/>
            <w:tcBorders>
              <w:top w:val="outset" w:sz="6" w:space="0" w:color="auto"/>
              <w:left w:val="outset" w:sz="6" w:space="0" w:color="auto"/>
              <w:bottom w:val="outset" w:sz="6" w:space="0" w:color="auto"/>
              <w:right w:val="outset" w:sz="6" w:space="0" w:color="auto"/>
            </w:tcBorders>
            <w:vAlign w:val="center"/>
            <w:hideMark/>
          </w:tcPr>
          <w:p w14:paraId="02757D70" w14:textId="40772E1A"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Ένα τμήμα ταυτοποίησης και ένα από τα ακόλουθα δικαιολογητικά:</w:t>
            </w:r>
            <w:r>
              <w:rPr>
                <w:rFonts w:ascii="Times New Roman" w:hAnsi="Times New Roman"/>
                <w:sz w:val="24"/>
              </w:rPr>
              <w:br/>
              <w:t>E-mail ή επιστολή που απέστειλε η ΕΣΣΔΠΑ [οργανισμοί για τη συλλογή εισφορών κοινωνικής ασφάλισης και οικογενειακών παροχών] (για τους μισθωτούς ιδιωτικής ασφάλισης και των φροντιστών οικογενειών)·</w:t>
            </w:r>
            <w:r>
              <w:rPr>
                <w:rFonts w:ascii="Times New Roman" w:hAnsi="Times New Roman"/>
                <w:sz w:val="24"/>
              </w:rPr>
              <w:br/>
            </w:r>
            <w:r w:rsidR="002F73C9">
              <w:rPr>
                <w:rFonts w:ascii="Times New Roman" w:hAnsi="Times New Roman"/>
                <w:sz w:val="24"/>
                <w:lang w:val="hr-HR"/>
              </w:rPr>
              <w:t>-</w:t>
            </w:r>
            <w:r>
              <w:rPr>
                <w:rFonts w:ascii="Times New Roman" w:hAnsi="Times New Roman"/>
                <w:sz w:val="24"/>
              </w:rPr>
              <w:t xml:space="preserve"> Ένα έντυπο μισθοδοσίας (για τους μισθωτούς κατ’ οίκον), ένα έντυπο μισθοδοσίας για τις οικουμενικές υπηρεσίες απασχόλησης (CESU) (για τους υπαλλήλους ιδιωτικής ασφάλισης) ή αντίγραφο της μηνιαίας κατάστασης οικονομικής αποζημίωσης (για άτομα που παρέχουν οικογενειακή φροντίδα) κάτω των 3 μηνών.</w:t>
            </w:r>
          </w:p>
        </w:tc>
        <w:tc>
          <w:tcPr>
            <w:tcW w:w="0" w:type="auto"/>
            <w:tcBorders>
              <w:top w:val="outset" w:sz="6" w:space="0" w:color="auto"/>
              <w:left w:val="outset" w:sz="6" w:space="0" w:color="auto"/>
              <w:bottom w:val="outset" w:sz="6" w:space="0" w:color="auto"/>
              <w:right w:val="outset" w:sz="6" w:space="0" w:color="auto"/>
            </w:tcBorders>
            <w:vAlign w:val="center"/>
            <w:hideMark/>
          </w:tcPr>
          <w:p w14:paraId="7059F605"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1.00 EUR εξαιρουμένου του φόρου για τη χορήγηση στον ασφαλισμένο 10 δοκιμών αυτοελέγχου για έναν μήνα.</w:t>
            </w:r>
            <w:r>
              <w:rPr>
                <w:rFonts w:ascii="Times New Roman" w:hAnsi="Times New Roman"/>
                <w:sz w:val="24"/>
              </w:rPr>
              <w:br/>
              <w:t>Προσαυξημένος επιπλέον, κατά περίπτωση, συντελεστής για τα διαμερίσματα και τις περιφέρειες που απαριθμούνται στον πίνακα 2</w:t>
            </w:r>
          </w:p>
        </w:tc>
        <w:tc>
          <w:tcPr>
            <w:tcW w:w="0" w:type="auto"/>
            <w:tcBorders>
              <w:top w:val="outset" w:sz="6" w:space="0" w:color="auto"/>
              <w:left w:val="outset" w:sz="6" w:space="0" w:color="auto"/>
              <w:bottom w:val="outset" w:sz="6" w:space="0" w:color="auto"/>
              <w:right w:val="outset" w:sz="6" w:space="0" w:color="auto"/>
            </w:tcBorders>
            <w:vAlign w:val="center"/>
            <w:hideMark/>
          </w:tcPr>
          <w:p w14:paraId="464010D5"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Από 12 Απριλίου 2021 έως 15 Μαΐου 2021</w:t>
            </w:r>
            <w:r>
              <w:rPr>
                <w:rFonts w:ascii="Times New Roman" w:hAnsi="Times New Roman"/>
                <w:sz w:val="24"/>
              </w:rPr>
              <w:br/>
              <w:t>5,20 EUR ανά δοκιμή αυτοελέγχου</w:t>
            </w:r>
            <w:r>
              <w:rPr>
                <w:rFonts w:ascii="Times New Roman" w:hAnsi="Times New Roman"/>
                <w:sz w:val="24"/>
              </w:rPr>
              <w:br/>
              <w:t>Από την 16η Μαΐου 2021</w:t>
            </w:r>
            <w:r>
              <w:rPr>
                <w:rFonts w:ascii="Times New Roman" w:hAnsi="Times New Roman"/>
                <w:sz w:val="24"/>
              </w:rPr>
              <w:br/>
              <w:t>4,20 EUR ανά δοκιμή αυτοελέγχου</w:t>
            </w:r>
            <w:r>
              <w:rPr>
                <w:rFonts w:ascii="Times New Roman" w:hAnsi="Times New Roman"/>
                <w:sz w:val="24"/>
              </w:rPr>
              <w:br/>
              <w:t>συντελεστής συν ο συντελεστής για τα διαμερίσματα και τις περιφέρειες που απαριθμούνται στον πίνακα 2</w:t>
            </w:r>
          </w:p>
        </w:tc>
      </w:tr>
    </w:tbl>
    <w:p w14:paraId="5780B52B" w14:textId="77777777" w:rsidR="002F73C9" w:rsidRDefault="005D5497" w:rsidP="005D5497">
      <w:pPr>
        <w:spacing w:before="100" w:beforeAutospacing="1" w:after="100" w:afterAutospacing="1" w:line="240" w:lineRule="auto"/>
        <w:ind w:left="750"/>
        <w:rPr>
          <w:rFonts w:ascii="Times New Roman" w:hAnsi="Times New Roman"/>
          <w:sz w:val="24"/>
        </w:rPr>
      </w:pPr>
      <w:r>
        <w:rPr>
          <w:rFonts w:ascii="Times New Roman" w:hAnsi="Times New Roman"/>
          <w:sz w:val="24"/>
        </w:rPr>
        <w:br/>
      </w:r>
    </w:p>
    <w:p w14:paraId="061A7B58" w14:textId="77777777" w:rsidR="005D5497" w:rsidRPr="005D5497" w:rsidRDefault="005D5497" w:rsidP="005D5497">
      <w:pPr>
        <w:spacing w:before="100" w:beforeAutospacing="1" w:after="100" w:afterAutospacing="1" w:line="240" w:lineRule="auto"/>
        <w:ind w:left="750"/>
        <w:rPr>
          <w:rFonts w:ascii="Times New Roman" w:eastAsia="Times New Roman" w:hAnsi="Times New Roman" w:cs="Times New Roman"/>
          <w:sz w:val="24"/>
          <w:szCs w:val="24"/>
        </w:rPr>
      </w:pPr>
      <w:r>
        <w:rPr>
          <w:rFonts w:ascii="Times New Roman" w:hAnsi="Times New Roman"/>
          <w:sz w:val="24"/>
        </w:rPr>
        <w:t>Πίνακας 2</w:t>
      </w:r>
      <w:r w:rsidR="002F73C9">
        <w:rPr>
          <w:rFonts w:ascii="Times New Roman" w:hAnsi="Times New Roman"/>
          <w:sz w:val="24"/>
          <w:lang w:val="hr-HR"/>
        </w:rPr>
        <w:t>.</w:t>
      </w:r>
      <w:r>
        <w:rPr>
          <w:rFonts w:ascii="Times New Roman" w:hAnsi="Times New Roman"/>
          <w:sz w:val="24"/>
        </w:rPr>
        <w:t xml:space="preserve"> </w:t>
      </w:r>
      <w:r w:rsidR="002F73C9">
        <w:rPr>
          <w:rFonts w:ascii="Times New Roman" w:hAnsi="Times New Roman"/>
          <w:sz w:val="24"/>
          <w:lang w:val="hr-HR"/>
        </w:rPr>
        <w:t xml:space="preserve">- </w:t>
      </w:r>
      <w:r>
        <w:rPr>
          <w:rFonts w:ascii="Times New Roman" w:hAnsi="Times New Roman"/>
          <w:sz w:val="24"/>
        </w:rPr>
        <w:t>Επιπλέον επιβάρυνση που ισχύει για το επίδομα δοκιμής αυτοελέγχου και το ποσοστό μονάδας συντελεστή δοκιμής αυτοελέγχου που επιστρέφεται στην ασφάλιση υγείας</w:t>
      </w:r>
    </w:p>
    <w:tbl>
      <w:tblPr>
        <w:tblW w:w="0" w:type="auto"/>
        <w:jc w:val="center"/>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159"/>
        <w:gridCol w:w="1682"/>
        <w:gridCol w:w="1213"/>
        <w:gridCol w:w="1126"/>
        <w:gridCol w:w="993"/>
        <w:gridCol w:w="883"/>
      </w:tblGrid>
      <w:tr w:rsidR="005D5497" w:rsidRPr="005D5497" w14:paraId="0881F562"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40FA9272" w14:textId="77777777" w:rsidR="005D5497" w:rsidRPr="005D5497" w:rsidRDefault="005D5497" w:rsidP="005D5497">
            <w:pPr>
              <w:spacing w:after="0" w:line="240" w:lineRule="auto"/>
              <w:rPr>
                <w:rFonts w:ascii="Times New Roman" w:eastAsia="Times New Roman" w:hAnsi="Times New Roman" w:cs="Times New Roman"/>
                <w:sz w:val="24"/>
                <w:szCs w:val="24"/>
                <w:lang w:eastAsia="fr-FR"/>
              </w:rPr>
            </w:pPr>
          </w:p>
        </w:tc>
        <w:tc>
          <w:tcPr>
            <w:tcW w:w="0" w:type="auto"/>
            <w:tcBorders>
              <w:top w:val="outset" w:sz="6" w:space="0" w:color="auto"/>
              <w:left w:val="outset" w:sz="6" w:space="0" w:color="auto"/>
              <w:bottom w:val="outset" w:sz="6" w:space="0" w:color="auto"/>
              <w:right w:val="outset" w:sz="6" w:space="0" w:color="auto"/>
            </w:tcBorders>
            <w:vAlign w:val="center"/>
            <w:hideMark/>
          </w:tcPr>
          <w:p w14:paraId="67D0F115"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Γουαδελούπη</w:t>
            </w:r>
            <w:r>
              <w:rPr>
                <w:rFonts w:ascii="Times New Roman" w:hAnsi="Times New Roman"/>
                <w:b/>
                <w:sz w:val="24"/>
              </w:rPr>
              <w:br/>
            </w:r>
            <w:r>
              <w:rPr>
                <w:rFonts w:ascii="Times New Roman" w:hAnsi="Times New Roman"/>
                <w:b/>
                <w:sz w:val="24"/>
              </w:rPr>
              <w:br/>
              <w:t>Άγιος Βαρθολομαίος</w:t>
            </w:r>
            <w:r>
              <w:rPr>
                <w:rFonts w:ascii="Times New Roman" w:hAnsi="Times New Roman"/>
                <w:b/>
                <w:sz w:val="24"/>
              </w:rPr>
              <w:br/>
            </w:r>
            <w:r>
              <w:rPr>
                <w:rFonts w:ascii="Times New Roman" w:hAnsi="Times New Roman"/>
                <w:b/>
                <w:sz w:val="24"/>
              </w:rPr>
              <w:br/>
              <w:t>Άγιος Μαρτίνος</w:t>
            </w:r>
          </w:p>
        </w:tc>
        <w:tc>
          <w:tcPr>
            <w:tcW w:w="0" w:type="auto"/>
            <w:tcBorders>
              <w:top w:val="outset" w:sz="6" w:space="0" w:color="auto"/>
              <w:left w:val="outset" w:sz="6" w:space="0" w:color="auto"/>
              <w:bottom w:val="outset" w:sz="6" w:space="0" w:color="auto"/>
              <w:right w:val="outset" w:sz="6" w:space="0" w:color="auto"/>
            </w:tcBorders>
            <w:vAlign w:val="center"/>
            <w:hideMark/>
          </w:tcPr>
          <w:p w14:paraId="55BDB261"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Μαρτινίκα</w:t>
            </w:r>
          </w:p>
        </w:tc>
        <w:tc>
          <w:tcPr>
            <w:tcW w:w="0" w:type="auto"/>
            <w:tcBorders>
              <w:top w:val="outset" w:sz="6" w:space="0" w:color="auto"/>
              <w:left w:val="outset" w:sz="6" w:space="0" w:color="auto"/>
              <w:bottom w:val="outset" w:sz="6" w:space="0" w:color="auto"/>
              <w:right w:val="outset" w:sz="6" w:space="0" w:color="auto"/>
            </w:tcBorders>
            <w:vAlign w:val="center"/>
            <w:hideMark/>
          </w:tcPr>
          <w:p w14:paraId="697127D3"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Γαλλική Γουιάνα</w:t>
            </w:r>
          </w:p>
        </w:tc>
        <w:tc>
          <w:tcPr>
            <w:tcW w:w="0" w:type="auto"/>
            <w:tcBorders>
              <w:top w:val="outset" w:sz="6" w:space="0" w:color="auto"/>
              <w:left w:val="outset" w:sz="6" w:space="0" w:color="auto"/>
              <w:bottom w:val="outset" w:sz="6" w:space="0" w:color="auto"/>
              <w:right w:val="outset" w:sz="6" w:space="0" w:color="auto"/>
            </w:tcBorders>
            <w:vAlign w:val="center"/>
            <w:hideMark/>
          </w:tcPr>
          <w:p w14:paraId="3511BBC5"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Ρεουνιόν</w:t>
            </w:r>
          </w:p>
        </w:tc>
        <w:tc>
          <w:tcPr>
            <w:tcW w:w="0" w:type="auto"/>
            <w:tcBorders>
              <w:top w:val="outset" w:sz="6" w:space="0" w:color="auto"/>
              <w:left w:val="outset" w:sz="6" w:space="0" w:color="auto"/>
              <w:bottom w:val="outset" w:sz="6" w:space="0" w:color="auto"/>
              <w:right w:val="outset" w:sz="6" w:space="0" w:color="auto"/>
            </w:tcBorders>
            <w:vAlign w:val="center"/>
            <w:hideMark/>
          </w:tcPr>
          <w:p w14:paraId="045D408C" w14:textId="77777777" w:rsidR="005D5497" w:rsidRPr="005D5497" w:rsidRDefault="005D5497" w:rsidP="005D5497">
            <w:pPr>
              <w:spacing w:after="0" w:line="240" w:lineRule="auto"/>
              <w:jc w:val="center"/>
              <w:rPr>
                <w:rFonts w:ascii="Times New Roman" w:eastAsia="Times New Roman" w:hAnsi="Times New Roman" w:cs="Times New Roman"/>
                <w:b/>
                <w:bCs/>
                <w:sz w:val="24"/>
                <w:szCs w:val="24"/>
              </w:rPr>
            </w:pPr>
            <w:r>
              <w:rPr>
                <w:rFonts w:ascii="Times New Roman" w:hAnsi="Times New Roman"/>
                <w:b/>
                <w:sz w:val="24"/>
              </w:rPr>
              <w:br/>
              <w:t>Μαγιότ</w:t>
            </w:r>
          </w:p>
        </w:tc>
      </w:tr>
      <w:tr w:rsidR="005D5497" w:rsidRPr="005D5497" w14:paraId="2FD3EACE" w14:textId="77777777" w:rsidTr="005D5497">
        <w:trPr>
          <w:tblCellSpacing w:w="15"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14:paraId="7CAF5EC1" w14:textId="77777777" w:rsidR="005D5497" w:rsidRPr="005D5497" w:rsidRDefault="005D5497" w:rsidP="005D5497">
            <w:pPr>
              <w:spacing w:after="0" w:line="240" w:lineRule="auto"/>
              <w:rPr>
                <w:rFonts w:ascii="Times New Roman" w:eastAsia="Times New Roman" w:hAnsi="Times New Roman" w:cs="Times New Roman"/>
                <w:sz w:val="24"/>
                <w:szCs w:val="24"/>
              </w:rPr>
            </w:pPr>
            <w:r>
              <w:rPr>
                <w:rFonts w:ascii="Times New Roman" w:hAnsi="Times New Roman"/>
                <w:sz w:val="24"/>
              </w:rPr>
              <w:br/>
              <w:t>Συντελεστής προσαύξησης που εφαρμόζεται στο επίδομα χορήγησης και ο συντελεστής δοκιμής αυτοελέγχου</w:t>
            </w:r>
          </w:p>
        </w:tc>
        <w:tc>
          <w:tcPr>
            <w:tcW w:w="0" w:type="auto"/>
            <w:tcBorders>
              <w:top w:val="outset" w:sz="6" w:space="0" w:color="auto"/>
              <w:left w:val="outset" w:sz="6" w:space="0" w:color="auto"/>
              <w:bottom w:val="outset" w:sz="6" w:space="0" w:color="auto"/>
              <w:right w:val="outset" w:sz="6" w:space="0" w:color="auto"/>
            </w:tcBorders>
            <w:vAlign w:val="center"/>
            <w:hideMark/>
          </w:tcPr>
          <w:p w14:paraId="6ED30E1E"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w:t>
            </w:r>
          </w:p>
        </w:tc>
        <w:tc>
          <w:tcPr>
            <w:tcW w:w="0" w:type="auto"/>
            <w:tcBorders>
              <w:top w:val="outset" w:sz="6" w:space="0" w:color="auto"/>
              <w:left w:val="outset" w:sz="6" w:space="0" w:color="auto"/>
              <w:bottom w:val="outset" w:sz="6" w:space="0" w:color="auto"/>
              <w:right w:val="outset" w:sz="6" w:space="0" w:color="auto"/>
            </w:tcBorders>
            <w:vAlign w:val="center"/>
            <w:hideMark/>
          </w:tcPr>
          <w:p w14:paraId="31D1866A"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1,15</w:t>
            </w:r>
          </w:p>
        </w:tc>
        <w:tc>
          <w:tcPr>
            <w:tcW w:w="0" w:type="auto"/>
            <w:tcBorders>
              <w:top w:val="outset" w:sz="6" w:space="0" w:color="auto"/>
              <w:left w:val="outset" w:sz="6" w:space="0" w:color="auto"/>
              <w:bottom w:val="outset" w:sz="6" w:space="0" w:color="auto"/>
              <w:right w:val="outset" w:sz="6" w:space="0" w:color="auto"/>
            </w:tcBorders>
            <w:vAlign w:val="center"/>
            <w:hideMark/>
          </w:tcPr>
          <w:p w14:paraId="4E1E718A"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00F69D98"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1,2</w:t>
            </w:r>
          </w:p>
        </w:tc>
        <w:tc>
          <w:tcPr>
            <w:tcW w:w="0" w:type="auto"/>
            <w:tcBorders>
              <w:top w:val="outset" w:sz="6" w:space="0" w:color="auto"/>
              <w:left w:val="outset" w:sz="6" w:space="0" w:color="auto"/>
              <w:bottom w:val="outset" w:sz="6" w:space="0" w:color="auto"/>
              <w:right w:val="outset" w:sz="6" w:space="0" w:color="auto"/>
            </w:tcBorders>
            <w:vAlign w:val="center"/>
            <w:hideMark/>
          </w:tcPr>
          <w:p w14:paraId="10087742" w14:textId="77777777" w:rsidR="005D5497" w:rsidRPr="005D5497" w:rsidRDefault="005D5497" w:rsidP="005D5497">
            <w:pPr>
              <w:spacing w:after="0" w:line="240" w:lineRule="auto"/>
              <w:jc w:val="center"/>
              <w:rPr>
                <w:rFonts w:ascii="Times New Roman" w:eastAsia="Times New Roman" w:hAnsi="Times New Roman" w:cs="Times New Roman"/>
                <w:sz w:val="24"/>
                <w:szCs w:val="24"/>
              </w:rPr>
            </w:pPr>
            <w:r>
              <w:rPr>
                <w:rFonts w:ascii="Times New Roman" w:hAnsi="Times New Roman"/>
                <w:sz w:val="24"/>
              </w:rPr>
              <w:br/>
              <w:t>1,36</w:t>
            </w:r>
          </w:p>
        </w:tc>
      </w:tr>
    </w:tbl>
    <w:p w14:paraId="6FE3BF48"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Ημερομηνία 10 Απριλίου 2021.</w:t>
      </w:r>
    </w:p>
    <w:p w14:paraId="0F2E1892" w14:textId="77777777" w:rsidR="005D5497" w:rsidRPr="005D5497" w:rsidRDefault="005D5497" w:rsidP="005D5497">
      <w:pPr>
        <w:spacing w:before="100" w:beforeAutospacing="1" w:after="100" w:afterAutospacing="1" w:line="240" w:lineRule="auto"/>
        <w:rPr>
          <w:rFonts w:ascii="Times New Roman" w:eastAsia="Times New Roman" w:hAnsi="Times New Roman" w:cs="Times New Roman"/>
          <w:sz w:val="24"/>
          <w:szCs w:val="24"/>
        </w:rPr>
      </w:pPr>
      <w:r>
        <w:rPr>
          <w:rFonts w:ascii="Times New Roman" w:hAnsi="Times New Roman"/>
          <w:sz w:val="24"/>
        </w:rPr>
        <w:br/>
        <w:t>Olivier Véran</w:t>
      </w:r>
    </w:p>
    <w:p w14:paraId="76714804" w14:textId="77777777" w:rsidR="00B17EF3" w:rsidRDefault="00B17EF3"/>
    <w:sectPr w:rsidR="00B17EF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D5497"/>
    <w:rsid w:val="000E5EA5"/>
    <w:rsid w:val="002F73C9"/>
    <w:rsid w:val="00506C10"/>
    <w:rsid w:val="005D5497"/>
    <w:rsid w:val="00723801"/>
    <w:rsid w:val="00831AF1"/>
    <w:rsid w:val="009254A0"/>
    <w:rsid w:val="00B17EF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9CDD5"/>
  <w15:chartTrackingRefBased/>
  <w15:docId w15:val="{012D7192-7908-4084-9470-9F28917589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l-G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97100787">
      <w:bodyDiv w:val="1"/>
      <w:marLeft w:val="0"/>
      <w:marRight w:val="0"/>
      <w:marTop w:val="0"/>
      <w:marBottom w:val="0"/>
      <w:divBdr>
        <w:top w:val="none" w:sz="0" w:space="0" w:color="auto"/>
        <w:left w:val="none" w:sz="0" w:space="0" w:color="auto"/>
        <w:bottom w:val="none" w:sz="0" w:space="0" w:color="auto"/>
        <w:right w:val="none" w:sz="0" w:space="0" w:color="auto"/>
      </w:divBdr>
      <w:divsChild>
        <w:div w:id="1827934120">
          <w:marLeft w:val="0"/>
          <w:marRight w:val="0"/>
          <w:marTop w:val="0"/>
          <w:marBottom w:val="0"/>
          <w:divBdr>
            <w:top w:val="none" w:sz="0" w:space="0" w:color="auto"/>
            <w:left w:val="none" w:sz="0" w:space="0" w:color="auto"/>
            <w:bottom w:val="none" w:sz="0" w:space="0" w:color="auto"/>
            <w:right w:val="none" w:sz="0" w:space="0" w:color="auto"/>
          </w:divBdr>
          <w:divsChild>
            <w:div w:id="1182014306">
              <w:marLeft w:val="0"/>
              <w:marRight w:val="0"/>
              <w:marTop w:val="0"/>
              <w:marBottom w:val="0"/>
              <w:divBdr>
                <w:top w:val="none" w:sz="0" w:space="0" w:color="auto"/>
                <w:left w:val="none" w:sz="0" w:space="0" w:color="auto"/>
                <w:bottom w:val="none" w:sz="0" w:space="0" w:color="auto"/>
                <w:right w:val="none" w:sz="0" w:space="0" w:color="auto"/>
              </w:divBdr>
            </w:div>
            <w:div w:id="797769855">
              <w:marLeft w:val="0"/>
              <w:marRight w:val="0"/>
              <w:marTop w:val="0"/>
              <w:marBottom w:val="0"/>
              <w:divBdr>
                <w:top w:val="none" w:sz="0" w:space="0" w:color="auto"/>
                <w:left w:val="none" w:sz="0" w:space="0" w:color="auto"/>
                <w:bottom w:val="none" w:sz="0" w:space="0" w:color="auto"/>
                <w:right w:val="none" w:sz="0" w:space="0" w:color="auto"/>
              </w:divBdr>
            </w:div>
            <w:div w:id="5407475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55913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2273</Words>
  <Characters>12957</Characters>
  <Application>Microsoft Office Word</Application>
  <DocSecurity>0</DocSecurity>
  <Lines>107</Lines>
  <Paragraphs>30</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Secrétariat Général</Company>
  <LinksUpToDate>false</LinksUpToDate>
  <CharactersWithSpaces>15200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PORTOU-DUPIN Josiane</dc:creator>
  <cp:keywords>class='Internal'</cp:keywords>
  <dc:description/>
  <cp:lastModifiedBy>Dimitris Dimitriadis</cp:lastModifiedBy>
  <cp:revision>3</cp:revision>
  <dcterms:created xsi:type="dcterms:W3CDTF">2021-12-13T14:42:00Z</dcterms:created>
  <dcterms:modified xsi:type="dcterms:W3CDTF">2021-12-14T10:39:00Z</dcterms:modified>
</cp:coreProperties>
</file>