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164" w:rsidRPr="00814C17" w:rsidRDefault="004A4164" w:rsidP="004A4164">
      <w:pPr>
        <w:jc w:val="center"/>
        <w:rPr>
          <w:rFonts w:ascii="Courier New" w:hAnsi="Courier New"/>
          <w:sz w:val="20"/>
          <w:szCs w:val="20"/>
        </w:rPr>
      </w:pPr>
      <w:bookmarkStart w:id="0" w:name="_GoBack"/>
      <w:bookmarkEnd w:id="0"/>
      <w:r>
        <w:rPr>
          <w:rFonts w:ascii="Courier New" w:hAnsi="Courier New"/>
          <w:sz w:val="20"/>
        </w:rPr>
        <w:t>1. ------IND- 2019 0309 HU- SL- ------ 20190703 --- --- PROJET</w:t>
      </w:r>
    </w:p>
    <w:p w:rsidR="00FC1B4C" w:rsidRPr="00D4046D" w:rsidRDefault="00FC1B4C" w:rsidP="004A4164">
      <w:pPr>
        <w:jc w:val="center"/>
        <w:rPr>
          <w:b/>
        </w:rPr>
      </w:pPr>
      <w:r>
        <w:rPr>
          <w:b/>
        </w:rPr>
        <w:t xml:space="preserve">Minister za kmetijstvo </w:t>
      </w:r>
    </w:p>
    <w:p w:rsidR="00FC1B4C" w:rsidRPr="00D4046D" w:rsidRDefault="00FC1B4C" w:rsidP="004A4164">
      <w:pPr>
        <w:jc w:val="center"/>
        <w:rPr>
          <w:b/>
        </w:rPr>
      </w:pPr>
    </w:p>
    <w:p w:rsidR="00FC1B4C" w:rsidRPr="00D4046D" w:rsidRDefault="00453591" w:rsidP="004A4164">
      <w:pPr>
        <w:jc w:val="center"/>
        <w:rPr>
          <w:b/>
        </w:rPr>
      </w:pPr>
      <w:r>
        <w:rPr>
          <w:b/>
        </w:rPr>
        <w:t>Uredba …/2019 z dne ... ... 2019</w:t>
      </w:r>
    </w:p>
    <w:p w:rsidR="00FC1B4C" w:rsidRPr="00D4046D" w:rsidRDefault="00FC1B4C" w:rsidP="004A4164">
      <w:pPr>
        <w:jc w:val="both"/>
        <w:rPr>
          <w:b/>
          <w:bCs/>
        </w:rPr>
      </w:pPr>
    </w:p>
    <w:p w:rsidR="00FC1B4C" w:rsidRPr="00D4046D" w:rsidRDefault="00FC1B4C" w:rsidP="004A4164">
      <w:pPr>
        <w:jc w:val="center"/>
        <w:rPr>
          <w:rFonts w:eastAsiaTheme="minorHAnsi"/>
          <w:b/>
          <w:bCs/>
        </w:rPr>
      </w:pPr>
      <w:r>
        <w:rPr>
          <w:b/>
        </w:rPr>
        <w:t>o spremembi Uredbe št. 53/2017 ministra za kmetijstvo z dne 18. oktobra 2017 o obratovalnih pogojih kurilnih naprav s skupno nazivno vhodno toplotno močjo, večjo od ali enako 140 </w:t>
      </w:r>
      <w:proofErr w:type="spellStart"/>
      <w:r>
        <w:rPr>
          <w:b/>
        </w:rPr>
        <w:t>kW</w:t>
      </w:r>
      <w:r>
        <w:rPr>
          <w:b/>
          <w:vertAlign w:val="subscript"/>
        </w:rPr>
        <w:t>th</w:t>
      </w:r>
      <w:proofErr w:type="spellEnd"/>
      <w:r>
        <w:rPr>
          <w:b/>
        </w:rPr>
        <w:t>, vendar manjšo od 50 </w:t>
      </w:r>
      <w:proofErr w:type="spellStart"/>
      <w:r>
        <w:rPr>
          <w:b/>
        </w:rPr>
        <w:t>MW</w:t>
      </w:r>
      <w:r>
        <w:rPr>
          <w:b/>
          <w:vertAlign w:val="subscript"/>
        </w:rPr>
        <w:t>th</w:t>
      </w:r>
      <w:proofErr w:type="spellEnd"/>
      <w:r>
        <w:rPr>
          <w:b/>
        </w:rPr>
        <w:t>, in o mejnih vrednostih emisij onesnaževal zraka iz teh naprav</w:t>
      </w:r>
    </w:p>
    <w:p w:rsidR="00FC1B4C" w:rsidRPr="00D4046D" w:rsidRDefault="00FC1B4C" w:rsidP="004A4164">
      <w:pPr>
        <w:jc w:val="both"/>
        <w:rPr>
          <w:rFonts w:eastAsiaTheme="minorHAnsi"/>
          <w:b/>
          <w:bCs/>
        </w:rPr>
      </w:pPr>
    </w:p>
    <w:p w:rsidR="00FC1B4C" w:rsidRPr="00D4046D" w:rsidRDefault="00FC1B4C" w:rsidP="004A4164">
      <w:pPr>
        <w:jc w:val="both"/>
        <w:rPr>
          <w:i/>
          <w:iCs/>
          <w:u w:val="single"/>
        </w:rPr>
      </w:pPr>
    </w:p>
    <w:p w:rsidR="00FC1B4C" w:rsidRPr="00D4046D" w:rsidRDefault="00FC1B4C" w:rsidP="004A4164">
      <w:pPr>
        <w:jc w:val="both"/>
        <w:rPr>
          <w:bCs/>
          <w:iCs/>
        </w:rPr>
      </w:pPr>
      <w:r>
        <w:t>V skladu s pooblastilom, dodeljenim v skladu z oddelkom 110(8)(g) Zakona LIII iz leta 1995 o splošnih pravilih za varstvo okolja, in v okviru svojih pristojnosti, določenih v oddelku 79(9) Vladne uredbe št. 94/2018 z dne 22. maja 2018 o odgovornostih in pooblastilih članov vlade, odrejam naslednje:</w:t>
      </w:r>
    </w:p>
    <w:p w:rsidR="00FC1B4C" w:rsidRPr="00D4046D" w:rsidRDefault="00FC1B4C" w:rsidP="004A4164">
      <w:pPr>
        <w:jc w:val="both"/>
        <w:rPr>
          <w:i/>
        </w:rPr>
      </w:pPr>
    </w:p>
    <w:p w:rsidR="00287AE1" w:rsidRDefault="00D606F7" w:rsidP="004A4164">
      <w:pPr>
        <w:keepNext/>
        <w:keepLines/>
        <w:jc w:val="center"/>
        <w:rPr>
          <w:b/>
        </w:rPr>
      </w:pPr>
      <w:r>
        <w:rPr>
          <w:b/>
        </w:rPr>
        <w:t>Oddelek 1</w:t>
      </w:r>
    </w:p>
    <w:p w:rsidR="00D606F7" w:rsidRDefault="00D606F7" w:rsidP="004A4164">
      <w:pPr>
        <w:keepNext/>
        <w:keepLines/>
        <w:jc w:val="center"/>
        <w:rPr>
          <w:b/>
        </w:rPr>
      </w:pPr>
    </w:p>
    <w:p w:rsidR="009F7DF7" w:rsidRPr="009F7DF7" w:rsidRDefault="004A4164" w:rsidP="004A4164">
      <w:pPr>
        <w:pStyle w:val="ListParagraph"/>
        <w:autoSpaceDE w:val="0"/>
        <w:autoSpaceDN w:val="0"/>
        <w:adjustRightInd w:val="0"/>
        <w:spacing w:before="60"/>
        <w:ind w:left="0"/>
        <w:jc w:val="both"/>
        <w:rPr>
          <w:bCs/>
          <w:iCs/>
        </w:rPr>
      </w:pPr>
      <w:r>
        <w:t>(1) Oddelku 2(1) Uredbe ministra za kmetijstvo št. 53/2017 z dne 18. oktobra 2017 o obratovalnih pogojih kurilnih naprav s skupno nazivno vhodno toplotno močjo, večjo od ali enako 140 </w:t>
      </w:r>
      <w:proofErr w:type="spellStart"/>
      <w:r>
        <w:t>kW</w:t>
      </w:r>
      <w:r>
        <w:rPr>
          <w:vertAlign w:val="subscript"/>
        </w:rPr>
        <w:t>th</w:t>
      </w:r>
      <w:proofErr w:type="spellEnd"/>
      <w:r>
        <w:t>, vendar manjšo od 50 </w:t>
      </w:r>
      <w:proofErr w:type="spellStart"/>
      <w:r>
        <w:t>MW</w:t>
      </w:r>
      <w:r>
        <w:rPr>
          <w:vertAlign w:val="subscript"/>
        </w:rPr>
        <w:t>th</w:t>
      </w:r>
      <w:proofErr w:type="spellEnd"/>
      <w:r>
        <w:t>, in o mejnih vrednostih emisij onesnaževal zraka iz teh naprav (v nadaljnjem besedilu: „Uredba“) se doda naslednja točka 1a:</w:t>
      </w:r>
    </w:p>
    <w:p w:rsidR="009F7DF7" w:rsidRPr="009F7DF7" w:rsidRDefault="009F7DF7" w:rsidP="004A4164">
      <w:pPr>
        <w:autoSpaceDE w:val="0"/>
        <w:autoSpaceDN w:val="0"/>
        <w:adjustRightInd w:val="0"/>
        <w:spacing w:before="60"/>
        <w:jc w:val="both"/>
        <w:rPr>
          <w:bCs/>
          <w:i/>
          <w:iCs/>
        </w:rPr>
      </w:pPr>
      <w:r>
        <w:rPr>
          <w:i/>
        </w:rPr>
        <w:t>(Za namene te uredbe)</w:t>
      </w:r>
    </w:p>
    <w:p w:rsidR="009F7DF7" w:rsidRDefault="009F7DF7" w:rsidP="004A4164">
      <w:pPr>
        <w:autoSpaceDE w:val="0"/>
        <w:autoSpaceDN w:val="0"/>
        <w:adjustRightInd w:val="0"/>
        <w:spacing w:before="60"/>
        <w:jc w:val="both"/>
        <w:rPr>
          <w:bCs/>
          <w:iCs/>
        </w:rPr>
      </w:pPr>
      <w:r>
        <w:t>„</w:t>
      </w:r>
      <w:proofErr w:type="spellStart"/>
      <w:r>
        <w:t>1.a</w:t>
      </w:r>
      <w:proofErr w:type="spellEnd"/>
      <w:r>
        <w:t xml:space="preserve"> „</w:t>
      </w:r>
      <w:r>
        <w:rPr>
          <w:i/>
        </w:rPr>
        <w:t>prenosni sistem za plin</w:t>
      </w:r>
      <w:r>
        <w:t>“ pomeni sodelujoč sistem za zemeljski plin v skladu z Zakonom XL iz leta 2008 o oskrbi z zemeljskim plinom; “</w:t>
      </w:r>
    </w:p>
    <w:p w:rsidR="009F7DF7" w:rsidRDefault="009F7DF7" w:rsidP="004A4164">
      <w:pPr>
        <w:autoSpaceDE w:val="0"/>
        <w:autoSpaceDN w:val="0"/>
        <w:adjustRightInd w:val="0"/>
        <w:spacing w:before="60"/>
        <w:jc w:val="both"/>
        <w:rPr>
          <w:bCs/>
          <w:iCs/>
        </w:rPr>
      </w:pPr>
    </w:p>
    <w:p w:rsidR="00D606F7" w:rsidRDefault="009F7DF7" w:rsidP="004A4164">
      <w:pPr>
        <w:keepNext/>
        <w:keepLines/>
        <w:autoSpaceDE w:val="0"/>
        <w:autoSpaceDN w:val="0"/>
        <w:adjustRightInd w:val="0"/>
        <w:spacing w:before="60"/>
        <w:jc w:val="both"/>
        <w:rPr>
          <w:bCs/>
          <w:iCs/>
        </w:rPr>
      </w:pPr>
      <w:r>
        <w:t>(2) Oddelek 2(1)(9) Uredbe se nadomesti z naslednjim:</w:t>
      </w:r>
    </w:p>
    <w:p w:rsidR="00D606F7" w:rsidRDefault="00D606F7" w:rsidP="004A4164">
      <w:pPr>
        <w:autoSpaceDE w:val="0"/>
        <w:autoSpaceDN w:val="0"/>
        <w:adjustRightInd w:val="0"/>
        <w:spacing w:before="60"/>
        <w:jc w:val="both"/>
        <w:rPr>
          <w:bCs/>
          <w:iCs/>
        </w:rPr>
      </w:pPr>
      <w:r>
        <w:t>„9. „</w:t>
      </w:r>
      <w:r>
        <w:rPr>
          <w:i/>
        </w:rPr>
        <w:t>skupna nazivna vhodna toplotna moč</w:t>
      </w:r>
      <w:r>
        <w:t xml:space="preserve">“ pomeni vsoto nazivnih toplotnih vhodnih moči, izračunano v skladu z </w:t>
      </w:r>
      <w:proofErr w:type="spellStart"/>
      <w:r>
        <w:t>agregacijskim</w:t>
      </w:r>
      <w:proofErr w:type="spellEnd"/>
      <w:r>
        <w:t xml:space="preserve"> pravilom, ki je v primeru kurilne naprave enaka njeni nazivni toplotni vhodni moči;“</w:t>
      </w:r>
    </w:p>
    <w:p w:rsidR="00D606F7" w:rsidRDefault="00D606F7" w:rsidP="004A4164">
      <w:pPr>
        <w:autoSpaceDE w:val="0"/>
        <w:autoSpaceDN w:val="0"/>
        <w:adjustRightInd w:val="0"/>
        <w:spacing w:before="60"/>
        <w:jc w:val="both"/>
        <w:rPr>
          <w:bCs/>
          <w:iCs/>
        </w:rPr>
      </w:pPr>
    </w:p>
    <w:p w:rsidR="00D606F7" w:rsidRPr="00D606F7" w:rsidRDefault="00D606F7" w:rsidP="004A4164">
      <w:pPr>
        <w:keepNext/>
        <w:keepLines/>
        <w:jc w:val="center"/>
        <w:rPr>
          <w:b/>
        </w:rPr>
      </w:pPr>
      <w:r>
        <w:rPr>
          <w:b/>
        </w:rPr>
        <w:t>Oddelek 2</w:t>
      </w:r>
    </w:p>
    <w:p w:rsidR="00DE6CCA" w:rsidRPr="00D4046D" w:rsidRDefault="00DE6CCA" w:rsidP="004A4164">
      <w:pPr>
        <w:pStyle w:val="ListParagraph"/>
        <w:keepNext/>
        <w:keepLines/>
        <w:ind w:left="0"/>
        <w:jc w:val="center"/>
        <w:rPr>
          <w:i/>
        </w:rPr>
      </w:pPr>
    </w:p>
    <w:p w:rsidR="00F3461C" w:rsidRPr="004A4164" w:rsidRDefault="004A4164" w:rsidP="004A4164">
      <w:pPr>
        <w:keepNext/>
        <w:keepLines/>
        <w:autoSpaceDE w:val="0"/>
        <w:autoSpaceDN w:val="0"/>
        <w:adjustRightInd w:val="0"/>
        <w:spacing w:before="60"/>
        <w:jc w:val="both"/>
        <w:rPr>
          <w:bCs/>
          <w:iCs/>
        </w:rPr>
      </w:pPr>
      <w:r>
        <w:t>(1) Oddelek 4(6) in (7) Uredbe začne veljati z naslednjim besedilom:</w:t>
      </w:r>
    </w:p>
    <w:p w:rsidR="00287AE1" w:rsidRPr="00D4046D" w:rsidRDefault="00287AE1" w:rsidP="004A4164">
      <w:pPr>
        <w:autoSpaceDE w:val="0"/>
        <w:autoSpaceDN w:val="0"/>
        <w:adjustRightInd w:val="0"/>
        <w:spacing w:before="60"/>
        <w:jc w:val="both"/>
        <w:rPr>
          <w:bCs/>
          <w:iCs/>
        </w:rPr>
      </w:pPr>
      <w:r>
        <w:t>„(6) Mejne vrednosti emisij iz Priloge 1 veljajo za kurilne naprave kategorije I s skupno nazivno vhodno toplotno močjo, večjo od ali enako 1 </w:t>
      </w:r>
      <w:proofErr w:type="spellStart"/>
      <w:r>
        <w:t>MW</w:t>
      </w:r>
      <w:r>
        <w:rPr>
          <w:vertAlign w:val="subscript"/>
        </w:rPr>
        <w:t>th</w:t>
      </w:r>
      <w:proofErr w:type="spellEnd"/>
      <w:r>
        <w:t>, ki obratujejo največ 500 obratovalnih ur na leto v tekočem povprečju petih let, pri čemer je izjemoma mejna vrednost emisij trdnih delcev za kurilne naprave na goriva iz biomase 200 mg/Nm</w:t>
      </w:r>
      <w:r>
        <w:rPr>
          <w:vertAlign w:val="superscript"/>
        </w:rPr>
        <w:t>3</w:t>
      </w:r>
      <w:r>
        <w:t>, mejna vrednost emisij ogljikovega monoksida pa 375 mg/Nm</w:t>
      </w:r>
      <w:r>
        <w:rPr>
          <w:vertAlign w:val="superscript"/>
        </w:rPr>
        <w:t>3</w:t>
      </w:r>
      <w:r>
        <w:t>.</w:t>
      </w:r>
    </w:p>
    <w:p w:rsidR="00287AE1" w:rsidRPr="00D4046D" w:rsidRDefault="00287AE1" w:rsidP="004A4164">
      <w:pPr>
        <w:jc w:val="both"/>
        <w:rPr>
          <w:i/>
        </w:rPr>
      </w:pPr>
      <w:r>
        <w:t>(7) Do 1. januarja 2030 veljajo mejne vrednosti iz Priloge 1 za kurilne naprave kategorije I s skupno nazivno vhodno toplotno močjo, večjo od 5 </w:t>
      </w:r>
      <w:proofErr w:type="spellStart"/>
      <w:r>
        <w:t>MW</w:t>
      </w:r>
      <w:r>
        <w:rPr>
          <w:vertAlign w:val="subscript"/>
        </w:rPr>
        <w:t>th</w:t>
      </w:r>
      <w:proofErr w:type="spellEnd"/>
      <w:r>
        <w:t>, pri katerih se 50 % proizvedene koristne toplote teh naprav v tekočem povprečju petih let dobavi v javno omrežje za daljinsko ogrevanje v obliki pare ali tople vode, pri čemer so izjeme mejna vrednost emisij žveplovega dioksida za kurilne naprave na trdna in tekoča goriva, ki znaša 1 100 mg/Nm</w:t>
      </w:r>
      <w:r>
        <w:rPr>
          <w:vertAlign w:val="superscript"/>
        </w:rPr>
        <w:t>3</w:t>
      </w:r>
      <w:r>
        <w:t xml:space="preserve">, in mejna vrednost emisij trdnih delcev za </w:t>
      </w:r>
      <w:r>
        <w:lastRenderedPageBreak/>
        <w:t>kurilne naprave na trdna goriva, ki znaša 150 mg/Nm</w:t>
      </w:r>
      <w:r>
        <w:rPr>
          <w:vertAlign w:val="superscript"/>
        </w:rPr>
        <w:t>3</w:t>
      </w:r>
      <w:r>
        <w:t>, mejna vrednost emisij ogljikovega monoksida za kurilne naprave na trdna goriva iz biomase pa je 375 mg/Nm</w:t>
      </w:r>
      <w:r>
        <w:rPr>
          <w:vertAlign w:val="superscript"/>
        </w:rPr>
        <w:t>3</w:t>
      </w:r>
      <w:r>
        <w:t>.“</w:t>
      </w:r>
    </w:p>
    <w:p w:rsidR="00FE5F56" w:rsidRPr="00D4046D" w:rsidRDefault="00FE5F56" w:rsidP="004A4164">
      <w:pPr>
        <w:autoSpaceDE w:val="0"/>
        <w:autoSpaceDN w:val="0"/>
        <w:adjustRightInd w:val="0"/>
        <w:spacing w:before="60"/>
        <w:jc w:val="both"/>
        <w:rPr>
          <w:bCs/>
          <w:iCs/>
        </w:rPr>
      </w:pPr>
    </w:p>
    <w:p w:rsidR="004257C8" w:rsidRPr="00D4046D" w:rsidRDefault="00FC1B4C" w:rsidP="004A4164">
      <w:pPr>
        <w:keepNext/>
        <w:keepLines/>
        <w:autoSpaceDE w:val="0"/>
        <w:autoSpaceDN w:val="0"/>
        <w:adjustRightInd w:val="0"/>
        <w:spacing w:before="60"/>
        <w:jc w:val="both"/>
        <w:rPr>
          <w:bCs/>
          <w:iCs/>
        </w:rPr>
      </w:pPr>
      <w:r>
        <w:t>(2) Oddelek 4(9) Uredbe začne veljati z naslednjim besedilom:</w:t>
      </w:r>
    </w:p>
    <w:p w:rsidR="004257C8" w:rsidRDefault="004257C8" w:rsidP="004A4164">
      <w:pPr>
        <w:autoSpaceDE w:val="0"/>
        <w:autoSpaceDN w:val="0"/>
        <w:adjustRightInd w:val="0"/>
        <w:jc w:val="both"/>
        <w:rPr>
          <w:rFonts w:eastAsiaTheme="minorEastAsia"/>
        </w:rPr>
      </w:pPr>
      <w:r>
        <w:t>„(9) Do 1. januarja 2030 veljajo mejne vrednosti emisij dušikovih oksidov iz Priloge 1 za motorje in plinske turbine kategorije 1 s skupno nazivno toplotno vhodno močjo, večjo od 5 </w:t>
      </w:r>
      <w:proofErr w:type="spellStart"/>
      <w:r>
        <w:t>MW</w:t>
      </w:r>
      <w:r>
        <w:rPr>
          <w:vertAlign w:val="subscript"/>
        </w:rPr>
        <w:t>th</w:t>
      </w:r>
      <w:proofErr w:type="spellEnd"/>
      <w:r>
        <w:t>, ki se uporabljajo za pogon plinskih kompresijskih postaj, potrebnih za zagotovitev zaščite in varnosti prenosnih sistemov za plin, pri čemer je mejna vrednost emisij dušikovih oksidov za plinske motorje, ki so bili dani v uporabo pred 1. januarjem 1994, izjemoma 565 mg/Nm</w:t>
      </w:r>
      <w:r>
        <w:rPr>
          <w:vertAlign w:val="superscript"/>
        </w:rPr>
        <w:t>3</w:t>
      </w:r>
      <w:r>
        <w:t>.“</w:t>
      </w:r>
    </w:p>
    <w:p w:rsidR="00740D2A" w:rsidRPr="00D4046D" w:rsidRDefault="00740D2A" w:rsidP="004A4164">
      <w:pPr>
        <w:autoSpaceDE w:val="0"/>
        <w:autoSpaceDN w:val="0"/>
        <w:adjustRightInd w:val="0"/>
        <w:jc w:val="both"/>
        <w:rPr>
          <w:bCs/>
          <w:iCs/>
        </w:rPr>
      </w:pPr>
    </w:p>
    <w:p w:rsidR="00FC1B4C" w:rsidRPr="00D4046D" w:rsidRDefault="004257C8" w:rsidP="004A4164">
      <w:pPr>
        <w:keepNext/>
        <w:keepLines/>
        <w:autoSpaceDE w:val="0"/>
        <w:autoSpaceDN w:val="0"/>
        <w:adjustRightInd w:val="0"/>
        <w:spacing w:before="60"/>
        <w:jc w:val="both"/>
        <w:rPr>
          <w:bCs/>
          <w:iCs/>
        </w:rPr>
      </w:pPr>
      <w:r>
        <w:t>(3) Oddelek 4(10) Uredbe se nadomesti z naslednjim:</w:t>
      </w:r>
    </w:p>
    <w:p w:rsidR="00FC1B4C" w:rsidRPr="00D4046D" w:rsidRDefault="00FC1B4C" w:rsidP="004A4164">
      <w:pPr>
        <w:autoSpaceDE w:val="0"/>
        <w:autoSpaceDN w:val="0"/>
        <w:adjustRightInd w:val="0"/>
        <w:spacing w:before="60"/>
        <w:jc w:val="both"/>
        <w:rPr>
          <w:bCs/>
          <w:iCs/>
        </w:rPr>
      </w:pPr>
      <w:r>
        <w:t>„(10) Mejne vrednosti emisij iz Priloge 1 veljajo za kurilne naprave kategorije II, ki obratujejo največ 500 obratovalnih ur na leto v tekočem povprečju treh let, pri čemer je izjemoma mejna vrednost emisij trdnih delcev za kurilne naprave na trdna goriva 100 mg/Nm</w:t>
      </w:r>
      <w:r>
        <w:rPr>
          <w:vertAlign w:val="superscript"/>
        </w:rPr>
        <w:t>3</w:t>
      </w:r>
      <w:r>
        <w:t>, mejna vrednost emisij ogljikovega monoksida za kurilne naprave s skupno nazivno toplotno vhodno močjo, večjo od ali enako 1 </w:t>
      </w:r>
      <w:proofErr w:type="spellStart"/>
      <w:r>
        <w:t>MW</w:t>
      </w:r>
      <w:r>
        <w:rPr>
          <w:vertAlign w:val="subscript"/>
        </w:rPr>
        <w:t>th</w:t>
      </w:r>
      <w:proofErr w:type="spellEnd"/>
      <w:r>
        <w:t>, pa 375 mg/Nm</w:t>
      </w:r>
      <w:r>
        <w:rPr>
          <w:vertAlign w:val="superscript"/>
        </w:rPr>
        <w:t>3</w:t>
      </w:r>
      <w:r>
        <w:t>.“</w:t>
      </w:r>
    </w:p>
    <w:p w:rsidR="00DE6CCA" w:rsidRPr="00D4046D" w:rsidRDefault="00DE6CCA" w:rsidP="004A4164">
      <w:pPr>
        <w:autoSpaceDE w:val="0"/>
        <w:autoSpaceDN w:val="0"/>
        <w:adjustRightInd w:val="0"/>
        <w:spacing w:before="60"/>
        <w:jc w:val="both"/>
        <w:rPr>
          <w:bCs/>
          <w:iCs/>
        </w:rPr>
      </w:pPr>
    </w:p>
    <w:p w:rsidR="00DE6CCA" w:rsidRPr="00D4046D" w:rsidRDefault="004916B6" w:rsidP="004A4164">
      <w:pPr>
        <w:pStyle w:val="ListParagraph"/>
        <w:keepNext/>
        <w:keepLines/>
        <w:autoSpaceDE w:val="0"/>
        <w:autoSpaceDN w:val="0"/>
        <w:adjustRightInd w:val="0"/>
        <w:spacing w:before="60"/>
        <w:ind w:left="0"/>
        <w:jc w:val="both"/>
        <w:rPr>
          <w:bCs/>
          <w:iCs/>
        </w:rPr>
      </w:pPr>
      <w:r>
        <w:t>(4) Oddelek 4(13) Uredbe se nadomesti z naslednjim:</w:t>
      </w:r>
    </w:p>
    <w:p w:rsidR="00DE6CCA" w:rsidRPr="00553495" w:rsidRDefault="00DE6CCA" w:rsidP="004A4164">
      <w:pPr>
        <w:keepNext/>
        <w:keepLines/>
        <w:autoSpaceDE w:val="0"/>
        <w:autoSpaceDN w:val="0"/>
        <w:adjustRightInd w:val="0"/>
        <w:jc w:val="both"/>
        <w:rPr>
          <w:bCs/>
          <w:iCs/>
        </w:rPr>
      </w:pPr>
      <w:r>
        <w:t>„(13) V primeru stacionarnih motorjev mejne vrednosti emisij ne veljajo za:</w:t>
      </w:r>
    </w:p>
    <w:p w:rsidR="00DE6CCA" w:rsidRPr="00D4046D" w:rsidRDefault="00DE6CCA" w:rsidP="004A4164">
      <w:pPr>
        <w:autoSpaceDE w:val="0"/>
        <w:autoSpaceDN w:val="0"/>
        <w:adjustRightInd w:val="0"/>
        <w:jc w:val="both"/>
      </w:pPr>
      <w:r>
        <w:rPr>
          <w:i/>
        </w:rPr>
        <w:t>(a)</w:t>
      </w:r>
      <w:r>
        <w:t xml:space="preserve"> motorje z nazivno toplotno vhodno močjo, manjšo od 1 </w:t>
      </w:r>
      <w:proofErr w:type="spellStart"/>
      <w:r>
        <w:t>MW</w:t>
      </w:r>
      <w:r>
        <w:rPr>
          <w:vertAlign w:val="subscript"/>
        </w:rPr>
        <w:t>th</w:t>
      </w:r>
      <w:proofErr w:type="spellEnd"/>
      <w:r>
        <w:t>, katerih poraba goriva je manj kot 50 kg/h, in</w:t>
      </w:r>
    </w:p>
    <w:p w:rsidR="00DE6CCA" w:rsidRPr="00D4046D" w:rsidRDefault="00DE6CCA" w:rsidP="004A4164">
      <w:pPr>
        <w:autoSpaceDE w:val="0"/>
        <w:autoSpaceDN w:val="0"/>
        <w:adjustRightInd w:val="0"/>
        <w:jc w:val="both"/>
      </w:pPr>
      <w:r>
        <w:rPr>
          <w:i/>
        </w:rPr>
        <w:t>(b)</w:t>
      </w:r>
      <w:r>
        <w:t xml:space="preserve"> stacionarne motorje z zasilnim virom napajanja, ki obratujejo manj kot 50 ur na leto.“</w:t>
      </w:r>
    </w:p>
    <w:p w:rsidR="00DE6CCA" w:rsidRPr="00D4046D" w:rsidRDefault="00DE6CCA" w:rsidP="004A4164">
      <w:pPr>
        <w:pStyle w:val="ListParagraph"/>
        <w:autoSpaceDE w:val="0"/>
        <w:autoSpaceDN w:val="0"/>
        <w:adjustRightInd w:val="0"/>
        <w:spacing w:before="60"/>
        <w:ind w:left="0"/>
        <w:jc w:val="both"/>
        <w:rPr>
          <w:bCs/>
          <w:iCs/>
        </w:rPr>
      </w:pPr>
    </w:p>
    <w:p w:rsidR="00FC1B4C" w:rsidRPr="00D4046D" w:rsidRDefault="00D606F7" w:rsidP="004A4164">
      <w:pPr>
        <w:keepNext/>
        <w:keepLines/>
        <w:autoSpaceDE w:val="0"/>
        <w:autoSpaceDN w:val="0"/>
        <w:adjustRightInd w:val="0"/>
        <w:jc w:val="center"/>
        <w:rPr>
          <w:b/>
          <w:bCs/>
          <w:iCs/>
        </w:rPr>
      </w:pPr>
      <w:r>
        <w:rPr>
          <w:b/>
        </w:rPr>
        <w:t>Oddelek 3</w:t>
      </w:r>
    </w:p>
    <w:p w:rsidR="00D26C98" w:rsidRPr="00D4046D" w:rsidRDefault="00D26C98" w:rsidP="004A4164">
      <w:pPr>
        <w:keepNext/>
        <w:keepLines/>
        <w:autoSpaceDE w:val="0"/>
        <w:autoSpaceDN w:val="0"/>
        <w:adjustRightInd w:val="0"/>
        <w:jc w:val="center"/>
        <w:rPr>
          <w:bCs/>
          <w:iCs/>
        </w:rPr>
      </w:pPr>
    </w:p>
    <w:p w:rsidR="00FC1B4C" w:rsidRPr="00D4046D" w:rsidRDefault="00FC1B4C" w:rsidP="004A4164">
      <w:pPr>
        <w:keepNext/>
        <w:keepLines/>
        <w:autoSpaceDE w:val="0"/>
        <w:autoSpaceDN w:val="0"/>
        <w:adjustRightInd w:val="0"/>
        <w:jc w:val="both"/>
      </w:pPr>
      <w:r>
        <w:t>Oddelek 12(2) in (3) Uredbe se nadomesti z naslednjim:</w:t>
      </w:r>
    </w:p>
    <w:p w:rsidR="00D26C98" w:rsidRPr="00D4046D" w:rsidRDefault="00D26C98" w:rsidP="004A4164">
      <w:pPr>
        <w:keepNext/>
        <w:keepLines/>
        <w:autoSpaceDE w:val="0"/>
        <w:autoSpaceDN w:val="0"/>
        <w:adjustRightInd w:val="0"/>
        <w:jc w:val="both"/>
      </w:pPr>
    </w:p>
    <w:p w:rsidR="006B0CC9" w:rsidRPr="00D4046D" w:rsidRDefault="00FC1B4C" w:rsidP="004A4164">
      <w:pPr>
        <w:autoSpaceDE w:val="0"/>
        <w:autoSpaceDN w:val="0"/>
        <w:adjustRightInd w:val="0"/>
        <w:spacing w:before="60"/>
        <w:jc w:val="both"/>
      </w:pPr>
      <w:r>
        <w:t>„(2) Do 31. decembra 2029 veljajo za kurilne naprave kategorije I s skupno nazivno vhodno toplotno močjo, večjo od ali enako 1 </w:t>
      </w:r>
      <w:proofErr w:type="spellStart"/>
      <w:r>
        <w:t>MW</w:t>
      </w:r>
      <w:r>
        <w:rPr>
          <w:vertAlign w:val="subscript"/>
        </w:rPr>
        <w:t>th</w:t>
      </w:r>
      <w:proofErr w:type="spellEnd"/>
      <w:r>
        <w:t>, vendar manjšo od 5 </w:t>
      </w:r>
      <w:proofErr w:type="spellStart"/>
      <w:r>
        <w:t>MW</w:t>
      </w:r>
      <w:r>
        <w:rPr>
          <w:vertAlign w:val="subscript"/>
        </w:rPr>
        <w:t>th</w:t>
      </w:r>
      <w:proofErr w:type="spellEnd"/>
      <w:r>
        <w:t xml:space="preserve">, mejne vrednosti emisij iz Priloge 1 z naslednjimi izjemami: </w:t>
      </w:r>
    </w:p>
    <w:p w:rsidR="00FC1B4C" w:rsidRPr="00D4046D" w:rsidRDefault="00FC1B4C" w:rsidP="004A4164">
      <w:pPr>
        <w:pStyle w:val="ListParagraph"/>
        <w:numPr>
          <w:ilvl w:val="0"/>
          <w:numId w:val="50"/>
        </w:numPr>
        <w:autoSpaceDE w:val="0"/>
        <w:autoSpaceDN w:val="0"/>
        <w:adjustRightInd w:val="0"/>
        <w:spacing w:before="60"/>
        <w:ind w:left="426" w:hanging="426"/>
        <w:jc w:val="both"/>
      </w:pPr>
      <w:r>
        <w:t>v primeru kurilnih naprav na trdno biomaso je mejna vrednost emisij ogljikovega monoksida 375 mg/Nm</w:t>
      </w:r>
      <w:r>
        <w:rPr>
          <w:vertAlign w:val="superscript"/>
        </w:rPr>
        <w:t>3</w:t>
      </w:r>
      <w:r>
        <w:t>;</w:t>
      </w:r>
    </w:p>
    <w:p w:rsidR="006B0CC9" w:rsidRPr="00D4046D" w:rsidRDefault="006B0CC9" w:rsidP="004A4164">
      <w:pPr>
        <w:pStyle w:val="ListParagraph"/>
        <w:numPr>
          <w:ilvl w:val="0"/>
          <w:numId w:val="50"/>
        </w:numPr>
        <w:autoSpaceDE w:val="0"/>
        <w:autoSpaceDN w:val="0"/>
        <w:adjustRightInd w:val="0"/>
        <w:spacing w:before="60"/>
        <w:ind w:left="426" w:hanging="426"/>
        <w:jc w:val="both"/>
      </w:pPr>
      <w:r>
        <w:t>v primeru plinskih motorjev, danih v uporabo pred 1. januarjem 1994, s skupno nazivno toplotno vhodno močjo, večjo od 3 </w:t>
      </w:r>
      <w:proofErr w:type="spellStart"/>
      <w:r>
        <w:t>MW</w:t>
      </w:r>
      <w:r>
        <w:rPr>
          <w:vertAlign w:val="subscript"/>
        </w:rPr>
        <w:t>th</w:t>
      </w:r>
      <w:proofErr w:type="spellEnd"/>
      <w:r>
        <w:t>, je mejna vrednost emisij dušikovih oksidov 565 mg/Nm</w:t>
      </w:r>
      <w:r>
        <w:rPr>
          <w:vertAlign w:val="superscript"/>
        </w:rPr>
        <w:t>3</w:t>
      </w:r>
      <w:r>
        <w:t>, mejna vrednost emisij CO za štiritaktne motorje je 375 mg/Nm</w:t>
      </w:r>
      <w:r>
        <w:rPr>
          <w:vertAlign w:val="superscript"/>
        </w:rPr>
        <w:t>3</w:t>
      </w:r>
      <w:r>
        <w:t>, za dvotaktne motorje je 320 mg/Nm</w:t>
      </w:r>
      <w:r>
        <w:rPr>
          <w:vertAlign w:val="superscript"/>
        </w:rPr>
        <w:t>3</w:t>
      </w:r>
      <w:r>
        <w:t>, mejna vrednost emisij skupnih organskih spojin, izraženih kot C (ogljik), razen metana, pa je 115 mg/Nm</w:t>
      </w:r>
      <w:r>
        <w:rPr>
          <w:vertAlign w:val="superscript"/>
        </w:rPr>
        <w:t>3</w:t>
      </w:r>
      <w:r>
        <w:t>.</w:t>
      </w:r>
    </w:p>
    <w:p w:rsidR="006B0CC9" w:rsidRPr="00D4046D" w:rsidRDefault="00115E21" w:rsidP="004A4164">
      <w:pPr>
        <w:autoSpaceDE w:val="0"/>
        <w:autoSpaceDN w:val="0"/>
        <w:adjustRightInd w:val="0"/>
        <w:jc w:val="both"/>
      </w:pPr>
      <w:r>
        <w:t>(3) Do 31. decembra 2024 veljajo za kurilne naprave kategorije I s skupno nazivno vhodno toplotno močjo, večjo od 5 </w:t>
      </w:r>
      <w:proofErr w:type="spellStart"/>
      <w:r>
        <w:t>MW</w:t>
      </w:r>
      <w:r>
        <w:rPr>
          <w:vertAlign w:val="subscript"/>
        </w:rPr>
        <w:t>th</w:t>
      </w:r>
      <w:proofErr w:type="spellEnd"/>
      <w:r>
        <w:t>, mejne vrednosti emisij iz Priloge 1 z naslednjimi izjemami:</w:t>
      </w:r>
    </w:p>
    <w:p w:rsidR="006B0CC9" w:rsidRPr="00D4046D" w:rsidRDefault="00FC1B4C" w:rsidP="004A4164">
      <w:pPr>
        <w:pStyle w:val="ListParagraph"/>
        <w:numPr>
          <w:ilvl w:val="0"/>
          <w:numId w:val="55"/>
        </w:numPr>
        <w:autoSpaceDE w:val="0"/>
        <w:autoSpaceDN w:val="0"/>
        <w:adjustRightInd w:val="0"/>
        <w:spacing w:before="60"/>
        <w:ind w:left="426" w:hanging="426"/>
        <w:jc w:val="both"/>
      </w:pPr>
      <w:r>
        <w:t>v primeru kurilnih naprav na trdno biomaso je mejna vrednost emisij ogljikovega monoksida 375 mg/Nm</w:t>
      </w:r>
      <w:r>
        <w:rPr>
          <w:vertAlign w:val="superscript"/>
        </w:rPr>
        <w:t>3</w:t>
      </w:r>
      <w:r>
        <w:t>;</w:t>
      </w:r>
    </w:p>
    <w:p w:rsidR="00FC1B4C" w:rsidRPr="00D4046D" w:rsidRDefault="006B0CC9" w:rsidP="004A4164">
      <w:pPr>
        <w:pStyle w:val="ListParagraph"/>
        <w:numPr>
          <w:ilvl w:val="0"/>
          <w:numId w:val="55"/>
        </w:numPr>
        <w:autoSpaceDE w:val="0"/>
        <w:autoSpaceDN w:val="0"/>
        <w:adjustRightInd w:val="0"/>
        <w:spacing w:before="60"/>
        <w:ind w:left="426" w:hanging="426"/>
        <w:jc w:val="both"/>
      </w:pPr>
      <w:r>
        <w:t>v primeru plinskih motorjev, danih v uporabo pred 1. januarjem 1994, je mejna vrednost emisij dušikovih oksidov 565 mg/Nm</w:t>
      </w:r>
      <w:r>
        <w:rPr>
          <w:vertAlign w:val="superscript"/>
        </w:rPr>
        <w:t>3</w:t>
      </w:r>
      <w:r>
        <w:t>, mejna vrednost emisij ogljikovega monoksida za štiritaktne motorje je 375 mg/Nm</w:t>
      </w:r>
      <w:r>
        <w:rPr>
          <w:vertAlign w:val="superscript"/>
        </w:rPr>
        <w:t>3</w:t>
      </w:r>
      <w:r>
        <w:t>, za dvotaktne motorje je 320 mg/Nm</w:t>
      </w:r>
      <w:r>
        <w:rPr>
          <w:vertAlign w:val="superscript"/>
        </w:rPr>
        <w:t>3</w:t>
      </w:r>
      <w:r>
        <w:t>, mejna vrednost emisij skupnih organskih spojin, izraženih kot C (ogljik), razen metana, pa je 115 mg/Nm</w:t>
      </w:r>
      <w:r>
        <w:rPr>
          <w:vertAlign w:val="superscript"/>
        </w:rPr>
        <w:t>3</w:t>
      </w:r>
      <w:r>
        <w:t>.“</w:t>
      </w:r>
    </w:p>
    <w:p w:rsidR="00115E21" w:rsidRPr="00D4046D" w:rsidRDefault="00115E21" w:rsidP="004A4164">
      <w:pPr>
        <w:autoSpaceDE w:val="0"/>
        <w:autoSpaceDN w:val="0"/>
        <w:adjustRightInd w:val="0"/>
        <w:jc w:val="both"/>
      </w:pPr>
    </w:p>
    <w:p w:rsidR="00115E21" w:rsidRPr="00D4046D" w:rsidRDefault="00D606F7" w:rsidP="004A4164">
      <w:pPr>
        <w:keepNext/>
        <w:keepLines/>
        <w:autoSpaceDE w:val="0"/>
        <w:autoSpaceDN w:val="0"/>
        <w:adjustRightInd w:val="0"/>
        <w:jc w:val="center"/>
        <w:rPr>
          <w:b/>
        </w:rPr>
      </w:pPr>
      <w:r>
        <w:rPr>
          <w:b/>
        </w:rPr>
        <w:t>Oddelek 4</w:t>
      </w:r>
    </w:p>
    <w:p w:rsidR="00FC1B4C" w:rsidRPr="00D4046D" w:rsidRDefault="00FC1B4C" w:rsidP="004A4164">
      <w:pPr>
        <w:keepNext/>
        <w:keepLines/>
        <w:autoSpaceDE w:val="0"/>
        <w:autoSpaceDN w:val="0"/>
        <w:adjustRightInd w:val="0"/>
      </w:pPr>
    </w:p>
    <w:p w:rsidR="00C77639" w:rsidRPr="00D4046D" w:rsidRDefault="00C77639" w:rsidP="004A4164">
      <w:pPr>
        <w:autoSpaceDE w:val="0"/>
        <w:autoSpaceDN w:val="0"/>
        <w:adjustRightInd w:val="0"/>
      </w:pPr>
      <w:r>
        <w:t>(1) Priloga 1 k Uredbi se spremeni v skladu s Prilogo 1.</w:t>
      </w:r>
    </w:p>
    <w:p w:rsidR="00C77639" w:rsidRPr="00D4046D" w:rsidRDefault="00C77639" w:rsidP="004A4164">
      <w:pPr>
        <w:autoSpaceDE w:val="0"/>
        <w:autoSpaceDN w:val="0"/>
        <w:adjustRightInd w:val="0"/>
      </w:pPr>
    </w:p>
    <w:p w:rsidR="00C77639" w:rsidRPr="00D4046D" w:rsidRDefault="00C77639" w:rsidP="004A4164">
      <w:pPr>
        <w:autoSpaceDE w:val="0"/>
        <w:autoSpaceDN w:val="0"/>
        <w:adjustRightInd w:val="0"/>
      </w:pPr>
      <w:r>
        <w:t>(2) Priloga 2 k Uredbi začne veljati v skladu s Prilogo 2.</w:t>
      </w:r>
    </w:p>
    <w:p w:rsidR="00C77639" w:rsidRPr="00D4046D" w:rsidRDefault="00C77639" w:rsidP="004A4164">
      <w:pPr>
        <w:autoSpaceDE w:val="0"/>
        <w:autoSpaceDN w:val="0"/>
        <w:adjustRightInd w:val="0"/>
      </w:pPr>
    </w:p>
    <w:p w:rsidR="00C77639" w:rsidRPr="00D4046D" w:rsidRDefault="00C77639" w:rsidP="004A4164">
      <w:pPr>
        <w:autoSpaceDE w:val="0"/>
        <w:autoSpaceDN w:val="0"/>
        <w:adjustRightInd w:val="0"/>
      </w:pPr>
      <w:r>
        <w:t>(3) Priloga 3 k Uredbi začne veljati v skladu s Prilogo 3.</w:t>
      </w:r>
    </w:p>
    <w:p w:rsidR="00462608" w:rsidRPr="00D4046D" w:rsidRDefault="00462608" w:rsidP="004A4164">
      <w:pPr>
        <w:autoSpaceDE w:val="0"/>
        <w:autoSpaceDN w:val="0"/>
        <w:adjustRightInd w:val="0"/>
      </w:pPr>
    </w:p>
    <w:p w:rsidR="00462608" w:rsidRPr="00D4046D" w:rsidRDefault="00462608" w:rsidP="004A4164">
      <w:pPr>
        <w:autoSpaceDE w:val="0"/>
        <w:autoSpaceDN w:val="0"/>
        <w:adjustRightInd w:val="0"/>
      </w:pPr>
      <w:r>
        <w:t>(4) Priloga 4 k Uredbi se spremeni v skladu s Prilogo 4.</w:t>
      </w:r>
    </w:p>
    <w:p w:rsidR="00462608" w:rsidRPr="00D4046D" w:rsidRDefault="00462608" w:rsidP="004A4164">
      <w:pPr>
        <w:autoSpaceDE w:val="0"/>
        <w:autoSpaceDN w:val="0"/>
        <w:adjustRightInd w:val="0"/>
      </w:pPr>
    </w:p>
    <w:p w:rsidR="00462608" w:rsidRPr="00D4046D" w:rsidRDefault="00462608" w:rsidP="004A4164">
      <w:pPr>
        <w:autoSpaceDE w:val="0"/>
        <w:autoSpaceDN w:val="0"/>
        <w:adjustRightInd w:val="0"/>
      </w:pPr>
      <w:r>
        <w:t>(5) Priloga 5 k Uredbi se spremeni v skladu s Prilogo 5.</w:t>
      </w:r>
    </w:p>
    <w:p w:rsidR="00C77639" w:rsidRDefault="00C77639" w:rsidP="004A4164">
      <w:pPr>
        <w:autoSpaceDE w:val="0"/>
        <w:autoSpaceDN w:val="0"/>
        <w:adjustRightInd w:val="0"/>
      </w:pPr>
    </w:p>
    <w:p w:rsidR="00052A46" w:rsidRPr="00D4046D" w:rsidRDefault="00D606F7" w:rsidP="004A4164">
      <w:pPr>
        <w:keepNext/>
        <w:keepLines/>
        <w:autoSpaceDE w:val="0"/>
        <w:autoSpaceDN w:val="0"/>
        <w:adjustRightInd w:val="0"/>
        <w:jc w:val="center"/>
        <w:rPr>
          <w:b/>
        </w:rPr>
      </w:pPr>
      <w:r>
        <w:rPr>
          <w:b/>
        </w:rPr>
        <w:t>Oddelek 5</w:t>
      </w:r>
    </w:p>
    <w:p w:rsidR="00052A46" w:rsidRDefault="00052A46" w:rsidP="004A4164">
      <w:pPr>
        <w:keepNext/>
        <w:keepLines/>
        <w:autoSpaceDE w:val="0"/>
        <w:autoSpaceDN w:val="0"/>
        <w:adjustRightInd w:val="0"/>
      </w:pPr>
    </w:p>
    <w:p w:rsidR="00052A46" w:rsidRDefault="00052A46" w:rsidP="004A4164">
      <w:pPr>
        <w:autoSpaceDE w:val="0"/>
        <w:autoSpaceDN w:val="0"/>
        <w:adjustRightInd w:val="0"/>
      </w:pPr>
      <w:r>
        <w:t>Podtočka 3.4 točke 3 Priloge 4 k Uredbi je s tem preklicana.</w:t>
      </w:r>
    </w:p>
    <w:p w:rsidR="00052A46" w:rsidRPr="00D4046D" w:rsidRDefault="00052A46" w:rsidP="004A4164">
      <w:pPr>
        <w:autoSpaceDE w:val="0"/>
        <w:autoSpaceDN w:val="0"/>
        <w:adjustRightInd w:val="0"/>
      </w:pPr>
    </w:p>
    <w:p w:rsidR="00C77639" w:rsidRPr="00D4046D" w:rsidRDefault="00D606F7" w:rsidP="004A4164">
      <w:pPr>
        <w:keepNext/>
        <w:keepLines/>
        <w:autoSpaceDE w:val="0"/>
        <w:autoSpaceDN w:val="0"/>
        <w:adjustRightInd w:val="0"/>
        <w:jc w:val="center"/>
        <w:rPr>
          <w:b/>
        </w:rPr>
      </w:pPr>
      <w:r>
        <w:rPr>
          <w:b/>
        </w:rPr>
        <w:t>Oddelek 6</w:t>
      </w:r>
    </w:p>
    <w:p w:rsidR="00C77639" w:rsidRPr="00D4046D" w:rsidRDefault="00C77639" w:rsidP="004A4164">
      <w:pPr>
        <w:keepNext/>
        <w:keepLines/>
        <w:autoSpaceDE w:val="0"/>
        <w:autoSpaceDN w:val="0"/>
        <w:adjustRightInd w:val="0"/>
      </w:pPr>
    </w:p>
    <w:p w:rsidR="00FC1B4C" w:rsidRPr="00D4046D" w:rsidRDefault="00FC1B4C" w:rsidP="004A4164">
      <w:pPr>
        <w:autoSpaceDE w:val="0"/>
        <w:autoSpaceDN w:val="0"/>
        <w:adjustRightInd w:val="0"/>
        <w:jc w:val="both"/>
      </w:pPr>
      <w:r>
        <w:t>(1) Ta uredba, razen izjem, opredeljenih v odstavkih 2 in 3, začne veljati 15. dan po njeni objavi.</w:t>
      </w:r>
    </w:p>
    <w:p w:rsidR="004916B6" w:rsidRPr="00D4046D" w:rsidRDefault="004916B6" w:rsidP="004A4164">
      <w:pPr>
        <w:autoSpaceDE w:val="0"/>
        <w:autoSpaceDN w:val="0"/>
        <w:adjustRightInd w:val="0"/>
        <w:jc w:val="both"/>
      </w:pPr>
    </w:p>
    <w:p w:rsidR="004916B6" w:rsidRDefault="004A4164" w:rsidP="004A4164">
      <w:pPr>
        <w:pStyle w:val="ListParagraph"/>
        <w:autoSpaceDE w:val="0"/>
        <w:autoSpaceDN w:val="0"/>
        <w:adjustRightInd w:val="0"/>
        <w:ind w:left="0"/>
        <w:jc w:val="both"/>
      </w:pPr>
      <w:r>
        <w:t>(2) Oddelek 2(1) in (2), oddelek 4(3) ter Priloga 3 začnejo veljati 1. januarja 2025.</w:t>
      </w:r>
    </w:p>
    <w:p w:rsidR="00567A90" w:rsidRPr="00D4046D" w:rsidRDefault="00567A90" w:rsidP="004A4164">
      <w:pPr>
        <w:pStyle w:val="ListParagraph"/>
        <w:autoSpaceDE w:val="0"/>
        <w:autoSpaceDN w:val="0"/>
        <w:adjustRightInd w:val="0"/>
        <w:ind w:left="0"/>
        <w:jc w:val="both"/>
      </w:pPr>
    </w:p>
    <w:p w:rsidR="00767D9D" w:rsidRDefault="004A4164" w:rsidP="004A4164">
      <w:pPr>
        <w:pStyle w:val="ListParagraph"/>
        <w:autoSpaceDE w:val="0"/>
        <w:autoSpaceDN w:val="0"/>
        <w:adjustRightInd w:val="0"/>
        <w:ind w:left="0"/>
        <w:jc w:val="both"/>
      </w:pPr>
      <w:r>
        <w:t>(3) Oddelek 4(2) in Priloga 2 začneta veljati 1. januarja 2030.</w:t>
      </w:r>
    </w:p>
    <w:p w:rsidR="00567A90" w:rsidRPr="00567A90" w:rsidRDefault="00567A90" w:rsidP="004A4164">
      <w:pPr>
        <w:pStyle w:val="ListParagraph"/>
        <w:autoSpaceDE w:val="0"/>
        <w:autoSpaceDN w:val="0"/>
        <w:adjustRightInd w:val="0"/>
        <w:ind w:left="0"/>
        <w:jc w:val="both"/>
        <w:rPr>
          <w:rFonts w:eastAsiaTheme="minorHAnsi"/>
        </w:rPr>
      </w:pPr>
    </w:p>
    <w:p w:rsidR="00767D9D" w:rsidRPr="001E77B8" w:rsidRDefault="001F134F" w:rsidP="004A4164">
      <w:pPr>
        <w:keepNext/>
        <w:keepLines/>
        <w:jc w:val="center"/>
        <w:rPr>
          <w:b/>
        </w:rPr>
      </w:pPr>
      <w:r>
        <w:rPr>
          <w:b/>
        </w:rPr>
        <w:t>Oddelek 7</w:t>
      </w:r>
    </w:p>
    <w:p w:rsidR="00716094" w:rsidRPr="00D4046D" w:rsidRDefault="00716094" w:rsidP="004A4164">
      <w:pPr>
        <w:keepNext/>
        <w:keepLines/>
      </w:pPr>
    </w:p>
    <w:p w:rsidR="00716094" w:rsidRPr="00D4046D" w:rsidRDefault="00716094" w:rsidP="004A4164">
      <w:pPr>
        <w:autoSpaceDE w:val="0"/>
        <w:autoSpaceDN w:val="0"/>
        <w:adjustRightInd w:val="0"/>
        <w:jc w:val="both"/>
        <w:rPr>
          <w:rFonts w:eastAsiaTheme="minorEastAsia"/>
        </w:rPr>
      </w:pPr>
      <w:r>
        <w:t>(1) Ta uredba služi za namene skladnosti z Direktivo (EU) 2015/2193 Evropskega parlamenta in Sveta z dne 25. novembra 2015 o omejevanju emisij nekaterih onesnaževal iz srednje velikih kurilnih naprav v zrak.</w:t>
      </w:r>
    </w:p>
    <w:p w:rsidR="00716094" w:rsidRPr="00D4046D" w:rsidRDefault="00716094" w:rsidP="004A4164">
      <w:pPr>
        <w:autoSpaceDE w:val="0"/>
        <w:autoSpaceDN w:val="0"/>
        <w:adjustRightInd w:val="0"/>
        <w:jc w:val="both"/>
        <w:rPr>
          <w:rFonts w:eastAsiaTheme="minorEastAsia"/>
        </w:rPr>
      </w:pPr>
    </w:p>
    <w:p w:rsidR="00716094" w:rsidRPr="00D4046D" w:rsidRDefault="00716094" w:rsidP="004A4164">
      <w:pPr>
        <w:autoSpaceDE w:val="0"/>
        <w:autoSpaceDN w:val="0"/>
        <w:adjustRightInd w:val="0"/>
        <w:jc w:val="both"/>
        <w:rPr>
          <w:rFonts w:eastAsiaTheme="minorEastAsia"/>
        </w:rPr>
      </w:pPr>
      <w:r>
        <w:t>(2) Zahteva za predhodno priglasitev te uredbe, kot je določena v členih 5 do 7 Direktive (EU) 2015/1535 Evropskega parlamenta in Sveta z dne 9. septembra 2015 o določitvi postopka za zbiranje informacij na področju tehničnih predpisov in pravil za storitve informacijske družbe, je bila izpolnjena.</w:t>
      </w:r>
    </w:p>
    <w:p w:rsidR="00716094" w:rsidRPr="00D4046D" w:rsidRDefault="00716094" w:rsidP="004A4164"/>
    <w:p w:rsidR="00115E21" w:rsidRPr="000B1A9E" w:rsidRDefault="00115E21" w:rsidP="004A4164">
      <w:r>
        <w:t>Budimpešta, [datum] junija 2019.“</w:t>
      </w:r>
    </w:p>
    <w:p w:rsidR="00115E21" w:rsidRPr="00832B17" w:rsidRDefault="00115E21" w:rsidP="004A4164"/>
    <w:p w:rsidR="004A4164" w:rsidRDefault="002125C2" w:rsidP="004A4164">
      <w:pPr>
        <w:ind w:left="6379"/>
      </w:pPr>
      <w:r>
        <w:t xml:space="preserve">Dr. </w:t>
      </w:r>
      <w:proofErr w:type="spellStart"/>
      <w:r>
        <w:t>István</w:t>
      </w:r>
      <w:proofErr w:type="spellEnd"/>
      <w:r>
        <w:t xml:space="preserve"> </w:t>
      </w:r>
      <w:proofErr w:type="spellStart"/>
      <w:r>
        <w:t>Nagy</w:t>
      </w:r>
      <w:proofErr w:type="spellEnd"/>
    </w:p>
    <w:p w:rsidR="004A4164" w:rsidRPr="004A4164" w:rsidRDefault="004A4164" w:rsidP="004A4164">
      <w:pPr>
        <w:ind w:left="6379"/>
      </w:pPr>
      <w:r>
        <w:rPr>
          <w:i/>
        </w:rPr>
        <w:t>Minister za kmetijstvo</w:t>
      </w:r>
    </w:p>
    <w:p w:rsidR="00FC1B4C" w:rsidRPr="00D4046D" w:rsidRDefault="00FC1B4C" w:rsidP="004A4164">
      <w:pPr>
        <w:keepNext/>
        <w:keepLines/>
        <w:pageBreakBefore/>
        <w:autoSpaceDE w:val="0"/>
        <w:autoSpaceDN w:val="0"/>
        <w:adjustRightInd w:val="0"/>
        <w:jc w:val="right"/>
        <w:rPr>
          <w:i/>
        </w:rPr>
      </w:pPr>
      <w:r>
        <w:rPr>
          <w:i/>
        </w:rPr>
        <w:lastRenderedPageBreak/>
        <w:t>Priloga 1 k Uredbi ministra za kmetijstvo št. .../2019 z dne ... ... 2019</w:t>
      </w:r>
    </w:p>
    <w:p w:rsidR="00FC1B4C" w:rsidRDefault="00FC1B4C" w:rsidP="004A4164">
      <w:pPr>
        <w:keepNext/>
        <w:keepLines/>
        <w:autoSpaceDE w:val="0"/>
        <w:autoSpaceDN w:val="0"/>
        <w:adjustRightInd w:val="0"/>
      </w:pPr>
    </w:p>
    <w:p w:rsidR="004A4164" w:rsidRPr="00D4046D" w:rsidRDefault="004A4164" w:rsidP="004A4164">
      <w:pPr>
        <w:keepNext/>
        <w:keepLines/>
        <w:autoSpaceDE w:val="0"/>
        <w:autoSpaceDN w:val="0"/>
        <w:adjustRightInd w:val="0"/>
      </w:pPr>
    </w:p>
    <w:p w:rsidR="00FC1B4C" w:rsidRPr="00D4046D" w:rsidRDefault="00FC1B4C" w:rsidP="004A4164">
      <w:pPr>
        <w:keepNext/>
        <w:keepLines/>
        <w:autoSpaceDE w:val="0"/>
        <w:autoSpaceDN w:val="0"/>
        <w:adjustRightInd w:val="0"/>
      </w:pPr>
      <w:r>
        <w:t>1. Podtočka 2.3 točke 2 Priloge 1 k Uredbi se nadomesti z naslednjim besedilom:</w:t>
      </w:r>
    </w:p>
    <w:p w:rsidR="00FC1B4C" w:rsidRPr="00D4046D" w:rsidRDefault="00FC1B4C" w:rsidP="004A4164">
      <w:pPr>
        <w:keepNext/>
        <w:keepLines/>
        <w:autoSpaceDE w:val="0"/>
        <w:autoSpaceDN w:val="0"/>
        <w:adjustRightInd w:val="0"/>
      </w:pPr>
    </w:p>
    <w:p w:rsidR="00FC1B4C" w:rsidRPr="00D4046D" w:rsidRDefault="00FC1B4C" w:rsidP="004A4164">
      <w:pPr>
        <w:autoSpaceDE w:val="0"/>
        <w:autoSpaceDN w:val="0"/>
        <w:adjustRightInd w:val="0"/>
        <w:jc w:val="both"/>
      </w:pPr>
      <w:r>
        <w:t xml:space="preserve">„2.3 Mejna vrednost emisij </w:t>
      </w:r>
      <w:proofErr w:type="spellStart"/>
      <w:r>
        <w:t>NOx</w:t>
      </w:r>
      <w:proofErr w:type="spellEnd"/>
      <w:r>
        <w:t xml:space="preserve"> je 320 mg/m</w:t>
      </w:r>
      <w:r>
        <w:rPr>
          <w:vertAlign w:val="superscript"/>
        </w:rPr>
        <w:t>3</w:t>
      </w:r>
      <w:r>
        <w:t xml:space="preserve"> za sežiganje lignita, 300 mg/m</w:t>
      </w:r>
      <w:r>
        <w:rPr>
          <w:vertAlign w:val="superscript"/>
        </w:rPr>
        <w:t>3</w:t>
      </w:r>
      <w:r>
        <w:t xml:space="preserve"> za kotle z zgorevanjem v tekočini, v katerih se sežigajo trdna goriva iz biomase, in 210 mg/m</w:t>
      </w:r>
      <w:r>
        <w:rPr>
          <w:vertAlign w:val="superscript"/>
        </w:rPr>
        <w:t>3</w:t>
      </w:r>
      <w:r>
        <w:t xml:space="preserve"> za kotle z zgorevanjem v tekočini, v katerih se sežigajo druga trdna goriva.“</w:t>
      </w:r>
    </w:p>
    <w:p w:rsidR="00FC1B4C" w:rsidRPr="00D4046D" w:rsidRDefault="00FC1B4C" w:rsidP="004A4164">
      <w:pPr>
        <w:autoSpaceDE w:val="0"/>
        <w:autoSpaceDN w:val="0"/>
        <w:adjustRightInd w:val="0"/>
        <w:jc w:val="both"/>
      </w:pPr>
    </w:p>
    <w:p w:rsidR="00462608" w:rsidRPr="00D4046D" w:rsidRDefault="00462608" w:rsidP="004A4164">
      <w:pPr>
        <w:autoSpaceDE w:val="0"/>
        <w:autoSpaceDN w:val="0"/>
        <w:adjustRightInd w:val="0"/>
        <w:jc w:val="both"/>
      </w:pPr>
    </w:p>
    <w:p w:rsidR="00462608" w:rsidRPr="00D4046D" w:rsidRDefault="00462608" w:rsidP="004A4164">
      <w:pPr>
        <w:keepNext/>
        <w:keepLines/>
        <w:autoSpaceDE w:val="0"/>
        <w:autoSpaceDN w:val="0"/>
        <w:adjustRightInd w:val="0"/>
        <w:jc w:val="both"/>
      </w:pPr>
      <w:r>
        <w:t>2. Podtočka 3.1 točke 3 Priloge 1 k Uredbi se nadomesti z naslednjim besedilom:</w:t>
      </w:r>
    </w:p>
    <w:p w:rsidR="00462608" w:rsidRPr="00D4046D" w:rsidRDefault="00462608" w:rsidP="004A4164">
      <w:pPr>
        <w:keepNext/>
        <w:keepLines/>
        <w:autoSpaceDE w:val="0"/>
        <w:autoSpaceDN w:val="0"/>
        <w:adjustRightInd w:val="0"/>
        <w:jc w:val="both"/>
      </w:pPr>
    </w:p>
    <w:p w:rsidR="00462608" w:rsidRPr="00D4046D" w:rsidRDefault="00462608" w:rsidP="004A4164">
      <w:pPr>
        <w:autoSpaceDE w:val="0"/>
        <w:autoSpaceDN w:val="0"/>
        <w:adjustRightInd w:val="0"/>
        <w:jc w:val="both"/>
      </w:pPr>
      <w:r>
        <w:t xml:space="preserve">„3.1 Mejna vrednost emisij </w:t>
      </w:r>
      <w:proofErr w:type="spellStart"/>
      <w:r>
        <w:t>NOx</w:t>
      </w:r>
      <w:proofErr w:type="spellEnd"/>
      <w:r>
        <w:t xml:space="preserve"> je 300 mg/m</w:t>
      </w:r>
      <w:r>
        <w:rPr>
          <w:vertAlign w:val="superscript"/>
        </w:rPr>
        <w:t>3</w:t>
      </w:r>
      <w:r>
        <w:t xml:space="preserve"> za dvotaktne motorje, 225 mg/m</w:t>
      </w:r>
      <w:r>
        <w:rPr>
          <w:vertAlign w:val="superscript"/>
        </w:rPr>
        <w:t>3</w:t>
      </w:r>
      <w:r>
        <w:t xml:space="preserve"> za štiritaktne motorje na bioplin in </w:t>
      </w:r>
      <w:proofErr w:type="spellStart"/>
      <w:r>
        <w:t>odlagališčni</w:t>
      </w:r>
      <w:proofErr w:type="spellEnd"/>
      <w:r>
        <w:t xml:space="preserve"> plin, 1 650 mg/m</w:t>
      </w:r>
      <w:r>
        <w:rPr>
          <w:vertAlign w:val="superscript"/>
        </w:rPr>
        <w:t>3</w:t>
      </w:r>
      <w:r>
        <w:t xml:space="preserve"> za dizelske motorje, ki se uporabljajo izključno za raziskovalno vrtanje, in 1 500 mg/m</w:t>
      </w:r>
      <w:r>
        <w:rPr>
          <w:vertAlign w:val="superscript"/>
        </w:rPr>
        <w:t>3</w:t>
      </w:r>
      <w:r>
        <w:t xml:space="preserve"> za druge dizelske motorje.“</w:t>
      </w:r>
    </w:p>
    <w:p w:rsidR="00C060D9" w:rsidRDefault="00C060D9" w:rsidP="004A4164">
      <w:pPr>
        <w:autoSpaceDE w:val="0"/>
        <w:autoSpaceDN w:val="0"/>
        <w:adjustRightInd w:val="0"/>
        <w:jc w:val="both"/>
      </w:pPr>
    </w:p>
    <w:p w:rsidR="004A4164" w:rsidRPr="00D4046D" w:rsidRDefault="004A4164" w:rsidP="004A4164">
      <w:pPr>
        <w:autoSpaceDE w:val="0"/>
        <w:autoSpaceDN w:val="0"/>
        <w:adjustRightInd w:val="0"/>
        <w:jc w:val="both"/>
      </w:pPr>
    </w:p>
    <w:p w:rsidR="00C060D9" w:rsidRPr="00D4046D" w:rsidRDefault="00C060D9" w:rsidP="004A4164">
      <w:pPr>
        <w:keepNext/>
        <w:keepLines/>
        <w:autoSpaceDE w:val="0"/>
        <w:autoSpaceDN w:val="0"/>
        <w:adjustRightInd w:val="0"/>
        <w:jc w:val="both"/>
      </w:pPr>
      <w:r>
        <w:t xml:space="preserve">3. Točki 3 Priloge 1 k Uredbi se doda naslednja podtočka 3.4: </w:t>
      </w:r>
    </w:p>
    <w:p w:rsidR="00C060D9" w:rsidRPr="00D4046D" w:rsidRDefault="00C060D9" w:rsidP="004A4164">
      <w:pPr>
        <w:keepNext/>
        <w:keepLines/>
        <w:autoSpaceDE w:val="0"/>
        <w:autoSpaceDN w:val="0"/>
        <w:adjustRightInd w:val="0"/>
        <w:jc w:val="both"/>
      </w:pPr>
    </w:p>
    <w:p w:rsidR="00C060D9" w:rsidRPr="00D4046D" w:rsidRDefault="00C060D9" w:rsidP="004A4164">
      <w:pPr>
        <w:autoSpaceDE w:val="0"/>
        <w:autoSpaceDN w:val="0"/>
        <w:adjustRightInd w:val="0"/>
        <w:jc w:val="both"/>
      </w:pPr>
      <w:r>
        <w:t>„3.4 Mejna vrednost emisij skupnega organskega ogljika za plinske motorje, ki uporabljajo zemeljski plin z vsebnostjo etana več kot 5 %, je 95 mg/m</w:t>
      </w:r>
      <w:r>
        <w:rPr>
          <w:vertAlign w:val="superscript"/>
        </w:rPr>
        <w:t>3</w:t>
      </w:r>
      <w:r>
        <w:t>.“</w:t>
      </w:r>
    </w:p>
    <w:p w:rsidR="00FC1B4C" w:rsidRPr="00D4046D" w:rsidRDefault="006B7400" w:rsidP="004A4164">
      <w:pPr>
        <w:keepNext/>
        <w:keepLines/>
        <w:pageBreakBefore/>
        <w:autoSpaceDE w:val="0"/>
        <w:autoSpaceDN w:val="0"/>
        <w:adjustRightInd w:val="0"/>
        <w:jc w:val="right"/>
        <w:rPr>
          <w:i/>
        </w:rPr>
      </w:pPr>
      <w:r>
        <w:rPr>
          <w:i/>
        </w:rPr>
        <w:lastRenderedPageBreak/>
        <w:t>Priloga 2 k Uredbi ministra za kmetijstvo št. .../2019 z dne ... ... 2019</w:t>
      </w:r>
    </w:p>
    <w:p w:rsidR="00FC1B4C" w:rsidRDefault="00FC1B4C" w:rsidP="004A4164">
      <w:pPr>
        <w:keepNext/>
        <w:keepLines/>
        <w:autoSpaceDE w:val="0"/>
        <w:autoSpaceDN w:val="0"/>
        <w:adjustRightInd w:val="0"/>
      </w:pPr>
    </w:p>
    <w:p w:rsidR="004A4164" w:rsidRPr="00D4046D" w:rsidRDefault="004A4164" w:rsidP="004A4164">
      <w:pPr>
        <w:keepNext/>
        <w:keepLines/>
        <w:autoSpaceDE w:val="0"/>
        <w:autoSpaceDN w:val="0"/>
        <w:adjustRightInd w:val="0"/>
      </w:pPr>
    </w:p>
    <w:p w:rsidR="00FC1B4C" w:rsidRPr="00D4046D" w:rsidRDefault="00FC1B4C" w:rsidP="004A4164">
      <w:pPr>
        <w:autoSpaceDE w:val="0"/>
        <w:autoSpaceDN w:val="0"/>
        <w:adjustRightInd w:val="0"/>
        <w:jc w:val="both"/>
      </w:pPr>
      <w:r>
        <w:t>1. V celici B:5 preglednice v točki 2 Priloge 2 k Uredbi se „1 500“ nadomesti s „375“.</w:t>
      </w:r>
    </w:p>
    <w:p w:rsidR="00FC1B4C" w:rsidRDefault="00FC1B4C" w:rsidP="004A4164">
      <w:pPr>
        <w:autoSpaceDE w:val="0"/>
        <w:autoSpaceDN w:val="0"/>
        <w:adjustRightInd w:val="0"/>
        <w:jc w:val="both"/>
      </w:pPr>
    </w:p>
    <w:p w:rsidR="004A4164" w:rsidRPr="00D4046D" w:rsidRDefault="004A4164" w:rsidP="004A4164">
      <w:pPr>
        <w:autoSpaceDE w:val="0"/>
        <w:autoSpaceDN w:val="0"/>
        <w:adjustRightInd w:val="0"/>
        <w:jc w:val="both"/>
      </w:pPr>
    </w:p>
    <w:p w:rsidR="00FC1B4C" w:rsidRPr="00D4046D" w:rsidRDefault="00FC1B4C" w:rsidP="004A4164">
      <w:pPr>
        <w:keepNext/>
        <w:keepLines/>
        <w:autoSpaceDE w:val="0"/>
        <w:autoSpaceDN w:val="0"/>
        <w:adjustRightInd w:val="0"/>
      </w:pPr>
      <w:r>
        <w:t>2. Podtočka 2.5 točke 2 Priloge 2 k Uredbi začne veljati z naslednjim besedilom:</w:t>
      </w:r>
    </w:p>
    <w:p w:rsidR="00FC1B4C" w:rsidRPr="00D4046D" w:rsidRDefault="00FC1B4C" w:rsidP="004A4164">
      <w:pPr>
        <w:keepNext/>
        <w:keepLines/>
        <w:autoSpaceDE w:val="0"/>
        <w:autoSpaceDN w:val="0"/>
        <w:adjustRightInd w:val="0"/>
      </w:pPr>
    </w:p>
    <w:p w:rsidR="00FC1B4C" w:rsidRPr="00D4046D" w:rsidRDefault="00FC1B4C" w:rsidP="004A4164">
      <w:pPr>
        <w:autoSpaceDE w:val="0"/>
        <w:autoSpaceDN w:val="0"/>
        <w:adjustRightInd w:val="0"/>
        <w:jc w:val="both"/>
      </w:pPr>
      <w:r>
        <w:t xml:space="preserve">„2.5 Mejna vrednost emisij </w:t>
      </w:r>
      <w:proofErr w:type="spellStart"/>
      <w:r>
        <w:t>NOx</w:t>
      </w:r>
      <w:proofErr w:type="spellEnd"/>
      <w:r>
        <w:t xml:space="preserve"> je 320 mg/Nm</w:t>
      </w:r>
      <w:r>
        <w:rPr>
          <w:vertAlign w:val="superscript"/>
        </w:rPr>
        <w:t>3</w:t>
      </w:r>
      <w:r>
        <w:t xml:space="preserve"> za sežiganje lignita, 300 mg/Nm</w:t>
      </w:r>
      <w:r>
        <w:rPr>
          <w:vertAlign w:val="superscript"/>
        </w:rPr>
        <w:t>3</w:t>
      </w:r>
      <w:r>
        <w:t xml:space="preserve"> za kotle z zgorevanjem v tekočini, v katerih se sežigajo trdna goriva iz biomase, in 210 mg/Nm</w:t>
      </w:r>
      <w:r>
        <w:rPr>
          <w:vertAlign w:val="superscript"/>
        </w:rPr>
        <w:t>3</w:t>
      </w:r>
      <w:r>
        <w:t xml:space="preserve"> za kotle z zgorevanjem v tekočini, v katerih se sežigajo druga trdna goriva.“</w:t>
      </w:r>
    </w:p>
    <w:p w:rsidR="00FC1B4C" w:rsidRDefault="00FC1B4C" w:rsidP="004A4164">
      <w:pPr>
        <w:autoSpaceDE w:val="0"/>
        <w:autoSpaceDN w:val="0"/>
        <w:adjustRightInd w:val="0"/>
        <w:jc w:val="both"/>
      </w:pPr>
    </w:p>
    <w:p w:rsidR="004A4164" w:rsidRPr="00D4046D" w:rsidRDefault="004A4164" w:rsidP="004A4164">
      <w:pPr>
        <w:autoSpaceDE w:val="0"/>
        <w:autoSpaceDN w:val="0"/>
        <w:adjustRightInd w:val="0"/>
        <w:jc w:val="both"/>
      </w:pPr>
    </w:p>
    <w:p w:rsidR="00DD14C1" w:rsidRPr="00D4046D" w:rsidRDefault="00C060D9" w:rsidP="004A4164">
      <w:pPr>
        <w:keepNext/>
        <w:keepLines/>
        <w:autoSpaceDE w:val="0"/>
        <w:autoSpaceDN w:val="0"/>
        <w:adjustRightInd w:val="0"/>
        <w:jc w:val="both"/>
      </w:pPr>
      <w:r>
        <w:t>3. Podtočka 3.3 točke 3 Priloge 2 k Uredbi začne veljati z naslednjim besedilom:</w:t>
      </w:r>
    </w:p>
    <w:p w:rsidR="00DD14C1" w:rsidRPr="00D4046D" w:rsidRDefault="00DD14C1" w:rsidP="004A4164">
      <w:pPr>
        <w:keepNext/>
        <w:keepLines/>
        <w:autoSpaceDE w:val="0"/>
        <w:autoSpaceDN w:val="0"/>
        <w:adjustRightInd w:val="0"/>
        <w:jc w:val="both"/>
      </w:pPr>
    </w:p>
    <w:p w:rsidR="00DD14C1" w:rsidRPr="00D4046D" w:rsidRDefault="00DD14C1" w:rsidP="004A4164">
      <w:pPr>
        <w:autoSpaceDE w:val="0"/>
        <w:autoSpaceDN w:val="0"/>
        <w:adjustRightInd w:val="0"/>
        <w:jc w:val="both"/>
      </w:pPr>
      <w:r>
        <w:t xml:space="preserve">„3.3 Mejna vrednost emisij </w:t>
      </w:r>
      <w:proofErr w:type="spellStart"/>
      <w:r>
        <w:t>NOx</w:t>
      </w:r>
      <w:proofErr w:type="spellEnd"/>
      <w:r>
        <w:t xml:space="preserve"> je 1 500 mg/Nm</w:t>
      </w:r>
      <w:r>
        <w:rPr>
          <w:vertAlign w:val="superscript"/>
        </w:rPr>
        <w:t>3</w:t>
      </w:r>
      <w:r>
        <w:t xml:space="preserve"> v naslednjih primerih:</w:t>
      </w:r>
    </w:p>
    <w:p w:rsidR="00DD14C1" w:rsidRPr="00D4046D" w:rsidRDefault="00DD14C1" w:rsidP="004A4164">
      <w:pPr>
        <w:autoSpaceDE w:val="0"/>
        <w:autoSpaceDN w:val="0"/>
        <w:adjustRightInd w:val="0"/>
        <w:jc w:val="both"/>
      </w:pPr>
      <w:r>
        <w:t>a)</w:t>
      </w:r>
      <w:r>
        <w:tab/>
        <w:t>za dizelske motorje, katerih izgradnja se je začela pred 18. majem 2006;</w:t>
      </w:r>
    </w:p>
    <w:p w:rsidR="00FC1B4C" w:rsidRPr="00D4046D" w:rsidRDefault="00DD14C1" w:rsidP="004A4164">
      <w:pPr>
        <w:autoSpaceDE w:val="0"/>
        <w:autoSpaceDN w:val="0"/>
        <w:adjustRightInd w:val="0"/>
        <w:jc w:val="both"/>
      </w:pPr>
      <w:r>
        <w:t>b)</w:t>
      </w:r>
      <w:r>
        <w:tab/>
        <w:t>za motorje na dve gorivi v načinu delovanja na tekoče gorivo.“</w:t>
      </w:r>
    </w:p>
    <w:p w:rsidR="00400308" w:rsidRDefault="00400308" w:rsidP="004A4164"/>
    <w:p w:rsidR="004A4164" w:rsidRPr="00D4046D" w:rsidRDefault="004A4164" w:rsidP="004A4164"/>
    <w:p w:rsidR="00400308" w:rsidRPr="00D4046D" w:rsidRDefault="00400308" w:rsidP="004A4164">
      <w:pPr>
        <w:keepNext/>
        <w:keepLines/>
        <w:autoSpaceDE w:val="0"/>
        <w:autoSpaceDN w:val="0"/>
        <w:adjustRightInd w:val="0"/>
        <w:jc w:val="both"/>
      </w:pPr>
      <w:r>
        <w:t xml:space="preserve">4. Točki 3 Priloge 2 k Uredbi se doda naslednja podtočka 3.8: </w:t>
      </w:r>
    </w:p>
    <w:p w:rsidR="00400308" w:rsidRPr="00D4046D" w:rsidRDefault="00400308" w:rsidP="004A4164">
      <w:pPr>
        <w:keepNext/>
        <w:keepLines/>
        <w:autoSpaceDE w:val="0"/>
        <w:autoSpaceDN w:val="0"/>
        <w:adjustRightInd w:val="0"/>
        <w:jc w:val="both"/>
      </w:pPr>
    </w:p>
    <w:p w:rsidR="00400308" w:rsidRPr="00D4046D" w:rsidRDefault="00400308" w:rsidP="004A4164">
      <w:pPr>
        <w:autoSpaceDE w:val="0"/>
        <w:autoSpaceDN w:val="0"/>
        <w:adjustRightInd w:val="0"/>
        <w:jc w:val="both"/>
      </w:pPr>
      <w:r>
        <w:t>„3.8 Mejna vrednost emisij skupnega organskega ogljika za plinske motorje, ki uporabljajo zemeljski plin z vsebnostjo etana več kot 5 %, je 95 mg/m</w:t>
      </w:r>
      <w:r>
        <w:rPr>
          <w:vertAlign w:val="superscript"/>
        </w:rPr>
        <w:t>3</w:t>
      </w:r>
      <w:r>
        <w:t>.“</w:t>
      </w:r>
    </w:p>
    <w:p w:rsidR="00FC1B4C" w:rsidRPr="00D4046D" w:rsidRDefault="006B7400" w:rsidP="004A4164">
      <w:pPr>
        <w:keepNext/>
        <w:keepLines/>
        <w:pageBreakBefore/>
        <w:autoSpaceDE w:val="0"/>
        <w:autoSpaceDN w:val="0"/>
        <w:adjustRightInd w:val="0"/>
        <w:jc w:val="right"/>
        <w:rPr>
          <w:i/>
        </w:rPr>
      </w:pPr>
      <w:r>
        <w:rPr>
          <w:i/>
        </w:rPr>
        <w:lastRenderedPageBreak/>
        <w:t>Priloga 3 k Uredbi ministra za kmetijstvo št. .../2019 z dne ... ... 2019</w:t>
      </w:r>
    </w:p>
    <w:p w:rsidR="00FC1B4C" w:rsidRDefault="00FC1B4C" w:rsidP="004A4164">
      <w:pPr>
        <w:keepNext/>
        <w:keepLines/>
        <w:autoSpaceDE w:val="0"/>
        <w:autoSpaceDN w:val="0"/>
        <w:adjustRightInd w:val="0"/>
        <w:jc w:val="both"/>
      </w:pPr>
    </w:p>
    <w:p w:rsidR="004A4164" w:rsidRPr="00D4046D" w:rsidRDefault="004A4164" w:rsidP="004A4164">
      <w:pPr>
        <w:keepNext/>
        <w:keepLines/>
        <w:autoSpaceDE w:val="0"/>
        <w:autoSpaceDN w:val="0"/>
        <w:adjustRightInd w:val="0"/>
        <w:jc w:val="both"/>
      </w:pPr>
    </w:p>
    <w:p w:rsidR="00FC1B4C" w:rsidRPr="00D4046D" w:rsidRDefault="00FC1B4C" w:rsidP="004A4164">
      <w:pPr>
        <w:autoSpaceDE w:val="0"/>
        <w:autoSpaceDN w:val="0"/>
        <w:adjustRightInd w:val="0"/>
        <w:jc w:val="both"/>
      </w:pPr>
      <w:r>
        <w:t>1. V celici B:5 preglednice v točki 2 Priloge 3 k Uredbi se „1 500“ nadomesti s „375“.</w:t>
      </w:r>
    </w:p>
    <w:p w:rsidR="00FC1B4C" w:rsidRDefault="00FC1B4C" w:rsidP="004A4164">
      <w:pPr>
        <w:autoSpaceDE w:val="0"/>
        <w:autoSpaceDN w:val="0"/>
        <w:adjustRightInd w:val="0"/>
        <w:jc w:val="both"/>
      </w:pPr>
    </w:p>
    <w:p w:rsidR="004A4164" w:rsidRPr="00D4046D" w:rsidRDefault="004A4164" w:rsidP="004A4164">
      <w:pPr>
        <w:autoSpaceDE w:val="0"/>
        <w:autoSpaceDN w:val="0"/>
        <w:adjustRightInd w:val="0"/>
        <w:jc w:val="both"/>
      </w:pPr>
    </w:p>
    <w:p w:rsidR="00FC1B4C" w:rsidRPr="00D4046D" w:rsidRDefault="00FC1B4C" w:rsidP="004A4164">
      <w:pPr>
        <w:keepNext/>
        <w:keepLines/>
        <w:autoSpaceDE w:val="0"/>
        <w:autoSpaceDN w:val="0"/>
        <w:adjustRightInd w:val="0"/>
        <w:jc w:val="both"/>
      </w:pPr>
      <w:r>
        <w:t>2. Podtočka 2.6 točke 2 Priloge 3 k Uredbi začne veljati z naslednjim besedilom:</w:t>
      </w:r>
    </w:p>
    <w:p w:rsidR="00FC1B4C" w:rsidRPr="00D4046D" w:rsidRDefault="00FC1B4C" w:rsidP="004A4164">
      <w:pPr>
        <w:keepNext/>
        <w:keepLines/>
        <w:autoSpaceDE w:val="0"/>
        <w:autoSpaceDN w:val="0"/>
        <w:adjustRightInd w:val="0"/>
        <w:jc w:val="both"/>
      </w:pPr>
    </w:p>
    <w:p w:rsidR="00FC1B4C" w:rsidRPr="00D4046D" w:rsidRDefault="00FC1B4C" w:rsidP="004A4164">
      <w:pPr>
        <w:autoSpaceDE w:val="0"/>
        <w:autoSpaceDN w:val="0"/>
        <w:adjustRightInd w:val="0"/>
        <w:jc w:val="both"/>
      </w:pPr>
      <w:r>
        <w:t xml:space="preserve">„2.6 Mejna vrednost emisij </w:t>
      </w:r>
      <w:proofErr w:type="spellStart"/>
      <w:r>
        <w:t>NOx</w:t>
      </w:r>
      <w:proofErr w:type="spellEnd"/>
      <w:r>
        <w:t xml:space="preserve"> je 320 mg/m</w:t>
      </w:r>
      <w:r>
        <w:rPr>
          <w:vertAlign w:val="superscript"/>
        </w:rPr>
        <w:t>3</w:t>
      </w:r>
      <w:r>
        <w:t xml:space="preserve"> za sežiganje lignita, 300 mg/m</w:t>
      </w:r>
      <w:r>
        <w:rPr>
          <w:vertAlign w:val="superscript"/>
        </w:rPr>
        <w:t>3</w:t>
      </w:r>
      <w:r>
        <w:t xml:space="preserve"> za kotle z zgorevanjem v tekočini, v katerih se sežigajo trdna goriva iz biomase, in 210 mg/m</w:t>
      </w:r>
      <w:r>
        <w:rPr>
          <w:vertAlign w:val="superscript"/>
        </w:rPr>
        <w:t>3</w:t>
      </w:r>
      <w:r>
        <w:t xml:space="preserve"> za kotle z zgorevanjem v tekočini, v katerih se sežigajo druga trdna goriva.“</w:t>
      </w:r>
    </w:p>
    <w:p w:rsidR="00FC1B4C" w:rsidRDefault="00FC1B4C" w:rsidP="004A4164">
      <w:pPr>
        <w:autoSpaceDE w:val="0"/>
        <w:autoSpaceDN w:val="0"/>
        <w:adjustRightInd w:val="0"/>
        <w:jc w:val="both"/>
      </w:pPr>
    </w:p>
    <w:p w:rsidR="004A4164" w:rsidRPr="00D4046D" w:rsidRDefault="004A4164" w:rsidP="004A4164">
      <w:pPr>
        <w:autoSpaceDE w:val="0"/>
        <w:autoSpaceDN w:val="0"/>
        <w:adjustRightInd w:val="0"/>
        <w:jc w:val="both"/>
      </w:pPr>
    </w:p>
    <w:p w:rsidR="00FC1B4C" w:rsidRPr="00D4046D" w:rsidRDefault="00A00383" w:rsidP="004A4164">
      <w:pPr>
        <w:keepNext/>
        <w:keepLines/>
        <w:autoSpaceDE w:val="0"/>
        <w:autoSpaceDN w:val="0"/>
        <w:adjustRightInd w:val="0"/>
        <w:jc w:val="both"/>
      </w:pPr>
      <w:r>
        <w:t>3. Podtočka 3.2 točke 3 Priloge 3 k Uredbi začne veljati z naslednjim besedilom:</w:t>
      </w:r>
    </w:p>
    <w:p w:rsidR="00F86AAE" w:rsidRPr="00D4046D" w:rsidRDefault="00F86AAE" w:rsidP="004A4164">
      <w:pPr>
        <w:keepNext/>
        <w:keepLines/>
      </w:pPr>
    </w:p>
    <w:p w:rsidR="00F86AAE" w:rsidRPr="00D4046D" w:rsidRDefault="00F86AAE" w:rsidP="004A4164">
      <w:r>
        <w:t xml:space="preserve">„3.2 Mejna vrednost emisij </w:t>
      </w:r>
      <w:proofErr w:type="spellStart"/>
      <w:r>
        <w:t>NOx</w:t>
      </w:r>
      <w:proofErr w:type="spellEnd"/>
      <w:r>
        <w:t xml:space="preserve"> je 1 500 mg/Nm</w:t>
      </w:r>
      <w:r>
        <w:rPr>
          <w:vertAlign w:val="superscript"/>
        </w:rPr>
        <w:t>3</w:t>
      </w:r>
      <w:r>
        <w:t xml:space="preserve"> v naslednjih primerih:</w:t>
      </w:r>
    </w:p>
    <w:p w:rsidR="00F86AAE" w:rsidRPr="00D4046D" w:rsidRDefault="00F86AAE" w:rsidP="004A4164">
      <w:r>
        <w:t>a)</w:t>
      </w:r>
      <w:r>
        <w:tab/>
        <w:t>za dizelske motorje, katerih izgradnja se je začela pred 18. majem 2006;</w:t>
      </w:r>
    </w:p>
    <w:p w:rsidR="00A00383" w:rsidRPr="00D4046D" w:rsidRDefault="00F86AAE" w:rsidP="004A4164">
      <w:r>
        <w:t>b)</w:t>
      </w:r>
      <w:r>
        <w:tab/>
        <w:t>za motorje na dve gorivi v načinu delovanja na tekoče gorivo.“</w:t>
      </w:r>
    </w:p>
    <w:p w:rsidR="00A00383" w:rsidRDefault="00A00383" w:rsidP="004A4164"/>
    <w:p w:rsidR="004A4164" w:rsidRPr="00D4046D" w:rsidRDefault="004A4164" w:rsidP="004A4164"/>
    <w:p w:rsidR="00A00383" w:rsidRPr="00D4046D" w:rsidRDefault="00A00383" w:rsidP="004A4164">
      <w:pPr>
        <w:keepNext/>
        <w:keepLines/>
        <w:autoSpaceDE w:val="0"/>
        <w:autoSpaceDN w:val="0"/>
        <w:adjustRightInd w:val="0"/>
        <w:jc w:val="both"/>
      </w:pPr>
      <w:r>
        <w:t xml:space="preserve">4. Točka 3 Priloge 3 k Uredbi začne veljati z naslednjima podtočkama 3.9 in 3.10: </w:t>
      </w:r>
    </w:p>
    <w:p w:rsidR="00A00383" w:rsidRPr="00D4046D" w:rsidRDefault="00A00383" w:rsidP="004A4164">
      <w:pPr>
        <w:keepNext/>
        <w:keepLines/>
        <w:autoSpaceDE w:val="0"/>
        <w:autoSpaceDN w:val="0"/>
        <w:adjustRightInd w:val="0"/>
        <w:jc w:val="both"/>
      </w:pPr>
    </w:p>
    <w:p w:rsidR="00D4046D" w:rsidRPr="00D4046D" w:rsidRDefault="00A00383" w:rsidP="004A4164">
      <w:pPr>
        <w:autoSpaceDE w:val="0"/>
        <w:autoSpaceDN w:val="0"/>
        <w:adjustRightInd w:val="0"/>
        <w:jc w:val="both"/>
      </w:pPr>
      <w:r>
        <w:t>„3.9 Mejna vrednost emisij skupnega organskega ogljika za plinske motorje, ki uporabljajo zemeljski plin z vsebnostjo etana več kot 5 %, je 95 mg/m</w:t>
      </w:r>
      <w:r>
        <w:rPr>
          <w:vertAlign w:val="superscript"/>
        </w:rPr>
        <w:t>3</w:t>
      </w:r>
      <w:r>
        <w:t>.</w:t>
      </w:r>
    </w:p>
    <w:p w:rsidR="00380F30" w:rsidRPr="00D4046D" w:rsidRDefault="00380F30" w:rsidP="004A4164">
      <w:pPr>
        <w:autoSpaceDE w:val="0"/>
        <w:autoSpaceDN w:val="0"/>
        <w:adjustRightInd w:val="0"/>
        <w:jc w:val="both"/>
        <w:rPr>
          <w:rFonts w:eastAsiaTheme="minorEastAsia"/>
        </w:rPr>
      </w:pPr>
      <w:r>
        <w:t>3.10 V primeru plinskih motorjev, danih v uporabo pred 1. januarjem 1994, ki se uporabljajo za pogon plinskih kompresijskih postaj, potrebnih za zagotovitev zaščite in varnosti prenosnih sistemov za plin, je do 1. januarja 2030 mejna vrednost emisij CO za štiritaktne motorje 375 mg/m</w:t>
      </w:r>
      <w:r>
        <w:rPr>
          <w:vertAlign w:val="superscript"/>
        </w:rPr>
        <w:t>3</w:t>
      </w:r>
      <w:r>
        <w:t>, za dvotaktne motorje je 320 mg/m</w:t>
      </w:r>
      <w:r>
        <w:rPr>
          <w:vertAlign w:val="superscript"/>
        </w:rPr>
        <w:t>3</w:t>
      </w:r>
      <w:r>
        <w:t>, mejna vrednost emisij skupnega organskega ogljika pa je 115 mg/m</w:t>
      </w:r>
      <w:r>
        <w:rPr>
          <w:vertAlign w:val="superscript"/>
        </w:rPr>
        <w:t>3</w:t>
      </w:r>
      <w:r>
        <w:t>.“</w:t>
      </w:r>
    </w:p>
    <w:p w:rsidR="00F94FF8" w:rsidRPr="00D4046D" w:rsidRDefault="00F94FF8" w:rsidP="004A4164">
      <w:pPr>
        <w:keepNext/>
        <w:keepLines/>
        <w:pageBreakBefore/>
        <w:autoSpaceDE w:val="0"/>
        <w:autoSpaceDN w:val="0"/>
        <w:adjustRightInd w:val="0"/>
        <w:jc w:val="right"/>
        <w:rPr>
          <w:i/>
        </w:rPr>
      </w:pPr>
      <w:r>
        <w:rPr>
          <w:i/>
        </w:rPr>
        <w:lastRenderedPageBreak/>
        <w:t>Priloga 4 k Uredbi ministra za kmetijstvo št. .../2019 z dne ... ... 2019</w:t>
      </w:r>
    </w:p>
    <w:p w:rsidR="00846AD7" w:rsidRPr="00D4046D" w:rsidRDefault="00846AD7" w:rsidP="004A4164">
      <w:pPr>
        <w:keepNext/>
        <w:keepLines/>
      </w:pPr>
    </w:p>
    <w:p w:rsidR="00F94FF8" w:rsidRPr="00D4046D" w:rsidRDefault="00F94FF8" w:rsidP="004A4164">
      <w:pPr>
        <w:keepNext/>
        <w:keepLines/>
      </w:pPr>
    </w:p>
    <w:p w:rsidR="00F94FF8" w:rsidRPr="00D4046D" w:rsidRDefault="00F94FF8" w:rsidP="004A4164">
      <w:pPr>
        <w:keepNext/>
        <w:keepLines/>
        <w:autoSpaceDE w:val="0"/>
        <w:autoSpaceDN w:val="0"/>
        <w:adjustRightInd w:val="0"/>
      </w:pPr>
      <w:r>
        <w:t>1. Podtočka 2.5 točke 2 Priloge 4 k Uredbi se nadomesti z naslednjim besedilom:</w:t>
      </w:r>
    </w:p>
    <w:p w:rsidR="00F94FF8" w:rsidRPr="00D4046D" w:rsidRDefault="00F94FF8" w:rsidP="004A4164">
      <w:pPr>
        <w:keepNext/>
        <w:keepLines/>
        <w:autoSpaceDE w:val="0"/>
        <w:autoSpaceDN w:val="0"/>
        <w:adjustRightInd w:val="0"/>
      </w:pPr>
    </w:p>
    <w:p w:rsidR="00F94FF8" w:rsidRPr="00D4046D" w:rsidRDefault="00F94FF8" w:rsidP="004A4164">
      <w:pPr>
        <w:autoSpaceDE w:val="0"/>
        <w:autoSpaceDN w:val="0"/>
        <w:adjustRightInd w:val="0"/>
        <w:jc w:val="both"/>
      </w:pPr>
      <w:r>
        <w:t xml:space="preserve">„2.5 Mejna vrednost emisij </w:t>
      </w:r>
      <w:proofErr w:type="spellStart"/>
      <w:r>
        <w:t>NOx</w:t>
      </w:r>
      <w:proofErr w:type="spellEnd"/>
      <w:r>
        <w:t xml:space="preserve"> je 320 mg/m</w:t>
      </w:r>
      <w:r>
        <w:rPr>
          <w:vertAlign w:val="superscript"/>
        </w:rPr>
        <w:t>3</w:t>
      </w:r>
      <w:r>
        <w:t xml:space="preserve"> za sežiganje lignita, 300 mg/m</w:t>
      </w:r>
      <w:r>
        <w:rPr>
          <w:vertAlign w:val="superscript"/>
        </w:rPr>
        <w:t>3</w:t>
      </w:r>
      <w:r>
        <w:t xml:space="preserve"> za kotle z zgorevanjem v tekočini, v katerih se sežigajo trdna goriva iz biomase, in 210 mg/m</w:t>
      </w:r>
      <w:r>
        <w:rPr>
          <w:vertAlign w:val="superscript"/>
        </w:rPr>
        <w:t>3</w:t>
      </w:r>
      <w:r>
        <w:t xml:space="preserve"> za kotle z zgorevanjem v tekočini, v katerih se sežigajo druga trdna goriva.“</w:t>
      </w:r>
    </w:p>
    <w:p w:rsidR="00F94FF8" w:rsidRDefault="00F94FF8" w:rsidP="004A4164">
      <w:pPr>
        <w:autoSpaceDE w:val="0"/>
        <w:autoSpaceDN w:val="0"/>
        <w:adjustRightInd w:val="0"/>
        <w:jc w:val="both"/>
      </w:pPr>
    </w:p>
    <w:p w:rsidR="004A4164" w:rsidRPr="00D4046D" w:rsidRDefault="004A4164" w:rsidP="004A4164">
      <w:pPr>
        <w:autoSpaceDE w:val="0"/>
        <w:autoSpaceDN w:val="0"/>
        <w:adjustRightInd w:val="0"/>
        <w:jc w:val="both"/>
      </w:pPr>
    </w:p>
    <w:p w:rsidR="00F94FF8" w:rsidRPr="00D4046D" w:rsidRDefault="00F94FF8" w:rsidP="004A4164">
      <w:pPr>
        <w:keepNext/>
        <w:keepLines/>
        <w:autoSpaceDE w:val="0"/>
        <w:autoSpaceDN w:val="0"/>
        <w:adjustRightInd w:val="0"/>
        <w:jc w:val="both"/>
      </w:pPr>
      <w:r>
        <w:t>2. Podtočka 3.3 točke 3 Priloge 4 k Uredbi se nadomesti z naslednjim besedilom:</w:t>
      </w:r>
    </w:p>
    <w:p w:rsidR="00F94FF8" w:rsidRPr="00D4046D" w:rsidRDefault="00F94FF8" w:rsidP="004A4164">
      <w:pPr>
        <w:keepNext/>
        <w:keepLines/>
        <w:autoSpaceDE w:val="0"/>
        <w:autoSpaceDN w:val="0"/>
        <w:adjustRightInd w:val="0"/>
        <w:jc w:val="both"/>
      </w:pPr>
    </w:p>
    <w:p w:rsidR="00D92A3F" w:rsidRPr="00EF21F5" w:rsidRDefault="00FE7228" w:rsidP="004A4164">
      <w:pPr>
        <w:autoSpaceDE w:val="0"/>
        <w:autoSpaceDN w:val="0"/>
        <w:adjustRightInd w:val="0"/>
        <w:jc w:val="both"/>
      </w:pPr>
      <w:r>
        <w:t xml:space="preserve">„3.3 Mejna vrednost emisij </w:t>
      </w:r>
      <w:proofErr w:type="spellStart"/>
      <w:r>
        <w:t>NOx</w:t>
      </w:r>
      <w:proofErr w:type="spellEnd"/>
      <w:r>
        <w:t xml:space="preserve"> za dizelske motorje, če so njihove emisije </w:t>
      </w:r>
      <w:proofErr w:type="spellStart"/>
      <w:r>
        <w:t>NOx</w:t>
      </w:r>
      <w:proofErr w:type="spellEnd"/>
      <w:r>
        <w:t xml:space="preserve"> omejene zaradi primarnih ukrepov, je 1 650 mg/m</w:t>
      </w:r>
      <w:r>
        <w:rPr>
          <w:vertAlign w:val="superscript"/>
        </w:rPr>
        <w:t>3</w:t>
      </w:r>
      <w:r>
        <w:t xml:space="preserve"> za dizelske motorje, ki se uporabljajo izključno za raziskovalno vrtanje, in 1 500 mg/m</w:t>
      </w:r>
      <w:r>
        <w:rPr>
          <w:vertAlign w:val="superscript"/>
        </w:rPr>
        <w:t>3</w:t>
      </w:r>
      <w:r>
        <w:t xml:space="preserve"> za druge dizelske motorje.“</w:t>
      </w:r>
    </w:p>
    <w:p w:rsidR="00D92A3F" w:rsidRDefault="00D92A3F" w:rsidP="004A4164">
      <w:pPr>
        <w:autoSpaceDE w:val="0"/>
        <w:autoSpaceDN w:val="0"/>
        <w:adjustRightInd w:val="0"/>
        <w:jc w:val="both"/>
      </w:pPr>
    </w:p>
    <w:p w:rsidR="004A4164" w:rsidRPr="00EF21F5" w:rsidRDefault="004A4164" w:rsidP="004A4164">
      <w:pPr>
        <w:autoSpaceDE w:val="0"/>
        <w:autoSpaceDN w:val="0"/>
        <w:adjustRightInd w:val="0"/>
        <w:jc w:val="both"/>
      </w:pPr>
    </w:p>
    <w:p w:rsidR="003758D5" w:rsidRPr="00EF21F5" w:rsidRDefault="003758D5" w:rsidP="004A4164">
      <w:pPr>
        <w:keepNext/>
        <w:keepLines/>
        <w:autoSpaceDE w:val="0"/>
        <w:autoSpaceDN w:val="0"/>
        <w:adjustRightInd w:val="0"/>
        <w:jc w:val="both"/>
      </w:pPr>
      <w:r>
        <w:t>3. Točki 3 Priloge 4 k Uredbi se doda naslednja podtočka 3.8:</w:t>
      </w:r>
    </w:p>
    <w:p w:rsidR="003758D5" w:rsidRPr="00EF21F5" w:rsidRDefault="003758D5" w:rsidP="004A4164">
      <w:pPr>
        <w:keepNext/>
        <w:keepLines/>
        <w:autoSpaceDE w:val="0"/>
        <w:autoSpaceDN w:val="0"/>
        <w:adjustRightInd w:val="0"/>
        <w:jc w:val="both"/>
      </w:pPr>
    </w:p>
    <w:p w:rsidR="00D92A3F" w:rsidRPr="00D4046D" w:rsidRDefault="003758D5" w:rsidP="004A4164">
      <w:pPr>
        <w:autoSpaceDE w:val="0"/>
        <w:autoSpaceDN w:val="0"/>
        <w:adjustRightInd w:val="0"/>
        <w:jc w:val="both"/>
      </w:pPr>
      <w:r>
        <w:t>„3.8 Mejna vrednost emisij skupnega organskega ogljika za plinske motorje, ki uporabljajo zemeljski plin z vsebnostjo etana več kot 5 %, je 95 mg/m</w:t>
      </w:r>
      <w:r>
        <w:rPr>
          <w:vertAlign w:val="superscript"/>
        </w:rPr>
        <w:t>3</w:t>
      </w:r>
      <w:r>
        <w:t>.“</w:t>
      </w:r>
    </w:p>
    <w:p w:rsidR="001733D0" w:rsidRPr="00D4046D" w:rsidRDefault="001733D0" w:rsidP="004A4164">
      <w:pPr>
        <w:keepNext/>
        <w:keepLines/>
        <w:pageBreakBefore/>
        <w:jc w:val="right"/>
        <w:rPr>
          <w:i/>
        </w:rPr>
      </w:pPr>
      <w:r>
        <w:rPr>
          <w:i/>
        </w:rPr>
        <w:lastRenderedPageBreak/>
        <w:t>Priloga 5 k Uredbi ministra za kmetijstvo št. .../2019 z dne ... ... 2019</w:t>
      </w:r>
    </w:p>
    <w:p w:rsidR="001733D0" w:rsidRPr="00D4046D" w:rsidRDefault="001733D0" w:rsidP="004A4164">
      <w:pPr>
        <w:keepNext/>
        <w:keepLines/>
        <w:autoSpaceDE w:val="0"/>
        <w:autoSpaceDN w:val="0"/>
        <w:adjustRightInd w:val="0"/>
        <w:jc w:val="both"/>
      </w:pPr>
    </w:p>
    <w:p w:rsidR="001733D0" w:rsidRPr="00D4046D" w:rsidRDefault="001733D0" w:rsidP="004A4164">
      <w:pPr>
        <w:keepNext/>
        <w:keepLines/>
        <w:autoSpaceDE w:val="0"/>
        <w:autoSpaceDN w:val="0"/>
        <w:adjustRightInd w:val="0"/>
        <w:jc w:val="both"/>
      </w:pPr>
    </w:p>
    <w:p w:rsidR="00F94FF8" w:rsidRPr="00D4046D" w:rsidRDefault="001733D0" w:rsidP="004A4164">
      <w:pPr>
        <w:autoSpaceDE w:val="0"/>
        <w:autoSpaceDN w:val="0"/>
        <w:adjustRightInd w:val="0"/>
        <w:jc w:val="both"/>
      </w:pPr>
      <w:r>
        <w:t xml:space="preserve">1. V celici B:5 preglednice v točki 2 Priloge 5 k Uredbi se „1 500“ nadomesti s „375“. </w:t>
      </w:r>
    </w:p>
    <w:p w:rsidR="00F94FF8" w:rsidRDefault="00F94FF8" w:rsidP="004A4164">
      <w:pPr>
        <w:autoSpaceDE w:val="0"/>
        <w:autoSpaceDN w:val="0"/>
        <w:adjustRightInd w:val="0"/>
      </w:pPr>
    </w:p>
    <w:p w:rsidR="004A4164" w:rsidRPr="00D4046D" w:rsidRDefault="004A4164" w:rsidP="004A4164">
      <w:pPr>
        <w:autoSpaceDE w:val="0"/>
        <w:autoSpaceDN w:val="0"/>
        <w:adjustRightInd w:val="0"/>
      </w:pPr>
    </w:p>
    <w:p w:rsidR="00F94FF8" w:rsidRPr="00D4046D" w:rsidRDefault="001733D0" w:rsidP="004A4164">
      <w:pPr>
        <w:keepNext/>
        <w:keepLines/>
        <w:autoSpaceDE w:val="0"/>
        <w:autoSpaceDN w:val="0"/>
        <w:adjustRightInd w:val="0"/>
      </w:pPr>
      <w:r>
        <w:t>2. Podtočki 2.3 in 2.4 točke 2 Priloge 5 k Uredbi se nadomestita z naslednjim besedilom:</w:t>
      </w:r>
    </w:p>
    <w:p w:rsidR="00F94FF8" w:rsidRPr="00D4046D" w:rsidRDefault="00F94FF8" w:rsidP="004A4164">
      <w:pPr>
        <w:keepNext/>
        <w:keepLines/>
        <w:autoSpaceDE w:val="0"/>
        <w:autoSpaceDN w:val="0"/>
        <w:adjustRightInd w:val="0"/>
      </w:pPr>
    </w:p>
    <w:p w:rsidR="00F94FF8" w:rsidRPr="00D4046D" w:rsidRDefault="00F94FF8" w:rsidP="004A4164">
      <w:pPr>
        <w:autoSpaceDE w:val="0"/>
        <w:autoSpaceDN w:val="0"/>
        <w:adjustRightInd w:val="0"/>
        <w:jc w:val="both"/>
      </w:pPr>
      <w:r>
        <w:t xml:space="preserve">„2.3 Mejna vrednost emisij </w:t>
      </w:r>
      <w:proofErr w:type="spellStart"/>
      <w:r>
        <w:t>NOx</w:t>
      </w:r>
      <w:proofErr w:type="spellEnd"/>
      <w:r>
        <w:t xml:space="preserve"> za kurilne naprave na trdna goriva s skupno nazivno toplotno vhodno močjo, večjo od ali enako 1 </w:t>
      </w:r>
      <w:proofErr w:type="spellStart"/>
      <w:r>
        <w:t>MW</w:t>
      </w:r>
      <w:r>
        <w:rPr>
          <w:vertAlign w:val="subscript"/>
        </w:rPr>
        <w:t>th</w:t>
      </w:r>
      <w:proofErr w:type="spellEnd"/>
      <w:r>
        <w:t>, vendar manjšo od 5 </w:t>
      </w:r>
      <w:proofErr w:type="spellStart"/>
      <w:r>
        <w:t>MW</w:t>
      </w:r>
      <w:r>
        <w:rPr>
          <w:vertAlign w:val="subscript"/>
        </w:rPr>
        <w:t>th</w:t>
      </w:r>
      <w:proofErr w:type="spellEnd"/>
      <w:r>
        <w:t xml:space="preserve"> je 500 mg/Nm</w:t>
      </w:r>
      <w:r>
        <w:rPr>
          <w:vertAlign w:val="superscript"/>
        </w:rPr>
        <w:t>3</w:t>
      </w:r>
      <w:r>
        <w:t>, pri čemer je za sežiganje lignita ta vrednost izjemoma 320 mg/Nm</w:t>
      </w:r>
      <w:r>
        <w:rPr>
          <w:vertAlign w:val="superscript"/>
        </w:rPr>
        <w:t>3</w:t>
      </w:r>
      <w:r>
        <w:t>, za kotle z zgorevanjem v tekočini, v katerih se sežigajo trdna goriva iz biomase, pa 300 mg/Nm</w:t>
      </w:r>
      <w:r>
        <w:rPr>
          <w:vertAlign w:val="superscript"/>
        </w:rPr>
        <w:t>3</w:t>
      </w:r>
      <w:r>
        <w:t>.</w:t>
      </w:r>
    </w:p>
    <w:p w:rsidR="00F94FF8" w:rsidRPr="00D4046D" w:rsidRDefault="00F94FF8" w:rsidP="004A4164">
      <w:pPr>
        <w:autoSpaceDE w:val="0"/>
        <w:autoSpaceDN w:val="0"/>
        <w:adjustRightInd w:val="0"/>
        <w:jc w:val="both"/>
      </w:pPr>
      <w:r>
        <w:t xml:space="preserve">2.4 Mejna vrednost emisij </w:t>
      </w:r>
      <w:proofErr w:type="spellStart"/>
      <w:r>
        <w:t>NOx</w:t>
      </w:r>
      <w:proofErr w:type="spellEnd"/>
      <w:r>
        <w:t xml:space="preserve"> za kotle z zgorevanjem v tekočini, v katerih se sežigajo druga trdna goriva, je 210 mg/Nm</w:t>
      </w:r>
      <w:r>
        <w:rPr>
          <w:vertAlign w:val="superscript"/>
        </w:rPr>
        <w:t>3</w:t>
      </w:r>
      <w:r>
        <w:t>.“</w:t>
      </w:r>
    </w:p>
    <w:p w:rsidR="001733D0" w:rsidRDefault="001733D0" w:rsidP="004A4164"/>
    <w:p w:rsidR="004A4164" w:rsidRPr="00D4046D" w:rsidRDefault="004A4164" w:rsidP="004A4164"/>
    <w:p w:rsidR="001733D0" w:rsidRPr="00D4046D" w:rsidRDefault="001733D0" w:rsidP="004A4164">
      <w:pPr>
        <w:keepNext/>
        <w:keepLines/>
        <w:autoSpaceDE w:val="0"/>
        <w:autoSpaceDN w:val="0"/>
        <w:adjustRightInd w:val="0"/>
      </w:pPr>
      <w:r>
        <w:t>3. Podtočka 3.2 točke 3 Priloge 5 k Uredbi se nadomesti z naslednjim besedilom:</w:t>
      </w:r>
    </w:p>
    <w:p w:rsidR="001733D0" w:rsidRPr="00D4046D" w:rsidRDefault="001733D0" w:rsidP="004A4164">
      <w:pPr>
        <w:keepNext/>
        <w:keepLines/>
      </w:pPr>
    </w:p>
    <w:p w:rsidR="001733D0" w:rsidRPr="00D4046D" w:rsidRDefault="001733D0" w:rsidP="004A4164">
      <w:pPr>
        <w:jc w:val="both"/>
      </w:pPr>
      <w:r>
        <w:t xml:space="preserve">„3.2 V primeru motorjev, ki obratujejo 500–1 500 ur letno, se uporabljajo naslednje mejne vrednosti emisij </w:t>
      </w:r>
      <w:proofErr w:type="spellStart"/>
      <w:r>
        <w:t>NOx</w:t>
      </w:r>
      <w:proofErr w:type="spellEnd"/>
      <w:r>
        <w:t xml:space="preserve">, če so njihove emisije </w:t>
      </w:r>
      <w:proofErr w:type="spellStart"/>
      <w:r>
        <w:t>NOx</w:t>
      </w:r>
      <w:proofErr w:type="spellEnd"/>
      <w:r>
        <w:t xml:space="preserve"> omejene zaradi primarnih ukrepov:</w:t>
      </w:r>
    </w:p>
    <w:p w:rsidR="001733D0" w:rsidRPr="00D4046D" w:rsidRDefault="001733D0" w:rsidP="004A4164">
      <w:pPr>
        <w:jc w:val="both"/>
      </w:pPr>
      <w:r>
        <w:t>(a) 1 300 mg/Nm</w:t>
      </w:r>
      <w:r>
        <w:rPr>
          <w:vertAlign w:val="superscript"/>
        </w:rPr>
        <w:t>3</w:t>
      </w:r>
      <w:r>
        <w:t xml:space="preserve"> za dizelske motorje s skupno nazivno vhodno toplotno močjo, večjo od 20 </w:t>
      </w:r>
      <w:proofErr w:type="spellStart"/>
      <w:r>
        <w:t>MW</w:t>
      </w:r>
      <w:r>
        <w:rPr>
          <w:vertAlign w:val="subscript"/>
        </w:rPr>
        <w:t>th</w:t>
      </w:r>
      <w:proofErr w:type="spellEnd"/>
      <w:r>
        <w:t>, s 1 200 vrtljaji na minuto (</w:t>
      </w:r>
      <w:proofErr w:type="spellStart"/>
      <w:r>
        <w:t>rpm</w:t>
      </w:r>
      <w:proofErr w:type="spellEnd"/>
      <w:r>
        <w:t>) ali manj;</w:t>
      </w:r>
    </w:p>
    <w:p w:rsidR="001733D0" w:rsidRPr="00EF21F5" w:rsidRDefault="001733D0" w:rsidP="004A4164">
      <w:pPr>
        <w:jc w:val="both"/>
      </w:pPr>
      <w:r>
        <w:t>(b) 1 500 mg/Nm</w:t>
      </w:r>
      <w:r>
        <w:rPr>
          <w:vertAlign w:val="superscript"/>
        </w:rPr>
        <w:t>3</w:t>
      </w:r>
      <w:r>
        <w:t xml:space="preserve"> za dizelske motorje s skupno nazivno vhodno toplotno močjo, večjo od 20 </w:t>
      </w:r>
      <w:proofErr w:type="spellStart"/>
      <w:r>
        <w:t>MW</w:t>
      </w:r>
      <w:r>
        <w:rPr>
          <w:vertAlign w:val="subscript"/>
        </w:rPr>
        <w:t>th</w:t>
      </w:r>
      <w:proofErr w:type="spellEnd"/>
      <w:r>
        <w:t>, in za motorje na dve gorivi v načinu delovanja na tekoče gorivo;</w:t>
      </w:r>
    </w:p>
    <w:p w:rsidR="007A2FAA" w:rsidRPr="00EF21F5" w:rsidRDefault="001733D0" w:rsidP="004A4164">
      <w:pPr>
        <w:jc w:val="both"/>
      </w:pPr>
      <w:r>
        <w:t>(c) 750 mg/Nm</w:t>
      </w:r>
      <w:r>
        <w:rPr>
          <w:vertAlign w:val="superscript"/>
        </w:rPr>
        <w:t>3</w:t>
      </w:r>
      <w:r>
        <w:t xml:space="preserve"> za dizelske motorje z več kot 1 200 vrtljaji na minuto;</w:t>
      </w:r>
    </w:p>
    <w:p w:rsidR="00F94FF8" w:rsidRPr="00EF21F5" w:rsidRDefault="007A2FAA" w:rsidP="004A4164">
      <w:pPr>
        <w:jc w:val="both"/>
      </w:pPr>
      <w:r>
        <w:t>(d) 380 mg/Nm</w:t>
      </w:r>
      <w:r>
        <w:rPr>
          <w:vertAlign w:val="superscript"/>
        </w:rPr>
        <w:t>3</w:t>
      </w:r>
      <w:r>
        <w:t xml:space="preserve"> za motorje na dve gorivi v načinu delovanja na plinasto gorivo.“</w:t>
      </w:r>
    </w:p>
    <w:p w:rsidR="00C828A5" w:rsidRDefault="00C828A5" w:rsidP="004A4164">
      <w:pPr>
        <w:jc w:val="both"/>
      </w:pPr>
    </w:p>
    <w:p w:rsidR="004A4164" w:rsidRPr="00EF21F5" w:rsidRDefault="004A4164" w:rsidP="004A4164">
      <w:pPr>
        <w:jc w:val="both"/>
      </w:pPr>
    </w:p>
    <w:p w:rsidR="003758D5" w:rsidRPr="00EF21F5" w:rsidRDefault="003758D5" w:rsidP="004A4164">
      <w:pPr>
        <w:keepNext/>
        <w:keepLines/>
      </w:pPr>
      <w:r>
        <w:t>4. Točki 3 Priloge 5 k Uredbi se doda naslednja podtočka 3.9:</w:t>
      </w:r>
    </w:p>
    <w:p w:rsidR="003758D5" w:rsidRPr="00EF21F5" w:rsidRDefault="003758D5" w:rsidP="004A4164">
      <w:pPr>
        <w:keepNext/>
        <w:keepLines/>
      </w:pPr>
    </w:p>
    <w:p w:rsidR="00C828A5" w:rsidRPr="00C828A5" w:rsidRDefault="003758D5" w:rsidP="004A4164">
      <w:pPr>
        <w:rPr>
          <w:rFonts w:eastAsiaTheme="minorHAnsi"/>
        </w:rPr>
      </w:pPr>
      <w:r>
        <w:t>„3.9 Mejna vrednost emisij skupnega organskega ogljika za plinske motorje, ki uporabljajo zemeljski plin z vsebnostjo etana več kot 5 %, je 95 mg/m</w:t>
      </w:r>
      <w:r>
        <w:rPr>
          <w:vertAlign w:val="superscript"/>
        </w:rPr>
        <w:t>3</w:t>
      </w:r>
      <w:r>
        <w:t>.“</w:t>
      </w:r>
    </w:p>
    <w:sectPr w:rsidR="00C828A5" w:rsidRPr="00C828A5" w:rsidSect="00034634">
      <w:headerReference w:type="default" r:id="rId10"/>
      <w:footerReference w:type="default" r:id="rId11"/>
      <w:footnotePr>
        <w:pos w:val="beneathText"/>
      </w:footnotePr>
      <w:pgSz w:w="11960" w:h="16900"/>
      <w:pgMar w:top="1276" w:right="1134" w:bottom="710" w:left="1134" w:header="425" w:footer="42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067" w:rsidRDefault="00096067">
      <w:r>
        <w:separator/>
      </w:r>
    </w:p>
  </w:endnote>
  <w:endnote w:type="continuationSeparator" w:id="0">
    <w:p w:rsidR="00096067" w:rsidRDefault="00096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2988"/>
      <w:gridCol w:w="4235"/>
      <w:gridCol w:w="2685"/>
    </w:tblGrid>
    <w:tr w:rsidR="00F80E39" w:rsidRPr="008430F8" w:rsidTr="004A4164">
      <w:trPr>
        <w:cantSplit/>
      </w:trPr>
      <w:tc>
        <w:tcPr>
          <w:tcW w:w="1508" w:type="pct"/>
          <w:hideMark/>
        </w:tcPr>
        <w:p w:rsidR="00F80E39" w:rsidRPr="008430F8" w:rsidRDefault="00F80E39" w:rsidP="00A00383">
          <w:pPr>
            <w:pStyle w:val="Footer"/>
            <w:jc w:val="center"/>
            <w:rPr>
              <w:sz w:val="16"/>
              <w:szCs w:val="16"/>
            </w:rPr>
          </w:pPr>
          <w:r>
            <w:rPr>
              <w:sz w:val="16"/>
            </w:rPr>
            <w:t>Sestavil:</w:t>
          </w:r>
        </w:p>
        <w:p w:rsidR="00F80E39" w:rsidRPr="008430F8" w:rsidRDefault="00F80E39" w:rsidP="00A00383">
          <w:pPr>
            <w:pStyle w:val="Footer"/>
            <w:jc w:val="center"/>
            <w:rPr>
              <w:sz w:val="16"/>
              <w:szCs w:val="16"/>
            </w:rPr>
          </w:pPr>
          <w:r>
            <w:rPr>
              <w:sz w:val="16"/>
            </w:rPr>
            <w:t xml:space="preserve">Dr. </w:t>
          </w:r>
          <w:proofErr w:type="spellStart"/>
          <w:r>
            <w:rPr>
              <w:sz w:val="16"/>
            </w:rPr>
            <w:t>Hunor</w:t>
          </w:r>
          <w:proofErr w:type="spellEnd"/>
          <w:r>
            <w:rPr>
              <w:sz w:val="16"/>
            </w:rPr>
            <w:t xml:space="preserve"> </w:t>
          </w:r>
          <w:proofErr w:type="spellStart"/>
          <w:r>
            <w:rPr>
              <w:sz w:val="16"/>
            </w:rPr>
            <w:t>Orban</w:t>
          </w:r>
          <w:proofErr w:type="spellEnd"/>
        </w:p>
        <w:p w:rsidR="00F80E39" w:rsidRPr="008430F8" w:rsidRDefault="00F80E39" w:rsidP="00A00383">
          <w:pPr>
            <w:pStyle w:val="Footer"/>
            <w:jc w:val="center"/>
            <w:rPr>
              <w:i/>
              <w:sz w:val="16"/>
              <w:szCs w:val="16"/>
            </w:rPr>
          </w:pPr>
          <w:r>
            <w:rPr>
              <w:i/>
              <w:sz w:val="16"/>
            </w:rPr>
            <w:t>Vodja oddelka</w:t>
          </w:r>
        </w:p>
        <w:p w:rsidR="00F80E39" w:rsidRPr="008430F8" w:rsidRDefault="00F80E39" w:rsidP="00A00383">
          <w:pPr>
            <w:pStyle w:val="Footer"/>
            <w:jc w:val="center"/>
            <w:rPr>
              <w:sz w:val="16"/>
              <w:szCs w:val="16"/>
            </w:rPr>
          </w:pPr>
          <w:r>
            <w:rPr>
              <w:sz w:val="16"/>
            </w:rPr>
            <w:t>+36 (1) 795 5859</w:t>
          </w:r>
        </w:p>
        <w:p w:rsidR="00F80E39" w:rsidRPr="008430F8" w:rsidRDefault="00096067" w:rsidP="00A00383">
          <w:pPr>
            <w:pStyle w:val="Footer"/>
            <w:jc w:val="center"/>
            <w:rPr>
              <w:i/>
              <w:sz w:val="16"/>
              <w:szCs w:val="16"/>
            </w:rPr>
          </w:pPr>
          <w:hyperlink r:id="rId1">
            <w:r w:rsidR="002125C2">
              <w:rPr>
                <w:rStyle w:val="Hyperlink"/>
                <w:i/>
                <w:sz w:val="16"/>
              </w:rPr>
              <w:t>hunor.orban@am.gov.hu</w:t>
            </w:r>
          </w:hyperlink>
        </w:p>
        <w:p w:rsidR="00F80E39" w:rsidRDefault="00F80E39" w:rsidP="00A00383">
          <w:pPr>
            <w:pStyle w:val="Footer"/>
            <w:jc w:val="center"/>
            <w:rPr>
              <w:sz w:val="16"/>
              <w:szCs w:val="16"/>
            </w:rPr>
          </w:pPr>
        </w:p>
        <w:p w:rsidR="00F80E39" w:rsidRPr="008430F8" w:rsidRDefault="00F80E39" w:rsidP="00A00383">
          <w:pPr>
            <w:tabs>
              <w:tab w:val="center" w:pos="4536"/>
              <w:tab w:val="right" w:pos="9072"/>
            </w:tabs>
            <w:jc w:val="center"/>
            <w:rPr>
              <w:sz w:val="16"/>
              <w:szCs w:val="16"/>
            </w:rPr>
          </w:pPr>
          <w:r>
            <w:rPr>
              <w:sz w:val="16"/>
            </w:rPr>
            <w:t xml:space="preserve">Dr. </w:t>
          </w:r>
          <w:proofErr w:type="spellStart"/>
          <w:r>
            <w:rPr>
              <w:sz w:val="16"/>
            </w:rPr>
            <w:t>Tamás</w:t>
          </w:r>
          <w:proofErr w:type="spellEnd"/>
          <w:r>
            <w:rPr>
              <w:sz w:val="16"/>
            </w:rPr>
            <w:t xml:space="preserve"> </w:t>
          </w:r>
          <w:proofErr w:type="spellStart"/>
          <w:r>
            <w:rPr>
              <w:sz w:val="16"/>
            </w:rPr>
            <w:t>Andréka</w:t>
          </w:r>
          <w:proofErr w:type="spellEnd"/>
        </w:p>
        <w:p w:rsidR="00F80E39" w:rsidRPr="008430F8" w:rsidRDefault="00F80E39" w:rsidP="00A00383">
          <w:pPr>
            <w:tabs>
              <w:tab w:val="center" w:pos="4536"/>
              <w:tab w:val="right" w:pos="9072"/>
            </w:tabs>
            <w:jc w:val="center"/>
            <w:rPr>
              <w:i/>
              <w:sz w:val="16"/>
              <w:szCs w:val="16"/>
            </w:rPr>
          </w:pPr>
          <w:r>
            <w:rPr>
              <w:i/>
              <w:sz w:val="16"/>
            </w:rPr>
            <w:t>Vodja oddelka</w:t>
          </w:r>
        </w:p>
        <w:p w:rsidR="00F80E39" w:rsidRPr="008430F8" w:rsidRDefault="00F80E39" w:rsidP="00A00383">
          <w:pPr>
            <w:tabs>
              <w:tab w:val="center" w:pos="4536"/>
              <w:tab w:val="right" w:pos="9072"/>
            </w:tabs>
            <w:jc w:val="center"/>
            <w:rPr>
              <w:i/>
              <w:sz w:val="16"/>
              <w:szCs w:val="16"/>
            </w:rPr>
          </w:pPr>
          <w:r>
            <w:rPr>
              <w:i/>
              <w:sz w:val="16"/>
            </w:rPr>
            <w:t>+36 (1) 795 3801</w:t>
          </w:r>
        </w:p>
        <w:p w:rsidR="00F80E39" w:rsidRPr="008430F8" w:rsidRDefault="00096067" w:rsidP="00A00383">
          <w:pPr>
            <w:tabs>
              <w:tab w:val="center" w:pos="4536"/>
              <w:tab w:val="right" w:pos="9072"/>
            </w:tabs>
            <w:jc w:val="center"/>
            <w:rPr>
              <w:i/>
              <w:sz w:val="16"/>
              <w:szCs w:val="16"/>
            </w:rPr>
          </w:pPr>
          <w:hyperlink r:id="rId2">
            <w:r w:rsidR="002125C2">
              <w:rPr>
                <w:rStyle w:val="Hyperlink"/>
                <w:i/>
                <w:sz w:val="16"/>
              </w:rPr>
              <w:t>tamas.andreka@am.gov.hu</w:t>
            </w:r>
          </w:hyperlink>
        </w:p>
      </w:tc>
      <w:tc>
        <w:tcPr>
          <w:tcW w:w="2137" w:type="pct"/>
          <w:hideMark/>
        </w:tcPr>
        <w:p w:rsidR="00F80E39" w:rsidRPr="008430F8" w:rsidRDefault="00F80E39" w:rsidP="00A00383">
          <w:pPr>
            <w:pStyle w:val="Footer"/>
            <w:jc w:val="center"/>
            <w:rPr>
              <w:sz w:val="16"/>
              <w:szCs w:val="16"/>
            </w:rPr>
          </w:pPr>
          <w:r>
            <w:rPr>
              <w:sz w:val="16"/>
            </w:rPr>
            <w:t>Pregledal:</w:t>
          </w:r>
        </w:p>
        <w:p w:rsidR="00F80E39" w:rsidRPr="008430F8" w:rsidRDefault="00F80E39" w:rsidP="00A00383">
          <w:pPr>
            <w:pStyle w:val="Footer"/>
            <w:jc w:val="center"/>
            <w:rPr>
              <w:sz w:val="16"/>
              <w:szCs w:val="16"/>
            </w:rPr>
          </w:pPr>
          <w:r>
            <w:rPr>
              <w:sz w:val="16"/>
            </w:rPr>
            <w:t xml:space="preserve">Tibor Zoltán </w:t>
          </w:r>
          <w:proofErr w:type="spellStart"/>
          <w:r>
            <w:rPr>
              <w:sz w:val="16"/>
            </w:rPr>
            <w:t>László</w:t>
          </w:r>
          <w:proofErr w:type="spellEnd"/>
        </w:p>
        <w:p w:rsidR="00F80E39" w:rsidRPr="008430F8" w:rsidRDefault="00F80E39" w:rsidP="00A00383">
          <w:pPr>
            <w:pStyle w:val="Footer"/>
            <w:jc w:val="center"/>
            <w:rPr>
              <w:i/>
              <w:sz w:val="16"/>
              <w:szCs w:val="16"/>
            </w:rPr>
          </w:pPr>
          <w:r>
            <w:rPr>
              <w:i/>
              <w:sz w:val="16"/>
            </w:rPr>
            <w:t xml:space="preserve">Namestnik ministra </w:t>
          </w:r>
        </w:p>
        <w:p w:rsidR="00F80E39" w:rsidRPr="008430F8" w:rsidRDefault="00F80E39" w:rsidP="00A00383">
          <w:pPr>
            <w:pStyle w:val="Footer"/>
            <w:jc w:val="center"/>
            <w:rPr>
              <w:sz w:val="16"/>
              <w:szCs w:val="16"/>
            </w:rPr>
          </w:pPr>
        </w:p>
        <w:p w:rsidR="00F80E39" w:rsidRPr="008430F8" w:rsidRDefault="00F80E39" w:rsidP="00A00383">
          <w:pPr>
            <w:pStyle w:val="Footer"/>
            <w:jc w:val="center"/>
            <w:rPr>
              <w:sz w:val="16"/>
              <w:szCs w:val="16"/>
            </w:rPr>
          </w:pPr>
          <w:r>
            <w:rPr>
              <w:sz w:val="16"/>
            </w:rPr>
            <w:t xml:space="preserve">Dr. </w:t>
          </w:r>
          <w:proofErr w:type="spellStart"/>
          <w:r>
            <w:rPr>
              <w:sz w:val="16"/>
            </w:rPr>
            <w:t>András</w:t>
          </w:r>
          <w:proofErr w:type="spellEnd"/>
          <w:r>
            <w:rPr>
              <w:sz w:val="16"/>
            </w:rPr>
            <w:t xml:space="preserve"> </w:t>
          </w:r>
          <w:proofErr w:type="spellStart"/>
          <w:r>
            <w:rPr>
              <w:sz w:val="16"/>
            </w:rPr>
            <w:t>Rácz</w:t>
          </w:r>
          <w:proofErr w:type="spellEnd"/>
        </w:p>
        <w:p w:rsidR="00F80E39" w:rsidRPr="008430F8" w:rsidRDefault="00F80E39" w:rsidP="00A00383">
          <w:pPr>
            <w:pStyle w:val="Footer"/>
            <w:jc w:val="center"/>
            <w:rPr>
              <w:i/>
              <w:sz w:val="16"/>
              <w:szCs w:val="16"/>
            </w:rPr>
          </w:pPr>
          <w:r>
            <w:rPr>
              <w:i/>
              <w:sz w:val="16"/>
            </w:rPr>
            <w:t xml:space="preserve">Minister </w:t>
          </w:r>
        </w:p>
        <w:p w:rsidR="00F80E39" w:rsidRPr="008430F8" w:rsidRDefault="00F80E39" w:rsidP="00A00383">
          <w:pPr>
            <w:pStyle w:val="Footer"/>
            <w:jc w:val="center"/>
            <w:rPr>
              <w:sz w:val="16"/>
              <w:szCs w:val="16"/>
            </w:rPr>
          </w:pPr>
        </w:p>
        <w:p w:rsidR="00F80E39" w:rsidRPr="008430F8" w:rsidRDefault="00F80E39" w:rsidP="00A00383">
          <w:pPr>
            <w:pStyle w:val="Footer"/>
            <w:jc w:val="center"/>
            <w:rPr>
              <w:sz w:val="16"/>
              <w:szCs w:val="16"/>
            </w:rPr>
          </w:pPr>
          <w:r>
            <w:rPr>
              <w:sz w:val="16"/>
            </w:rPr>
            <w:t xml:space="preserve">Dr. </w:t>
          </w:r>
          <w:proofErr w:type="spellStart"/>
          <w:r>
            <w:rPr>
              <w:sz w:val="16"/>
            </w:rPr>
            <w:t>István</w:t>
          </w:r>
          <w:proofErr w:type="spellEnd"/>
          <w:r>
            <w:rPr>
              <w:sz w:val="16"/>
            </w:rPr>
            <w:t xml:space="preserve"> </w:t>
          </w:r>
          <w:proofErr w:type="spellStart"/>
          <w:r>
            <w:rPr>
              <w:sz w:val="16"/>
            </w:rPr>
            <w:t>Tomasitz</w:t>
          </w:r>
          <w:proofErr w:type="spellEnd"/>
        </w:p>
        <w:p w:rsidR="00F80E39" w:rsidRPr="008430F8" w:rsidRDefault="00F80E39" w:rsidP="00A00383">
          <w:pPr>
            <w:pStyle w:val="Footer"/>
            <w:jc w:val="center"/>
            <w:rPr>
              <w:i/>
              <w:sz w:val="16"/>
              <w:szCs w:val="16"/>
              <w:highlight w:val="yellow"/>
            </w:rPr>
          </w:pPr>
          <w:r>
            <w:rPr>
              <w:i/>
              <w:sz w:val="16"/>
            </w:rPr>
            <w:t>Minister</w:t>
          </w:r>
        </w:p>
      </w:tc>
      <w:tc>
        <w:tcPr>
          <w:tcW w:w="1355" w:type="pct"/>
          <w:hideMark/>
        </w:tcPr>
        <w:p w:rsidR="00F80E39" w:rsidRPr="001F2F45" w:rsidRDefault="00F80E39" w:rsidP="00A00383">
          <w:pPr>
            <w:pStyle w:val="Footer"/>
            <w:jc w:val="center"/>
            <w:rPr>
              <w:sz w:val="16"/>
              <w:szCs w:val="16"/>
            </w:rPr>
          </w:pPr>
          <w:r>
            <w:rPr>
              <w:sz w:val="16"/>
            </w:rPr>
            <w:t>Odobril:</w:t>
          </w:r>
        </w:p>
        <w:p w:rsidR="00F80E39" w:rsidRDefault="00F80E39" w:rsidP="00A00383">
          <w:pPr>
            <w:pStyle w:val="Footer"/>
            <w:jc w:val="center"/>
            <w:rPr>
              <w:sz w:val="16"/>
              <w:szCs w:val="16"/>
              <w:highlight w:val="yellow"/>
            </w:rPr>
          </w:pPr>
        </w:p>
        <w:p w:rsidR="00F80E39" w:rsidRDefault="00F80E39" w:rsidP="00A00383">
          <w:pPr>
            <w:pStyle w:val="Footer"/>
            <w:jc w:val="center"/>
            <w:rPr>
              <w:sz w:val="16"/>
              <w:szCs w:val="16"/>
              <w:highlight w:val="yellow"/>
            </w:rPr>
          </w:pPr>
        </w:p>
        <w:p w:rsidR="00F80E39" w:rsidRDefault="00F80E39" w:rsidP="00A00383">
          <w:pPr>
            <w:pStyle w:val="Footer"/>
            <w:jc w:val="center"/>
            <w:rPr>
              <w:sz w:val="16"/>
              <w:szCs w:val="16"/>
              <w:highlight w:val="yellow"/>
            </w:rPr>
          </w:pPr>
        </w:p>
        <w:p w:rsidR="00F80E39" w:rsidRPr="008430F8" w:rsidRDefault="00F80E39" w:rsidP="00A00383">
          <w:pPr>
            <w:pStyle w:val="Footer"/>
            <w:jc w:val="center"/>
            <w:rPr>
              <w:sz w:val="16"/>
              <w:szCs w:val="16"/>
            </w:rPr>
          </w:pPr>
          <w:r>
            <w:rPr>
              <w:sz w:val="16"/>
            </w:rPr>
            <w:t xml:space="preserve">Dr. </w:t>
          </w:r>
          <w:proofErr w:type="spellStart"/>
          <w:r>
            <w:rPr>
              <w:sz w:val="16"/>
            </w:rPr>
            <w:t>István</w:t>
          </w:r>
          <w:proofErr w:type="spellEnd"/>
          <w:r>
            <w:rPr>
              <w:sz w:val="16"/>
            </w:rPr>
            <w:t xml:space="preserve"> </w:t>
          </w:r>
          <w:proofErr w:type="spellStart"/>
          <w:r>
            <w:rPr>
              <w:sz w:val="16"/>
            </w:rPr>
            <w:t>Nagy</w:t>
          </w:r>
          <w:proofErr w:type="spellEnd"/>
        </w:p>
        <w:p w:rsidR="00F80E39" w:rsidRPr="008430F8" w:rsidRDefault="00F80E39" w:rsidP="004A4164">
          <w:pPr>
            <w:pStyle w:val="Footer"/>
            <w:jc w:val="center"/>
            <w:rPr>
              <w:sz w:val="16"/>
              <w:szCs w:val="16"/>
              <w:highlight w:val="yellow"/>
            </w:rPr>
          </w:pPr>
          <w:r>
            <w:rPr>
              <w:i/>
              <w:sz w:val="16"/>
            </w:rPr>
            <w:t>Minister</w:t>
          </w:r>
        </w:p>
      </w:tc>
    </w:tr>
  </w:tbl>
  <w:p w:rsidR="00F80E39" w:rsidRPr="00BE1C91" w:rsidRDefault="00F80E39" w:rsidP="00BE1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067" w:rsidRDefault="00096067">
      <w:r>
        <w:separator/>
      </w:r>
    </w:p>
  </w:footnote>
  <w:footnote w:type="continuationSeparator" w:id="0">
    <w:p w:rsidR="00096067" w:rsidRDefault="00096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E39" w:rsidRDefault="00F80E39">
    <w:pPr>
      <w:pStyle w:val="Header"/>
      <w:jc w:val="center"/>
    </w:pPr>
    <w:r>
      <w:fldChar w:fldCharType="begin"/>
    </w:r>
    <w:r>
      <w:instrText>PAGE   \* MERGEFORMAT</w:instrText>
    </w:r>
    <w:r>
      <w:fldChar w:fldCharType="separate"/>
    </w:r>
    <w:r w:rsidR="00390B8A">
      <w:rPr>
        <w:noProof/>
      </w:rPr>
      <w:t>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C8ED10C"/>
    <w:lvl w:ilvl="0">
      <w:start w:val="1"/>
      <w:numFmt w:val="none"/>
      <w:pStyle w:val="Heading1"/>
      <w:suff w:val="nothing"/>
      <w:lvlText w:val=""/>
      <w:lvlJc w:val="left"/>
      <w:rPr>
        <w:rFonts w:cs="Times New Roman"/>
      </w:rPr>
    </w:lvl>
    <w:lvl w:ilvl="1">
      <w:start w:val="1"/>
      <w:numFmt w:val="none"/>
      <w:pStyle w:val="Heading2"/>
      <w:lvlText w:val=""/>
      <w:legacy w:legacy="1" w:legacySpace="0" w:legacyIndent="0"/>
      <w:lvlJc w:val="left"/>
      <w:rPr>
        <w:rFonts w:cs="Times New Roman"/>
      </w:rPr>
    </w:lvl>
    <w:lvl w:ilvl="2">
      <w:start w:val="1"/>
      <w:numFmt w:val="none"/>
      <w:pStyle w:val="Heading3"/>
      <w:lvlText w:val=""/>
      <w:legacy w:legacy="1" w:legacySpace="0" w:legacyIndent="0"/>
      <w:lvlJc w:val="left"/>
      <w:rPr>
        <w:rFonts w:cs="Times New Roman"/>
      </w:rPr>
    </w:lvl>
    <w:lvl w:ilvl="3">
      <w:start w:val="1"/>
      <w:numFmt w:val="none"/>
      <w:pStyle w:val="Heading4"/>
      <w:lvlText w:val=""/>
      <w:legacy w:legacy="1" w:legacySpace="0" w:legacyIndent="0"/>
      <w:lvlJc w:val="left"/>
      <w:rPr>
        <w:rFonts w:cs="Times New Roman"/>
      </w:rPr>
    </w:lvl>
    <w:lvl w:ilvl="4">
      <w:start w:val="1"/>
      <w:numFmt w:val="none"/>
      <w:pStyle w:val="Heading5"/>
      <w:lvlText w:val=""/>
      <w:legacy w:legacy="1" w:legacySpace="0" w:legacyIndent="0"/>
      <w:lvlJc w:val="left"/>
      <w:rPr>
        <w:rFonts w:cs="Times New Roman"/>
      </w:rPr>
    </w:lvl>
    <w:lvl w:ilvl="5">
      <w:start w:val="1"/>
      <w:numFmt w:val="none"/>
      <w:pStyle w:val="Heading6"/>
      <w:lvlText w:val=""/>
      <w:legacy w:legacy="1" w:legacySpace="0" w:legacyIndent="0"/>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nsid w:val="07AC1137"/>
    <w:multiLevelType w:val="hybridMultilevel"/>
    <w:tmpl w:val="AA70FEA4"/>
    <w:lvl w:ilvl="0" w:tplc="63DA0A84">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
    <w:nsid w:val="08AB38DA"/>
    <w:multiLevelType w:val="hybridMultilevel"/>
    <w:tmpl w:val="A09853F0"/>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
    <w:nsid w:val="0A2C7999"/>
    <w:multiLevelType w:val="hybridMultilevel"/>
    <w:tmpl w:val="5E6810F6"/>
    <w:lvl w:ilvl="0" w:tplc="B1AA730E">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
    <w:nsid w:val="0F902EFF"/>
    <w:multiLevelType w:val="hybridMultilevel"/>
    <w:tmpl w:val="97983F9E"/>
    <w:lvl w:ilvl="0" w:tplc="040E001B">
      <w:start w:val="1"/>
      <w:numFmt w:val="lowerRoman"/>
      <w:lvlText w:val="%1."/>
      <w:lvlJc w:val="righ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5">
    <w:nsid w:val="1322206F"/>
    <w:multiLevelType w:val="hybridMultilevel"/>
    <w:tmpl w:val="F4B694CA"/>
    <w:lvl w:ilvl="0" w:tplc="E722CB0C">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6">
    <w:nsid w:val="13D46F2A"/>
    <w:multiLevelType w:val="multilevel"/>
    <w:tmpl w:val="788C1934"/>
    <w:styleLink w:val="Hatrozat"/>
    <w:lvl w:ilvl="0">
      <w:start w:val="1"/>
      <w:numFmt w:val="decimal"/>
      <w:pStyle w:val="Pont"/>
      <w:suff w:val="space"/>
      <w:lvlText w:val="%1."/>
      <w:lvlJc w:val="left"/>
      <w:pPr>
        <w:ind w:left="0" w:firstLine="284"/>
      </w:pPr>
      <w:rPr>
        <w:rFonts w:hint="default"/>
      </w:rPr>
    </w:lvl>
    <w:lvl w:ilvl="1">
      <w:start w:val="1"/>
      <w:numFmt w:val="lowerLetter"/>
      <w:suff w:val="space"/>
      <w:lvlText w:val="%2)"/>
      <w:lvlJc w:val="left"/>
      <w:pPr>
        <w:ind w:left="0" w:firstLine="284"/>
      </w:pPr>
      <w:rPr>
        <w:rFonts w:hint="default"/>
      </w:rPr>
    </w:lvl>
    <w:lvl w:ilvl="2">
      <w:start w:val="1"/>
      <w:numFmt w:val="lowerRoman"/>
      <w:lvlText w:val="%3)"/>
      <w:lvlJc w:val="left"/>
      <w:pPr>
        <w:ind w:left="0" w:firstLine="284"/>
      </w:pPr>
      <w:rPr>
        <w:rFonts w:hint="default"/>
      </w:rPr>
    </w:lvl>
    <w:lvl w:ilvl="3">
      <w:start w:val="1"/>
      <w:numFmt w:val="decimal"/>
      <w:lvlText w:val="(%4)"/>
      <w:lvlJc w:val="left"/>
      <w:pPr>
        <w:ind w:left="0" w:firstLine="284"/>
      </w:pPr>
      <w:rPr>
        <w:rFonts w:hint="default"/>
      </w:rPr>
    </w:lvl>
    <w:lvl w:ilvl="4">
      <w:start w:val="1"/>
      <w:numFmt w:val="lowerLetter"/>
      <w:lvlText w:val="(%5)"/>
      <w:lvlJc w:val="left"/>
      <w:pPr>
        <w:ind w:left="0" w:firstLine="284"/>
      </w:pPr>
      <w:rPr>
        <w:rFonts w:hint="default"/>
      </w:rPr>
    </w:lvl>
    <w:lvl w:ilvl="5">
      <w:start w:val="1"/>
      <w:numFmt w:val="lowerRoman"/>
      <w:lvlText w:val="(%6)"/>
      <w:lvlJc w:val="left"/>
      <w:pPr>
        <w:ind w:left="0" w:firstLine="284"/>
      </w:pPr>
      <w:rPr>
        <w:rFonts w:hint="default"/>
      </w:rPr>
    </w:lvl>
    <w:lvl w:ilvl="6">
      <w:start w:val="1"/>
      <w:numFmt w:val="decimal"/>
      <w:lvlText w:val="%7."/>
      <w:lvlJc w:val="left"/>
      <w:pPr>
        <w:ind w:left="0" w:firstLine="284"/>
      </w:pPr>
      <w:rPr>
        <w:rFonts w:hint="default"/>
      </w:rPr>
    </w:lvl>
    <w:lvl w:ilvl="7">
      <w:start w:val="1"/>
      <w:numFmt w:val="lowerLetter"/>
      <w:lvlText w:val="%8."/>
      <w:lvlJc w:val="left"/>
      <w:pPr>
        <w:ind w:left="0" w:firstLine="284"/>
      </w:pPr>
      <w:rPr>
        <w:rFonts w:hint="default"/>
      </w:rPr>
    </w:lvl>
    <w:lvl w:ilvl="8">
      <w:start w:val="1"/>
      <w:numFmt w:val="lowerRoman"/>
      <w:lvlText w:val="%9."/>
      <w:lvlJc w:val="left"/>
      <w:pPr>
        <w:ind w:left="0" w:firstLine="284"/>
      </w:pPr>
      <w:rPr>
        <w:rFonts w:hint="default"/>
      </w:rPr>
    </w:lvl>
  </w:abstractNum>
  <w:abstractNum w:abstractNumId="7">
    <w:nsid w:val="1459464A"/>
    <w:multiLevelType w:val="hybridMultilevel"/>
    <w:tmpl w:val="0A9AF2F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66D78A1"/>
    <w:multiLevelType w:val="hybridMultilevel"/>
    <w:tmpl w:val="A22AA9C2"/>
    <w:lvl w:ilvl="0" w:tplc="D292B9E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9B03D7D"/>
    <w:multiLevelType w:val="hybridMultilevel"/>
    <w:tmpl w:val="3ADC8102"/>
    <w:lvl w:ilvl="0" w:tplc="7B061F6E">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0">
    <w:nsid w:val="1B717131"/>
    <w:multiLevelType w:val="hybridMultilevel"/>
    <w:tmpl w:val="7BC2264C"/>
    <w:lvl w:ilvl="0" w:tplc="040E0001">
      <w:start w:val="1"/>
      <w:numFmt w:val="bullet"/>
      <w:lvlText w:val=""/>
      <w:lvlJc w:val="left"/>
      <w:pPr>
        <w:ind w:left="1004" w:hanging="360"/>
      </w:pPr>
      <w:rPr>
        <w:rFonts w:ascii="Symbol" w:hAnsi="Symbol" w:hint="default"/>
      </w:rPr>
    </w:lvl>
    <w:lvl w:ilvl="1" w:tplc="040E0015">
      <w:start w:val="1"/>
      <w:numFmt w:val="upperLetter"/>
      <w:lvlText w:val="%2."/>
      <w:lvlJc w:val="left"/>
      <w:pPr>
        <w:ind w:left="1724" w:hanging="360"/>
      </w:pPr>
      <w:rPr>
        <w:rFonts w:hint="default"/>
      </w:rPr>
    </w:lvl>
    <w:lvl w:ilvl="2" w:tplc="040E0003">
      <w:start w:val="1"/>
      <w:numFmt w:val="bullet"/>
      <w:lvlText w:val="o"/>
      <w:lvlJc w:val="left"/>
      <w:pPr>
        <w:ind w:left="2444" w:hanging="360"/>
      </w:pPr>
      <w:rPr>
        <w:rFonts w:ascii="Courier New" w:hAnsi="Courier New" w:cs="Courier New" w:hint="default"/>
      </w:rPr>
    </w:lvl>
    <w:lvl w:ilvl="3" w:tplc="040E0003">
      <w:start w:val="1"/>
      <w:numFmt w:val="bullet"/>
      <w:lvlText w:val="o"/>
      <w:lvlJc w:val="left"/>
      <w:pPr>
        <w:ind w:left="3164" w:hanging="360"/>
      </w:pPr>
      <w:rPr>
        <w:rFonts w:ascii="Courier New" w:hAnsi="Courier New" w:cs="Courier New"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1">
    <w:nsid w:val="1FED0AE2"/>
    <w:multiLevelType w:val="hybridMultilevel"/>
    <w:tmpl w:val="A9F0E078"/>
    <w:lvl w:ilvl="0" w:tplc="D494AEF0">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1BC545B"/>
    <w:multiLevelType w:val="hybridMultilevel"/>
    <w:tmpl w:val="607865A8"/>
    <w:lvl w:ilvl="0" w:tplc="761C912A">
      <w:start w:val="1"/>
      <w:numFmt w:val="lowerLetter"/>
      <w:lvlText w:val="%1)"/>
      <w:lvlJc w:val="left"/>
      <w:pPr>
        <w:ind w:left="600" w:hanging="360"/>
      </w:pPr>
      <w:rPr>
        <w:rFonts w:hint="default"/>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13">
    <w:nsid w:val="2232086E"/>
    <w:multiLevelType w:val="hybridMultilevel"/>
    <w:tmpl w:val="76143F6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3440ECC"/>
    <w:multiLevelType w:val="hybridMultilevel"/>
    <w:tmpl w:val="A7341F6A"/>
    <w:lvl w:ilvl="0" w:tplc="DFA09F68">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23D97682"/>
    <w:multiLevelType w:val="hybridMultilevel"/>
    <w:tmpl w:val="83ACFF2C"/>
    <w:lvl w:ilvl="0" w:tplc="040E0001">
      <w:start w:val="1"/>
      <w:numFmt w:val="bullet"/>
      <w:lvlText w:val=""/>
      <w:lvlJc w:val="left"/>
      <w:pPr>
        <w:ind w:left="1004" w:hanging="360"/>
      </w:pPr>
      <w:rPr>
        <w:rFonts w:ascii="Symbol" w:hAnsi="Symbol" w:hint="default"/>
      </w:rPr>
    </w:lvl>
    <w:lvl w:ilvl="1" w:tplc="040E0017">
      <w:start w:val="1"/>
      <w:numFmt w:val="lowerLetter"/>
      <w:lvlText w:val="%2)"/>
      <w:lvlJc w:val="left"/>
      <w:pPr>
        <w:ind w:left="1724" w:hanging="360"/>
      </w:pPr>
      <w:rPr>
        <w:rFonts w:hint="default"/>
      </w:rPr>
    </w:lvl>
    <w:lvl w:ilvl="2" w:tplc="040E0003">
      <w:start w:val="1"/>
      <w:numFmt w:val="bullet"/>
      <w:lvlText w:val="o"/>
      <w:lvlJc w:val="left"/>
      <w:pPr>
        <w:ind w:left="2444" w:hanging="360"/>
      </w:pPr>
      <w:rPr>
        <w:rFonts w:ascii="Courier New" w:hAnsi="Courier New" w:cs="Courier New" w:hint="default"/>
      </w:rPr>
    </w:lvl>
    <w:lvl w:ilvl="3" w:tplc="1278D1EE">
      <w:numFmt w:val="bullet"/>
      <w:lvlText w:val="-"/>
      <w:lvlJc w:val="left"/>
      <w:pPr>
        <w:ind w:left="3164" w:hanging="360"/>
      </w:pPr>
      <w:rPr>
        <w:rFonts w:ascii="Times New Roman" w:eastAsiaTheme="minorHAnsi" w:hAnsi="Times New Roman" w:cs="Times New Roman"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6">
    <w:nsid w:val="28226C78"/>
    <w:multiLevelType w:val="hybridMultilevel"/>
    <w:tmpl w:val="170699F6"/>
    <w:lvl w:ilvl="0" w:tplc="040E0001">
      <w:start w:val="1"/>
      <w:numFmt w:val="bullet"/>
      <w:lvlText w:val=""/>
      <w:lvlJc w:val="left"/>
      <w:pPr>
        <w:ind w:left="1647" w:hanging="360"/>
      </w:pPr>
      <w:rPr>
        <w:rFonts w:ascii="Symbol" w:hAnsi="Symbol" w:hint="default"/>
      </w:rPr>
    </w:lvl>
    <w:lvl w:ilvl="1" w:tplc="040E0003" w:tentative="1">
      <w:start w:val="1"/>
      <w:numFmt w:val="bullet"/>
      <w:lvlText w:val="o"/>
      <w:lvlJc w:val="left"/>
      <w:pPr>
        <w:ind w:left="2367" w:hanging="360"/>
      </w:pPr>
      <w:rPr>
        <w:rFonts w:ascii="Courier New" w:hAnsi="Courier New" w:cs="Courier New" w:hint="default"/>
      </w:rPr>
    </w:lvl>
    <w:lvl w:ilvl="2" w:tplc="040E0005" w:tentative="1">
      <w:start w:val="1"/>
      <w:numFmt w:val="bullet"/>
      <w:lvlText w:val=""/>
      <w:lvlJc w:val="left"/>
      <w:pPr>
        <w:ind w:left="3087" w:hanging="360"/>
      </w:pPr>
      <w:rPr>
        <w:rFonts w:ascii="Wingdings" w:hAnsi="Wingdings" w:hint="default"/>
      </w:rPr>
    </w:lvl>
    <w:lvl w:ilvl="3" w:tplc="040E0001" w:tentative="1">
      <w:start w:val="1"/>
      <w:numFmt w:val="bullet"/>
      <w:lvlText w:val=""/>
      <w:lvlJc w:val="left"/>
      <w:pPr>
        <w:ind w:left="3807" w:hanging="360"/>
      </w:pPr>
      <w:rPr>
        <w:rFonts w:ascii="Symbol" w:hAnsi="Symbol" w:hint="default"/>
      </w:rPr>
    </w:lvl>
    <w:lvl w:ilvl="4" w:tplc="040E0003" w:tentative="1">
      <w:start w:val="1"/>
      <w:numFmt w:val="bullet"/>
      <w:lvlText w:val="o"/>
      <w:lvlJc w:val="left"/>
      <w:pPr>
        <w:ind w:left="4527" w:hanging="360"/>
      </w:pPr>
      <w:rPr>
        <w:rFonts w:ascii="Courier New" w:hAnsi="Courier New" w:cs="Courier New" w:hint="default"/>
      </w:rPr>
    </w:lvl>
    <w:lvl w:ilvl="5" w:tplc="040E0005" w:tentative="1">
      <w:start w:val="1"/>
      <w:numFmt w:val="bullet"/>
      <w:lvlText w:val=""/>
      <w:lvlJc w:val="left"/>
      <w:pPr>
        <w:ind w:left="5247" w:hanging="360"/>
      </w:pPr>
      <w:rPr>
        <w:rFonts w:ascii="Wingdings" w:hAnsi="Wingdings" w:hint="default"/>
      </w:rPr>
    </w:lvl>
    <w:lvl w:ilvl="6" w:tplc="040E0001" w:tentative="1">
      <w:start w:val="1"/>
      <w:numFmt w:val="bullet"/>
      <w:lvlText w:val=""/>
      <w:lvlJc w:val="left"/>
      <w:pPr>
        <w:ind w:left="5967" w:hanging="360"/>
      </w:pPr>
      <w:rPr>
        <w:rFonts w:ascii="Symbol" w:hAnsi="Symbol" w:hint="default"/>
      </w:rPr>
    </w:lvl>
    <w:lvl w:ilvl="7" w:tplc="040E0003" w:tentative="1">
      <w:start w:val="1"/>
      <w:numFmt w:val="bullet"/>
      <w:lvlText w:val="o"/>
      <w:lvlJc w:val="left"/>
      <w:pPr>
        <w:ind w:left="6687" w:hanging="360"/>
      </w:pPr>
      <w:rPr>
        <w:rFonts w:ascii="Courier New" w:hAnsi="Courier New" w:cs="Courier New" w:hint="default"/>
      </w:rPr>
    </w:lvl>
    <w:lvl w:ilvl="8" w:tplc="040E0005" w:tentative="1">
      <w:start w:val="1"/>
      <w:numFmt w:val="bullet"/>
      <w:lvlText w:val=""/>
      <w:lvlJc w:val="left"/>
      <w:pPr>
        <w:ind w:left="7407" w:hanging="360"/>
      </w:pPr>
      <w:rPr>
        <w:rFonts w:ascii="Wingdings" w:hAnsi="Wingdings" w:hint="default"/>
      </w:rPr>
    </w:lvl>
  </w:abstractNum>
  <w:abstractNum w:abstractNumId="17">
    <w:nsid w:val="28BA2D46"/>
    <w:multiLevelType w:val="hybridMultilevel"/>
    <w:tmpl w:val="FD10E004"/>
    <w:lvl w:ilvl="0" w:tplc="1F7A10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A7804AA"/>
    <w:multiLevelType w:val="hybridMultilevel"/>
    <w:tmpl w:val="69A41C20"/>
    <w:lvl w:ilvl="0" w:tplc="80386DF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2C2C5199"/>
    <w:multiLevelType w:val="hybridMultilevel"/>
    <w:tmpl w:val="444C878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2E8B43AF"/>
    <w:multiLevelType w:val="hybridMultilevel"/>
    <w:tmpl w:val="31F860A8"/>
    <w:lvl w:ilvl="0" w:tplc="BF6E6C0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0086D20"/>
    <w:multiLevelType w:val="hybridMultilevel"/>
    <w:tmpl w:val="3B72E9D2"/>
    <w:lvl w:ilvl="0" w:tplc="78E0ACD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309C1775"/>
    <w:multiLevelType w:val="hybridMultilevel"/>
    <w:tmpl w:val="D04C7A1E"/>
    <w:lvl w:ilvl="0" w:tplc="1D1E69E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nsid w:val="318034BE"/>
    <w:multiLevelType w:val="hybridMultilevel"/>
    <w:tmpl w:val="43A0DED8"/>
    <w:lvl w:ilvl="0" w:tplc="414EBEC6">
      <w:start w:val="4"/>
      <w:numFmt w:val="decimal"/>
      <w:lvlText w:val="%1."/>
      <w:lvlJc w:val="left"/>
      <w:pPr>
        <w:ind w:left="100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35263FE2"/>
    <w:multiLevelType w:val="hybridMultilevel"/>
    <w:tmpl w:val="2F0AD7B4"/>
    <w:lvl w:ilvl="0" w:tplc="040E0017">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25">
    <w:nsid w:val="362D232A"/>
    <w:multiLevelType w:val="hybridMultilevel"/>
    <w:tmpl w:val="6284F890"/>
    <w:lvl w:ilvl="0" w:tplc="5BAAEC72">
      <w:start w:val="3"/>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6">
    <w:nsid w:val="39B92C01"/>
    <w:multiLevelType w:val="hybridMultilevel"/>
    <w:tmpl w:val="82F69C86"/>
    <w:lvl w:ilvl="0" w:tplc="6450D7E2">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27">
    <w:nsid w:val="3ABB52B6"/>
    <w:multiLevelType w:val="hybridMultilevel"/>
    <w:tmpl w:val="7904F22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3B2E2184"/>
    <w:multiLevelType w:val="hybridMultilevel"/>
    <w:tmpl w:val="CFFE03E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44221D6C"/>
    <w:multiLevelType w:val="hybridMultilevel"/>
    <w:tmpl w:val="F4B694CA"/>
    <w:lvl w:ilvl="0" w:tplc="E722CB0C">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0">
    <w:nsid w:val="49E4694D"/>
    <w:multiLevelType w:val="hybridMultilevel"/>
    <w:tmpl w:val="56AA0878"/>
    <w:lvl w:ilvl="0" w:tplc="C7FED732">
      <w:start w:val="1"/>
      <w:numFmt w:val="decimal"/>
      <w:lvlText w:val="(%1)"/>
      <w:lvlJc w:val="left"/>
      <w:pPr>
        <w:ind w:left="795" w:hanging="43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4DAA2F1E"/>
    <w:multiLevelType w:val="hybridMultilevel"/>
    <w:tmpl w:val="E042DE26"/>
    <w:lvl w:ilvl="0" w:tplc="E0C6CA4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2">
    <w:nsid w:val="4F0237B5"/>
    <w:multiLevelType w:val="hybridMultilevel"/>
    <w:tmpl w:val="B3682B3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50D00081"/>
    <w:multiLevelType w:val="hybridMultilevel"/>
    <w:tmpl w:val="3ED862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5113106B"/>
    <w:multiLevelType w:val="hybridMultilevel"/>
    <w:tmpl w:val="F0E41994"/>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5">
    <w:nsid w:val="51D94018"/>
    <w:multiLevelType w:val="hybridMultilevel"/>
    <w:tmpl w:val="35A2DB8C"/>
    <w:lvl w:ilvl="0" w:tplc="040E0001">
      <w:start w:val="1"/>
      <w:numFmt w:val="bullet"/>
      <w:lvlText w:val=""/>
      <w:lvlJc w:val="left"/>
      <w:pPr>
        <w:ind w:left="1004" w:hanging="360"/>
      </w:pPr>
      <w:rPr>
        <w:rFonts w:ascii="Symbol" w:hAnsi="Symbol" w:hint="default"/>
      </w:rPr>
    </w:lvl>
    <w:lvl w:ilvl="1" w:tplc="040E0017">
      <w:start w:val="1"/>
      <w:numFmt w:val="lowerLetter"/>
      <w:lvlText w:val="%2)"/>
      <w:lvlJc w:val="left"/>
      <w:pPr>
        <w:ind w:left="1724" w:hanging="360"/>
      </w:pPr>
      <w:rPr>
        <w:rFonts w:hint="default"/>
      </w:rPr>
    </w:lvl>
    <w:lvl w:ilvl="2" w:tplc="040E0001">
      <w:start w:val="1"/>
      <w:numFmt w:val="bullet"/>
      <w:lvlText w:val=""/>
      <w:lvlJc w:val="left"/>
      <w:pPr>
        <w:ind w:left="2444" w:hanging="360"/>
      </w:pPr>
      <w:rPr>
        <w:rFonts w:ascii="Symbol" w:hAnsi="Symbol" w:hint="default"/>
      </w:rPr>
    </w:lvl>
    <w:lvl w:ilvl="3" w:tplc="1278D1EE">
      <w:numFmt w:val="bullet"/>
      <w:lvlText w:val="-"/>
      <w:lvlJc w:val="left"/>
      <w:pPr>
        <w:ind w:left="3164" w:hanging="360"/>
      </w:pPr>
      <w:rPr>
        <w:rFonts w:ascii="Times New Roman" w:eastAsiaTheme="minorHAnsi" w:hAnsi="Times New Roman" w:cs="Times New Roman"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6">
    <w:nsid w:val="52C2322C"/>
    <w:multiLevelType w:val="hybridMultilevel"/>
    <w:tmpl w:val="66D47482"/>
    <w:lvl w:ilvl="0" w:tplc="607AC56C">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53F946A3"/>
    <w:multiLevelType w:val="hybridMultilevel"/>
    <w:tmpl w:val="95D4883C"/>
    <w:lvl w:ilvl="0" w:tplc="3170F946">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54161A68"/>
    <w:multiLevelType w:val="hybridMultilevel"/>
    <w:tmpl w:val="18EC847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54B86F51"/>
    <w:multiLevelType w:val="hybridMultilevel"/>
    <w:tmpl w:val="BE3C9156"/>
    <w:lvl w:ilvl="0" w:tplc="FDC61A56">
      <w:start w:val="1"/>
      <w:numFmt w:val="lowerLetter"/>
      <w:lvlText w:val="%1)"/>
      <w:lvlJc w:val="left"/>
      <w:pPr>
        <w:ind w:left="720" w:hanging="360"/>
      </w:pPr>
      <w:rPr>
        <w:rFonts w:hint="default"/>
        <w:i/>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54F80072"/>
    <w:multiLevelType w:val="hybridMultilevel"/>
    <w:tmpl w:val="A190BF10"/>
    <w:lvl w:ilvl="0" w:tplc="1D28F45A">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1">
    <w:nsid w:val="552E12DD"/>
    <w:multiLevelType w:val="hybridMultilevel"/>
    <w:tmpl w:val="50507982"/>
    <w:lvl w:ilvl="0" w:tplc="16BC8DC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5B854844"/>
    <w:multiLevelType w:val="hybridMultilevel"/>
    <w:tmpl w:val="767013BC"/>
    <w:lvl w:ilvl="0" w:tplc="BF7815E0">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3">
    <w:nsid w:val="5DE25F6B"/>
    <w:multiLevelType w:val="hybridMultilevel"/>
    <w:tmpl w:val="943094E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5F2547F8"/>
    <w:multiLevelType w:val="hybridMultilevel"/>
    <w:tmpl w:val="2C88C7C6"/>
    <w:lvl w:ilvl="0" w:tplc="A7D62CE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6193091C"/>
    <w:multiLevelType w:val="hybridMultilevel"/>
    <w:tmpl w:val="3D6CB02C"/>
    <w:lvl w:ilvl="0" w:tplc="89366B0C">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62A926A0"/>
    <w:multiLevelType w:val="hybridMultilevel"/>
    <w:tmpl w:val="45180D86"/>
    <w:lvl w:ilvl="0" w:tplc="E722CB0C">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7">
    <w:nsid w:val="640F55AC"/>
    <w:multiLevelType w:val="hybridMultilevel"/>
    <w:tmpl w:val="E4785FB6"/>
    <w:lvl w:ilvl="0" w:tplc="4294975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64D50681"/>
    <w:multiLevelType w:val="hybridMultilevel"/>
    <w:tmpl w:val="7F86C5B0"/>
    <w:lvl w:ilvl="0" w:tplc="27C40B86">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9">
    <w:nsid w:val="67196AEE"/>
    <w:multiLevelType w:val="hybridMultilevel"/>
    <w:tmpl w:val="4EEE792E"/>
    <w:lvl w:ilvl="0" w:tplc="7FF2D8B8">
      <w:start w:val="1"/>
      <w:numFmt w:val="lowerLetter"/>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6A0060BC"/>
    <w:multiLevelType w:val="hybridMultilevel"/>
    <w:tmpl w:val="C7883BA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6E044C19"/>
    <w:multiLevelType w:val="hybridMultilevel"/>
    <w:tmpl w:val="E0666E3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nsid w:val="6FA970B5"/>
    <w:multiLevelType w:val="hybridMultilevel"/>
    <w:tmpl w:val="E2822D0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711B7A4D"/>
    <w:multiLevelType w:val="hybridMultilevel"/>
    <w:tmpl w:val="11F2E90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nsid w:val="77610588"/>
    <w:multiLevelType w:val="hybridMultilevel"/>
    <w:tmpl w:val="49FA6070"/>
    <w:lvl w:ilvl="0" w:tplc="2594F29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nsid w:val="7D366475"/>
    <w:multiLevelType w:val="hybridMultilevel"/>
    <w:tmpl w:val="B8AAF768"/>
    <w:lvl w:ilvl="0" w:tplc="040E0001">
      <w:start w:val="1"/>
      <w:numFmt w:val="bullet"/>
      <w:lvlText w:val=""/>
      <w:lvlJc w:val="left"/>
      <w:pPr>
        <w:ind w:left="1004" w:hanging="360"/>
      </w:pPr>
      <w:rPr>
        <w:rFonts w:ascii="Symbol" w:hAnsi="Symbol" w:hint="default"/>
      </w:rPr>
    </w:lvl>
    <w:lvl w:ilvl="1" w:tplc="040E0015">
      <w:start w:val="1"/>
      <w:numFmt w:val="upperLetter"/>
      <w:lvlText w:val="%2."/>
      <w:lvlJc w:val="left"/>
      <w:pPr>
        <w:ind w:left="1724" w:hanging="360"/>
      </w:pPr>
      <w:rPr>
        <w:rFonts w:hint="default"/>
      </w:rPr>
    </w:lvl>
    <w:lvl w:ilvl="2" w:tplc="040E0001">
      <w:start w:val="1"/>
      <w:numFmt w:val="bullet"/>
      <w:lvlText w:val=""/>
      <w:lvlJc w:val="left"/>
      <w:pPr>
        <w:ind w:left="2444" w:hanging="360"/>
      </w:pPr>
      <w:rPr>
        <w:rFonts w:ascii="Symbol" w:hAnsi="Symbol" w:hint="default"/>
      </w:rPr>
    </w:lvl>
    <w:lvl w:ilvl="3" w:tplc="040E0003">
      <w:start w:val="1"/>
      <w:numFmt w:val="bullet"/>
      <w:lvlText w:val="o"/>
      <w:lvlJc w:val="left"/>
      <w:pPr>
        <w:ind w:left="3164" w:hanging="360"/>
      </w:pPr>
      <w:rPr>
        <w:rFonts w:ascii="Courier New" w:hAnsi="Courier New" w:cs="Courier New"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6">
    <w:nsid w:val="7FB81426"/>
    <w:multiLevelType w:val="hybridMultilevel"/>
    <w:tmpl w:val="692C4330"/>
    <w:lvl w:ilvl="0" w:tplc="155CD2C0">
      <w:start w:val="1"/>
      <w:numFmt w:val="bullet"/>
      <w:lvlText w:val="•"/>
      <w:lvlJc w:val="left"/>
      <w:pPr>
        <w:tabs>
          <w:tab w:val="num" w:pos="720"/>
        </w:tabs>
        <w:ind w:left="720" w:hanging="360"/>
      </w:pPr>
      <w:rPr>
        <w:rFonts w:ascii="Arial" w:hAnsi="Arial" w:cs="Times New Roman" w:hint="default"/>
      </w:rPr>
    </w:lvl>
    <w:lvl w:ilvl="1" w:tplc="A5820EA8">
      <w:start w:val="243"/>
      <w:numFmt w:val="bullet"/>
      <w:lvlText w:val="•"/>
      <w:lvlJc w:val="left"/>
      <w:pPr>
        <w:tabs>
          <w:tab w:val="num" w:pos="1440"/>
        </w:tabs>
        <w:ind w:left="1440" w:hanging="360"/>
      </w:pPr>
      <w:rPr>
        <w:rFonts w:ascii="Arial" w:hAnsi="Arial" w:cs="Times New Roman" w:hint="default"/>
      </w:rPr>
    </w:lvl>
    <w:lvl w:ilvl="2" w:tplc="A656B96A">
      <w:start w:val="1"/>
      <w:numFmt w:val="bullet"/>
      <w:lvlText w:val="•"/>
      <w:lvlJc w:val="left"/>
      <w:pPr>
        <w:tabs>
          <w:tab w:val="num" w:pos="2160"/>
        </w:tabs>
        <w:ind w:left="2160" w:hanging="360"/>
      </w:pPr>
      <w:rPr>
        <w:rFonts w:ascii="Arial" w:hAnsi="Arial" w:cs="Times New Roman" w:hint="default"/>
      </w:rPr>
    </w:lvl>
    <w:lvl w:ilvl="3" w:tplc="B998A3B0">
      <w:start w:val="1"/>
      <w:numFmt w:val="bullet"/>
      <w:lvlText w:val="•"/>
      <w:lvlJc w:val="left"/>
      <w:pPr>
        <w:tabs>
          <w:tab w:val="num" w:pos="2880"/>
        </w:tabs>
        <w:ind w:left="2880" w:hanging="360"/>
      </w:pPr>
      <w:rPr>
        <w:rFonts w:ascii="Arial" w:hAnsi="Arial" w:cs="Times New Roman" w:hint="default"/>
      </w:rPr>
    </w:lvl>
    <w:lvl w:ilvl="4" w:tplc="35020F16">
      <w:start w:val="1"/>
      <w:numFmt w:val="bullet"/>
      <w:lvlText w:val="•"/>
      <w:lvlJc w:val="left"/>
      <w:pPr>
        <w:tabs>
          <w:tab w:val="num" w:pos="3600"/>
        </w:tabs>
        <w:ind w:left="3600" w:hanging="360"/>
      </w:pPr>
      <w:rPr>
        <w:rFonts w:ascii="Arial" w:hAnsi="Arial" w:cs="Times New Roman" w:hint="default"/>
      </w:rPr>
    </w:lvl>
    <w:lvl w:ilvl="5" w:tplc="FE9E8A36">
      <w:start w:val="1"/>
      <w:numFmt w:val="bullet"/>
      <w:lvlText w:val="•"/>
      <w:lvlJc w:val="left"/>
      <w:pPr>
        <w:tabs>
          <w:tab w:val="num" w:pos="4320"/>
        </w:tabs>
        <w:ind w:left="4320" w:hanging="360"/>
      </w:pPr>
      <w:rPr>
        <w:rFonts w:ascii="Arial" w:hAnsi="Arial" w:cs="Times New Roman" w:hint="default"/>
      </w:rPr>
    </w:lvl>
    <w:lvl w:ilvl="6" w:tplc="B8842322">
      <w:start w:val="1"/>
      <w:numFmt w:val="bullet"/>
      <w:lvlText w:val="•"/>
      <w:lvlJc w:val="left"/>
      <w:pPr>
        <w:tabs>
          <w:tab w:val="num" w:pos="5040"/>
        </w:tabs>
        <w:ind w:left="5040" w:hanging="360"/>
      </w:pPr>
      <w:rPr>
        <w:rFonts w:ascii="Arial" w:hAnsi="Arial" w:cs="Times New Roman" w:hint="default"/>
      </w:rPr>
    </w:lvl>
    <w:lvl w:ilvl="7" w:tplc="565A2A32">
      <w:start w:val="1"/>
      <w:numFmt w:val="bullet"/>
      <w:lvlText w:val="•"/>
      <w:lvlJc w:val="left"/>
      <w:pPr>
        <w:tabs>
          <w:tab w:val="num" w:pos="5760"/>
        </w:tabs>
        <w:ind w:left="5760" w:hanging="360"/>
      </w:pPr>
      <w:rPr>
        <w:rFonts w:ascii="Arial" w:hAnsi="Arial" w:cs="Times New Roman" w:hint="default"/>
      </w:rPr>
    </w:lvl>
    <w:lvl w:ilvl="8" w:tplc="14321904">
      <w:start w:val="1"/>
      <w:numFmt w:val="bullet"/>
      <w:lvlText w:val="•"/>
      <w:lvlJc w:val="left"/>
      <w:pPr>
        <w:tabs>
          <w:tab w:val="num" w:pos="6480"/>
        </w:tabs>
        <w:ind w:left="6480" w:hanging="360"/>
      </w:pPr>
      <w:rPr>
        <w:rFonts w:ascii="Arial" w:hAnsi="Arial" w:cs="Times New Roman" w:hint="default"/>
      </w:rPr>
    </w:lvl>
  </w:abstractNum>
  <w:num w:numId="1">
    <w:abstractNumId w:val="0"/>
  </w:num>
  <w:num w:numId="2">
    <w:abstractNumId w:val="37"/>
  </w:num>
  <w:num w:numId="3">
    <w:abstractNumId w:val="14"/>
  </w:num>
  <w:num w:numId="4">
    <w:abstractNumId w:val="7"/>
  </w:num>
  <w:num w:numId="5">
    <w:abstractNumId w:val="53"/>
  </w:num>
  <w:num w:numId="6">
    <w:abstractNumId w:val="38"/>
  </w:num>
  <w:num w:numId="7">
    <w:abstractNumId w:val="6"/>
  </w:num>
  <w:num w:numId="8">
    <w:abstractNumId w:val="13"/>
  </w:num>
  <w:num w:numId="9">
    <w:abstractNumId w:val="39"/>
  </w:num>
  <w:num w:numId="10">
    <w:abstractNumId w:val="41"/>
  </w:num>
  <w:num w:numId="11">
    <w:abstractNumId w:val="28"/>
  </w:num>
  <w:num w:numId="12">
    <w:abstractNumId w:val="49"/>
  </w:num>
  <w:num w:numId="13">
    <w:abstractNumId w:val="51"/>
  </w:num>
  <w:num w:numId="14">
    <w:abstractNumId w:val="21"/>
  </w:num>
  <w:num w:numId="15">
    <w:abstractNumId w:val="30"/>
  </w:num>
  <w:num w:numId="16">
    <w:abstractNumId w:val="11"/>
  </w:num>
  <w:num w:numId="17">
    <w:abstractNumId w:val="36"/>
  </w:num>
  <w:num w:numId="18">
    <w:abstractNumId w:val="26"/>
  </w:num>
  <w:num w:numId="19">
    <w:abstractNumId w:val="12"/>
  </w:num>
  <w:num w:numId="20">
    <w:abstractNumId w:val="56"/>
  </w:num>
  <w:num w:numId="21">
    <w:abstractNumId w:val="52"/>
  </w:num>
  <w:num w:numId="22">
    <w:abstractNumId w:val="55"/>
  </w:num>
  <w:num w:numId="23">
    <w:abstractNumId w:val="29"/>
  </w:num>
  <w:num w:numId="24">
    <w:abstractNumId w:val="2"/>
  </w:num>
  <w:num w:numId="25">
    <w:abstractNumId w:val="46"/>
  </w:num>
  <w:num w:numId="26">
    <w:abstractNumId w:val="25"/>
  </w:num>
  <w:num w:numId="27">
    <w:abstractNumId w:val="15"/>
  </w:num>
  <w:num w:numId="28">
    <w:abstractNumId w:val="35"/>
  </w:num>
  <w:num w:numId="29">
    <w:abstractNumId w:val="34"/>
  </w:num>
  <w:num w:numId="30">
    <w:abstractNumId w:val="16"/>
  </w:num>
  <w:num w:numId="31">
    <w:abstractNumId w:val="23"/>
  </w:num>
  <w:num w:numId="32">
    <w:abstractNumId w:val="10"/>
  </w:num>
  <w:num w:numId="33">
    <w:abstractNumId w:val="5"/>
  </w:num>
  <w:num w:numId="34">
    <w:abstractNumId w:val="50"/>
  </w:num>
  <w:num w:numId="35">
    <w:abstractNumId w:val="19"/>
  </w:num>
  <w:num w:numId="36">
    <w:abstractNumId w:val="43"/>
  </w:num>
  <w:num w:numId="37">
    <w:abstractNumId w:val="24"/>
  </w:num>
  <w:num w:numId="38">
    <w:abstractNumId w:val="4"/>
  </w:num>
  <w:num w:numId="39">
    <w:abstractNumId w:val="8"/>
  </w:num>
  <w:num w:numId="40">
    <w:abstractNumId w:val="33"/>
  </w:num>
  <w:num w:numId="41">
    <w:abstractNumId w:val="17"/>
  </w:num>
  <w:num w:numId="42">
    <w:abstractNumId w:val="54"/>
  </w:num>
  <w:num w:numId="43">
    <w:abstractNumId w:val="32"/>
  </w:num>
  <w:num w:numId="44">
    <w:abstractNumId w:val="18"/>
  </w:num>
  <w:num w:numId="45">
    <w:abstractNumId w:val="31"/>
  </w:num>
  <w:num w:numId="46">
    <w:abstractNumId w:val="42"/>
  </w:num>
  <w:num w:numId="47">
    <w:abstractNumId w:val="22"/>
  </w:num>
  <w:num w:numId="48">
    <w:abstractNumId w:val="47"/>
  </w:num>
  <w:num w:numId="49">
    <w:abstractNumId w:val="20"/>
  </w:num>
  <w:num w:numId="50">
    <w:abstractNumId w:val="3"/>
  </w:num>
  <w:num w:numId="51">
    <w:abstractNumId w:val="45"/>
  </w:num>
  <w:num w:numId="52">
    <w:abstractNumId w:val="44"/>
  </w:num>
  <w:num w:numId="53">
    <w:abstractNumId w:val="48"/>
  </w:num>
  <w:num w:numId="54">
    <w:abstractNumId w:val="9"/>
  </w:num>
  <w:num w:numId="55">
    <w:abstractNumId w:val="1"/>
  </w:num>
  <w:num w:numId="56">
    <w:abstractNumId w:val="40"/>
  </w:num>
  <w:num w:numId="57">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4F"/>
    <w:rsid w:val="00001734"/>
    <w:rsid w:val="000018EB"/>
    <w:rsid w:val="000025FE"/>
    <w:rsid w:val="00003492"/>
    <w:rsid w:val="00003B2A"/>
    <w:rsid w:val="00004008"/>
    <w:rsid w:val="0000455E"/>
    <w:rsid w:val="0000500B"/>
    <w:rsid w:val="00005099"/>
    <w:rsid w:val="00005223"/>
    <w:rsid w:val="00005607"/>
    <w:rsid w:val="00005BA4"/>
    <w:rsid w:val="00007615"/>
    <w:rsid w:val="000077B3"/>
    <w:rsid w:val="00011BDB"/>
    <w:rsid w:val="00013E4F"/>
    <w:rsid w:val="00014BFC"/>
    <w:rsid w:val="0001679C"/>
    <w:rsid w:val="0001776F"/>
    <w:rsid w:val="000204D1"/>
    <w:rsid w:val="00021D4A"/>
    <w:rsid w:val="000220F7"/>
    <w:rsid w:val="00022466"/>
    <w:rsid w:val="00022D9E"/>
    <w:rsid w:val="000251AD"/>
    <w:rsid w:val="00025649"/>
    <w:rsid w:val="00025BAE"/>
    <w:rsid w:val="00025F54"/>
    <w:rsid w:val="00026267"/>
    <w:rsid w:val="00027582"/>
    <w:rsid w:val="0003010B"/>
    <w:rsid w:val="00030C3E"/>
    <w:rsid w:val="00030C8E"/>
    <w:rsid w:val="00031562"/>
    <w:rsid w:val="00033D2A"/>
    <w:rsid w:val="00034634"/>
    <w:rsid w:val="00036C04"/>
    <w:rsid w:val="00036D14"/>
    <w:rsid w:val="00037664"/>
    <w:rsid w:val="00037A82"/>
    <w:rsid w:val="00037DC4"/>
    <w:rsid w:val="00040430"/>
    <w:rsid w:val="00041469"/>
    <w:rsid w:val="00041FCC"/>
    <w:rsid w:val="00042265"/>
    <w:rsid w:val="000434E1"/>
    <w:rsid w:val="000439EB"/>
    <w:rsid w:val="00044AE7"/>
    <w:rsid w:val="000477B7"/>
    <w:rsid w:val="0005065B"/>
    <w:rsid w:val="00052934"/>
    <w:rsid w:val="00052A46"/>
    <w:rsid w:val="0005378A"/>
    <w:rsid w:val="00053E13"/>
    <w:rsid w:val="00057C00"/>
    <w:rsid w:val="000601EE"/>
    <w:rsid w:val="00060E94"/>
    <w:rsid w:val="00061D37"/>
    <w:rsid w:val="00063587"/>
    <w:rsid w:val="00063976"/>
    <w:rsid w:val="00067F6D"/>
    <w:rsid w:val="00067F79"/>
    <w:rsid w:val="000701FB"/>
    <w:rsid w:val="00070C1A"/>
    <w:rsid w:val="000748E7"/>
    <w:rsid w:val="00074BC8"/>
    <w:rsid w:val="0007564D"/>
    <w:rsid w:val="00076626"/>
    <w:rsid w:val="000767FC"/>
    <w:rsid w:val="00077CF7"/>
    <w:rsid w:val="00081927"/>
    <w:rsid w:val="00081A06"/>
    <w:rsid w:val="00082666"/>
    <w:rsid w:val="00083CA9"/>
    <w:rsid w:val="00083E4E"/>
    <w:rsid w:val="00084421"/>
    <w:rsid w:val="00085B41"/>
    <w:rsid w:val="00086456"/>
    <w:rsid w:val="00086C1A"/>
    <w:rsid w:val="00086F7A"/>
    <w:rsid w:val="00087C5B"/>
    <w:rsid w:val="000911EF"/>
    <w:rsid w:val="00091523"/>
    <w:rsid w:val="00091691"/>
    <w:rsid w:val="00093F20"/>
    <w:rsid w:val="00096036"/>
    <w:rsid w:val="00096067"/>
    <w:rsid w:val="00097EFF"/>
    <w:rsid w:val="000A0140"/>
    <w:rsid w:val="000A0D0C"/>
    <w:rsid w:val="000A0D6C"/>
    <w:rsid w:val="000A339F"/>
    <w:rsid w:val="000A36E3"/>
    <w:rsid w:val="000A3E8E"/>
    <w:rsid w:val="000A5F68"/>
    <w:rsid w:val="000A7D46"/>
    <w:rsid w:val="000B1A9E"/>
    <w:rsid w:val="000B1E88"/>
    <w:rsid w:val="000B28F1"/>
    <w:rsid w:val="000B36C1"/>
    <w:rsid w:val="000B4295"/>
    <w:rsid w:val="000B6EEB"/>
    <w:rsid w:val="000C14DB"/>
    <w:rsid w:val="000C239F"/>
    <w:rsid w:val="000C68A1"/>
    <w:rsid w:val="000D0CBA"/>
    <w:rsid w:val="000D1245"/>
    <w:rsid w:val="000D1C42"/>
    <w:rsid w:val="000D2977"/>
    <w:rsid w:val="000D3FC7"/>
    <w:rsid w:val="000D4AF9"/>
    <w:rsid w:val="000D6D8B"/>
    <w:rsid w:val="000E0155"/>
    <w:rsid w:val="000E03ED"/>
    <w:rsid w:val="000E0B67"/>
    <w:rsid w:val="000E1BBB"/>
    <w:rsid w:val="000E1D19"/>
    <w:rsid w:val="000E2607"/>
    <w:rsid w:val="000E3D72"/>
    <w:rsid w:val="000E426D"/>
    <w:rsid w:val="000E6D9F"/>
    <w:rsid w:val="000E77C6"/>
    <w:rsid w:val="000F0C17"/>
    <w:rsid w:val="000F1BDB"/>
    <w:rsid w:val="000F21EB"/>
    <w:rsid w:val="000F26FF"/>
    <w:rsid w:val="000F2835"/>
    <w:rsid w:val="000F293F"/>
    <w:rsid w:val="000F3148"/>
    <w:rsid w:val="000F35EE"/>
    <w:rsid w:val="000F5A10"/>
    <w:rsid w:val="000F6399"/>
    <w:rsid w:val="000F789E"/>
    <w:rsid w:val="00100E19"/>
    <w:rsid w:val="00101196"/>
    <w:rsid w:val="00101825"/>
    <w:rsid w:val="00101A71"/>
    <w:rsid w:val="00102591"/>
    <w:rsid w:val="00105368"/>
    <w:rsid w:val="00105442"/>
    <w:rsid w:val="0010573A"/>
    <w:rsid w:val="00105A4D"/>
    <w:rsid w:val="00106F62"/>
    <w:rsid w:val="0010705A"/>
    <w:rsid w:val="001070DE"/>
    <w:rsid w:val="0011146D"/>
    <w:rsid w:val="0011488B"/>
    <w:rsid w:val="00115125"/>
    <w:rsid w:val="00115E21"/>
    <w:rsid w:val="0011614B"/>
    <w:rsid w:val="001242D4"/>
    <w:rsid w:val="00124F42"/>
    <w:rsid w:val="001262C7"/>
    <w:rsid w:val="00130E91"/>
    <w:rsid w:val="0013166D"/>
    <w:rsid w:val="001319A9"/>
    <w:rsid w:val="00132C3D"/>
    <w:rsid w:val="00132D0C"/>
    <w:rsid w:val="00134D7C"/>
    <w:rsid w:val="00134E8A"/>
    <w:rsid w:val="00136CD2"/>
    <w:rsid w:val="00136F1A"/>
    <w:rsid w:val="00141A72"/>
    <w:rsid w:val="00141B3C"/>
    <w:rsid w:val="00141BBA"/>
    <w:rsid w:val="0014246A"/>
    <w:rsid w:val="0014467E"/>
    <w:rsid w:val="00144AC0"/>
    <w:rsid w:val="00145AE5"/>
    <w:rsid w:val="00146609"/>
    <w:rsid w:val="00146C4F"/>
    <w:rsid w:val="0014750B"/>
    <w:rsid w:val="00150748"/>
    <w:rsid w:val="00151B87"/>
    <w:rsid w:val="00152530"/>
    <w:rsid w:val="00152F96"/>
    <w:rsid w:val="00153694"/>
    <w:rsid w:val="00153B28"/>
    <w:rsid w:val="00154D37"/>
    <w:rsid w:val="001550D8"/>
    <w:rsid w:val="001555BD"/>
    <w:rsid w:val="00155D74"/>
    <w:rsid w:val="0016066E"/>
    <w:rsid w:val="00161233"/>
    <w:rsid w:val="0016173A"/>
    <w:rsid w:val="00163D44"/>
    <w:rsid w:val="00164FDE"/>
    <w:rsid w:val="00166B2B"/>
    <w:rsid w:val="001726CB"/>
    <w:rsid w:val="0017288F"/>
    <w:rsid w:val="001731E7"/>
    <w:rsid w:val="001733D0"/>
    <w:rsid w:val="00173EB3"/>
    <w:rsid w:val="00175AE7"/>
    <w:rsid w:val="00175BC0"/>
    <w:rsid w:val="00175F85"/>
    <w:rsid w:val="00177C4E"/>
    <w:rsid w:val="0018146D"/>
    <w:rsid w:val="00181C0B"/>
    <w:rsid w:val="00183579"/>
    <w:rsid w:val="0018475E"/>
    <w:rsid w:val="001859EB"/>
    <w:rsid w:val="00185F2F"/>
    <w:rsid w:val="0018605A"/>
    <w:rsid w:val="001866FD"/>
    <w:rsid w:val="00186D2C"/>
    <w:rsid w:val="00186D91"/>
    <w:rsid w:val="001870EC"/>
    <w:rsid w:val="001875CB"/>
    <w:rsid w:val="00187C14"/>
    <w:rsid w:val="00190FAC"/>
    <w:rsid w:val="00192353"/>
    <w:rsid w:val="00193DCC"/>
    <w:rsid w:val="001941D3"/>
    <w:rsid w:val="0019746D"/>
    <w:rsid w:val="001975FA"/>
    <w:rsid w:val="001A0857"/>
    <w:rsid w:val="001A2873"/>
    <w:rsid w:val="001A2B02"/>
    <w:rsid w:val="001A39C3"/>
    <w:rsid w:val="001A635C"/>
    <w:rsid w:val="001B0E10"/>
    <w:rsid w:val="001B1E45"/>
    <w:rsid w:val="001B26F2"/>
    <w:rsid w:val="001B2A19"/>
    <w:rsid w:val="001B2B91"/>
    <w:rsid w:val="001B34F3"/>
    <w:rsid w:val="001B480C"/>
    <w:rsid w:val="001B516B"/>
    <w:rsid w:val="001B53A0"/>
    <w:rsid w:val="001B7CFD"/>
    <w:rsid w:val="001C1149"/>
    <w:rsid w:val="001C2137"/>
    <w:rsid w:val="001C57DE"/>
    <w:rsid w:val="001C5D0F"/>
    <w:rsid w:val="001C5F87"/>
    <w:rsid w:val="001C6570"/>
    <w:rsid w:val="001C7218"/>
    <w:rsid w:val="001D11DC"/>
    <w:rsid w:val="001D15E2"/>
    <w:rsid w:val="001D2872"/>
    <w:rsid w:val="001D32AD"/>
    <w:rsid w:val="001D6239"/>
    <w:rsid w:val="001D7B3D"/>
    <w:rsid w:val="001E1D08"/>
    <w:rsid w:val="001E259E"/>
    <w:rsid w:val="001E3296"/>
    <w:rsid w:val="001E5449"/>
    <w:rsid w:val="001E6E74"/>
    <w:rsid w:val="001E77B8"/>
    <w:rsid w:val="001F025D"/>
    <w:rsid w:val="001F0A54"/>
    <w:rsid w:val="001F134F"/>
    <w:rsid w:val="001F1A97"/>
    <w:rsid w:val="001F1D25"/>
    <w:rsid w:val="001F2F45"/>
    <w:rsid w:val="001F3A97"/>
    <w:rsid w:val="001F51A0"/>
    <w:rsid w:val="001F5519"/>
    <w:rsid w:val="001F5715"/>
    <w:rsid w:val="001F7317"/>
    <w:rsid w:val="001F73B4"/>
    <w:rsid w:val="001F7D6A"/>
    <w:rsid w:val="002010F7"/>
    <w:rsid w:val="002023B0"/>
    <w:rsid w:val="00202F9A"/>
    <w:rsid w:val="002030AB"/>
    <w:rsid w:val="00203791"/>
    <w:rsid w:val="0020655F"/>
    <w:rsid w:val="00206DCD"/>
    <w:rsid w:val="002073E6"/>
    <w:rsid w:val="00210B7F"/>
    <w:rsid w:val="00211539"/>
    <w:rsid w:val="0021161B"/>
    <w:rsid w:val="00211BC3"/>
    <w:rsid w:val="00211D2F"/>
    <w:rsid w:val="00212335"/>
    <w:rsid w:val="002125C2"/>
    <w:rsid w:val="00212ACD"/>
    <w:rsid w:val="00212BE3"/>
    <w:rsid w:val="00213457"/>
    <w:rsid w:val="00213E05"/>
    <w:rsid w:val="00214768"/>
    <w:rsid w:val="002149B5"/>
    <w:rsid w:val="00214A02"/>
    <w:rsid w:val="00214B8E"/>
    <w:rsid w:val="00214EF9"/>
    <w:rsid w:val="00215588"/>
    <w:rsid w:val="00215824"/>
    <w:rsid w:val="00215C33"/>
    <w:rsid w:val="002169DE"/>
    <w:rsid w:val="00216BC0"/>
    <w:rsid w:val="00216F59"/>
    <w:rsid w:val="00217DA4"/>
    <w:rsid w:val="00220E65"/>
    <w:rsid w:val="002212EB"/>
    <w:rsid w:val="002221B4"/>
    <w:rsid w:val="00222E88"/>
    <w:rsid w:val="00222F0D"/>
    <w:rsid w:val="00223FA1"/>
    <w:rsid w:val="002246F6"/>
    <w:rsid w:val="0022480D"/>
    <w:rsid w:val="00224907"/>
    <w:rsid w:val="0022527F"/>
    <w:rsid w:val="002252D8"/>
    <w:rsid w:val="00225CE5"/>
    <w:rsid w:val="0022627B"/>
    <w:rsid w:val="00226C3B"/>
    <w:rsid w:val="00226F5A"/>
    <w:rsid w:val="00226FC9"/>
    <w:rsid w:val="00227149"/>
    <w:rsid w:val="002275C4"/>
    <w:rsid w:val="002276A3"/>
    <w:rsid w:val="002278B5"/>
    <w:rsid w:val="00227E33"/>
    <w:rsid w:val="00227F34"/>
    <w:rsid w:val="0023004D"/>
    <w:rsid w:val="00230B11"/>
    <w:rsid w:val="00233BBD"/>
    <w:rsid w:val="00233FB6"/>
    <w:rsid w:val="00234DAE"/>
    <w:rsid w:val="00235E18"/>
    <w:rsid w:val="00236666"/>
    <w:rsid w:val="002366C2"/>
    <w:rsid w:val="0023719F"/>
    <w:rsid w:val="002371FB"/>
    <w:rsid w:val="002373EA"/>
    <w:rsid w:val="0024176D"/>
    <w:rsid w:val="002422E4"/>
    <w:rsid w:val="002424C0"/>
    <w:rsid w:val="00242BEE"/>
    <w:rsid w:val="00245247"/>
    <w:rsid w:val="00246989"/>
    <w:rsid w:val="002474EB"/>
    <w:rsid w:val="00251E4F"/>
    <w:rsid w:val="00252B8D"/>
    <w:rsid w:val="00252E20"/>
    <w:rsid w:val="00253B69"/>
    <w:rsid w:val="00253E74"/>
    <w:rsid w:val="00254E98"/>
    <w:rsid w:val="0025781F"/>
    <w:rsid w:val="002578FC"/>
    <w:rsid w:val="00260129"/>
    <w:rsid w:val="00260F2B"/>
    <w:rsid w:val="00261C8C"/>
    <w:rsid w:val="00263725"/>
    <w:rsid w:val="00263888"/>
    <w:rsid w:val="00264058"/>
    <w:rsid w:val="00264E70"/>
    <w:rsid w:val="002660CD"/>
    <w:rsid w:val="002662B4"/>
    <w:rsid w:val="00266C56"/>
    <w:rsid w:val="00267149"/>
    <w:rsid w:val="00267757"/>
    <w:rsid w:val="00267924"/>
    <w:rsid w:val="0027404F"/>
    <w:rsid w:val="00274944"/>
    <w:rsid w:val="00274DFA"/>
    <w:rsid w:val="00276176"/>
    <w:rsid w:val="0027663D"/>
    <w:rsid w:val="0027728A"/>
    <w:rsid w:val="00277925"/>
    <w:rsid w:val="00280650"/>
    <w:rsid w:val="00280C24"/>
    <w:rsid w:val="0028345C"/>
    <w:rsid w:val="00284211"/>
    <w:rsid w:val="0028436E"/>
    <w:rsid w:val="0028549A"/>
    <w:rsid w:val="00285788"/>
    <w:rsid w:val="002857B5"/>
    <w:rsid w:val="00286606"/>
    <w:rsid w:val="002878B1"/>
    <w:rsid w:val="00287AE1"/>
    <w:rsid w:val="00287C04"/>
    <w:rsid w:val="00292116"/>
    <w:rsid w:val="002959F0"/>
    <w:rsid w:val="00296BDB"/>
    <w:rsid w:val="002A0514"/>
    <w:rsid w:val="002A087B"/>
    <w:rsid w:val="002A0CC8"/>
    <w:rsid w:val="002A13E9"/>
    <w:rsid w:val="002A4869"/>
    <w:rsid w:val="002A6DB8"/>
    <w:rsid w:val="002B0384"/>
    <w:rsid w:val="002B15E0"/>
    <w:rsid w:val="002B20AA"/>
    <w:rsid w:val="002B2273"/>
    <w:rsid w:val="002B3328"/>
    <w:rsid w:val="002B349F"/>
    <w:rsid w:val="002B3760"/>
    <w:rsid w:val="002B3E9C"/>
    <w:rsid w:val="002B58AE"/>
    <w:rsid w:val="002B6E5F"/>
    <w:rsid w:val="002C04C8"/>
    <w:rsid w:val="002C0701"/>
    <w:rsid w:val="002C1B15"/>
    <w:rsid w:val="002C217C"/>
    <w:rsid w:val="002C35A9"/>
    <w:rsid w:val="002C4097"/>
    <w:rsid w:val="002C4F6F"/>
    <w:rsid w:val="002C5EF8"/>
    <w:rsid w:val="002C6D4B"/>
    <w:rsid w:val="002C71D2"/>
    <w:rsid w:val="002D0E25"/>
    <w:rsid w:val="002D288C"/>
    <w:rsid w:val="002D2978"/>
    <w:rsid w:val="002D2ECE"/>
    <w:rsid w:val="002D30E3"/>
    <w:rsid w:val="002D39B8"/>
    <w:rsid w:val="002D4013"/>
    <w:rsid w:val="002D7957"/>
    <w:rsid w:val="002E14B8"/>
    <w:rsid w:val="002E1755"/>
    <w:rsid w:val="002E349B"/>
    <w:rsid w:val="002E3D60"/>
    <w:rsid w:val="002E3DC9"/>
    <w:rsid w:val="002E4930"/>
    <w:rsid w:val="002E5373"/>
    <w:rsid w:val="002E5553"/>
    <w:rsid w:val="002E5CF8"/>
    <w:rsid w:val="002E623B"/>
    <w:rsid w:val="002E6298"/>
    <w:rsid w:val="002E65BA"/>
    <w:rsid w:val="002E741E"/>
    <w:rsid w:val="002E76D8"/>
    <w:rsid w:val="002E793A"/>
    <w:rsid w:val="002F05BE"/>
    <w:rsid w:val="002F07BB"/>
    <w:rsid w:val="002F2587"/>
    <w:rsid w:val="002F2D51"/>
    <w:rsid w:val="002F3008"/>
    <w:rsid w:val="002F4316"/>
    <w:rsid w:val="002F4541"/>
    <w:rsid w:val="002F4D09"/>
    <w:rsid w:val="002F5DF3"/>
    <w:rsid w:val="002F636C"/>
    <w:rsid w:val="002F7BD9"/>
    <w:rsid w:val="00301115"/>
    <w:rsid w:val="003015E7"/>
    <w:rsid w:val="00305DAE"/>
    <w:rsid w:val="00306529"/>
    <w:rsid w:val="00306CA3"/>
    <w:rsid w:val="003117AF"/>
    <w:rsid w:val="003129D0"/>
    <w:rsid w:val="003136C4"/>
    <w:rsid w:val="0031427E"/>
    <w:rsid w:val="003149B4"/>
    <w:rsid w:val="003161BF"/>
    <w:rsid w:val="0031730A"/>
    <w:rsid w:val="003200A0"/>
    <w:rsid w:val="00320D1D"/>
    <w:rsid w:val="00323084"/>
    <w:rsid w:val="00325218"/>
    <w:rsid w:val="00326CF8"/>
    <w:rsid w:val="00326F5A"/>
    <w:rsid w:val="003301AF"/>
    <w:rsid w:val="00331A0A"/>
    <w:rsid w:val="003333CF"/>
    <w:rsid w:val="00333F88"/>
    <w:rsid w:val="00334614"/>
    <w:rsid w:val="00335388"/>
    <w:rsid w:val="00335C58"/>
    <w:rsid w:val="003360E9"/>
    <w:rsid w:val="003366DB"/>
    <w:rsid w:val="00336EB2"/>
    <w:rsid w:val="003401BD"/>
    <w:rsid w:val="00340786"/>
    <w:rsid w:val="003409C4"/>
    <w:rsid w:val="003409ED"/>
    <w:rsid w:val="003411D9"/>
    <w:rsid w:val="00341394"/>
    <w:rsid w:val="00341C30"/>
    <w:rsid w:val="0034257F"/>
    <w:rsid w:val="00342C9B"/>
    <w:rsid w:val="00343D77"/>
    <w:rsid w:val="00345B67"/>
    <w:rsid w:val="00346FDD"/>
    <w:rsid w:val="00347641"/>
    <w:rsid w:val="003508F8"/>
    <w:rsid w:val="00350C28"/>
    <w:rsid w:val="00351B3F"/>
    <w:rsid w:val="00352B7C"/>
    <w:rsid w:val="003539B4"/>
    <w:rsid w:val="0035506F"/>
    <w:rsid w:val="00356539"/>
    <w:rsid w:val="003578B6"/>
    <w:rsid w:val="00357E96"/>
    <w:rsid w:val="00360AD7"/>
    <w:rsid w:val="00360D43"/>
    <w:rsid w:val="00366B07"/>
    <w:rsid w:val="003673F4"/>
    <w:rsid w:val="003678AC"/>
    <w:rsid w:val="00373451"/>
    <w:rsid w:val="0037393C"/>
    <w:rsid w:val="003758D5"/>
    <w:rsid w:val="00376747"/>
    <w:rsid w:val="003779CB"/>
    <w:rsid w:val="00380F30"/>
    <w:rsid w:val="00381873"/>
    <w:rsid w:val="00381E6F"/>
    <w:rsid w:val="0038257F"/>
    <w:rsid w:val="00384149"/>
    <w:rsid w:val="00385359"/>
    <w:rsid w:val="00385D51"/>
    <w:rsid w:val="00387EC6"/>
    <w:rsid w:val="00387F16"/>
    <w:rsid w:val="00387F37"/>
    <w:rsid w:val="00390264"/>
    <w:rsid w:val="00390B8A"/>
    <w:rsid w:val="00392F41"/>
    <w:rsid w:val="003931D9"/>
    <w:rsid w:val="0039322A"/>
    <w:rsid w:val="003933D2"/>
    <w:rsid w:val="003933E7"/>
    <w:rsid w:val="00393F5A"/>
    <w:rsid w:val="00394C76"/>
    <w:rsid w:val="00394CC1"/>
    <w:rsid w:val="003978F4"/>
    <w:rsid w:val="00397B4B"/>
    <w:rsid w:val="003A0573"/>
    <w:rsid w:val="003A2125"/>
    <w:rsid w:val="003A24E6"/>
    <w:rsid w:val="003A3359"/>
    <w:rsid w:val="003A3633"/>
    <w:rsid w:val="003A4528"/>
    <w:rsid w:val="003A541B"/>
    <w:rsid w:val="003B0319"/>
    <w:rsid w:val="003B18F6"/>
    <w:rsid w:val="003B19D6"/>
    <w:rsid w:val="003B222A"/>
    <w:rsid w:val="003B2656"/>
    <w:rsid w:val="003B3A2A"/>
    <w:rsid w:val="003B410F"/>
    <w:rsid w:val="003B56BD"/>
    <w:rsid w:val="003B7B72"/>
    <w:rsid w:val="003C1D33"/>
    <w:rsid w:val="003C22FB"/>
    <w:rsid w:val="003C4DDC"/>
    <w:rsid w:val="003C6B97"/>
    <w:rsid w:val="003C74DB"/>
    <w:rsid w:val="003D289F"/>
    <w:rsid w:val="003D46C5"/>
    <w:rsid w:val="003D567D"/>
    <w:rsid w:val="003D6814"/>
    <w:rsid w:val="003D6835"/>
    <w:rsid w:val="003D7B13"/>
    <w:rsid w:val="003E1DC4"/>
    <w:rsid w:val="003E1EA3"/>
    <w:rsid w:val="003E2176"/>
    <w:rsid w:val="003E3D8D"/>
    <w:rsid w:val="003E42E7"/>
    <w:rsid w:val="003E4487"/>
    <w:rsid w:val="003E497F"/>
    <w:rsid w:val="003E4D8D"/>
    <w:rsid w:val="003E686B"/>
    <w:rsid w:val="003F0D23"/>
    <w:rsid w:val="003F2491"/>
    <w:rsid w:val="003F34DD"/>
    <w:rsid w:val="003F38A3"/>
    <w:rsid w:val="003F45EE"/>
    <w:rsid w:val="003F6227"/>
    <w:rsid w:val="003F7732"/>
    <w:rsid w:val="003F7FFE"/>
    <w:rsid w:val="00400308"/>
    <w:rsid w:val="00401586"/>
    <w:rsid w:val="004024BC"/>
    <w:rsid w:val="00402C08"/>
    <w:rsid w:val="00405AC1"/>
    <w:rsid w:val="00406793"/>
    <w:rsid w:val="00407DEE"/>
    <w:rsid w:val="00410767"/>
    <w:rsid w:val="00410A47"/>
    <w:rsid w:val="00410BFC"/>
    <w:rsid w:val="00411155"/>
    <w:rsid w:val="004126D4"/>
    <w:rsid w:val="004134FB"/>
    <w:rsid w:val="004152BB"/>
    <w:rsid w:val="00415A59"/>
    <w:rsid w:val="0041707F"/>
    <w:rsid w:val="00417EA6"/>
    <w:rsid w:val="00417EB4"/>
    <w:rsid w:val="00417EFE"/>
    <w:rsid w:val="004201AD"/>
    <w:rsid w:val="00420E1A"/>
    <w:rsid w:val="00421D9C"/>
    <w:rsid w:val="0042245D"/>
    <w:rsid w:val="00422496"/>
    <w:rsid w:val="0042339A"/>
    <w:rsid w:val="00423CE8"/>
    <w:rsid w:val="00424087"/>
    <w:rsid w:val="004242BB"/>
    <w:rsid w:val="004257C8"/>
    <w:rsid w:val="00425EF8"/>
    <w:rsid w:val="0042616D"/>
    <w:rsid w:val="004315B4"/>
    <w:rsid w:val="00431DB7"/>
    <w:rsid w:val="00433811"/>
    <w:rsid w:val="00437368"/>
    <w:rsid w:val="004373A7"/>
    <w:rsid w:val="0043786F"/>
    <w:rsid w:val="00440301"/>
    <w:rsid w:val="004420B9"/>
    <w:rsid w:val="0044382A"/>
    <w:rsid w:val="004442C7"/>
    <w:rsid w:val="00444AE1"/>
    <w:rsid w:val="004453B7"/>
    <w:rsid w:val="004465D4"/>
    <w:rsid w:val="00447248"/>
    <w:rsid w:val="00447473"/>
    <w:rsid w:val="0044775B"/>
    <w:rsid w:val="00450E59"/>
    <w:rsid w:val="00453591"/>
    <w:rsid w:val="004569DC"/>
    <w:rsid w:val="00456F71"/>
    <w:rsid w:val="0046090A"/>
    <w:rsid w:val="00462608"/>
    <w:rsid w:val="0046358A"/>
    <w:rsid w:val="00465FA8"/>
    <w:rsid w:val="00467B9F"/>
    <w:rsid w:val="00467E7C"/>
    <w:rsid w:val="0047020D"/>
    <w:rsid w:val="004708CA"/>
    <w:rsid w:val="00471460"/>
    <w:rsid w:val="00474D76"/>
    <w:rsid w:val="00477284"/>
    <w:rsid w:val="00477685"/>
    <w:rsid w:val="00477943"/>
    <w:rsid w:val="0048211C"/>
    <w:rsid w:val="004832F2"/>
    <w:rsid w:val="00483857"/>
    <w:rsid w:val="0048454F"/>
    <w:rsid w:val="00484A22"/>
    <w:rsid w:val="00485275"/>
    <w:rsid w:val="00485378"/>
    <w:rsid w:val="004855FE"/>
    <w:rsid w:val="004859AF"/>
    <w:rsid w:val="00486D48"/>
    <w:rsid w:val="00490A7B"/>
    <w:rsid w:val="004916B6"/>
    <w:rsid w:val="00491ABF"/>
    <w:rsid w:val="004922C0"/>
    <w:rsid w:val="00492C65"/>
    <w:rsid w:val="004953C8"/>
    <w:rsid w:val="00495C23"/>
    <w:rsid w:val="0049610D"/>
    <w:rsid w:val="00497234"/>
    <w:rsid w:val="00497B93"/>
    <w:rsid w:val="004A0231"/>
    <w:rsid w:val="004A1390"/>
    <w:rsid w:val="004A2AD0"/>
    <w:rsid w:val="004A34E2"/>
    <w:rsid w:val="004A38BD"/>
    <w:rsid w:val="004A3E3A"/>
    <w:rsid w:val="004A4164"/>
    <w:rsid w:val="004A4A1B"/>
    <w:rsid w:val="004A4CD6"/>
    <w:rsid w:val="004A516B"/>
    <w:rsid w:val="004A72AB"/>
    <w:rsid w:val="004B0C55"/>
    <w:rsid w:val="004B0D88"/>
    <w:rsid w:val="004B122E"/>
    <w:rsid w:val="004B289A"/>
    <w:rsid w:val="004B2CC8"/>
    <w:rsid w:val="004B2DAB"/>
    <w:rsid w:val="004B4658"/>
    <w:rsid w:val="004B497A"/>
    <w:rsid w:val="004B72D3"/>
    <w:rsid w:val="004B75B9"/>
    <w:rsid w:val="004B7C63"/>
    <w:rsid w:val="004C006E"/>
    <w:rsid w:val="004C12F8"/>
    <w:rsid w:val="004C25B7"/>
    <w:rsid w:val="004C2F10"/>
    <w:rsid w:val="004C3418"/>
    <w:rsid w:val="004C3D6D"/>
    <w:rsid w:val="004C3DCC"/>
    <w:rsid w:val="004C483E"/>
    <w:rsid w:val="004C5B8B"/>
    <w:rsid w:val="004C611E"/>
    <w:rsid w:val="004D0F04"/>
    <w:rsid w:val="004D1D1A"/>
    <w:rsid w:val="004D3A71"/>
    <w:rsid w:val="004D3E32"/>
    <w:rsid w:val="004D4DA4"/>
    <w:rsid w:val="004D55AC"/>
    <w:rsid w:val="004D5EB7"/>
    <w:rsid w:val="004D6E04"/>
    <w:rsid w:val="004E087F"/>
    <w:rsid w:val="004E2349"/>
    <w:rsid w:val="004E2AE8"/>
    <w:rsid w:val="004E2E1F"/>
    <w:rsid w:val="004E48CF"/>
    <w:rsid w:val="004E60C0"/>
    <w:rsid w:val="004E6771"/>
    <w:rsid w:val="004E6C2B"/>
    <w:rsid w:val="004F4B8E"/>
    <w:rsid w:val="004F5107"/>
    <w:rsid w:val="004F5C3D"/>
    <w:rsid w:val="004F63F5"/>
    <w:rsid w:val="004F64F0"/>
    <w:rsid w:val="004F6592"/>
    <w:rsid w:val="00500A4C"/>
    <w:rsid w:val="005011A0"/>
    <w:rsid w:val="005014F9"/>
    <w:rsid w:val="00501616"/>
    <w:rsid w:val="00502019"/>
    <w:rsid w:val="00502FB3"/>
    <w:rsid w:val="0050547B"/>
    <w:rsid w:val="0050683A"/>
    <w:rsid w:val="005068D5"/>
    <w:rsid w:val="00506B75"/>
    <w:rsid w:val="00506CE6"/>
    <w:rsid w:val="00506DB9"/>
    <w:rsid w:val="00506FDF"/>
    <w:rsid w:val="005100CF"/>
    <w:rsid w:val="0051075B"/>
    <w:rsid w:val="005121F0"/>
    <w:rsid w:val="00512A58"/>
    <w:rsid w:val="00512E3F"/>
    <w:rsid w:val="00514EF1"/>
    <w:rsid w:val="005150C5"/>
    <w:rsid w:val="0051612F"/>
    <w:rsid w:val="005175F2"/>
    <w:rsid w:val="005204ED"/>
    <w:rsid w:val="00521BE3"/>
    <w:rsid w:val="00522C57"/>
    <w:rsid w:val="0052378C"/>
    <w:rsid w:val="00523794"/>
    <w:rsid w:val="005243B7"/>
    <w:rsid w:val="00525566"/>
    <w:rsid w:val="00525A66"/>
    <w:rsid w:val="005265E0"/>
    <w:rsid w:val="00526C33"/>
    <w:rsid w:val="00527149"/>
    <w:rsid w:val="00527729"/>
    <w:rsid w:val="00527975"/>
    <w:rsid w:val="00527CA7"/>
    <w:rsid w:val="005318A3"/>
    <w:rsid w:val="005332CC"/>
    <w:rsid w:val="00533870"/>
    <w:rsid w:val="0053564B"/>
    <w:rsid w:val="0053721B"/>
    <w:rsid w:val="005418A8"/>
    <w:rsid w:val="005423F7"/>
    <w:rsid w:val="00544CCC"/>
    <w:rsid w:val="00546039"/>
    <w:rsid w:val="00546123"/>
    <w:rsid w:val="005463B2"/>
    <w:rsid w:val="00550F68"/>
    <w:rsid w:val="00551F39"/>
    <w:rsid w:val="00553495"/>
    <w:rsid w:val="005552CE"/>
    <w:rsid w:val="00555D34"/>
    <w:rsid w:val="00556994"/>
    <w:rsid w:val="0055717C"/>
    <w:rsid w:val="00557922"/>
    <w:rsid w:val="00560952"/>
    <w:rsid w:val="00560C6A"/>
    <w:rsid w:val="00561AEE"/>
    <w:rsid w:val="0056250B"/>
    <w:rsid w:val="00562A25"/>
    <w:rsid w:val="00562D78"/>
    <w:rsid w:val="00562F47"/>
    <w:rsid w:val="00564187"/>
    <w:rsid w:val="00567A90"/>
    <w:rsid w:val="00570548"/>
    <w:rsid w:val="005715EB"/>
    <w:rsid w:val="00572FA3"/>
    <w:rsid w:val="005756FB"/>
    <w:rsid w:val="00577EA4"/>
    <w:rsid w:val="005802E9"/>
    <w:rsid w:val="00581E46"/>
    <w:rsid w:val="005832CA"/>
    <w:rsid w:val="00583361"/>
    <w:rsid w:val="00584078"/>
    <w:rsid w:val="00584DAD"/>
    <w:rsid w:val="005850BA"/>
    <w:rsid w:val="00590B33"/>
    <w:rsid w:val="0059127F"/>
    <w:rsid w:val="00594151"/>
    <w:rsid w:val="005967DC"/>
    <w:rsid w:val="00596CEE"/>
    <w:rsid w:val="005978D1"/>
    <w:rsid w:val="005A05E0"/>
    <w:rsid w:val="005A06A0"/>
    <w:rsid w:val="005A0F6E"/>
    <w:rsid w:val="005A25C9"/>
    <w:rsid w:val="005A35F4"/>
    <w:rsid w:val="005A39B6"/>
    <w:rsid w:val="005A4EA3"/>
    <w:rsid w:val="005A63E5"/>
    <w:rsid w:val="005A7110"/>
    <w:rsid w:val="005B20ED"/>
    <w:rsid w:val="005B22B5"/>
    <w:rsid w:val="005B3101"/>
    <w:rsid w:val="005B3D6B"/>
    <w:rsid w:val="005B3F2A"/>
    <w:rsid w:val="005B4584"/>
    <w:rsid w:val="005B4A47"/>
    <w:rsid w:val="005B4FC8"/>
    <w:rsid w:val="005B5042"/>
    <w:rsid w:val="005B5ED4"/>
    <w:rsid w:val="005C01B9"/>
    <w:rsid w:val="005C0C0E"/>
    <w:rsid w:val="005C1144"/>
    <w:rsid w:val="005C208B"/>
    <w:rsid w:val="005C3337"/>
    <w:rsid w:val="005C48EC"/>
    <w:rsid w:val="005C5DEA"/>
    <w:rsid w:val="005C7426"/>
    <w:rsid w:val="005D120A"/>
    <w:rsid w:val="005D16C4"/>
    <w:rsid w:val="005D2317"/>
    <w:rsid w:val="005D312D"/>
    <w:rsid w:val="005D3834"/>
    <w:rsid w:val="005D3B53"/>
    <w:rsid w:val="005D43BD"/>
    <w:rsid w:val="005D7D8F"/>
    <w:rsid w:val="005E4431"/>
    <w:rsid w:val="005E4939"/>
    <w:rsid w:val="005E4EF3"/>
    <w:rsid w:val="005E71B3"/>
    <w:rsid w:val="005F311D"/>
    <w:rsid w:val="005F45A0"/>
    <w:rsid w:val="005F49C9"/>
    <w:rsid w:val="005F5D55"/>
    <w:rsid w:val="005F6E73"/>
    <w:rsid w:val="00600731"/>
    <w:rsid w:val="00600778"/>
    <w:rsid w:val="00601BE3"/>
    <w:rsid w:val="00602116"/>
    <w:rsid w:val="006035D9"/>
    <w:rsid w:val="00603712"/>
    <w:rsid w:val="00604693"/>
    <w:rsid w:val="00604F43"/>
    <w:rsid w:val="006051CC"/>
    <w:rsid w:val="00605244"/>
    <w:rsid w:val="00605786"/>
    <w:rsid w:val="00605B69"/>
    <w:rsid w:val="00606056"/>
    <w:rsid w:val="00606EF8"/>
    <w:rsid w:val="00607111"/>
    <w:rsid w:val="00607B5D"/>
    <w:rsid w:val="00607E48"/>
    <w:rsid w:val="006113A8"/>
    <w:rsid w:val="00611E46"/>
    <w:rsid w:val="006129B5"/>
    <w:rsid w:val="00612A84"/>
    <w:rsid w:val="006131E8"/>
    <w:rsid w:val="00613736"/>
    <w:rsid w:val="00614BBE"/>
    <w:rsid w:val="00616374"/>
    <w:rsid w:val="0062041C"/>
    <w:rsid w:val="00620DD2"/>
    <w:rsid w:val="0062342D"/>
    <w:rsid w:val="006275D2"/>
    <w:rsid w:val="00630AF8"/>
    <w:rsid w:val="0063108D"/>
    <w:rsid w:val="006332B1"/>
    <w:rsid w:val="00634DF2"/>
    <w:rsid w:val="0063549F"/>
    <w:rsid w:val="006373E3"/>
    <w:rsid w:val="00637DE7"/>
    <w:rsid w:val="00640110"/>
    <w:rsid w:val="00640C0A"/>
    <w:rsid w:val="00641A32"/>
    <w:rsid w:val="00641C16"/>
    <w:rsid w:val="0064223D"/>
    <w:rsid w:val="00642567"/>
    <w:rsid w:val="00642F67"/>
    <w:rsid w:val="006446DF"/>
    <w:rsid w:val="00644B00"/>
    <w:rsid w:val="006455C0"/>
    <w:rsid w:val="006456B5"/>
    <w:rsid w:val="006470C9"/>
    <w:rsid w:val="0065198B"/>
    <w:rsid w:val="006536F7"/>
    <w:rsid w:val="006542CE"/>
    <w:rsid w:val="00654AC7"/>
    <w:rsid w:val="00655715"/>
    <w:rsid w:val="00655F2E"/>
    <w:rsid w:val="0065668C"/>
    <w:rsid w:val="00657C41"/>
    <w:rsid w:val="00660F3E"/>
    <w:rsid w:val="006613AF"/>
    <w:rsid w:val="006620E3"/>
    <w:rsid w:val="006628C6"/>
    <w:rsid w:val="00662977"/>
    <w:rsid w:val="006653CD"/>
    <w:rsid w:val="00665E58"/>
    <w:rsid w:val="006664A5"/>
    <w:rsid w:val="00666DAC"/>
    <w:rsid w:val="0067206B"/>
    <w:rsid w:val="00672666"/>
    <w:rsid w:val="00673013"/>
    <w:rsid w:val="00673C46"/>
    <w:rsid w:val="00675EC8"/>
    <w:rsid w:val="006779E8"/>
    <w:rsid w:val="0068088D"/>
    <w:rsid w:val="00680CFC"/>
    <w:rsid w:val="00681860"/>
    <w:rsid w:val="00682A95"/>
    <w:rsid w:val="0068408D"/>
    <w:rsid w:val="0068474E"/>
    <w:rsid w:val="006850DB"/>
    <w:rsid w:val="00686046"/>
    <w:rsid w:val="00686E1B"/>
    <w:rsid w:val="0068718B"/>
    <w:rsid w:val="00692050"/>
    <w:rsid w:val="00692383"/>
    <w:rsid w:val="00693536"/>
    <w:rsid w:val="006946AD"/>
    <w:rsid w:val="00695119"/>
    <w:rsid w:val="00695360"/>
    <w:rsid w:val="006954B8"/>
    <w:rsid w:val="00695800"/>
    <w:rsid w:val="006958A5"/>
    <w:rsid w:val="00695AF9"/>
    <w:rsid w:val="00695C2F"/>
    <w:rsid w:val="00697110"/>
    <w:rsid w:val="006A01BE"/>
    <w:rsid w:val="006A0E3E"/>
    <w:rsid w:val="006A1034"/>
    <w:rsid w:val="006A197F"/>
    <w:rsid w:val="006A1D4C"/>
    <w:rsid w:val="006A29F3"/>
    <w:rsid w:val="006A357A"/>
    <w:rsid w:val="006A57D6"/>
    <w:rsid w:val="006A5B0F"/>
    <w:rsid w:val="006A6642"/>
    <w:rsid w:val="006A6BD0"/>
    <w:rsid w:val="006B0548"/>
    <w:rsid w:val="006B068C"/>
    <w:rsid w:val="006B0704"/>
    <w:rsid w:val="006B0C6A"/>
    <w:rsid w:val="006B0CC9"/>
    <w:rsid w:val="006B1C78"/>
    <w:rsid w:val="006B1F6C"/>
    <w:rsid w:val="006B386A"/>
    <w:rsid w:val="006B3E13"/>
    <w:rsid w:val="006B4C9D"/>
    <w:rsid w:val="006B68EE"/>
    <w:rsid w:val="006B6A0C"/>
    <w:rsid w:val="006B7400"/>
    <w:rsid w:val="006C0ADB"/>
    <w:rsid w:val="006C3B13"/>
    <w:rsid w:val="006C41F6"/>
    <w:rsid w:val="006C51E8"/>
    <w:rsid w:val="006C5938"/>
    <w:rsid w:val="006C5E5C"/>
    <w:rsid w:val="006C61C7"/>
    <w:rsid w:val="006C6823"/>
    <w:rsid w:val="006C6EEC"/>
    <w:rsid w:val="006C7492"/>
    <w:rsid w:val="006D0196"/>
    <w:rsid w:val="006D0911"/>
    <w:rsid w:val="006D0941"/>
    <w:rsid w:val="006D0E2C"/>
    <w:rsid w:val="006D2461"/>
    <w:rsid w:val="006D25CF"/>
    <w:rsid w:val="006D294E"/>
    <w:rsid w:val="006D296D"/>
    <w:rsid w:val="006D386A"/>
    <w:rsid w:val="006D3981"/>
    <w:rsid w:val="006D5042"/>
    <w:rsid w:val="006E00E3"/>
    <w:rsid w:val="006E0E34"/>
    <w:rsid w:val="006E0E5F"/>
    <w:rsid w:val="006E25B2"/>
    <w:rsid w:val="006E2811"/>
    <w:rsid w:val="006E3058"/>
    <w:rsid w:val="006E4750"/>
    <w:rsid w:val="006E6093"/>
    <w:rsid w:val="006E7461"/>
    <w:rsid w:val="006E7C46"/>
    <w:rsid w:val="006F11CA"/>
    <w:rsid w:val="006F148A"/>
    <w:rsid w:val="006F1F90"/>
    <w:rsid w:val="006F20D6"/>
    <w:rsid w:val="006F3D7C"/>
    <w:rsid w:val="006F4B49"/>
    <w:rsid w:val="006F6C33"/>
    <w:rsid w:val="006F70B6"/>
    <w:rsid w:val="006F7449"/>
    <w:rsid w:val="00700F55"/>
    <w:rsid w:val="007061FD"/>
    <w:rsid w:val="00707414"/>
    <w:rsid w:val="00710CA2"/>
    <w:rsid w:val="00710D8F"/>
    <w:rsid w:val="007123BB"/>
    <w:rsid w:val="007159F7"/>
    <w:rsid w:val="00715ABD"/>
    <w:rsid w:val="00716094"/>
    <w:rsid w:val="007167A0"/>
    <w:rsid w:val="00716A11"/>
    <w:rsid w:val="00716ECC"/>
    <w:rsid w:val="007205A2"/>
    <w:rsid w:val="007209DF"/>
    <w:rsid w:val="00720DE8"/>
    <w:rsid w:val="00722A48"/>
    <w:rsid w:val="0072368C"/>
    <w:rsid w:val="0072401A"/>
    <w:rsid w:val="00724D71"/>
    <w:rsid w:val="00726868"/>
    <w:rsid w:val="00726968"/>
    <w:rsid w:val="00727105"/>
    <w:rsid w:val="0073040D"/>
    <w:rsid w:val="00730426"/>
    <w:rsid w:val="00732499"/>
    <w:rsid w:val="007325F1"/>
    <w:rsid w:val="00732EA1"/>
    <w:rsid w:val="00734599"/>
    <w:rsid w:val="007346FF"/>
    <w:rsid w:val="0073490E"/>
    <w:rsid w:val="007349F8"/>
    <w:rsid w:val="00735A11"/>
    <w:rsid w:val="007401A5"/>
    <w:rsid w:val="00740773"/>
    <w:rsid w:val="00740D2A"/>
    <w:rsid w:val="0074220F"/>
    <w:rsid w:val="00744AB6"/>
    <w:rsid w:val="00744C32"/>
    <w:rsid w:val="007460E9"/>
    <w:rsid w:val="007477C0"/>
    <w:rsid w:val="007517FE"/>
    <w:rsid w:val="00752381"/>
    <w:rsid w:val="00752444"/>
    <w:rsid w:val="00752F01"/>
    <w:rsid w:val="00755649"/>
    <w:rsid w:val="00757272"/>
    <w:rsid w:val="00761E3E"/>
    <w:rsid w:val="00762B92"/>
    <w:rsid w:val="00764F07"/>
    <w:rsid w:val="00765725"/>
    <w:rsid w:val="00766033"/>
    <w:rsid w:val="00766AB0"/>
    <w:rsid w:val="00766C01"/>
    <w:rsid w:val="007674C9"/>
    <w:rsid w:val="00767D9D"/>
    <w:rsid w:val="007701AA"/>
    <w:rsid w:val="00772E35"/>
    <w:rsid w:val="0077535E"/>
    <w:rsid w:val="00775F0F"/>
    <w:rsid w:val="00776B15"/>
    <w:rsid w:val="00780CB0"/>
    <w:rsid w:val="007811FA"/>
    <w:rsid w:val="00781974"/>
    <w:rsid w:val="00782E73"/>
    <w:rsid w:val="0078399A"/>
    <w:rsid w:val="00784010"/>
    <w:rsid w:val="00784231"/>
    <w:rsid w:val="00785B7C"/>
    <w:rsid w:val="007869C0"/>
    <w:rsid w:val="00786B84"/>
    <w:rsid w:val="007909B3"/>
    <w:rsid w:val="00790BBE"/>
    <w:rsid w:val="00791E4B"/>
    <w:rsid w:val="00793951"/>
    <w:rsid w:val="00795CD9"/>
    <w:rsid w:val="00795E68"/>
    <w:rsid w:val="007963BF"/>
    <w:rsid w:val="007963F0"/>
    <w:rsid w:val="0079738D"/>
    <w:rsid w:val="00797775"/>
    <w:rsid w:val="00797A83"/>
    <w:rsid w:val="007A0252"/>
    <w:rsid w:val="007A1368"/>
    <w:rsid w:val="007A2FAA"/>
    <w:rsid w:val="007A4AE4"/>
    <w:rsid w:val="007A4ED6"/>
    <w:rsid w:val="007A5F99"/>
    <w:rsid w:val="007A6B40"/>
    <w:rsid w:val="007B073F"/>
    <w:rsid w:val="007B07FB"/>
    <w:rsid w:val="007B24D4"/>
    <w:rsid w:val="007B2F50"/>
    <w:rsid w:val="007B3946"/>
    <w:rsid w:val="007B3F52"/>
    <w:rsid w:val="007B4807"/>
    <w:rsid w:val="007B4D0B"/>
    <w:rsid w:val="007B57BA"/>
    <w:rsid w:val="007B63E4"/>
    <w:rsid w:val="007B6977"/>
    <w:rsid w:val="007B6B46"/>
    <w:rsid w:val="007C1769"/>
    <w:rsid w:val="007C246F"/>
    <w:rsid w:val="007C30D6"/>
    <w:rsid w:val="007C3385"/>
    <w:rsid w:val="007C36C7"/>
    <w:rsid w:val="007C4815"/>
    <w:rsid w:val="007C5A6E"/>
    <w:rsid w:val="007C6E4B"/>
    <w:rsid w:val="007D05A4"/>
    <w:rsid w:val="007D3BE6"/>
    <w:rsid w:val="007D4B54"/>
    <w:rsid w:val="007D4D4A"/>
    <w:rsid w:val="007D605E"/>
    <w:rsid w:val="007D67C2"/>
    <w:rsid w:val="007D67FB"/>
    <w:rsid w:val="007D68F8"/>
    <w:rsid w:val="007D7286"/>
    <w:rsid w:val="007D755F"/>
    <w:rsid w:val="007E0985"/>
    <w:rsid w:val="007E0C0E"/>
    <w:rsid w:val="007E1CE3"/>
    <w:rsid w:val="007E1ECF"/>
    <w:rsid w:val="007E22FA"/>
    <w:rsid w:val="007E5556"/>
    <w:rsid w:val="007E56C2"/>
    <w:rsid w:val="007E6DA6"/>
    <w:rsid w:val="007E6F4D"/>
    <w:rsid w:val="007F0451"/>
    <w:rsid w:val="007F0B08"/>
    <w:rsid w:val="007F3754"/>
    <w:rsid w:val="007F5567"/>
    <w:rsid w:val="007F5954"/>
    <w:rsid w:val="007F6115"/>
    <w:rsid w:val="007F6620"/>
    <w:rsid w:val="007F75FC"/>
    <w:rsid w:val="00800109"/>
    <w:rsid w:val="00800D5C"/>
    <w:rsid w:val="00802CCB"/>
    <w:rsid w:val="0080469C"/>
    <w:rsid w:val="00805BC6"/>
    <w:rsid w:val="00805D4E"/>
    <w:rsid w:val="0080664F"/>
    <w:rsid w:val="00807831"/>
    <w:rsid w:val="0081034A"/>
    <w:rsid w:val="008106A5"/>
    <w:rsid w:val="00810C36"/>
    <w:rsid w:val="00810D5E"/>
    <w:rsid w:val="00810EC8"/>
    <w:rsid w:val="00811849"/>
    <w:rsid w:val="00812214"/>
    <w:rsid w:val="00812D7F"/>
    <w:rsid w:val="00814437"/>
    <w:rsid w:val="008166F5"/>
    <w:rsid w:val="00817A3D"/>
    <w:rsid w:val="00817CE3"/>
    <w:rsid w:val="00820109"/>
    <w:rsid w:val="00820E6B"/>
    <w:rsid w:val="0082100F"/>
    <w:rsid w:val="008217C0"/>
    <w:rsid w:val="00824DEE"/>
    <w:rsid w:val="00825B7C"/>
    <w:rsid w:val="00826640"/>
    <w:rsid w:val="00827A62"/>
    <w:rsid w:val="00830819"/>
    <w:rsid w:val="008317B5"/>
    <w:rsid w:val="00831E83"/>
    <w:rsid w:val="00832B17"/>
    <w:rsid w:val="0083617E"/>
    <w:rsid w:val="00836286"/>
    <w:rsid w:val="00837998"/>
    <w:rsid w:val="00837CC1"/>
    <w:rsid w:val="00840254"/>
    <w:rsid w:val="00842219"/>
    <w:rsid w:val="00842FC3"/>
    <w:rsid w:val="008430F8"/>
    <w:rsid w:val="00843652"/>
    <w:rsid w:val="00843C81"/>
    <w:rsid w:val="00844091"/>
    <w:rsid w:val="0084447C"/>
    <w:rsid w:val="00844D3B"/>
    <w:rsid w:val="00845A07"/>
    <w:rsid w:val="00845B67"/>
    <w:rsid w:val="00846799"/>
    <w:rsid w:val="00846AD7"/>
    <w:rsid w:val="00847300"/>
    <w:rsid w:val="00847CD4"/>
    <w:rsid w:val="008500DA"/>
    <w:rsid w:val="00850CE9"/>
    <w:rsid w:val="00852205"/>
    <w:rsid w:val="00852E91"/>
    <w:rsid w:val="008535BC"/>
    <w:rsid w:val="0085525C"/>
    <w:rsid w:val="0085773B"/>
    <w:rsid w:val="008602EE"/>
    <w:rsid w:val="00862D51"/>
    <w:rsid w:val="00862F79"/>
    <w:rsid w:val="00863421"/>
    <w:rsid w:val="00864772"/>
    <w:rsid w:val="00865F58"/>
    <w:rsid w:val="00866594"/>
    <w:rsid w:val="008666CD"/>
    <w:rsid w:val="00867111"/>
    <w:rsid w:val="00867338"/>
    <w:rsid w:val="00870A43"/>
    <w:rsid w:val="00871391"/>
    <w:rsid w:val="00871518"/>
    <w:rsid w:val="00871E0F"/>
    <w:rsid w:val="00871E89"/>
    <w:rsid w:val="008727A3"/>
    <w:rsid w:val="0087311F"/>
    <w:rsid w:val="00873861"/>
    <w:rsid w:val="00875128"/>
    <w:rsid w:val="008771CD"/>
    <w:rsid w:val="008775ED"/>
    <w:rsid w:val="00877C14"/>
    <w:rsid w:val="00877D44"/>
    <w:rsid w:val="00880304"/>
    <w:rsid w:val="00881CA8"/>
    <w:rsid w:val="008836EF"/>
    <w:rsid w:val="00885001"/>
    <w:rsid w:val="00885424"/>
    <w:rsid w:val="00887516"/>
    <w:rsid w:val="00890850"/>
    <w:rsid w:val="008910E1"/>
    <w:rsid w:val="00891971"/>
    <w:rsid w:val="008930A6"/>
    <w:rsid w:val="00893855"/>
    <w:rsid w:val="008948A5"/>
    <w:rsid w:val="00894D98"/>
    <w:rsid w:val="00895B11"/>
    <w:rsid w:val="00897A22"/>
    <w:rsid w:val="008A04DB"/>
    <w:rsid w:val="008A092A"/>
    <w:rsid w:val="008A0C5D"/>
    <w:rsid w:val="008A3137"/>
    <w:rsid w:val="008A31E5"/>
    <w:rsid w:val="008A363D"/>
    <w:rsid w:val="008A39F7"/>
    <w:rsid w:val="008A3BB9"/>
    <w:rsid w:val="008A4083"/>
    <w:rsid w:val="008A6697"/>
    <w:rsid w:val="008B01A9"/>
    <w:rsid w:val="008B091F"/>
    <w:rsid w:val="008B1A4A"/>
    <w:rsid w:val="008B2938"/>
    <w:rsid w:val="008B4CA7"/>
    <w:rsid w:val="008B4E8E"/>
    <w:rsid w:val="008B568D"/>
    <w:rsid w:val="008B6FF8"/>
    <w:rsid w:val="008B7425"/>
    <w:rsid w:val="008B7DFF"/>
    <w:rsid w:val="008C0602"/>
    <w:rsid w:val="008C0F4F"/>
    <w:rsid w:val="008C3FEF"/>
    <w:rsid w:val="008C417E"/>
    <w:rsid w:val="008C45EE"/>
    <w:rsid w:val="008C4D3A"/>
    <w:rsid w:val="008C7669"/>
    <w:rsid w:val="008D12E3"/>
    <w:rsid w:val="008D3939"/>
    <w:rsid w:val="008D3C46"/>
    <w:rsid w:val="008D4DCB"/>
    <w:rsid w:val="008D5F59"/>
    <w:rsid w:val="008D6339"/>
    <w:rsid w:val="008D6B25"/>
    <w:rsid w:val="008D6F9C"/>
    <w:rsid w:val="008D7AF7"/>
    <w:rsid w:val="008E21F0"/>
    <w:rsid w:val="008E2256"/>
    <w:rsid w:val="008E253D"/>
    <w:rsid w:val="008E2621"/>
    <w:rsid w:val="008E3080"/>
    <w:rsid w:val="008E5710"/>
    <w:rsid w:val="008E5822"/>
    <w:rsid w:val="008F2335"/>
    <w:rsid w:val="008F26B9"/>
    <w:rsid w:val="008F3366"/>
    <w:rsid w:val="008F35EA"/>
    <w:rsid w:val="008F3D63"/>
    <w:rsid w:val="008F4018"/>
    <w:rsid w:val="008F479C"/>
    <w:rsid w:val="008F5170"/>
    <w:rsid w:val="008F5444"/>
    <w:rsid w:val="008F571C"/>
    <w:rsid w:val="00900027"/>
    <w:rsid w:val="00900FA8"/>
    <w:rsid w:val="00902696"/>
    <w:rsid w:val="009029D3"/>
    <w:rsid w:val="009038FB"/>
    <w:rsid w:val="00903FE6"/>
    <w:rsid w:val="00904433"/>
    <w:rsid w:val="00904D4D"/>
    <w:rsid w:val="00905404"/>
    <w:rsid w:val="009067A1"/>
    <w:rsid w:val="009067FA"/>
    <w:rsid w:val="00907732"/>
    <w:rsid w:val="00907936"/>
    <w:rsid w:val="009122AA"/>
    <w:rsid w:val="009128E1"/>
    <w:rsid w:val="00913E5F"/>
    <w:rsid w:val="009144BC"/>
    <w:rsid w:val="00914881"/>
    <w:rsid w:val="009155E0"/>
    <w:rsid w:val="00916696"/>
    <w:rsid w:val="00920529"/>
    <w:rsid w:val="0092153B"/>
    <w:rsid w:val="0092313F"/>
    <w:rsid w:val="00924590"/>
    <w:rsid w:val="0092745E"/>
    <w:rsid w:val="00927DD4"/>
    <w:rsid w:val="0093110C"/>
    <w:rsid w:val="00931DF8"/>
    <w:rsid w:val="009325D2"/>
    <w:rsid w:val="00933F16"/>
    <w:rsid w:val="009343C8"/>
    <w:rsid w:val="00935890"/>
    <w:rsid w:val="00936496"/>
    <w:rsid w:val="0093690F"/>
    <w:rsid w:val="00936AE5"/>
    <w:rsid w:val="00937B4D"/>
    <w:rsid w:val="00937EB7"/>
    <w:rsid w:val="0094124A"/>
    <w:rsid w:val="00941988"/>
    <w:rsid w:val="009425DB"/>
    <w:rsid w:val="009439F8"/>
    <w:rsid w:val="00943BD2"/>
    <w:rsid w:val="00944110"/>
    <w:rsid w:val="00944530"/>
    <w:rsid w:val="00945848"/>
    <w:rsid w:val="00945CFC"/>
    <w:rsid w:val="00947767"/>
    <w:rsid w:val="00950C05"/>
    <w:rsid w:val="00952BC7"/>
    <w:rsid w:val="009536DC"/>
    <w:rsid w:val="00953C5F"/>
    <w:rsid w:val="00954A92"/>
    <w:rsid w:val="009551BA"/>
    <w:rsid w:val="0095537A"/>
    <w:rsid w:val="0095639E"/>
    <w:rsid w:val="00960F17"/>
    <w:rsid w:val="00961035"/>
    <w:rsid w:val="00961AE7"/>
    <w:rsid w:val="00962BE7"/>
    <w:rsid w:val="009649FE"/>
    <w:rsid w:val="00964A20"/>
    <w:rsid w:val="00965877"/>
    <w:rsid w:val="00965BDE"/>
    <w:rsid w:val="00965EC8"/>
    <w:rsid w:val="00965F62"/>
    <w:rsid w:val="00967CF6"/>
    <w:rsid w:val="009701E8"/>
    <w:rsid w:val="00971A14"/>
    <w:rsid w:val="009731A7"/>
    <w:rsid w:val="00973C7F"/>
    <w:rsid w:val="00973DFD"/>
    <w:rsid w:val="00974863"/>
    <w:rsid w:val="00977546"/>
    <w:rsid w:val="00977D82"/>
    <w:rsid w:val="00980470"/>
    <w:rsid w:val="009840D3"/>
    <w:rsid w:val="0098452F"/>
    <w:rsid w:val="00986F7F"/>
    <w:rsid w:val="00987126"/>
    <w:rsid w:val="0098714B"/>
    <w:rsid w:val="009873DB"/>
    <w:rsid w:val="009875D3"/>
    <w:rsid w:val="00987ABB"/>
    <w:rsid w:val="00990E00"/>
    <w:rsid w:val="0099128D"/>
    <w:rsid w:val="00991A45"/>
    <w:rsid w:val="00991AF6"/>
    <w:rsid w:val="00992BB6"/>
    <w:rsid w:val="00993C4D"/>
    <w:rsid w:val="00994743"/>
    <w:rsid w:val="00994FAF"/>
    <w:rsid w:val="00994FEB"/>
    <w:rsid w:val="0099735A"/>
    <w:rsid w:val="009A1117"/>
    <w:rsid w:val="009A1280"/>
    <w:rsid w:val="009A1FFC"/>
    <w:rsid w:val="009A26DF"/>
    <w:rsid w:val="009A3CC0"/>
    <w:rsid w:val="009A4A72"/>
    <w:rsid w:val="009A5BA2"/>
    <w:rsid w:val="009A74BE"/>
    <w:rsid w:val="009A7695"/>
    <w:rsid w:val="009A774D"/>
    <w:rsid w:val="009B0CC8"/>
    <w:rsid w:val="009B2BF6"/>
    <w:rsid w:val="009B33D9"/>
    <w:rsid w:val="009B3E81"/>
    <w:rsid w:val="009B4078"/>
    <w:rsid w:val="009B4177"/>
    <w:rsid w:val="009B4242"/>
    <w:rsid w:val="009B5F3E"/>
    <w:rsid w:val="009B5FAF"/>
    <w:rsid w:val="009B6422"/>
    <w:rsid w:val="009B727B"/>
    <w:rsid w:val="009B79EC"/>
    <w:rsid w:val="009C110F"/>
    <w:rsid w:val="009C1DA4"/>
    <w:rsid w:val="009C27EA"/>
    <w:rsid w:val="009C2D80"/>
    <w:rsid w:val="009C62D4"/>
    <w:rsid w:val="009C6777"/>
    <w:rsid w:val="009C7B22"/>
    <w:rsid w:val="009D10C1"/>
    <w:rsid w:val="009D153C"/>
    <w:rsid w:val="009D15EC"/>
    <w:rsid w:val="009D1612"/>
    <w:rsid w:val="009D26C1"/>
    <w:rsid w:val="009D382F"/>
    <w:rsid w:val="009D41A3"/>
    <w:rsid w:val="009D492D"/>
    <w:rsid w:val="009D584C"/>
    <w:rsid w:val="009D7310"/>
    <w:rsid w:val="009D7C39"/>
    <w:rsid w:val="009D7FAE"/>
    <w:rsid w:val="009E012D"/>
    <w:rsid w:val="009E0F47"/>
    <w:rsid w:val="009E26E8"/>
    <w:rsid w:val="009E3BDF"/>
    <w:rsid w:val="009E4F19"/>
    <w:rsid w:val="009E567C"/>
    <w:rsid w:val="009E598F"/>
    <w:rsid w:val="009F006C"/>
    <w:rsid w:val="009F09C6"/>
    <w:rsid w:val="009F325A"/>
    <w:rsid w:val="009F3A76"/>
    <w:rsid w:val="009F3DAC"/>
    <w:rsid w:val="009F5153"/>
    <w:rsid w:val="009F5245"/>
    <w:rsid w:val="009F557B"/>
    <w:rsid w:val="009F7144"/>
    <w:rsid w:val="009F7DF7"/>
    <w:rsid w:val="009F7FF9"/>
    <w:rsid w:val="00A00211"/>
    <w:rsid w:val="00A00383"/>
    <w:rsid w:val="00A00445"/>
    <w:rsid w:val="00A02D2C"/>
    <w:rsid w:val="00A04044"/>
    <w:rsid w:val="00A05356"/>
    <w:rsid w:val="00A053F7"/>
    <w:rsid w:val="00A07A7D"/>
    <w:rsid w:val="00A1279A"/>
    <w:rsid w:val="00A12E5B"/>
    <w:rsid w:val="00A13311"/>
    <w:rsid w:val="00A13BD4"/>
    <w:rsid w:val="00A1436D"/>
    <w:rsid w:val="00A14C18"/>
    <w:rsid w:val="00A15EE1"/>
    <w:rsid w:val="00A160FE"/>
    <w:rsid w:val="00A17C25"/>
    <w:rsid w:val="00A211FC"/>
    <w:rsid w:val="00A22081"/>
    <w:rsid w:val="00A22335"/>
    <w:rsid w:val="00A22F57"/>
    <w:rsid w:val="00A2339A"/>
    <w:rsid w:val="00A24505"/>
    <w:rsid w:val="00A2789C"/>
    <w:rsid w:val="00A31D86"/>
    <w:rsid w:val="00A32127"/>
    <w:rsid w:val="00A32D5C"/>
    <w:rsid w:val="00A37F24"/>
    <w:rsid w:val="00A4121E"/>
    <w:rsid w:val="00A423DD"/>
    <w:rsid w:val="00A42626"/>
    <w:rsid w:val="00A446FB"/>
    <w:rsid w:val="00A447B6"/>
    <w:rsid w:val="00A45E33"/>
    <w:rsid w:val="00A47D17"/>
    <w:rsid w:val="00A52110"/>
    <w:rsid w:val="00A529FD"/>
    <w:rsid w:val="00A52EFF"/>
    <w:rsid w:val="00A5313A"/>
    <w:rsid w:val="00A55FA5"/>
    <w:rsid w:val="00A5648A"/>
    <w:rsid w:val="00A56A46"/>
    <w:rsid w:val="00A60D42"/>
    <w:rsid w:val="00A63E55"/>
    <w:rsid w:val="00A65B32"/>
    <w:rsid w:val="00A6755D"/>
    <w:rsid w:val="00A67AE7"/>
    <w:rsid w:val="00A715A2"/>
    <w:rsid w:val="00A72097"/>
    <w:rsid w:val="00A72906"/>
    <w:rsid w:val="00A74604"/>
    <w:rsid w:val="00A74B23"/>
    <w:rsid w:val="00A7665F"/>
    <w:rsid w:val="00A81AD9"/>
    <w:rsid w:val="00A81ED0"/>
    <w:rsid w:val="00A826E4"/>
    <w:rsid w:val="00A838A4"/>
    <w:rsid w:val="00A83917"/>
    <w:rsid w:val="00A83CE5"/>
    <w:rsid w:val="00A85857"/>
    <w:rsid w:val="00A86BBD"/>
    <w:rsid w:val="00A871BA"/>
    <w:rsid w:val="00A87DD7"/>
    <w:rsid w:val="00A906C3"/>
    <w:rsid w:val="00A925AF"/>
    <w:rsid w:val="00A92E20"/>
    <w:rsid w:val="00A9726B"/>
    <w:rsid w:val="00AA04B7"/>
    <w:rsid w:val="00AA05CF"/>
    <w:rsid w:val="00AA1579"/>
    <w:rsid w:val="00AA1980"/>
    <w:rsid w:val="00AA2555"/>
    <w:rsid w:val="00AA2719"/>
    <w:rsid w:val="00AA3605"/>
    <w:rsid w:val="00AA382D"/>
    <w:rsid w:val="00AA3B4D"/>
    <w:rsid w:val="00AA472F"/>
    <w:rsid w:val="00AA7755"/>
    <w:rsid w:val="00AA7F8E"/>
    <w:rsid w:val="00AB03A1"/>
    <w:rsid w:val="00AB152F"/>
    <w:rsid w:val="00AB1B7B"/>
    <w:rsid w:val="00AB4535"/>
    <w:rsid w:val="00AB5185"/>
    <w:rsid w:val="00AB585B"/>
    <w:rsid w:val="00AB6307"/>
    <w:rsid w:val="00AB6358"/>
    <w:rsid w:val="00AB759C"/>
    <w:rsid w:val="00AB793D"/>
    <w:rsid w:val="00AB7D0A"/>
    <w:rsid w:val="00AC2E5E"/>
    <w:rsid w:val="00AC4C09"/>
    <w:rsid w:val="00AC4D4B"/>
    <w:rsid w:val="00AC5154"/>
    <w:rsid w:val="00AC694F"/>
    <w:rsid w:val="00AD4CFD"/>
    <w:rsid w:val="00AD5E3A"/>
    <w:rsid w:val="00AD7718"/>
    <w:rsid w:val="00AE23CB"/>
    <w:rsid w:val="00AE31EF"/>
    <w:rsid w:val="00AE3303"/>
    <w:rsid w:val="00AE3397"/>
    <w:rsid w:val="00AE3CD9"/>
    <w:rsid w:val="00AE40A6"/>
    <w:rsid w:val="00AE46B7"/>
    <w:rsid w:val="00AE6620"/>
    <w:rsid w:val="00AE6C7E"/>
    <w:rsid w:val="00AE725B"/>
    <w:rsid w:val="00AF1EB7"/>
    <w:rsid w:val="00AF2C7E"/>
    <w:rsid w:val="00AF43A4"/>
    <w:rsid w:val="00AF5F78"/>
    <w:rsid w:val="00B01A07"/>
    <w:rsid w:val="00B01BBF"/>
    <w:rsid w:val="00B034B5"/>
    <w:rsid w:val="00B0508A"/>
    <w:rsid w:val="00B06756"/>
    <w:rsid w:val="00B067F9"/>
    <w:rsid w:val="00B0773A"/>
    <w:rsid w:val="00B101D1"/>
    <w:rsid w:val="00B11B5A"/>
    <w:rsid w:val="00B13CD8"/>
    <w:rsid w:val="00B141B1"/>
    <w:rsid w:val="00B151A2"/>
    <w:rsid w:val="00B15312"/>
    <w:rsid w:val="00B1586D"/>
    <w:rsid w:val="00B167B2"/>
    <w:rsid w:val="00B21013"/>
    <w:rsid w:val="00B21A8E"/>
    <w:rsid w:val="00B2314A"/>
    <w:rsid w:val="00B235A7"/>
    <w:rsid w:val="00B23A9E"/>
    <w:rsid w:val="00B23B55"/>
    <w:rsid w:val="00B23D92"/>
    <w:rsid w:val="00B23F9F"/>
    <w:rsid w:val="00B2536C"/>
    <w:rsid w:val="00B26098"/>
    <w:rsid w:val="00B26614"/>
    <w:rsid w:val="00B2750E"/>
    <w:rsid w:val="00B3261E"/>
    <w:rsid w:val="00B327DB"/>
    <w:rsid w:val="00B3287E"/>
    <w:rsid w:val="00B32C09"/>
    <w:rsid w:val="00B32C53"/>
    <w:rsid w:val="00B33495"/>
    <w:rsid w:val="00B3393F"/>
    <w:rsid w:val="00B33D2F"/>
    <w:rsid w:val="00B34192"/>
    <w:rsid w:val="00B34C33"/>
    <w:rsid w:val="00B34DC2"/>
    <w:rsid w:val="00B350F7"/>
    <w:rsid w:val="00B355CB"/>
    <w:rsid w:val="00B35C49"/>
    <w:rsid w:val="00B35D18"/>
    <w:rsid w:val="00B3608D"/>
    <w:rsid w:val="00B3625C"/>
    <w:rsid w:val="00B37B82"/>
    <w:rsid w:val="00B410FE"/>
    <w:rsid w:val="00B412EE"/>
    <w:rsid w:val="00B4186E"/>
    <w:rsid w:val="00B42A23"/>
    <w:rsid w:val="00B476FF"/>
    <w:rsid w:val="00B47C44"/>
    <w:rsid w:val="00B51611"/>
    <w:rsid w:val="00B520B4"/>
    <w:rsid w:val="00B53282"/>
    <w:rsid w:val="00B5480F"/>
    <w:rsid w:val="00B5490F"/>
    <w:rsid w:val="00B569BF"/>
    <w:rsid w:val="00B56D84"/>
    <w:rsid w:val="00B57A80"/>
    <w:rsid w:val="00B60394"/>
    <w:rsid w:val="00B61C3B"/>
    <w:rsid w:val="00B6250E"/>
    <w:rsid w:val="00B62E92"/>
    <w:rsid w:val="00B63612"/>
    <w:rsid w:val="00B665D0"/>
    <w:rsid w:val="00B677F8"/>
    <w:rsid w:val="00B715BB"/>
    <w:rsid w:val="00B73506"/>
    <w:rsid w:val="00B737C2"/>
    <w:rsid w:val="00B75A20"/>
    <w:rsid w:val="00B75D51"/>
    <w:rsid w:val="00B766DB"/>
    <w:rsid w:val="00B77B91"/>
    <w:rsid w:val="00B77DB9"/>
    <w:rsid w:val="00B80DF0"/>
    <w:rsid w:val="00B8204F"/>
    <w:rsid w:val="00B8213B"/>
    <w:rsid w:val="00B82399"/>
    <w:rsid w:val="00B823AE"/>
    <w:rsid w:val="00B82856"/>
    <w:rsid w:val="00B848B5"/>
    <w:rsid w:val="00B85535"/>
    <w:rsid w:val="00B874B5"/>
    <w:rsid w:val="00B87A48"/>
    <w:rsid w:val="00B9024A"/>
    <w:rsid w:val="00B9097F"/>
    <w:rsid w:val="00B90D65"/>
    <w:rsid w:val="00B9156E"/>
    <w:rsid w:val="00B92F03"/>
    <w:rsid w:val="00B94240"/>
    <w:rsid w:val="00B94AD3"/>
    <w:rsid w:val="00B9582A"/>
    <w:rsid w:val="00B95EEE"/>
    <w:rsid w:val="00B96341"/>
    <w:rsid w:val="00B96608"/>
    <w:rsid w:val="00B96F76"/>
    <w:rsid w:val="00B97E76"/>
    <w:rsid w:val="00BA1103"/>
    <w:rsid w:val="00BA1395"/>
    <w:rsid w:val="00BA4663"/>
    <w:rsid w:val="00BA55BD"/>
    <w:rsid w:val="00BA590D"/>
    <w:rsid w:val="00BA6654"/>
    <w:rsid w:val="00BB0137"/>
    <w:rsid w:val="00BB29E9"/>
    <w:rsid w:val="00BB34CA"/>
    <w:rsid w:val="00BB3A4B"/>
    <w:rsid w:val="00BB3CB2"/>
    <w:rsid w:val="00BB408F"/>
    <w:rsid w:val="00BB4545"/>
    <w:rsid w:val="00BB46FF"/>
    <w:rsid w:val="00BB4B4C"/>
    <w:rsid w:val="00BB56BB"/>
    <w:rsid w:val="00BB588A"/>
    <w:rsid w:val="00BC0BA6"/>
    <w:rsid w:val="00BC3078"/>
    <w:rsid w:val="00BC3897"/>
    <w:rsid w:val="00BC3F98"/>
    <w:rsid w:val="00BC51BC"/>
    <w:rsid w:val="00BC60AB"/>
    <w:rsid w:val="00BC668B"/>
    <w:rsid w:val="00BC6916"/>
    <w:rsid w:val="00BD03CF"/>
    <w:rsid w:val="00BD1C90"/>
    <w:rsid w:val="00BD1CF0"/>
    <w:rsid w:val="00BD2045"/>
    <w:rsid w:val="00BD225D"/>
    <w:rsid w:val="00BD3778"/>
    <w:rsid w:val="00BD651E"/>
    <w:rsid w:val="00BD6CD5"/>
    <w:rsid w:val="00BD7866"/>
    <w:rsid w:val="00BD78E7"/>
    <w:rsid w:val="00BE1C91"/>
    <w:rsid w:val="00BE35C4"/>
    <w:rsid w:val="00BE4CA3"/>
    <w:rsid w:val="00BE5064"/>
    <w:rsid w:val="00BE5734"/>
    <w:rsid w:val="00BE72B0"/>
    <w:rsid w:val="00BE7398"/>
    <w:rsid w:val="00BF04D3"/>
    <w:rsid w:val="00BF0AA1"/>
    <w:rsid w:val="00BF0C39"/>
    <w:rsid w:val="00BF2CA3"/>
    <w:rsid w:val="00BF4DC3"/>
    <w:rsid w:val="00BF6E59"/>
    <w:rsid w:val="00C00243"/>
    <w:rsid w:val="00C01DA2"/>
    <w:rsid w:val="00C02B26"/>
    <w:rsid w:val="00C030FC"/>
    <w:rsid w:val="00C03514"/>
    <w:rsid w:val="00C04981"/>
    <w:rsid w:val="00C04EE8"/>
    <w:rsid w:val="00C060D9"/>
    <w:rsid w:val="00C06B9A"/>
    <w:rsid w:val="00C137C0"/>
    <w:rsid w:val="00C138DB"/>
    <w:rsid w:val="00C147D9"/>
    <w:rsid w:val="00C1569B"/>
    <w:rsid w:val="00C172CA"/>
    <w:rsid w:val="00C175F2"/>
    <w:rsid w:val="00C202A7"/>
    <w:rsid w:val="00C205D0"/>
    <w:rsid w:val="00C20AFA"/>
    <w:rsid w:val="00C21A0B"/>
    <w:rsid w:val="00C21BDC"/>
    <w:rsid w:val="00C21DBB"/>
    <w:rsid w:val="00C225CE"/>
    <w:rsid w:val="00C229E7"/>
    <w:rsid w:val="00C23C8E"/>
    <w:rsid w:val="00C24AF8"/>
    <w:rsid w:val="00C2539C"/>
    <w:rsid w:val="00C2632D"/>
    <w:rsid w:val="00C273BC"/>
    <w:rsid w:val="00C32442"/>
    <w:rsid w:val="00C32503"/>
    <w:rsid w:val="00C32B34"/>
    <w:rsid w:val="00C33A24"/>
    <w:rsid w:val="00C33EB0"/>
    <w:rsid w:val="00C351BA"/>
    <w:rsid w:val="00C36FAB"/>
    <w:rsid w:val="00C371DE"/>
    <w:rsid w:val="00C3751E"/>
    <w:rsid w:val="00C37617"/>
    <w:rsid w:val="00C40E92"/>
    <w:rsid w:val="00C4116D"/>
    <w:rsid w:val="00C413E1"/>
    <w:rsid w:val="00C420AF"/>
    <w:rsid w:val="00C43BB4"/>
    <w:rsid w:val="00C4425D"/>
    <w:rsid w:val="00C45650"/>
    <w:rsid w:val="00C460A7"/>
    <w:rsid w:val="00C463C1"/>
    <w:rsid w:val="00C46CBC"/>
    <w:rsid w:val="00C47C4F"/>
    <w:rsid w:val="00C5586F"/>
    <w:rsid w:val="00C5759C"/>
    <w:rsid w:val="00C60C62"/>
    <w:rsid w:val="00C62611"/>
    <w:rsid w:val="00C630A8"/>
    <w:rsid w:val="00C645E1"/>
    <w:rsid w:val="00C6484D"/>
    <w:rsid w:val="00C6502E"/>
    <w:rsid w:val="00C658CE"/>
    <w:rsid w:val="00C70069"/>
    <w:rsid w:val="00C714E3"/>
    <w:rsid w:val="00C71527"/>
    <w:rsid w:val="00C71647"/>
    <w:rsid w:val="00C72954"/>
    <w:rsid w:val="00C73D32"/>
    <w:rsid w:val="00C768C7"/>
    <w:rsid w:val="00C77639"/>
    <w:rsid w:val="00C811F6"/>
    <w:rsid w:val="00C81F9C"/>
    <w:rsid w:val="00C828A5"/>
    <w:rsid w:val="00C8297C"/>
    <w:rsid w:val="00C83B40"/>
    <w:rsid w:val="00C84483"/>
    <w:rsid w:val="00C86705"/>
    <w:rsid w:val="00C9091E"/>
    <w:rsid w:val="00C91441"/>
    <w:rsid w:val="00C916DE"/>
    <w:rsid w:val="00C944CF"/>
    <w:rsid w:val="00C958AD"/>
    <w:rsid w:val="00C95936"/>
    <w:rsid w:val="00C95D50"/>
    <w:rsid w:val="00C962F2"/>
    <w:rsid w:val="00CA0704"/>
    <w:rsid w:val="00CA07D7"/>
    <w:rsid w:val="00CA18D9"/>
    <w:rsid w:val="00CA4108"/>
    <w:rsid w:val="00CA5D32"/>
    <w:rsid w:val="00CA6E77"/>
    <w:rsid w:val="00CB0C3A"/>
    <w:rsid w:val="00CB254C"/>
    <w:rsid w:val="00CB2C6B"/>
    <w:rsid w:val="00CB46AE"/>
    <w:rsid w:val="00CB53B0"/>
    <w:rsid w:val="00CB6D1E"/>
    <w:rsid w:val="00CB71D3"/>
    <w:rsid w:val="00CC00E5"/>
    <w:rsid w:val="00CC019D"/>
    <w:rsid w:val="00CC17E6"/>
    <w:rsid w:val="00CC1906"/>
    <w:rsid w:val="00CC1C19"/>
    <w:rsid w:val="00CC241E"/>
    <w:rsid w:val="00CC2425"/>
    <w:rsid w:val="00CC285B"/>
    <w:rsid w:val="00CC288F"/>
    <w:rsid w:val="00CC4365"/>
    <w:rsid w:val="00CC5310"/>
    <w:rsid w:val="00CC6626"/>
    <w:rsid w:val="00CC67E0"/>
    <w:rsid w:val="00CC6969"/>
    <w:rsid w:val="00CC69B8"/>
    <w:rsid w:val="00CC719C"/>
    <w:rsid w:val="00CC7707"/>
    <w:rsid w:val="00CD06DA"/>
    <w:rsid w:val="00CD17FD"/>
    <w:rsid w:val="00CD19FB"/>
    <w:rsid w:val="00CD2C69"/>
    <w:rsid w:val="00CD30B2"/>
    <w:rsid w:val="00CD3965"/>
    <w:rsid w:val="00CD3D59"/>
    <w:rsid w:val="00CD6D0A"/>
    <w:rsid w:val="00CD7A79"/>
    <w:rsid w:val="00CE0BDE"/>
    <w:rsid w:val="00CE116C"/>
    <w:rsid w:val="00CE1AD0"/>
    <w:rsid w:val="00CE2DE4"/>
    <w:rsid w:val="00CE408B"/>
    <w:rsid w:val="00CE7631"/>
    <w:rsid w:val="00CF1AAA"/>
    <w:rsid w:val="00CF2459"/>
    <w:rsid w:val="00CF6A44"/>
    <w:rsid w:val="00D00BD1"/>
    <w:rsid w:val="00D024E6"/>
    <w:rsid w:val="00D02AA3"/>
    <w:rsid w:val="00D02ADF"/>
    <w:rsid w:val="00D03A5E"/>
    <w:rsid w:val="00D043EE"/>
    <w:rsid w:val="00D04D0B"/>
    <w:rsid w:val="00D1047B"/>
    <w:rsid w:val="00D10E17"/>
    <w:rsid w:val="00D11112"/>
    <w:rsid w:val="00D1310E"/>
    <w:rsid w:val="00D133B2"/>
    <w:rsid w:val="00D15320"/>
    <w:rsid w:val="00D155D7"/>
    <w:rsid w:val="00D200B9"/>
    <w:rsid w:val="00D20A25"/>
    <w:rsid w:val="00D215E2"/>
    <w:rsid w:val="00D21823"/>
    <w:rsid w:val="00D24111"/>
    <w:rsid w:val="00D26C40"/>
    <w:rsid w:val="00D26C98"/>
    <w:rsid w:val="00D26E71"/>
    <w:rsid w:val="00D2742F"/>
    <w:rsid w:val="00D27BBD"/>
    <w:rsid w:val="00D307F4"/>
    <w:rsid w:val="00D30AA5"/>
    <w:rsid w:val="00D31046"/>
    <w:rsid w:val="00D315FB"/>
    <w:rsid w:val="00D31C4E"/>
    <w:rsid w:val="00D33171"/>
    <w:rsid w:val="00D3462C"/>
    <w:rsid w:val="00D34E8C"/>
    <w:rsid w:val="00D3576A"/>
    <w:rsid w:val="00D36358"/>
    <w:rsid w:val="00D36379"/>
    <w:rsid w:val="00D363A2"/>
    <w:rsid w:val="00D36895"/>
    <w:rsid w:val="00D37275"/>
    <w:rsid w:val="00D3763F"/>
    <w:rsid w:val="00D37CEB"/>
    <w:rsid w:val="00D4046D"/>
    <w:rsid w:val="00D4085D"/>
    <w:rsid w:val="00D40DAD"/>
    <w:rsid w:val="00D427E6"/>
    <w:rsid w:val="00D448C0"/>
    <w:rsid w:val="00D46B5E"/>
    <w:rsid w:val="00D470BE"/>
    <w:rsid w:val="00D473A4"/>
    <w:rsid w:val="00D47E24"/>
    <w:rsid w:val="00D51BD5"/>
    <w:rsid w:val="00D52B8E"/>
    <w:rsid w:val="00D534A6"/>
    <w:rsid w:val="00D559E6"/>
    <w:rsid w:val="00D561A9"/>
    <w:rsid w:val="00D566D4"/>
    <w:rsid w:val="00D5765C"/>
    <w:rsid w:val="00D57914"/>
    <w:rsid w:val="00D57B02"/>
    <w:rsid w:val="00D57C8E"/>
    <w:rsid w:val="00D604E3"/>
    <w:rsid w:val="00D606F7"/>
    <w:rsid w:val="00D613CA"/>
    <w:rsid w:val="00D645DB"/>
    <w:rsid w:val="00D656D1"/>
    <w:rsid w:val="00D66BC0"/>
    <w:rsid w:val="00D677A3"/>
    <w:rsid w:val="00D67A60"/>
    <w:rsid w:val="00D705EC"/>
    <w:rsid w:val="00D71090"/>
    <w:rsid w:val="00D71EB4"/>
    <w:rsid w:val="00D7210B"/>
    <w:rsid w:val="00D72194"/>
    <w:rsid w:val="00D727F9"/>
    <w:rsid w:val="00D72CBE"/>
    <w:rsid w:val="00D73046"/>
    <w:rsid w:val="00D741DD"/>
    <w:rsid w:val="00D7511D"/>
    <w:rsid w:val="00D763E3"/>
    <w:rsid w:val="00D82D8E"/>
    <w:rsid w:val="00D84ADF"/>
    <w:rsid w:val="00D85239"/>
    <w:rsid w:val="00D862B5"/>
    <w:rsid w:val="00D877D7"/>
    <w:rsid w:val="00D92A3F"/>
    <w:rsid w:val="00D945C6"/>
    <w:rsid w:val="00D94A06"/>
    <w:rsid w:val="00D94AAD"/>
    <w:rsid w:val="00D94CEA"/>
    <w:rsid w:val="00D95E73"/>
    <w:rsid w:val="00D9703C"/>
    <w:rsid w:val="00D975A7"/>
    <w:rsid w:val="00D97F86"/>
    <w:rsid w:val="00DA1E7A"/>
    <w:rsid w:val="00DA2814"/>
    <w:rsid w:val="00DA2A9C"/>
    <w:rsid w:val="00DA2F81"/>
    <w:rsid w:val="00DA4110"/>
    <w:rsid w:val="00DA4ADC"/>
    <w:rsid w:val="00DA635E"/>
    <w:rsid w:val="00DA7351"/>
    <w:rsid w:val="00DA7810"/>
    <w:rsid w:val="00DB0D84"/>
    <w:rsid w:val="00DB2385"/>
    <w:rsid w:val="00DB26E9"/>
    <w:rsid w:val="00DB35F5"/>
    <w:rsid w:val="00DB6238"/>
    <w:rsid w:val="00DB72A0"/>
    <w:rsid w:val="00DB73A5"/>
    <w:rsid w:val="00DC0791"/>
    <w:rsid w:val="00DC0B69"/>
    <w:rsid w:val="00DC2897"/>
    <w:rsid w:val="00DC2A77"/>
    <w:rsid w:val="00DC4EBC"/>
    <w:rsid w:val="00DC5F53"/>
    <w:rsid w:val="00DC6F49"/>
    <w:rsid w:val="00DD14C1"/>
    <w:rsid w:val="00DD44E0"/>
    <w:rsid w:val="00DD4BF2"/>
    <w:rsid w:val="00DD505F"/>
    <w:rsid w:val="00DD5337"/>
    <w:rsid w:val="00DE17E1"/>
    <w:rsid w:val="00DE1BC3"/>
    <w:rsid w:val="00DE1FC8"/>
    <w:rsid w:val="00DE225D"/>
    <w:rsid w:val="00DE256C"/>
    <w:rsid w:val="00DE2BDE"/>
    <w:rsid w:val="00DE343F"/>
    <w:rsid w:val="00DE34E6"/>
    <w:rsid w:val="00DE37AE"/>
    <w:rsid w:val="00DE3F81"/>
    <w:rsid w:val="00DE6CCA"/>
    <w:rsid w:val="00DF11B3"/>
    <w:rsid w:val="00DF2F23"/>
    <w:rsid w:val="00DF3670"/>
    <w:rsid w:val="00DF37D0"/>
    <w:rsid w:val="00DF3CB6"/>
    <w:rsid w:val="00DF57F8"/>
    <w:rsid w:val="00DF5B3A"/>
    <w:rsid w:val="00DF6C03"/>
    <w:rsid w:val="00DF7D3B"/>
    <w:rsid w:val="00E011A8"/>
    <w:rsid w:val="00E03038"/>
    <w:rsid w:val="00E0316F"/>
    <w:rsid w:val="00E035A9"/>
    <w:rsid w:val="00E04610"/>
    <w:rsid w:val="00E051A1"/>
    <w:rsid w:val="00E060C6"/>
    <w:rsid w:val="00E0623D"/>
    <w:rsid w:val="00E06283"/>
    <w:rsid w:val="00E079BE"/>
    <w:rsid w:val="00E10614"/>
    <w:rsid w:val="00E10C86"/>
    <w:rsid w:val="00E1120B"/>
    <w:rsid w:val="00E11C2C"/>
    <w:rsid w:val="00E12510"/>
    <w:rsid w:val="00E13209"/>
    <w:rsid w:val="00E15859"/>
    <w:rsid w:val="00E15BCB"/>
    <w:rsid w:val="00E169DA"/>
    <w:rsid w:val="00E171DF"/>
    <w:rsid w:val="00E1746B"/>
    <w:rsid w:val="00E20FD1"/>
    <w:rsid w:val="00E212CF"/>
    <w:rsid w:val="00E22A67"/>
    <w:rsid w:val="00E22BE3"/>
    <w:rsid w:val="00E23694"/>
    <w:rsid w:val="00E27033"/>
    <w:rsid w:val="00E27AD8"/>
    <w:rsid w:val="00E3046A"/>
    <w:rsid w:val="00E31247"/>
    <w:rsid w:val="00E34260"/>
    <w:rsid w:val="00E3563D"/>
    <w:rsid w:val="00E36371"/>
    <w:rsid w:val="00E36670"/>
    <w:rsid w:val="00E373FA"/>
    <w:rsid w:val="00E3797E"/>
    <w:rsid w:val="00E40B11"/>
    <w:rsid w:val="00E42642"/>
    <w:rsid w:val="00E42AA3"/>
    <w:rsid w:val="00E43ACE"/>
    <w:rsid w:val="00E441AD"/>
    <w:rsid w:val="00E44AA5"/>
    <w:rsid w:val="00E45F1F"/>
    <w:rsid w:val="00E47143"/>
    <w:rsid w:val="00E474B0"/>
    <w:rsid w:val="00E47A3B"/>
    <w:rsid w:val="00E55080"/>
    <w:rsid w:val="00E553D5"/>
    <w:rsid w:val="00E5544F"/>
    <w:rsid w:val="00E55DF3"/>
    <w:rsid w:val="00E562BD"/>
    <w:rsid w:val="00E56C89"/>
    <w:rsid w:val="00E56E26"/>
    <w:rsid w:val="00E62207"/>
    <w:rsid w:val="00E63E13"/>
    <w:rsid w:val="00E65C94"/>
    <w:rsid w:val="00E6655B"/>
    <w:rsid w:val="00E66F54"/>
    <w:rsid w:val="00E6772E"/>
    <w:rsid w:val="00E71099"/>
    <w:rsid w:val="00E71A0D"/>
    <w:rsid w:val="00E74900"/>
    <w:rsid w:val="00E76D98"/>
    <w:rsid w:val="00E773D1"/>
    <w:rsid w:val="00E77497"/>
    <w:rsid w:val="00E803FD"/>
    <w:rsid w:val="00E815D3"/>
    <w:rsid w:val="00E818E5"/>
    <w:rsid w:val="00E81A57"/>
    <w:rsid w:val="00E81BF9"/>
    <w:rsid w:val="00E82BC0"/>
    <w:rsid w:val="00E834C6"/>
    <w:rsid w:val="00E83CF6"/>
    <w:rsid w:val="00E83F33"/>
    <w:rsid w:val="00E84185"/>
    <w:rsid w:val="00E84A4D"/>
    <w:rsid w:val="00E86443"/>
    <w:rsid w:val="00E879F9"/>
    <w:rsid w:val="00E90E35"/>
    <w:rsid w:val="00E91614"/>
    <w:rsid w:val="00E93E81"/>
    <w:rsid w:val="00E943FF"/>
    <w:rsid w:val="00E961D2"/>
    <w:rsid w:val="00E96719"/>
    <w:rsid w:val="00E97517"/>
    <w:rsid w:val="00EA175A"/>
    <w:rsid w:val="00EA1875"/>
    <w:rsid w:val="00EA20E2"/>
    <w:rsid w:val="00EA242B"/>
    <w:rsid w:val="00EA272A"/>
    <w:rsid w:val="00EA5EFE"/>
    <w:rsid w:val="00EA6129"/>
    <w:rsid w:val="00EB07AE"/>
    <w:rsid w:val="00EB0B29"/>
    <w:rsid w:val="00EB220B"/>
    <w:rsid w:val="00EB2328"/>
    <w:rsid w:val="00EB232E"/>
    <w:rsid w:val="00EB2394"/>
    <w:rsid w:val="00EB24FA"/>
    <w:rsid w:val="00EB3445"/>
    <w:rsid w:val="00EB3DA0"/>
    <w:rsid w:val="00EB5E7D"/>
    <w:rsid w:val="00EB6870"/>
    <w:rsid w:val="00EB7BE1"/>
    <w:rsid w:val="00EB7F43"/>
    <w:rsid w:val="00EC09FC"/>
    <w:rsid w:val="00EC0FAB"/>
    <w:rsid w:val="00EC1367"/>
    <w:rsid w:val="00EC2EF3"/>
    <w:rsid w:val="00EC47BD"/>
    <w:rsid w:val="00EC7B5A"/>
    <w:rsid w:val="00ED0911"/>
    <w:rsid w:val="00ED21A3"/>
    <w:rsid w:val="00ED2F66"/>
    <w:rsid w:val="00ED31E8"/>
    <w:rsid w:val="00ED48C0"/>
    <w:rsid w:val="00ED65AA"/>
    <w:rsid w:val="00ED7592"/>
    <w:rsid w:val="00EE038D"/>
    <w:rsid w:val="00EE1DBD"/>
    <w:rsid w:val="00EE1EF6"/>
    <w:rsid w:val="00EE2E96"/>
    <w:rsid w:val="00EE2F38"/>
    <w:rsid w:val="00EE305E"/>
    <w:rsid w:val="00EE6BC6"/>
    <w:rsid w:val="00EE7235"/>
    <w:rsid w:val="00EE769A"/>
    <w:rsid w:val="00EF057D"/>
    <w:rsid w:val="00EF1D33"/>
    <w:rsid w:val="00EF21F5"/>
    <w:rsid w:val="00EF24DE"/>
    <w:rsid w:val="00EF3C06"/>
    <w:rsid w:val="00EF5AAD"/>
    <w:rsid w:val="00EF6992"/>
    <w:rsid w:val="00EF6C8E"/>
    <w:rsid w:val="00EF74BD"/>
    <w:rsid w:val="00F01707"/>
    <w:rsid w:val="00F01DCA"/>
    <w:rsid w:val="00F01FDE"/>
    <w:rsid w:val="00F024BC"/>
    <w:rsid w:val="00F04DBE"/>
    <w:rsid w:val="00F068E7"/>
    <w:rsid w:val="00F07F8D"/>
    <w:rsid w:val="00F10438"/>
    <w:rsid w:val="00F10996"/>
    <w:rsid w:val="00F124DE"/>
    <w:rsid w:val="00F139E7"/>
    <w:rsid w:val="00F13F57"/>
    <w:rsid w:val="00F1540C"/>
    <w:rsid w:val="00F15789"/>
    <w:rsid w:val="00F15CC4"/>
    <w:rsid w:val="00F17882"/>
    <w:rsid w:val="00F20BC1"/>
    <w:rsid w:val="00F21299"/>
    <w:rsid w:val="00F23877"/>
    <w:rsid w:val="00F24BF9"/>
    <w:rsid w:val="00F24D02"/>
    <w:rsid w:val="00F2596B"/>
    <w:rsid w:val="00F262BC"/>
    <w:rsid w:val="00F26E07"/>
    <w:rsid w:val="00F30202"/>
    <w:rsid w:val="00F3284E"/>
    <w:rsid w:val="00F33E54"/>
    <w:rsid w:val="00F34320"/>
    <w:rsid w:val="00F3461C"/>
    <w:rsid w:val="00F357DD"/>
    <w:rsid w:val="00F372E3"/>
    <w:rsid w:val="00F37E26"/>
    <w:rsid w:val="00F40431"/>
    <w:rsid w:val="00F40457"/>
    <w:rsid w:val="00F40B86"/>
    <w:rsid w:val="00F42052"/>
    <w:rsid w:val="00F4218B"/>
    <w:rsid w:val="00F42F9A"/>
    <w:rsid w:val="00F43026"/>
    <w:rsid w:val="00F44340"/>
    <w:rsid w:val="00F444EC"/>
    <w:rsid w:val="00F44BE2"/>
    <w:rsid w:val="00F45A0B"/>
    <w:rsid w:val="00F45DC6"/>
    <w:rsid w:val="00F4634F"/>
    <w:rsid w:val="00F465B3"/>
    <w:rsid w:val="00F46BF0"/>
    <w:rsid w:val="00F47EEC"/>
    <w:rsid w:val="00F521C4"/>
    <w:rsid w:val="00F527F1"/>
    <w:rsid w:val="00F53289"/>
    <w:rsid w:val="00F541DD"/>
    <w:rsid w:val="00F560F7"/>
    <w:rsid w:val="00F56844"/>
    <w:rsid w:val="00F6036D"/>
    <w:rsid w:val="00F62091"/>
    <w:rsid w:val="00F62119"/>
    <w:rsid w:val="00F63592"/>
    <w:rsid w:val="00F635F4"/>
    <w:rsid w:val="00F64922"/>
    <w:rsid w:val="00F64E40"/>
    <w:rsid w:val="00F66272"/>
    <w:rsid w:val="00F6727C"/>
    <w:rsid w:val="00F67858"/>
    <w:rsid w:val="00F703D8"/>
    <w:rsid w:val="00F70D3C"/>
    <w:rsid w:val="00F717E7"/>
    <w:rsid w:val="00F7201D"/>
    <w:rsid w:val="00F72A4F"/>
    <w:rsid w:val="00F73FD6"/>
    <w:rsid w:val="00F75077"/>
    <w:rsid w:val="00F76C9B"/>
    <w:rsid w:val="00F7749C"/>
    <w:rsid w:val="00F80102"/>
    <w:rsid w:val="00F806EB"/>
    <w:rsid w:val="00F80A21"/>
    <w:rsid w:val="00F80E39"/>
    <w:rsid w:val="00F8106B"/>
    <w:rsid w:val="00F8379A"/>
    <w:rsid w:val="00F83F67"/>
    <w:rsid w:val="00F8652B"/>
    <w:rsid w:val="00F86A71"/>
    <w:rsid w:val="00F86AAE"/>
    <w:rsid w:val="00F90BAA"/>
    <w:rsid w:val="00F90CAD"/>
    <w:rsid w:val="00F913DE"/>
    <w:rsid w:val="00F940B7"/>
    <w:rsid w:val="00F94363"/>
    <w:rsid w:val="00F94FF8"/>
    <w:rsid w:val="00F9591D"/>
    <w:rsid w:val="00F96BB7"/>
    <w:rsid w:val="00F96E6F"/>
    <w:rsid w:val="00F9745A"/>
    <w:rsid w:val="00F97EEF"/>
    <w:rsid w:val="00FA14CA"/>
    <w:rsid w:val="00FA3461"/>
    <w:rsid w:val="00FA55D3"/>
    <w:rsid w:val="00FA7426"/>
    <w:rsid w:val="00FB2F99"/>
    <w:rsid w:val="00FB3B6A"/>
    <w:rsid w:val="00FB608A"/>
    <w:rsid w:val="00FB6185"/>
    <w:rsid w:val="00FB6802"/>
    <w:rsid w:val="00FB6924"/>
    <w:rsid w:val="00FB6CA2"/>
    <w:rsid w:val="00FB7744"/>
    <w:rsid w:val="00FC1B4C"/>
    <w:rsid w:val="00FC61F9"/>
    <w:rsid w:val="00FD00F3"/>
    <w:rsid w:val="00FD1F8C"/>
    <w:rsid w:val="00FD53B4"/>
    <w:rsid w:val="00FD59A1"/>
    <w:rsid w:val="00FD6F19"/>
    <w:rsid w:val="00FE0C4A"/>
    <w:rsid w:val="00FE297E"/>
    <w:rsid w:val="00FE3421"/>
    <w:rsid w:val="00FE3892"/>
    <w:rsid w:val="00FE3C4E"/>
    <w:rsid w:val="00FE43E0"/>
    <w:rsid w:val="00FE48DE"/>
    <w:rsid w:val="00FE4C47"/>
    <w:rsid w:val="00FE5004"/>
    <w:rsid w:val="00FE5F56"/>
    <w:rsid w:val="00FE6842"/>
    <w:rsid w:val="00FE7228"/>
    <w:rsid w:val="00FE7F58"/>
    <w:rsid w:val="00FF06C9"/>
    <w:rsid w:val="00FF1BF8"/>
    <w:rsid w:val="00FF398E"/>
    <w:rsid w:val="00FF41E2"/>
    <w:rsid w:val="00FF4CBF"/>
    <w:rsid w:val="00FF5B82"/>
    <w:rsid w:val="00FF6E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en-GB" w:bidi="en-GB"/>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46C4F"/>
    <w:rPr>
      <w:sz w:val="24"/>
      <w:szCs w:val="24"/>
    </w:rPr>
  </w:style>
  <w:style w:type="paragraph" w:styleId="Heading1">
    <w:name w:val="heading 1"/>
    <w:basedOn w:val="Normal"/>
    <w:next w:val="BodyText"/>
    <w:link w:val="Heading1Char"/>
    <w:uiPriority w:val="99"/>
    <w:qFormat/>
    <w:rsid w:val="00952BC7"/>
    <w:pPr>
      <w:keepNext/>
      <w:widowControl w:val="0"/>
      <w:numPr>
        <w:numId w:val="1"/>
      </w:numPr>
      <w:suppressAutoHyphens/>
      <w:overflowPunct w:val="0"/>
      <w:autoSpaceDE w:val="0"/>
      <w:autoSpaceDN w:val="0"/>
      <w:adjustRightInd w:val="0"/>
      <w:spacing w:before="240" w:after="60"/>
      <w:textAlignment w:val="baseline"/>
      <w:outlineLvl w:val="0"/>
    </w:pPr>
    <w:rPr>
      <w:b/>
      <w:kern w:val="1"/>
      <w:sz w:val="40"/>
      <w:szCs w:val="20"/>
    </w:rPr>
  </w:style>
  <w:style w:type="paragraph" w:styleId="Heading2">
    <w:name w:val="heading 2"/>
    <w:basedOn w:val="Normal"/>
    <w:next w:val="BodyText"/>
    <w:link w:val="Heading2Char"/>
    <w:uiPriority w:val="99"/>
    <w:qFormat/>
    <w:rsid w:val="00952BC7"/>
    <w:pPr>
      <w:keepNext/>
      <w:widowControl w:val="0"/>
      <w:numPr>
        <w:ilvl w:val="1"/>
        <w:numId w:val="1"/>
      </w:numPr>
      <w:suppressAutoHyphens/>
      <w:overflowPunct w:val="0"/>
      <w:autoSpaceDE w:val="0"/>
      <w:autoSpaceDN w:val="0"/>
      <w:adjustRightInd w:val="0"/>
      <w:spacing w:before="240" w:after="60"/>
      <w:textAlignment w:val="baseline"/>
      <w:outlineLvl w:val="1"/>
    </w:pPr>
    <w:rPr>
      <w:b/>
      <w:kern w:val="1"/>
      <w:sz w:val="32"/>
      <w:szCs w:val="20"/>
    </w:rPr>
  </w:style>
  <w:style w:type="paragraph" w:styleId="Heading3">
    <w:name w:val="heading 3"/>
    <w:basedOn w:val="Normal"/>
    <w:next w:val="BodyText"/>
    <w:link w:val="Heading3Char"/>
    <w:uiPriority w:val="99"/>
    <w:qFormat/>
    <w:rsid w:val="00952BC7"/>
    <w:pPr>
      <w:keepNext/>
      <w:widowControl w:val="0"/>
      <w:numPr>
        <w:ilvl w:val="2"/>
        <w:numId w:val="1"/>
      </w:numPr>
      <w:suppressAutoHyphens/>
      <w:overflowPunct w:val="0"/>
      <w:autoSpaceDE w:val="0"/>
      <w:autoSpaceDN w:val="0"/>
      <w:adjustRightInd w:val="0"/>
      <w:spacing w:before="240" w:after="60"/>
      <w:textAlignment w:val="baseline"/>
      <w:outlineLvl w:val="2"/>
    </w:pPr>
    <w:rPr>
      <w:b/>
      <w:kern w:val="1"/>
      <w:sz w:val="32"/>
      <w:szCs w:val="20"/>
    </w:rPr>
  </w:style>
  <w:style w:type="paragraph" w:styleId="Heading4">
    <w:name w:val="heading 4"/>
    <w:basedOn w:val="Normal"/>
    <w:next w:val="BodyText"/>
    <w:link w:val="Heading4Char"/>
    <w:uiPriority w:val="99"/>
    <w:qFormat/>
    <w:rsid w:val="00952BC7"/>
    <w:pPr>
      <w:keepNext/>
      <w:widowControl w:val="0"/>
      <w:numPr>
        <w:ilvl w:val="3"/>
        <w:numId w:val="1"/>
      </w:numPr>
      <w:suppressAutoHyphens/>
      <w:overflowPunct w:val="0"/>
      <w:autoSpaceDE w:val="0"/>
      <w:autoSpaceDN w:val="0"/>
      <w:adjustRightInd w:val="0"/>
      <w:spacing w:before="240" w:after="60"/>
      <w:textAlignment w:val="baseline"/>
      <w:outlineLvl w:val="3"/>
    </w:pPr>
    <w:rPr>
      <w:b/>
      <w:kern w:val="1"/>
      <w:szCs w:val="20"/>
    </w:rPr>
  </w:style>
  <w:style w:type="paragraph" w:styleId="Heading5">
    <w:name w:val="heading 5"/>
    <w:basedOn w:val="Normal"/>
    <w:next w:val="BodyText"/>
    <w:link w:val="Heading5Char"/>
    <w:uiPriority w:val="99"/>
    <w:qFormat/>
    <w:rsid w:val="00952BC7"/>
    <w:pPr>
      <w:keepNext/>
      <w:widowControl w:val="0"/>
      <w:numPr>
        <w:ilvl w:val="4"/>
        <w:numId w:val="1"/>
      </w:numPr>
      <w:suppressAutoHyphens/>
      <w:overflowPunct w:val="0"/>
      <w:autoSpaceDE w:val="0"/>
      <w:autoSpaceDN w:val="0"/>
      <w:adjustRightInd w:val="0"/>
      <w:spacing w:before="240" w:after="60"/>
      <w:textAlignment w:val="baseline"/>
      <w:outlineLvl w:val="4"/>
    </w:pPr>
    <w:rPr>
      <w:b/>
      <w:kern w:val="1"/>
      <w:szCs w:val="20"/>
    </w:rPr>
  </w:style>
  <w:style w:type="paragraph" w:styleId="Heading6">
    <w:name w:val="heading 6"/>
    <w:basedOn w:val="Normal"/>
    <w:next w:val="BodyText"/>
    <w:link w:val="Heading6Char"/>
    <w:uiPriority w:val="99"/>
    <w:qFormat/>
    <w:rsid w:val="00952BC7"/>
    <w:pPr>
      <w:keepNext/>
      <w:widowControl w:val="0"/>
      <w:numPr>
        <w:ilvl w:val="5"/>
        <w:numId w:val="1"/>
      </w:numPr>
      <w:suppressAutoHyphens/>
      <w:overflowPunct w:val="0"/>
      <w:autoSpaceDE w:val="0"/>
      <w:autoSpaceDN w:val="0"/>
      <w:adjustRightInd w:val="0"/>
      <w:spacing w:before="240" w:after="60"/>
      <w:textAlignment w:val="baseline"/>
      <w:outlineLvl w:val="5"/>
    </w:pPr>
    <w:rPr>
      <w:b/>
      <w:kern w:val="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52BC7"/>
    <w:rPr>
      <w:b/>
      <w:kern w:val="1"/>
      <w:sz w:val="40"/>
    </w:rPr>
  </w:style>
  <w:style w:type="character" w:customStyle="1" w:styleId="Heading2Char">
    <w:name w:val="Heading 2 Char"/>
    <w:link w:val="Heading2"/>
    <w:uiPriority w:val="99"/>
    <w:locked/>
    <w:rsid w:val="00952BC7"/>
    <w:rPr>
      <w:b/>
      <w:kern w:val="1"/>
      <w:sz w:val="32"/>
    </w:rPr>
  </w:style>
  <w:style w:type="character" w:customStyle="1" w:styleId="Heading3Char">
    <w:name w:val="Heading 3 Char"/>
    <w:link w:val="Heading3"/>
    <w:uiPriority w:val="99"/>
    <w:locked/>
    <w:rsid w:val="00952BC7"/>
    <w:rPr>
      <w:b/>
      <w:kern w:val="1"/>
      <w:sz w:val="32"/>
    </w:rPr>
  </w:style>
  <w:style w:type="character" w:customStyle="1" w:styleId="Heading4Char">
    <w:name w:val="Heading 4 Char"/>
    <w:link w:val="Heading4"/>
    <w:uiPriority w:val="99"/>
    <w:locked/>
    <w:rsid w:val="00952BC7"/>
    <w:rPr>
      <w:b/>
      <w:kern w:val="1"/>
      <w:sz w:val="24"/>
    </w:rPr>
  </w:style>
  <w:style w:type="character" w:customStyle="1" w:styleId="Heading5Char">
    <w:name w:val="Heading 5 Char"/>
    <w:link w:val="Heading5"/>
    <w:uiPriority w:val="99"/>
    <w:locked/>
    <w:rsid w:val="00952BC7"/>
    <w:rPr>
      <w:b/>
      <w:kern w:val="1"/>
      <w:sz w:val="24"/>
    </w:rPr>
  </w:style>
  <w:style w:type="character" w:customStyle="1" w:styleId="Heading6Char">
    <w:name w:val="Heading 6 Char"/>
    <w:link w:val="Heading6"/>
    <w:uiPriority w:val="99"/>
    <w:locked/>
    <w:rsid w:val="00952BC7"/>
    <w:rPr>
      <w:b/>
      <w:kern w:val="1"/>
      <w:sz w:val="24"/>
    </w:rPr>
  </w:style>
  <w:style w:type="character" w:customStyle="1" w:styleId="Bekezdsalapbettpusa1">
    <w:name w:val="Bekezdés alapbetűtípusa1"/>
    <w:uiPriority w:val="99"/>
    <w:rsid w:val="00952BC7"/>
  </w:style>
  <w:style w:type="paragraph" w:styleId="Header">
    <w:name w:val="header"/>
    <w:basedOn w:val="Normal"/>
    <w:link w:val="HeaderChar"/>
    <w:uiPriority w:val="99"/>
    <w:rsid w:val="00146C4F"/>
    <w:pPr>
      <w:tabs>
        <w:tab w:val="center" w:pos="4536"/>
        <w:tab w:val="right" w:pos="9072"/>
      </w:tabs>
    </w:pPr>
  </w:style>
  <w:style w:type="character" w:customStyle="1" w:styleId="HeaderChar">
    <w:name w:val="Header Char"/>
    <w:link w:val="Header"/>
    <w:uiPriority w:val="99"/>
    <w:locked/>
    <w:rsid w:val="0039322A"/>
    <w:rPr>
      <w:rFonts w:cs="Times New Roman"/>
      <w:sz w:val="24"/>
      <w:szCs w:val="24"/>
    </w:rPr>
  </w:style>
  <w:style w:type="paragraph" w:styleId="Footer">
    <w:name w:val="footer"/>
    <w:basedOn w:val="Normal"/>
    <w:link w:val="FooterChar"/>
    <w:uiPriority w:val="99"/>
    <w:rsid w:val="00146C4F"/>
    <w:pPr>
      <w:tabs>
        <w:tab w:val="center" w:pos="4536"/>
        <w:tab w:val="right" w:pos="9072"/>
      </w:tabs>
    </w:pPr>
  </w:style>
  <w:style w:type="character" w:customStyle="1" w:styleId="FooterChar">
    <w:name w:val="Footer Char"/>
    <w:link w:val="Footer"/>
    <w:uiPriority w:val="99"/>
    <w:locked/>
    <w:rsid w:val="006536F7"/>
    <w:rPr>
      <w:rFonts w:cs="Times New Roman"/>
      <w:sz w:val="24"/>
      <w:szCs w:val="24"/>
    </w:rPr>
  </w:style>
  <w:style w:type="paragraph" w:styleId="ListParagraph">
    <w:name w:val="List Paragraph"/>
    <w:aliases w:val="Welt L Char,Welt L,Bullet List,FooterText,numbered,Paragraphe de liste1,Bulletr List Paragraph,列出段落,列出段落1,Listeafsnit1,Parágrafo da Lista1,List Paragraph2,List Paragraph21,リスト段落1,Párrafo de lista1,Listaszerű bekezdés5"/>
    <w:basedOn w:val="Normal"/>
    <w:link w:val="ListParagraphChar"/>
    <w:uiPriority w:val="34"/>
    <w:qFormat/>
    <w:rsid w:val="006536F7"/>
    <w:pPr>
      <w:ind w:left="720"/>
      <w:contextualSpacing/>
    </w:pPr>
  </w:style>
  <w:style w:type="paragraph" w:customStyle="1" w:styleId="Iktatszm">
    <w:name w:val="Iktatószám"/>
    <w:basedOn w:val="Normal"/>
    <w:uiPriority w:val="99"/>
    <w:rsid w:val="00146C4F"/>
    <w:pPr>
      <w:jc w:val="center"/>
    </w:pPr>
    <w:rPr>
      <w:b/>
      <w:caps/>
    </w:rPr>
  </w:style>
  <w:style w:type="character" w:styleId="PageNumber">
    <w:name w:val="page number"/>
    <w:uiPriority w:val="99"/>
    <w:rsid w:val="007E6F4D"/>
    <w:rPr>
      <w:rFonts w:cs="Times New Roman"/>
    </w:rPr>
  </w:style>
  <w:style w:type="paragraph" w:styleId="BodyText2">
    <w:name w:val="Body Text 2"/>
    <w:basedOn w:val="Normal"/>
    <w:link w:val="BodyText2Char"/>
    <w:uiPriority w:val="99"/>
    <w:rsid w:val="005C48EC"/>
    <w:pPr>
      <w:spacing w:after="120" w:line="480" w:lineRule="auto"/>
    </w:pPr>
  </w:style>
  <w:style w:type="character" w:customStyle="1" w:styleId="BodyText2Char">
    <w:name w:val="Body Text 2 Char"/>
    <w:link w:val="BodyText2"/>
    <w:uiPriority w:val="99"/>
    <w:semiHidden/>
    <w:locked/>
    <w:rsid w:val="0039322A"/>
    <w:rPr>
      <w:rFonts w:cs="Times New Roman"/>
      <w:sz w:val="24"/>
      <w:szCs w:val="24"/>
    </w:rPr>
  </w:style>
  <w:style w:type="paragraph" w:customStyle="1" w:styleId="Fszveg">
    <w:name w:val="Főszöveg"/>
    <w:basedOn w:val="BodyText3"/>
    <w:rsid w:val="002E14B8"/>
    <w:pPr>
      <w:autoSpaceDE w:val="0"/>
      <w:autoSpaceDN w:val="0"/>
      <w:spacing w:after="0" w:line="360" w:lineRule="auto"/>
      <w:jc w:val="both"/>
    </w:pPr>
    <w:rPr>
      <w:sz w:val="28"/>
      <w:szCs w:val="26"/>
    </w:rPr>
  </w:style>
  <w:style w:type="paragraph" w:styleId="BodyText3">
    <w:name w:val="Body Text 3"/>
    <w:basedOn w:val="Normal"/>
    <w:link w:val="BodyText3Char"/>
    <w:uiPriority w:val="99"/>
    <w:rsid w:val="002E14B8"/>
    <w:pPr>
      <w:spacing w:after="120"/>
    </w:pPr>
    <w:rPr>
      <w:sz w:val="16"/>
      <w:szCs w:val="16"/>
    </w:rPr>
  </w:style>
  <w:style w:type="character" w:customStyle="1" w:styleId="BodyText3Char">
    <w:name w:val="Body Text 3 Char"/>
    <w:link w:val="BodyText3"/>
    <w:uiPriority w:val="99"/>
    <w:semiHidden/>
    <w:locked/>
    <w:rsid w:val="0039322A"/>
    <w:rPr>
      <w:rFonts w:cs="Times New Roman"/>
      <w:sz w:val="16"/>
      <w:szCs w:val="16"/>
    </w:rPr>
  </w:style>
  <w:style w:type="character" w:styleId="Hyperlink">
    <w:name w:val="Hyperlink"/>
    <w:uiPriority w:val="99"/>
    <w:rsid w:val="00DC0B69"/>
    <w:rPr>
      <w:rFonts w:cs="Times New Roman"/>
      <w:color w:val="0000FF"/>
      <w:u w:val="single"/>
    </w:rPr>
  </w:style>
  <w:style w:type="paragraph" w:styleId="NormalWeb">
    <w:name w:val="Normal (Web)"/>
    <w:basedOn w:val="Normal"/>
    <w:uiPriority w:val="99"/>
    <w:rsid w:val="00DC0B69"/>
    <w:pPr>
      <w:spacing w:before="150" w:after="150"/>
      <w:ind w:left="675" w:right="525"/>
    </w:pPr>
    <w:rPr>
      <w:sz w:val="19"/>
      <w:szCs w:val="19"/>
    </w:rPr>
  </w:style>
  <w:style w:type="character" w:customStyle="1" w:styleId="Cmsor1Char1">
    <w:name w:val="Címsor 1 Char1"/>
    <w:uiPriority w:val="99"/>
    <w:rsid w:val="00952BC7"/>
    <w:rPr>
      <w:rFonts w:ascii="Cambria" w:hAnsi="Cambria"/>
      <w:b/>
      <w:kern w:val="1"/>
      <w:sz w:val="32"/>
    </w:rPr>
  </w:style>
  <w:style w:type="character" w:customStyle="1" w:styleId="Cmsor2Char1">
    <w:name w:val="Címsor 2 Char1"/>
    <w:uiPriority w:val="99"/>
    <w:rsid w:val="00952BC7"/>
    <w:rPr>
      <w:rFonts w:ascii="Cambria" w:hAnsi="Cambria"/>
      <w:b/>
      <w:i/>
      <w:sz w:val="28"/>
    </w:rPr>
  </w:style>
  <w:style w:type="character" w:customStyle="1" w:styleId="Cmsor3Char1">
    <w:name w:val="Címsor 3 Char1"/>
    <w:uiPriority w:val="99"/>
    <w:rsid w:val="00952BC7"/>
    <w:rPr>
      <w:rFonts w:ascii="Cambria" w:hAnsi="Cambria"/>
      <w:b/>
      <w:sz w:val="26"/>
    </w:rPr>
  </w:style>
  <w:style w:type="character" w:customStyle="1" w:styleId="Cmsor4Char1">
    <w:name w:val="Címsor 4 Char1"/>
    <w:uiPriority w:val="99"/>
    <w:rsid w:val="00952BC7"/>
    <w:rPr>
      <w:rFonts w:ascii="Calibri" w:hAnsi="Calibri"/>
      <w:b/>
      <w:sz w:val="28"/>
    </w:rPr>
  </w:style>
  <w:style w:type="character" w:customStyle="1" w:styleId="Cmsor5Char1">
    <w:name w:val="Címsor 5 Char1"/>
    <w:uiPriority w:val="99"/>
    <w:rsid w:val="00952BC7"/>
    <w:rPr>
      <w:rFonts w:ascii="Calibri" w:hAnsi="Calibri"/>
      <w:b/>
      <w:i/>
      <w:sz w:val="26"/>
    </w:rPr>
  </w:style>
  <w:style w:type="character" w:customStyle="1" w:styleId="Cmsor6Char1">
    <w:name w:val="Címsor 6 Char1"/>
    <w:uiPriority w:val="99"/>
    <w:rsid w:val="00952BC7"/>
    <w:rPr>
      <w:rFonts w:ascii="Calibri" w:hAnsi="Calibri"/>
      <w:b/>
    </w:rPr>
  </w:style>
  <w:style w:type="character" w:customStyle="1" w:styleId="Oldalszm1">
    <w:name w:val="Oldalszám1"/>
    <w:uiPriority w:val="99"/>
    <w:rsid w:val="00952BC7"/>
  </w:style>
  <w:style w:type="character" w:customStyle="1" w:styleId="Bekezdsalapbettpusa3">
    <w:name w:val="Bekezdés alapbet?típusa3"/>
    <w:uiPriority w:val="99"/>
    <w:rsid w:val="00952BC7"/>
  </w:style>
  <w:style w:type="character" w:customStyle="1" w:styleId="Absatz-Standardschriftart">
    <w:name w:val="Absatz-Standardschriftart"/>
    <w:uiPriority w:val="99"/>
    <w:rsid w:val="00952BC7"/>
  </w:style>
  <w:style w:type="character" w:customStyle="1" w:styleId="Bekezdsalapbettpusa2">
    <w:name w:val="Bekezdés alapbet?típusa2"/>
    <w:uiPriority w:val="99"/>
    <w:rsid w:val="00952BC7"/>
  </w:style>
  <w:style w:type="character" w:customStyle="1" w:styleId="Bekezdsalapbettpusa10">
    <w:name w:val="Bekezdés alapbet?típusa1"/>
    <w:uiPriority w:val="99"/>
    <w:rsid w:val="00952BC7"/>
  </w:style>
  <w:style w:type="character" w:customStyle="1" w:styleId="WW-Absatz-Standardschriftart">
    <w:name w:val="WW-Absatz-Standardschriftart"/>
    <w:uiPriority w:val="99"/>
    <w:rsid w:val="00952BC7"/>
  </w:style>
  <w:style w:type="character" w:customStyle="1" w:styleId="Bekezdsalap-bettpusa">
    <w:name w:val="Bekezdés alap-bet?típusa"/>
    <w:uiPriority w:val="99"/>
    <w:rsid w:val="00952BC7"/>
  </w:style>
  <w:style w:type="character" w:customStyle="1" w:styleId="Jegyzethivatkozs1">
    <w:name w:val="Jegyzethivatkozás1"/>
    <w:uiPriority w:val="99"/>
    <w:rsid w:val="00952BC7"/>
    <w:rPr>
      <w:sz w:val="16"/>
    </w:rPr>
  </w:style>
  <w:style w:type="character" w:customStyle="1" w:styleId="JegyzetszvegChar">
    <w:name w:val="Jegyzetszöveg Char"/>
    <w:uiPriority w:val="99"/>
    <w:rsid w:val="00952BC7"/>
    <w:rPr>
      <w:rFonts w:ascii="Times" w:hAnsi="Times"/>
    </w:rPr>
  </w:style>
  <w:style w:type="character" w:customStyle="1" w:styleId="MegjegyzstrgyaChar">
    <w:name w:val="Megjegyzés tárgya Char"/>
    <w:uiPriority w:val="99"/>
    <w:rsid w:val="00952BC7"/>
    <w:rPr>
      <w:b/>
    </w:rPr>
  </w:style>
  <w:style w:type="character" w:customStyle="1" w:styleId="BuborkszvegChar">
    <w:name w:val="Buborékszöveg Char"/>
    <w:uiPriority w:val="99"/>
    <w:rsid w:val="00952BC7"/>
    <w:rPr>
      <w:rFonts w:ascii="Tahoma" w:hAnsi="Tahoma"/>
      <w:sz w:val="16"/>
    </w:rPr>
  </w:style>
  <w:style w:type="character" w:customStyle="1" w:styleId="Jegyzethivatkozs2">
    <w:name w:val="Jegyzethivatkozás2"/>
    <w:uiPriority w:val="99"/>
    <w:rsid w:val="00952BC7"/>
    <w:rPr>
      <w:sz w:val="16"/>
    </w:rPr>
  </w:style>
  <w:style w:type="character" w:customStyle="1" w:styleId="Szmozsjelek">
    <w:name w:val="Számozásjelek"/>
    <w:uiPriority w:val="99"/>
    <w:rsid w:val="00952BC7"/>
  </w:style>
  <w:style w:type="paragraph" w:customStyle="1" w:styleId="Cmsor">
    <w:name w:val="Címsor"/>
    <w:next w:val="BodyText"/>
    <w:uiPriority w:val="99"/>
    <w:rsid w:val="00952BC7"/>
    <w:pPr>
      <w:keepNext/>
      <w:widowControl w:val="0"/>
      <w:suppressAutoHyphens/>
      <w:overflowPunct w:val="0"/>
      <w:autoSpaceDE w:val="0"/>
      <w:autoSpaceDN w:val="0"/>
      <w:adjustRightInd w:val="0"/>
      <w:spacing w:before="240" w:after="120"/>
      <w:textAlignment w:val="baseline"/>
    </w:pPr>
    <w:rPr>
      <w:rFonts w:ascii="Arial" w:hAnsi="Arial"/>
      <w:kern w:val="1"/>
      <w:sz w:val="28"/>
    </w:rPr>
  </w:style>
  <w:style w:type="paragraph" w:styleId="BodyText">
    <w:name w:val="Body Text"/>
    <w:basedOn w:val="Normal"/>
    <w:link w:val="BodyTextChar"/>
    <w:uiPriority w:val="99"/>
    <w:rsid w:val="00952BC7"/>
    <w:pPr>
      <w:widowControl w:val="0"/>
      <w:suppressAutoHyphens/>
      <w:overflowPunct w:val="0"/>
      <w:autoSpaceDE w:val="0"/>
      <w:autoSpaceDN w:val="0"/>
      <w:adjustRightInd w:val="0"/>
      <w:spacing w:after="120"/>
      <w:textAlignment w:val="baseline"/>
    </w:pPr>
    <w:rPr>
      <w:kern w:val="1"/>
      <w:sz w:val="20"/>
      <w:szCs w:val="20"/>
    </w:rPr>
  </w:style>
  <w:style w:type="character" w:customStyle="1" w:styleId="BodyTextChar">
    <w:name w:val="Body Text Char"/>
    <w:link w:val="BodyText"/>
    <w:uiPriority w:val="99"/>
    <w:locked/>
    <w:rsid w:val="00952BC7"/>
    <w:rPr>
      <w:rFonts w:cs="Times New Roman"/>
      <w:kern w:val="1"/>
      <w:lang w:val="sl-SI" w:eastAsia="en-GB" w:bidi="en-GB"/>
    </w:rPr>
  </w:style>
  <w:style w:type="paragraph" w:styleId="List">
    <w:name w:val="List"/>
    <w:basedOn w:val="Normal"/>
    <w:uiPriority w:val="99"/>
    <w:rsid w:val="00952BC7"/>
    <w:pPr>
      <w:widowControl w:val="0"/>
      <w:suppressAutoHyphens/>
      <w:overflowPunct w:val="0"/>
      <w:autoSpaceDE w:val="0"/>
      <w:autoSpaceDN w:val="0"/>
      <w:adjustRightInd w:val="0"/>
      <w:textAlignment w:val="baseline"/>
    </w:pPr>
    <w:rPr>
      <w:kern w:val="1"/>
      <w:sz w:val="20"/>
      <w:szCs w:val="20"/>
    </w:rPr>
  </w:style>
  <w:style w:type="paragraph" w:customStyle="1" w:styleId="Felirat">
    <w:name w:val="Felirat"/>
    <w:uiPriority w:val="99"/>
    <w:rsid w:val="00952BC7"/>
    <w:pPr>
      <w:widowControl w:val="0"/>
      <w:suppressLineNumbers/>
      <w:suppressAutoHyphens/>
      <w:overflowPunct w:val="0"/>
      <w:autoSpaceDE w:val="0"/>
      <w:autoSpaceDN w:val="0"/>
      <w:adjustRightInd w:val="0"/>
      <w:spacing w:before="120" w:after="120"/>
      <w:textAlignment w:val="baseline"/>
    </w:pPr>
    <w:rPr>
      <w:i/>
      <w:kern w:val="1"/>
      <w:sz w:val="24"/>
    </w:rPr>
  </w:style>
  <w:style w:type="paragraph" w:customStyle="1" w:styleId="Trgymutat">
    <w:name w:val="Tárgymutató"/>
    <w:uiPriority w:val="99"/>
    <w:rsid w:val="00952BC7"/>
    <w:pPr>
      <w:widowControl w:val="0"/>
      <w:suppressLineNumbers/>
      <w:suppressAutoHyphens/>
      <w:overflowPunct w:val="0"/>
      <w:autoSpaceDE w:val="0"/>
      <w:autoSpaceDN w:val="0"/>
      <w:adjustRightInd w:val="0"/>
      <w:textAlignment w:val="baseline"/>
    </w:pPr>
    <w:rPr>
      <w:kern w:val="1"/>
    </w:rPr>
  </w:style>
  <w:style w:type="paragraph" w:customStyle="1" w:styleId="CM4">
    <w:name w:val="CM4"/>
    <w:uiPriority w:val="99"/>
    <w:rsid w:val="00952BC7"/>
    <w:pPr>
      <w:suppressAutoHyphens/>
      <w:overflowPunct w:val="0"/>
      <w:autoSpaceDE w:val="0"/>
      <w:autoSpaceDN w:val="0"/>
      <w:adjustRightInd w:val="0"/>
      <w:textAlignment w:val="baseline"/>
    </w:pPr>
    <w:rPr>
      <w:rFonts w:ascii="EUAlbertina" w:hAnsi="EUAlbertina"/>
      <w:kern w:val="1"/>
      <w:sz w:val="24"/>
    </w:rPr>
  </w:style>
  <w:style w:type="paragraph" w:customStyle="1" w:styleId="Jegyzetszveg1">
    <w:name w:val="Jegyzetszöveg1"/>
    <w:uiPriority w:val="99"/>
    <w:rsid w:val="00952BC7"/>
    <w:pPr>
      <w:widowControl w:val="0"/>
      <w:suppressAutoHyphens/>
      <w:overflowPunct w:val="0"/>
      <w:autoSpaceDE w:val="0"/>
      <w:autoSpaceDN w:val="0"/>
      <w:adjustRightInd w:val="0"/>
      <w:textAlignment w:val="baseline"/>
    </w:pPr>
    <w:rPr>
      <w:kern w:val="1"/>
    </w:rPr>
  </w:style>
  <w:style w:type="paragraph" w:customStyle="1" w:styleId="Jegyzetszveg2">
    <w:name w:val="Jegyzetszöveg2"/>
    <w:uiPriority w:val="99"/>
    <w:rsid w:val="00952BC7"/>
    <w:pPr>
      <w:widowControl w:val="0"/>
      <w:suppressAutoHyphens/>
      <w:overflowPunct w:val="0"/>
      <w:autoSpaceDE w:val="0"/>
      <w:autoSpaceDN w:val="0"/>
      <w:adjustRightInd w:val="0"/>
      <w:textAlignment w:val="baseline"/>
    </w:pPr>
    <w:rPr>
      <w:kern w:val="1"/>
    </w:rPr>
  </w:style>
  <w:style w:type="paragraph" w:customStyle="1" w:styleId="Megjegyzstrgya1">
    <w:name w:val="Megjegyzés tárgya1"/>
    <w:uiPriority w:val="99"/>
    <w:rsid w:val="00952BC7"/>
    <w:pPr>
      <w:widowControl w:val="0"/>
      <w:suppressAutoHyphens/>
      <w:overflowPunct w:val="0"/>
      <w:autoSpaceDE w:val="0"/>
      <w:autoSpaceDN w:val="0"/>
      <w:adjustRightInd w:val="0"/>
      <w:textAlignment w:val="baseline"/>
    </w:pPr>
    <w:rPr>
      <w:b/>
      <w:kern w:val="1"/>
    </w:rPr>
  </w:style>
  <w:style w:type="paragraph" w:customStyle="1" w:styleId="Buborkszveg1">
    <w:name w:val="Buborékszöveg1"/>
    <w:uiPriority w:val="99"/>
    <w:rsid w:val="00952BC7"/>
    <w:pPr>
      <w:widowControl w:val="0"/>
      <w:suppressAutoHyphens/>
      <w:overflowPunct w:val="0"/>
      <w:autoSpaceDE w:val="0"/>
      <w:autoSpaceDN w:val="0"/>
      <w:adjustRightInd w:val="0"/>
      <w:textAlignment w:val="baseline"/>
    </w:pPr>
    <w:rPr>
      <w:rFonts w:ascii="Tahoma" w:hAnsi="Tahoma"/>
      <w:kern w:val="1"/>
      <w:sz w:val="16"/>
    </w:rPr>
  </w:style>
  <w:style w:type="paragraph" w:customStyle="1" w:styleId="Tblzattartalom">
    <w:name w:val="Táblázattartalom"/>
    <w:uiPriority w:val="99"/>
    <w:rsid w:val="00952BC7"/>
    <w:pPr>
      <w:widowControl w:val="0"/>
      <w:suppressLineNumbers/>
      <w:suppressAutoHyphens/>
      <w:overflowPunct w:val="0"/>
      <w:autoSpaceDE w:val="0"/>
      <w:autoSpaceDN w:val="0"/>
      <w:adjustRightInd w:val="0"/>
      <w:textAlignment w:val="baseline"/>
    </w:pPr>
    <w:rPr>
      <w:kern w:val="1"/>
    </w:rPr>
  </w:style>
  <w:style w:type="paragraph" w:customStyle="1" w:styleId="Tblzatfejlc">
    <w:name w:val="Táblázatfejléc"/>
    <w:uiPriority w:val="99"/>
    <w:rsid w:val="00952BC7"/>
    <w:pPr>
      <w:widowControl w:val="0"/>
      <w:suppressLineNumbers/>
      <w:suppressAutoHyphens/>
      <w:overflowPunct w:val="0"/>
      <w:autoSpaceDE w:val="0"/>
      <w:autoSpaceDN w:val="0"/>
      <w:adjustRightInd w:val="0"/>
      <w:jc w:val="center"/>
      <w:textAlignment w:val="baseline"/>
    </w:pPr>
    <w:rPr>
      <w:b/>
      <w:kern w:val="1"/>
    </w:rPr>
  </w:style>
  <w:style w:type="paragraph" w:customStyle="1" w:styleId="Default">
    <w:name w:val="Default"/>
    <w:rsid w:val="00952BC7"/>
    <w:pPr>
      <w:widowControl w:val="0"/>
      <w:suppressAutoHyphens/>
      <w:overflowPunct w:val="0"/>
      <w:autoSpaceDE w:val="0"/>
      <w:autoSpaceDN w:val="0"/>
      <w:adjustRightInd w:val="0"/>
      <w:textAlignment w:val="baseline"/>
    </w:pPr>
    <w:rPr>
      <w:rFonts w:ascii="EUAlbertina" w:hAnsi="EUAlbertina"/>
      <w:color w:val="000000"/>
      <w:kern w:val="1"/>
      <w:sz w:val="24"/>
    </w:rPr>
  </w:style>
  <w:style w:type="paragraph" w:customStyle="1" w:styleId="NormlWeb1">
    <w:name w:val="Normál (Web)1"/>
    <w:uiPriority w:val="99"/>
    <w:rsid w:val="00952BC7"/>
    <w:pPr>
      <w:suppressAutoHyphens/>
      <w:overflowPunct w:val="0"/>
      <w:autoSpaceDE w:val="0"/>
      <w:autoSpaceDN w:val="0"/>
      <w:adjustRightInd w:val="0"/>
      <w:spacing w:before="100" w:after="119"/>
      <w:textAlignment w:val="baseline"/>
    </w:pPr>
    <w:rPr>
      <w:kern w:val="1"/>
      <w:sz w:val="24"/>
    </w:rPr>
  </w:style>
  <w:style w:type="paragraph" w:customStyle="1" w:styleId="Listaszerbekezds1">
    <w:name w:val="Listaszerű bekezdés1"/>
    <w:uiPriority w:val="99"/>
    <w:rsid w:val="00952BC7"/>
    <w:pPr>
      <w:widowControl w:val="0"/>
      <w:suppressAutoHyphens/>
      <w:overflowPunct w:val="0"/>
      <w:autoSpaceDE w:val="0"/>
      <w:autoSpaceDN w:val="0"/>
      <w:adjustRightInd w:val="0"/>
      <w:ind w:left="720"/>
      <w:textAlignment w:val="baseline"/>
    </w:pPr>
    <w:rPr>
      <w:kern w:val="1"/>
    </w:rPr>
  </w:style>
  <w:style w:type="paragraph" w:customStyle="1" w:styleId="Kerettartalom">
    <w:name w:val="Kerettartalom"/>
    <w:basedOn w:val="BodyText"/>
    <w:uiPriority w:val="99"/>
    <w:rsid w:val="00952BC7"/>
  </w:style>
  <w:style w:type="paragraph" w:styleId="BalloonText">
    <w:name w:val="Balloon Text"/>
    <w:basedOn w:val="Normal"/>
    <w:link w:val="BalloonTextChar"/>
    <w:uiPriority w:val="99"/>
    <w:rsid w:val="00952BC7"/>
    <w:pPr>
      <w:suppressAutoHyphens/>
      <w:overflowPunct w:val="0"/>
      <w:autoSpaceDE w:val="0"/>
      <w:autoSpaceDN w:val="0"/>
      <w:adjustRightInd w:val="0"/>
      <w:textAlignment w:val="baseline"/>
    </w:pPr>
    <w:rPr>
      <w:rFonts w:ascii="Tahoma" w:hAnsi="Tahoma"/>
      <w:kern w:val="1"/>
      <w:sz w:val="16"/>
      <w:szCs w:val="16"/>
    </w:rPr>
  </w:style>
  <w:style w:type="character" w:customStyle="1" w:styleId="BalloonTextChar">
    <w:name w:val="Balloon Text Char"/>
    <w:link w:val="BalloonText"/>
    <w:uiPriority w:val="99"/>
    <w:locked/>
    <w:rsid w:val="00952BC7"/>
    <w:rPr>
      <w:rFonts w:ascii="Tahoma" w:hAnsi="Tahoma" w:cs="Tahoma"/>
      <w:kern w:val="1"/>
      <w:sz w:val="16"/>
      <w:szCs w:val="16"/>
    </w:rPr>
  </w:style>
  <w:style w:type="character" w:styleId="CommentReference">
    <w:name w:val="annotation reference"/>
    <w:uiPriority w:val="99"/>
    <w:rsid w:val="00952BC7"/>
    <w:rPr>
      <w:rFonts w:cs="Times New Roman"/>
      <w:sz w:val="16"/>
      <w:szCs w:val="16"/>
    </w:rPr>
  </w:style>
  <w:style w:type="paragraph" w:styleId="CommentText">
    <w:name w:val="annotation text"/>
    <w:basedOn w:val="Normal"/>
    <w:link w:val="CommentTextChar"/>
    <w:uiPriority w:val="99"/>
    <w:rsid w:val="00952BC7"/>
    <w:pPr>
      <w:suppressAutoHyphens/>
      <w:overflowPunct w:val="0"/>
      <w:autoSpaceDE w:val="0"/>
      <w:autoSpaceDN w:val="0"/>
      <w:adjustRightInd w:val="0"/>
      <w:textAlignment w:val="baseline"/>
    </w:pPr>
    <w:rPr>
      <w:rFonts w:ascii="Times" w:hAnsi="Times"/>
      <w:kern w:val="1"/>
      <w:sz w:val="20"/>
      <w:szCs w:val="20"/>
    </w:rPr>
  </w:style>
  <w:style w:type="character" w:customStyle="1" w:styleId="CommentTextChar">
    <w:name w:val="Comment Text Char"/>
    <w:link w:val="CommentText"/>
    <w:uiPriority w:val="99"/>
    <w:locked/>
    <w:rsid w:val="00952BC7"/>
    <w:rPr>
      <w:rFonts w:ascii="Times" w:hAnsi="Times" w:cs="Times New Roman"/>
      <w:kern w:val="1"/>
    </w:rPr>
  </w:style>
  <w:style w:type="paragraph" w:styleId="CommentSubject">
    <w:name w:val="annotation subject"/>
    <w:basedOn w:val="CommentText"/>
    <w:next w:val="CommentText"/>
    <w:link w:val="CommentSubjectChar"/>
    <w:uiPriority w:val="99"/>
    <w:rsid w:val="00952BC7"/>
    <w:rPr>
      <w:b/>
      <w:bCs/>
    </w:rPr>
  </w:style>
  <w:style w:type="character" w:customStyle="1" w:styleId="CommentSubjectChar">
    <w:name w:val="Comment Subject Char"/>
    <w:link w:val="CommentSubject"/>
    <w:uiPriority w:val="99"/>
    <w:locked/>
    <w:rsid w:val="00952BC7"/>
    <w:rPr>
      <w:rFonts w:ascii="Times" w:hAnsi="Times" w:cs="Times New Roman"/>
      <w:b/>
      <w:bCs/>
      <w:kern w:val="1"/>
    </w:rPr>
  </w:style>
  <w:style w:type="paragraph" w:styleId="Revision">
    <w:name w:val="Revision"/>
    <w:hidden/>
    <w:uiPriority w:val="99"/>
    <w:semiHidden/>
    <w:rsid w:val="00952BC7"/>
    <w:rPr>
      <w:rFonts w:ascii="Times" w:hAnsi="Times"/>
      <w:kern w:val="1"/>
    </w:rPr>
  </w:style>
  <w:style w:type="paragraph" w:customStyle="1" w:styleId="np">
    <w:name w:val="np"/>
    <w:basedOn w:val="Normal"/>
    <w:uiPriority w:val="99"/>
    <w:rsid w:val="00C030FC"/>
    <w:pPr>
      <w:spacing w:before="100" w:beforeAutospacing="1" w:after="100" w:afterAutospacing="1"/>
    </w:pPr>
  </w:style>
  <w:style w:type="paragraph" w:customStyle="1" w:styleId="CharCharCharCharCharCharCharCharCharCharCharCharCharCharChar1CharCharCharChar">
    <w:name w:val="Char Char Char Char Char Char Char Char Char Char Char Char Char Char Char1 Char Char Char Char"/>
    <w:basedOn w:val="Normal"/>
    <w:uiPriority w:val="99"/>
    <w:rsid w:val="001975FA"/>
    <w:pPr>
      <w:spacing w:after="160" w:line="240" w:lineRule="exact"/>
    </w:pPr>
    <w:rPr>
      <w:rFonts w:ascii="Tahoma" w:hAnsi="Tahoma"/>
      <w:sz w:val="20"/>
      <w:szCs w:val="20"/>
    </w:rPr>
  </w:style>
  <w:style w:type="character" w:customStyle="1" w:styleId="apple-converted-space">
    <w:name w:val="apple-converted-space"/>
    <w:basedOn w:val="DefaultParagraphFont"/>
    <w:rsid w:val="000F293F"/>
  </w:style>
  <w:style w:type="table" w:styleId="TableGrid">
    <w:name w:val="Table Grid"/>
    <w:basedOn w:val="TableNormal"/>
    <w:uiPriority w:val="59"/>
    <w:locked/>
    <w:rsid w:val="00A2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lbChar1">
    <w:name w:val="Élőláb Char1"/>
    <w:uiPriority w:val="99"/>
    <w:rsid w:val="00EB07AE"/>
    <w:rPr>
      <w:sz w:val="24"/>
      <w:szCs w:val="24"/>
      <w:lang w:val="sl-SI" w:eastAsia="en-GB"/>
    </w:rPr>
  </w:style>
  <w:style w:type="paragraph" w:styleId="FootnoteText">
    <w:name w:val="footnote text"/>
    <w:basedOn w:val="Normal"/>
    <w:link w:val="FootnoteTextChar"/>
    <w:uiPriority w:val="99"/>
    <w:unhideWhenUsed/>
    <w:locked/>
    <w:rsid w:val="00007615"/>
    <w:pPr>
      <w:spacing w:after="200" w:line="276" w:lineRule="auto"/>
    </w:pPr>
    <w:rPr>
      <w:rFonts w:ascii="Calibri" w:eastAsia="Calibri" w:hAnsi="Calibri"/>
      <w:sz w:val="20"/>
      <w:szCs w:val="20"/>
    </w:rPr>
  </w:style>
  <w:style w:type="character" w:customStyle="1" w:styleId="FootnoteTextChar">
    <w:name w:val="Footnote Text Char"/>
    <w:link w:val="FootnoteText"/>
    <w:uiPriority w:val="99"/>
    <w:rsid w:val="00007615"/>
    <w:rPr>
      <w:rFonts w:ascii="Calibri" w:eastAsia="Calibri" w:hAnsi="Calibri"/>
      <w:lang w:eastAsia="en-GB"/>
    </w:rPr>
  </w:style>
  <w:style w:type="character" w:styleId="FootnoteReference">
    <w:name w:val="footnote reference"/>
    <w:uiPriority w:val="99"/>
    <w:unhideWhenUsed/>
    <w:locked/>
    <w:rsid w:val="00007615"/>
    <w:rPr>
      <w:vertAlign w:val="superscript"/>
    </w:rPr>
  </w:style>
  <w:style w:type="paragraph" w:customStyle="1" w:styleId="1txtbody">
    <w:name w:val="1_txtbody"/>
    <w:basedOn w:val="Normal"/>
    <w:qFormat/>
    <w:rsid w:val="00007615"/>
    <w:pPr>
      <w:overflowPunct w:val="0"/>
      <w:autoSpaceDE w:val="0"/>
      <w:autoSpaceDN w:val="0"/>
      <w:adjustRightInd w:val="0"/>
      <w:spacing w:before="60" w:after="60" w:line="280" w:lineRule="atLeast"/>
      <w:ind w:firstLine="425"/>
      <w:jc w:val="both"/>
      <w:textAlignment w:val="baseline"/>
    </w:pPr>
    <w:rPr>
      <w:rFonts w:eastAsia="Arial Unicode MS" w:cs="Calibri"/>
    </w:rPr>
  </w:style>
  <w:style w:type="paragraph" w:styleId="NoSpacing">
    <w:name w:val="No Spacing"/>
    <w:link w:val="NoSpacingChar"/>
    <w:uiPriority w:val="1"/>
    <w:qFormat/>
    <w:rsid w:val="00007615"/>
    <w:rPr>
      <w:rFonts w:ascii="Calibri" w:eastAsia="Calibri" w:hAnsi="Calibri"/>
      <w:sz w:val="22"/>
      <w:szCs w:val="22"/>
    </w:rPr>
  </w:style>
  <w:style w:type="paragraph" w:customStyle="1" w:styleId="Norml1">
    <w:name w:val="Normál1"/>
    <w:basedOn w:val="Normal"/>
    <w:rsid w:val="00007615"/>
    <w:pPr>
      <w:spacing w:before="120"/>
      <w:jc w:val="both"/>
    </w:pPr>
  </w:style>
  <w:style w:type="paragraph" w:customStyle="1" w:styleId="Norml11">
    <w:name w:val="Normál11"/>
    <w:basedOn w:val="Normal"/>
    <w:rsid w:val="004315B4"/>
    <w:pPr>
      <w:spacing w:before="120"/>
      <w:jc w:val="both"/>
    </w:pPr>
  </w:style>
  <w:style w:type="paragraph" w:customStyle="1" w:styleId="Pont">
    <w:name w:val="Pont"/>
    <w:basedOn w:val="Normal"/>
    <w:qFormat/>
    <w:rsid w:val="005B4A47"/>
    <w:pPr>
      <w:numPr>
        <w:numId w:val="7"/>
      </w:numPr>
      <w:spacing w:before="200" w:after="200"/>
      <w:jc w:val="both"/>
    </w:pPr>
    <w:rPr>
      <w:rFonts w:eastAsia="Calibri"/>
      <w:szCs w:val="22"/>
    </w:rPr>
  </w:style>
  <w:style w:type="numbering" w:customStyle="1" w:styleId="Hatrozat">
    <w:name w:val="Határozat"/>
    <w:uiPriority w:val="99"/>
    <w:rsid w:val="005B4A47"/>
    <w:pPr>
      <w:numPr>
        <w:numId w:val="7"/>
      </w:numPr>
    </w:pPr>
  </w:style>
  <w:style w:type="paragraph" w:customStyle="1" w:styleId="Szveg">
    <w:name w:val="Szöveg"/>
    <w:basedOn w:val="Normal"/>
    <w:qFormat/>
    <w:rsid w:val="005B4A47"/>
    <w:pPr>
      <w:spacing w:before="200" w:after="200"/>
      <w:jc w:val="both"/>
    </w:pPr>
    <w:rPr>
      <w:rFonts w:eastAsia="Calibri"/>
      <w:sz w:val="22"/>
      <w:szCs w:val="22"/>
    </w:rPr>
  </w:style>
  <w:style w:type="character" w:customStyle="1" w:styleId="ListParagraphChar">
    <w:name w:val="List Paragraph Char"/>
    <w:aliases w:val="Welt L Char Char,Welt L Char1,Bullet List Char,FooterText Char,numbered Char,Paragraphe de liste1 Char,Bulletr List Paragraph Char,列出段落 Char,列出段落1 Char,Listeafsnit1 Char,Parágrafo da Lista1 Char,List Paragraph2 Char,リスト段落1 Char"/>
    <w:link w:val="ListParagraph"/>
    <w:uiPriority w:val="34"/>
    <w:qFormat/>
    <w:locked/>
    <w:rsid w:val="00E3563D"/>
    <w:rPr>
      <w:sz w:val="24"/>
      <w:szCs w:val="24"/>
    </w:rPr>
  </w:style>
  <w:style w:type="character" w:customStyle="1" w:styleId="NoSpacingChar">
    <w:name w:val="No Spacing Char"/>
    <w:link w:val="NoSpacing"/>
    <w:uiPriority w:val="1"/>
    <w:rsid w:val="00260F2B"/>
    <w:rPr>
      <w:rFonts w:ascii="Calibri" w:eastAsia="Calibri" w:hAnsi="Calibri"/>
      <w:sz w:val="22"/>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en-GB" w:bidi="en-GB"/>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46C4F"/>
    <w:rPr>
      <w:sz w:val="24"/>
      <w:szCs w:val="24"/>
    </w:rPr>
  </w:style>
  <w:style w:type="paragraph" w:styleId="Heading1">
    <w:name w:val="heading 1"/>
    <w:basedOn w:val="Normal"/>
    <w:next w:val="BodyText"/>
    <w:link w:val="Heading1Char"/>
    <w:uiPriority w:val="99"/>
    <w:qFormat/>
    <w:rsid w:val="00952BC7"/>
    <w:pPr>
      <w:keepNext/>
      <w:widowControl w:val="0"/>
      <w:numPr>
        <w:numId w:val="1"/>
      </w:numPr>
      <w:suppressAutoHyphens/>
      <w:overflowPunct w:val="0"/>
      <w:autoSpaceDE w:val="0"/>
      <w:autoSpaceDN w:val="0"/>
      <w:adjustRightInd w:val="0"/>
      <w:spacing w:before="240" w:after="60"/>
      <w:textAlignment w:val="baseline"/>
      <w:outlineLvl w:val="0"/>
    </w:pPr>
    <w:rPr>
      <w:b/>
      <w:kern w:val="1"/>
      <w:sz w:val="40"/>
      <w:szCs w:val="20"/>
    </w:rPr>
  </w:style>
  <w:style w:type="paragraph" w:styleId="Heading2">
    <w:name w:val="heading 2"/>
    <w:basedOn w:val="Normal"/>
    <w:next w:val="BodyText"/>
    <w:link w:val="Heading2Char"/>
    <w:uiPriority w:val="99"/>
    <w:qFormat/>
    <w:rsid w:val="00952BC7"/>
    <w:pPr>
      <w:keepNext/>
      <w:widowControl w:val="0"/>
      <w:numPr>
        <w:ilvl w:val="1"/>
        <w:numId w:val="1"/>
      </w:numPr>
      <w:suppressAutoHyphens/>
      <w:overflowPunct w:val="0"/>
      <w:autoSpaceDE w:val="0"/>
      <w:autoSpaceDN w:val="0"/>
      <w:adjustRightInd w:val="0"/>
      <w:spacing w:before="240" w:after="60"/>
      <w:textAlignment w:val="baseline"/>
      <w:outlineLvl w:val="1"/>
    </w:pPr>
    <w:rPr>
      <w:b/>
      <w:kern w:val="1"/>
      <w:sz w:val="32"/>
      <w:szCs w:val="20"/>
    </w:rPr>
  </w:style>
  <w:style w:type="paragraph" w:styleId="Heading3">
    <w:name w:val="heading 3"/>
    <w:basedOn w:val="Normal"/>
    <w:next w:val="BodyText"/>
    <w:link w:val="Heading3Char"/>
    <w:uiPriority w:val="99"/>
    <w:qFormat/>
    <w:rsid w:val="00952BC7"/>
    <w:pPr>
      <w:keepNext/>
      <w:widowControl w:val="0"/>
      <w:numPr>
        <w:ilvl w:val="2"/>
        <w:numId w:val="1"/>
      </w:numPr>
      <w:suppressAutoHyphens/>
      <w:overflowPunct w:val="0"/>
      <w:autoSpaceDE w:val="0"/>
      <w:autoSpaceDN w:val="0"/>
      <w:adjustRightInd w:val="0"/>
      <w:spacing w:before="240" w:after="60"/>
      <w:textAlignment w:val="baseline"/>
      <w:outlineLvl w:val="2"/>
    </w:pPr>
    <w:rPr>
      <w:b/>
      <w:kern w:val="1"/>
      <w:sz w:val="32"/>
      <w:szCs w:val="20"/>
    </w:rPr>
  </w:style>
  <w:style w:type="paragraph" w:styleId="Heading4">
    <w:name w:val="heading 4"/>
    <w:basedOn w:val="Normal"/>
    <w:next w:val="BodyText"/>
    <w:link w:val="Heading4Char"/>
    <w:uiPriority w:val="99"/>
    <w:qFormat/>
    <w:rsid w:val="00952BC7"/>
    <w:pPr>
      <w:keepNext/>
      <w:widowControl w:val="0"/>
      <w:numPr>
        <w:ilvl w:val="3"/>
        <w:numId w:val="1"/>
      </w:numPr>
      <w:suppressAutoHyphens/>
      <w:overflowPunct w:val="0"/>
      <w:autoSpaceDE w:val="0"/>
      <w:autoSpaceDN w:val="0"/>
      <w:adjustRightInd w:val="0"/>
      <w:spacing w:before="240" w:after="60"/>
      <w:textAlignment w:val="baseline"/>
      <w:outlineLvl w:val="3"/>
    </w:pPr>
    <w:rPr>
      <w:b/>
      <w:kern w:val="1"/>
      <w:szCs w:val="20"/>
    </w:rPr>
  </w:style>
  <w:style w:type="paragraph" w:styleId="Heading5">
    <w:name w:val="heading 5"/>
    <w:basedOn w:val="Normal"/>
    <w:next w:val="BodyText"/>
    <w:link w:val="Heading5Char"/>
    <w:uiPriority w:val="99"/>
    <w:qFormat/>
    <w:rsid w:val="00952BC7"/>
    <w:pPr>
      <w:keepNext/>
      <w:widowControl w:val="0"/>
      <w:numPr>
        <w:ilvl w:val="4"/>
        <w:numId w:val="1"/>
      </w:numPr>
      <w:suppressAutoHyphens/>
      <w:overflowPunct w:val="0"/>
      <w:autoSpaceDE w:val="0"/>
      <w:autoSpaceDN w:val="0"/>
      <w:adjustRightInd w:val="0"/>
      <w:spacing w:before="240" w:after="60"/>
      <w:textAlignment w:val="baseline"/>
      <w:outlineLvl w:val="4"/>
    </w:pPr>
    <w:rPr>
      <w:b/>
      <w:kern w:val="1"/>
      <w:szCs w:val="20"/>
    </w:rPr>
  </w:style>
  <w:style w:type="paragraph" w:styleId="Heading6">
    <w:name w:val="heading 6"/>
    <w:basedOn w:val="Normal"/>
    <w:next w:val="BodyText"/>
    <w:link w:val="Heading6Char"/>
    <w:uiPriority w:val="99"/>
    <w:qFormat/>
    <w:rsid w:val="00952BC7"/>
    <w:pPr>
      <w:keepNext/>
      <w:widowControl w:val="0"/>
      <w:numPr>
        <w:ilvl w:val="5"/>
        <w:numId w:val="1"/>
      </w:numPr>
      <w:suppressAutoHyphens/>
      <w:overflowPunct w:val="0"/>
      <w:autoSpaceDE w:val="0"/>
      <w:autoSpaceDN w:val="0"/>
      <w:adjustRightInd w:val="0"/>
      <w:spacing w:before="240" w:after="60"/>
      <w:textAlignment w:val="baseline"/>
      <w:outlineLvl w:val="5"/>
    </w:pPr>
    <w:rPr>
      <w:b/>
      <w:kern w:val="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52BC7"/>
    <w:rPr>
      <w:b/>
      <w:kern w:val="1"/>
      <w:sz w:val="40"/>
    </w:rPr>
  </w:style>
  <w:style w:type="character" w:customStyle="1" w:styleId="Heading2Char">
    <w:name w:val="Heading 2 Char"/>
    <w:link w:val="Heading2"/>
    <w:uiPriority w:val="99"/>
    <w:locked/>
    <w:rsid w:val="00952BC7"/>
    <w:rPr>
      <w:b/>
      <w:kern w:val="1"/>
      <w:sz w:val="32"/>
    </w:rPr>
  </w:style>
  <w:style w:type="character" w:customStyle="1" w:styleId="Heading3Char">
    <w:name w:val="Heading 3 Char"/>
    <w:link w:val="Heading3"/>
    <w:uiPriority w:val="99"/>
    <w:locked/>
    <w:rsid w:val="00952BC7"/>
    <w:rPr>
      <w:b/>
      <w:kern w:val="1"/>
      <w:sz w:val="32"/>
    </w:rPr>
  </w:style>
  <w:style w:type="character" w:customStyle="1" w:styleId="Heading4Char">
    <w:name w:val="Heading 4 Char"/>
    <w:link w:val="Heading4"/>
    <w:uiPriority w:val="99"/>
    <w:locked/>
    <w:rsid w:val="00952BC7"/>
    <w:rPr>
      <w:b/>
      <w:kern w:val="1"/>
      <w:sz w:val="24"/>
    </w:rPr>
  </w:style>
  <w:style w:type="character" w:customStyle="1" w:styleId="Heading5Char">
    <w:name w:val="Heading 5 Char"/>
    <w:link w:val="Heading5"/>
    <w:uiPriority w:val="99"/>
    <w:locked/>
    <w:rsid w:val="00952BC7"/>
    <w:rPr>
      <w:b/>
      <w:kern w:val="1"/>
      <w:sz w:val="24"/>
    </w:rPr>
  </w:style>
  <w:style w:type="character" w:customStyle="1" w:styleId="Heading6Char">
    <w:name w:val="Heading 6 Char"/>
    <w:link w:val="Heading6"/>
    <w:uiPriority w:val="99"/>
    <w:locked/>
    <w:rsid w:val="00952BC7"/>
    <w:rPr>
      <w:b/>
      <w:kern w:val="1"/>
      <w:sz w:val="24"/>
    </w:rPr>
  </w:style>
  <w:style w:type="character" w:customStyle="1" w:styleId="Bekezdsalapbettpusa1">
    <w:name w:val="Bekezdés alapbetűtípusa1"/>
    <w:uiPriority w:val="99"/>
    <w:rsid w:val="00952BC7"/>
  </w:style>
  <w:style w:type="paragraph" w:styleId="Header">
    <w:name w:val="header"/>
    <w:basedOn w:val="Normal"/>
    <w:link w:val="HeaderChar"/>
    <w:uiPriority w:val="99"/>
    <w:rsid w:val="00146C4F"/>
    <w:pPr>
      <w:tabs>
        <w:tab w:val="center" w:pos="4536"/>
        <w:tab w:val="right" w:pos="9072"/>
      </w:tabs>
    </w:pPr>
  </w:style>
  <w:style w:type="character" w:customStyle="1" w:styleId="HeaderChar">
    <w:name w:val="Header Char"/>
    <w:link w:val="Header"/>
    <w:uiPriority w:val="99"/>
    <w:locked/>
    <w:rsid w:val="0039322A"/>
    <w:rPr>
      <w:rFonts w:cs="Times New Roman"/>
      <w:sz w:val="24"/>
      <w:szCs w:val="24"/>
    </w:rPr>
  </w:style>
  <w:style w:type="paragraph" w:styleId="Footer">
    <w:name w:val="footer"/>
    <w:basedOn w:val="Normal"/>
    <w:link w:val="FooterChar"/>
    <w:uiPriority w:val="99"/>
    <w:rsid w:val="00146C4F"/>
    <w:pPr>
      <w:tabs>
        <w:tab w:val="center" w:pos="4536"/>
        <w:tab w:val="right" w:pos="9072"/>
      </w:tabs>
    </w:pPr>
  </w:style>
  <w:style w:type="character" w:customStyle="1" w:styleId="FooterChar">
    <w:name w:val="Footer Char"/>
    <w:link w:val="Footer"/>
    <w:uiPriority w:val="99"/>
    <w:locked/>
    <w:rsid w:val="006536F7"/>
    <w:rPr>
      <w:rFonts w:cs="Times New Roman"/>
      <w:sz w:val="24"/>
      <w:szCs w:val="24"/>
    </w:rPr>
  </w:style>
  <w:style w:type="paragraph" w:styleId="ListParagraph">
    <w:name w:val="List Paragraph"/>
    <w:aliases w:val="Welt L Char,Welt L,Bullet List,FooterText,numbered,Paragraphe de liste1,Bulletr List Paragraph,列出段落,列出段落1,Listeafsnit1,Parágrafo da Lista1,List Paragraph2,List Paragraph21,リスト段落1,Párrafo de lista1,Listaszerű bekezdés5"/>
    <w:basedOn w:val="Normal"/>
    <w:link w:val="ListParagraphChar"/>
    <w:uiPriority w:val="34"/>
    <w:qFormat/>
    <w:rsid w:val="006536F7"/>
    <w:pPr>
      <w:ind w:left="720"/>
      <w:contextualSpacing/>
    </w:pPr>
  </w:style>
  <w:style w:type="paragraph" w:customStyle="1" w:styleId="Iktatszm">
    <w:name w:val="Iktatószám"/>
    <w:basedOn w:val="Normal"/>
    <w:uiPriority w:val="99"/>
    <w:rsid w:val="00146C4F"/>
    <w:pPr>
      <w:jc w:val="center"/>
    </w:pPr>
    <w:rPr>
      <w:b/>
      <w:caps/>
    </w:rPr>
  </w:style>
  <w:style w:type="character" w:styleId="PageNumber">
    <w:name w:val="page number"/>
    <w:uiPriority w:val="99"/>
    <w:rsid w:val="007E6F4D"/>
    <w:rPr>
      <w:rFonts w:cs="Times New Roman"/>
    </w:rPr>
  </w:style>
  <w:style w:type="paragraph" w:styleId="BodyText2">
    <w:name w:val="Body Text 2"/>
    <w:basedOn w:val="Normal"/>
    <w:link w:val="BodyText2Char"/>
    <w:uiPriority w:val="99"/>
    <w:rsid w:val="005C48EC"/>
    <w:pPr>
      <w:spacing w:after="120" w:line="480" w:lineRule="auto"/>
    </w:pPr>
  </w:style>
  <w:style w:type="character" w:customStyle="1" w:styleId="BodyText2Char">
    <w:name w:val="Body Text 2 Char"/>
    <w:link w:val="BodyText2"/>
    <w:uiPriority w:val="99"/>
    <w:semiHidden/>
    <w:locked/>
    <w:rsid w:val="0039322A"/>
    <w:rPr>
      <w:rFonts w:cs="Times New Roman"/>
      <w:sz w:val="24"/>
      <w:szCs w:val="24"/>
    </w:rPr>
  </w:style>
  <w:style w:type="paragraph" w:customStyle="1" w:styleId="Fszveg">
    <w:name w:val="Főszöveg"/>
    <w:basedOn w:val="BodyText3"/>
    <w:rsid w:val="002E14B8"/>
    <w:pPr>
      <w:autoSpaceDE w:val="0"/>
      <w:autoSpaceDN w:val="0"/>
      <w:spacing w:after="0" w:line="360" w:lineRule="auto"/>
      <w:jc w:val="both"/>
    </w:pPr>
    <w:rPr>
      <w:sz w:val="28"/>
      <w:szCs w:val="26"/>
    </w:rPr>
  </w:style>
  <w:style w:type="paragraph" w:styleId="BodyText3">
    <w:name w:val="Body Text 3"/>
    <w:basedOn w:val="Normal"/>
    <w:link w:val="BodyText3Char"/>
    <w:uiPriority w:val="99"/>
    <w:rsid w:val="002E14B8"/>
    <w:pPr>
      <w:spacing w:after="120"/>
    </w:pPr>
    <w:rPr>
      <w:sz w:val="16"/>
      <w:szCs w:val="16"/>
    </w:rPr>
  </w:style>
  <w:style w:type="character" w:customStyle="1" w:styleId="BodyText3Char">
    <w:name w:val="Body Text 3 Char"/>
    <w:link w:val="BodyText3"/>
    <w:uiPriority w:val="99"/>
    <w:semiHidden/>
    <w:locked/>
    <w:rsid w:val="0039322A"/>
    <w:rPr>
      <w:rFonts w:cs="Times New Roman"/>
      <w:sz w:val="16"/>
      <w:szCs w:val="16"/>
    </w:rPr>
  </w:style>
  <w:style w:type="character" w:styleId="Hyperlink">
    <w:name w:val="Hyperlink"/>
    <w:uiPriority w:val="99"/>
    <w:rsid w:val="00DC0B69"/>
    <w:rPr>
      <w:rFonts w:cs="Times New Roman"/>
      <w:color w:val="0000FF"/>
      <w:u w:val="single"/>
    </w:rPr>
  </w:style>
  <w:style w:type="paragraph" w:styleId="NormalWeb">
    <w:name w:val="Normal (Web)"/>
    <w:basedOn w:val="Normal"/>
    <w:uiPriority w:val="99"/>
    <w:rsid w:val="00DC0B69"/>
    <w:pPr>
      <w:spacing w:before="150" w:after="150"/>
      <w:ind w:left="675" w:right="525"/>
    </w:pPr>
    <w:rPr>
      <w:sz w:val="19"/>
      <w:szCs w:val="19"/>
    </w:rPr>
  </w:style>
  <w:style w:type="character" w:customStyle="1" w:styleId="Cmsor1Char1">
    <w:name w:val="Címsor 1 Char1"/>
    <w:uiPriority w:val="99"/>
    <w:rsid w:val="00952BC7"/>
    <w:rPr>
      <w:rFonts w:ascii="Cambria" w:hAnsi="Cambria"/>
      <w:b/>
      <w:kern w:val="1"/>
      <w:sz w:val="32"/>
    </w:rPr>
  </w:style>
  <w:style w:type="character" w:customStyle="1" w:styleId="Cmsor2Char1">
    <w:name w:val="Címsor 2 Char1"/>
    <w:uiPriority w:val="99"/>
    <w:rsid w:val="00952BC7"/>
    <w:rPr>
      <w:rFonts w:ascii="Cambria" w:hAnsi="Cambria"/>
      <w:b/>
      <w:i/>
      <w:sz w:val="28"/>
    </w:rPr>
  </w:style>
  <w:style w:type="character" w:customStyle="1" w:styleId="Cmsor3Char1">
    <w:name w:val="Címsor 3 Char1"/>
    <w:uiPriority w:val="99"/>
    <w:rsid w:val="00952BC7"/>
    <w:rPr>
      <w:rFonts w:ascii="Cambria" w:hAnsi="Cambria"/>
      <w:b/>
      <w:sz w:val="26"/>
    </w:rPr>
  </w:style>
  <w:style w:type="character" w:customStyle="1" w:styleId="Cmsor4Char1">
    <w:name w:val="Címsor 4 Char1"/>
    <w:uiPriority w:val="99"/>
    <w:rsid w:val="00952BC7"/>
    <w:rPr>
      <w:rFonts w:ascii="Calibri" w:hAnsi="Calibri"/>
      <w:b/>
      <w:sz w:val="28"/>
    </w:rPr>
  </w:style>
  <w:style w:type="character" w:customStyle="1" w:styleId="Cmsor5Char1">
    <w:name w:val="Címsor 5 Char1"/>
    <w:uiPriority w:val="99"/>
    <w:rsid w:val="00952BC7"/>
    <w:rPr>
      <w:rFonts w:ascii="Calibri" w:hAnsi="Calibri"/>
      <w:b/>
      <w:i/>
      <w:sz w:val="26"/>
    </w:rPr>
  </w:style>
  <w:style w:type="character" w:customStyle="1" w:styleId="Cmsor6Char1">
    <w:name w:val="Címsor 6 Char1"/>
    <w:uiPriority w:val="99"/>
    <w:rsid w:val="00952BC7"/>
    <w:rPr>
      <w:rFonts w:ascii="Calibri" w:hAnsi="Calibri"/>
      <w:b/>
    </w:rPr>
  </w:style>
  <w:style w:type="character" w:customStyle="1" w:styleId="Oldalszm1">
    <w:name w:val="Oldalszám1"/>
    <w:uiPriority w:val="99"/>
    <w:rsid w:val="00952BC7"/>
  </w:style>
  <w:style w:type="character" w:customStyle="1" w:styleId="Bekezdsalapbettpusa3">
    <w:name w:val="Bekezdés alapbet?típusa3"/>
    <w:uiPriority w:val="99"/>
    <w:rsid w:val="00952BC7"/>
  </w:style>
  <w:style w:type="character" w:customStyle="1" w:styleId="Absatz-Standardschriftart">
    <w:name w:val="Absatz-Standardschriftart"/>
    <w:uiPriority w:val="99"/>
    <w:rsid w:val="00952BC7"/>
  </w:style>
  <w:style w:type="character" w:customStyle="1" w:styleId="Bekezdsalapbettpusa2">
    <w:name w:val="Bekezdés alapbet?típusa2"/>
    <w:uiPriority w:val="99"/>
    <w:rsid w:val="00952BC7"/>
  </w:style>
  <w:style w:type="character" w:customStyle="1" w:styleId="Bekezdsalapbettpusa10">
    <w:name w:val="Bekezdés alapbet?típusa1"/>
    <w:uiPriority w:val="99"/>
    <w:rsid w:val="00952BC7"/>
  </w:style>
  <w:style w:type="character" w:customStyle="1" w:styleId="WW-Absatz-Standardschriftart">
    <w:name w:val="WW-Absatz-Standardschriftart"/>
    <w:uiPriority w:val="99"/>
    <w:rsid w:val="00952BC7"/>
  </w:style>
  <w:style w:type="character" w:customStyle="1" w:styleId="Bekezdsalap-bettpusa">
    <w:name w:val="Bekezdés alap-bet?típusa"/>
    <w:uiPriority w:val="99"/>
    <w:rsid w:val="00952BC7"/>
  </w:style>
  <w:style w:type="character" w:customStyle="1" w:styleId="Jegyzethivatkozs1">
    <w:name w:val="Jegyzethivatkozás1"/>
    <w:uiPriority w:val="99"/>
    <w:rsid w:val="00952BC7"/>
    <w:rPr>
      <w:sz w:val="16"/>
    </w:rPr>
  </w:style>
  <w:style w:type="character" w:customStyle="1" w:styleId="JegyzetszvegChar">
    <w:name w:val="Jegyzetszöveg Char"/>
    <w:uiPriority w:val="99"/>
    <w:rsid w:val="00952BC7"/>
    <w:rPr>
      <w:rFonts w:ascii="Times" w:hAnsi="Times"/>
    </w:rPr>
  </w:style>
  <w:style w:type="character" w:customStyle="1" w:styleId="MegjegyzstrgyaChar">
    <w:name w:val="Megjegyzés tárgya Char"/>
    <w:uiPriority w:val="99"/>
    <w:rsid w:val="00952BC7"/>
    <w:rPr>
      <w:b/>
    </w:rPr>
  </w:style>
  <w:style w:type="character" w:customStyle="1" w:styleId="BuborkszvegChar">
    <w:name w:val="Buborékszöveg Char"/>
    <w:uiPriority w:val="99"/>
    <w:rsid w:val="00952BC7"/>
    <w:rPr>
      <w:rFonts w:ascii="Tahoma" w:hAnsi="Tahoma"/>
      <w:sz w:val="16"/>
    </w:rPr>
  </w:style>
  <w:style w:type="character" w:customStyle="1" w:styleId="Jegyzethivatkozs2">
    <w:name w:val="Jegyzethivatkozás2"/>
    <w:uiPriority w:val="99"/>
    <w:rsid w:val="00952BC7"/>
    <w:rPr>
      <w:sz w:val="16"/>
    </w:rPr>
  </w:style>
  <w:style w:type="character" w:customStyle="1" w:styleId="Szmozsjelek">
    <w:name w:val="Számozásjelek"/>
    <w:uiPriority w:val="99"/>
    <w:rsid w:val="00952BC7"/>
  </w:style>
  <w:style w:type="paragraph" w:customStyle="1" w:styleId="Cmsor">
    <w:name w:val="Címsor"/>
    <w:next w:val="BodyText"/>
    <w:uiPriority w:val="99"/>
    <w:rsid w:val="00952BC7"/>
    <w:pPr>
      <w:keepNext/>
      <w:widowControl w:val="0"/>
      <w:suppressAutoHyphens/>
      <w:overflowPunct w:val="0"/>
      <w:autoSpaceDE w:val="0"/>
      <w:autoSpaceDN w:val="0"/>
      <w:adjustRightInd w:val="0"/>
      <w:spacing w:before="240" w:after="120"/>
      <w:textAlignment w:val="baseline"/>
    </w:pPr>
    <w:rPr>
      <w:rFonts w:ascii="Arial" w:hAnsi="Arial"/>
      <w:kern w:val="1"/>
      <w:sz w:val="28"/>
    </w:rPr>
  </w:style>
  <w:style w:type="paragraph" w:styleId="BodyText">
    <w:name w:val="Body Text"/>
    <w:basedOn w:val="Normal"/>
    <w:link w:val="BodyTextChar"/>
    <w:uiPriority w:val="99"/>
    <w:rsid w:val="00952BC7"/>
    <w:pPr>
      <w:widowControl w:val="0"/>
      <w:suppressAutoHyphens/>
      <w:overflowPunct w:val="0"/>
      <w:autoSpaceDE w:val="0"/>
      <w:autoSpaceDN w:val="0"/>
      <w:adjustRightInd w:val="0"/>
      <w:spacing w:after="120"/>
      <w:textAlignment w:val="baseline"/>
    </w:pPr>
    <w:rPr>
      <w:kern w:val="1"/>
      <w:sz w:val="20"/>
      <w:szCs w:val="20"/>
    </w:rPr>
  </w:style>
  <w:style w:type="character" w:customStyle="1" w:styleId="BodyTextChar">
    <w:name w:val="Body Text Char"/>
    <w:link w:val="BodyText"/>
    <w:uiPriority w:val="99"/>
    <w:locked/>
    <w:rsid w:val="00952BC7"/>
    <w:rPr>
      <w:rFonts w:cs="Times New Roman"/>
      <w:kern w:val="1"/>
      <w:lang w:val="sl-SI" w:eastAsia="en-GB" w:bidi="en-GB"/>
    </w:rPr>
  </w:style>
  <w:style w:type="paragraph" w:styleId="List">
    <w:name w:val="List"/>
    <w:basedOn w:val="Normal"/>
    <w:uiPriority w:val="99"/>
    <w:rsid w:val="00952BC7"/>
    <w:pPr>
      <w:widowControl w:val="0"/>
      <w:suppressAutoHyphens/>
      <w:overflowPunct w:val="0"/>
      <w:autoSpaceDE w:val="0"/>
      <w:autoSpaceDN w:val="0"/>
      <w:adjustRightInd w:val="0"/>
      <w:textAlignment w:val="baseline"/>
    </w:pPr>
    <w:rPr>
      <w:kern w:val="1"/>
      <w:sz w:val="20"/>
      <w:szCs w:val="20"/>
    </w:rPr>
  </w:style>
  <w:style w:type="paragraph" w:customStyle="1" w:styleId="Felirat">
    <w:name w:val="Felirat"/>
    <w:uiPriority w:val="99"/>
    <w:rsid w:val="00952BC7"/>
    <w:pPr>
      <w:widowControl w:val="0"/>
      <w:suppressLineNumbers/>
      <w:suppressAutoHyphens/>
      <w:overflowPunct w:val="0"/>
      <w:autoSpaceDE w:val="0"/>
      <w:autoSpaceDN w:val="0"/>
      <w:adjustRightInd w:val="0"/>
      <w:spacing w:before="120" w:after="120"/>
      <w:textAlignment w:val="baseline"/>
    </w:pPr>
    <w:rPr>
      <w:i/>
      <w:kern w:val="1"/>
      <w:sz w:val="24"/>
    </w:rPr>
  </w:style>
  <w:style w:type="paragraph" w:customStyle="1" w:styleId="Trgymutat">
    <w:name w:val="Tárgymutató"/>
    <w:uiPriority w:val="99"/>
    <w:rsid w:val="00952BC7"/>
    <w:pPr>
      <w:widowControl w:val="0"/>
      <w:suppressLineNumbers/>
      <w:suppressAutoHyphens/>
      <w:overflowPunct w:val="0"/>
      <w:autoSpaceDE w:val="0"/>
      <w:autoSpaceDN w:val="0"/>
      <w:adjustRightInd w:val="0"/>
      <w:textAlignment w:val="baseline"/>
    </w:pPr>
    <w:rPr>
      <w:kern w:val="1"/>
    </w:rPr>
  </w:style>
  <w:style w:type="paragraph" w:customStyle="1" w:styleId="CM4">
    <w:name w:val="CM4"/>
    <w:uiPriority w:val="99"/>
    <w:rsid w:val="00952BC7"/>
    <w:pPr>
      <w:suppressAutoHyphens/>
      <w:overflowPunct w:val="0"/>
      <w:autoSpaceDE w:val="0"/>
      <w:autoSpaceDN w:val="0"/>
      <w:adjustRightInd w:val="0"/>
      <w:textAlignment w:val="baseline"/>
    </w:pPr>
    <w:rPr>
      <w:rFonts w:ascii="EUAlbertina" w:hAnsi="EUAlbertina"/>
      <w:kern w:val="1"/>
      <w:sz w:val="24"/>
    </w:rPr>
  </w:style>
  <w:style w:type="paragraph" w:customStyle="1" w:styleId="Jegyzetszveg1">
    <w:name w:val="Jegyzetszöveg1"/>
    <w:uiPriority w:val="99"/>
    <w:rsid w:val="00952BC7"/>
    <w:pPr>
      <w:widowControl w:val="0"/>
      <w:suppressAutoHyphens/>
      <w:overflowPunct w:val="0"/>
      <w:autoSpaceDE w:val="0"/>
      <w:autoSpaceDN w:val="0"/>
      <w:adjustRightInd w:val="0"/>
      <w:textAlignment w:val="baseline"/>
    </w:pPr>
    <w:rPr>
      <w:kern w:val="1"/>
    </w:rPr>
  </w:style>
  <w:style w:type="paragraph" w:customStyle="1" w:styleId="Jegyzetszveg2">
    <w:name w:val="Jegyzetszöveg2"/>
    <w:uiPriority w:val="99"/>
    <w:rsid w:val="00952BC7"/>
    <w:pPr>
      <w:widowControl w:val="0"/>
      <w:suppressAutoHyphens/>
      <w:overflowPunct w:val="0"/>
      <w:autoSpaceDE w:val="0"/>
      <w:autoSpaceDN w:val="0"/>
      <w:adjustRightInd w:val="0"/>
      <w:textAlignment w:val="baseline"/>
    </w:pPr>
    <w:rPr>
      <w:kern w:val="1"/>
    </w:rPr>
  </w:style>
  <w:style w:type="paragraph" w:customStyle="1" w:styleId="Megjegyzstrgya1">
    <w:name w:val="Megjegyzés tárgya1"/>
    <w:uiPriority w:val="99"/>
    <w:rsid w:val="00952BC7"/>
    <w:pPr>
      <w:widowControl w:val="0"/>
      <w:suppressAutoHyphens/>
      <w:overflowPunct w:val="0"/>
      <w:autoSpaceDE w:val="0"/>
      <w:autoSpaceDN w:val="0"/>
      <w:adjustRightInd w:val="0"/>
      <w:textAlignment w:val="baseline"/>
    </w:pPr>
    <w:rPr>
      <w:b/>
      <w:kern w:val="1"/>
    </w:rPr>
  </w:style>
  <w:style w:type="paragraph" w:customStyle="1" w:styleId="Buborkszveg1">
    <w:name w:val="Buborékszöveg1"/>
    <w:uiPriority w:val="99"/>
    <w:rsid w:val="00952BC7"/>
    <w:pPr>
      <w:widowControl w:val="0"/>
      <w:suppressAutoHyphens/>
      <w:overflowPunct w:val="0"/>
      <w:autoSpaceDE w:val="0"/>
      <w:autoSpaceDN w:val="0"/>
      <w:adjustRightInd w:val="0"/>
      <w:textAlignment w:val="baseline"/>
    </w:pPr>
    <w:rPr>
      <w:rFonts w:ascii="Tahoma" w:hAnsi="Tahoma"/>
      <w:kern w:val="1"/>
      <w:sz w:val="16"/>
    </w:rPr>
  </w:style>
  <w:style w:type="paragraph" w:customStyle="1" w:styleId="Tblzattartalom">
    <w:name w:val="Táblázattartalom"/>
    <w:uiPriority w:val="99"/>
    <w:rsid w:val="00952BC7"/>
    <w:pPr>
      <w:widowControl w:val="0"/>
      <w:suppressLineNumbers/>
      <w:suppressAutoHyphens/>
      <w:overflowPunct w:val="0"/>
      <w:autoSpaceDE w:val="0"/>
      <w:autoSpaceDN w:val="0"/>
      <w:adjustRightInd w:val="0"/>
      <w:textAlignment w:val="baseline"/>
    </w:pPr>
    <w:rPr>
      <w:kern w:val="1"/>
    </w:rPr>
  </w:style>
  <w:style w:type="paragraph" w:customStyle="1" w:styleId="Tblzatfejlc">
    <w:name w:val="Táblázatfejléc"/>
    <w:uiPriority w:val="99"/>
    <w:rsid w:val="00952BC7"/>
    <w:pPr>
      <w:widowControl w:val="0"/>
      <w:suppressLineNumbers/>
      <w:suppressAutoHyphens/>
      <w:overflowPunct w:val="0"/>
      <w:autoSpaceDE w:val="0"/>
      <w:autoSpaceDN w:val="0"/>
      <w:adjustRightInd w:val="0"/>
      <w:jc w:val="center"/>
      <w:textAlignment w:val="baseline"/>
    </w:pPr>
    <w:rPr>
      <w:b/>
      <w:kern w:val="1"/>
    </w:rPr>
  </w:style>
  <w:style w:type="paragraph" w:customStyle="1" w:styleId="Default">
    <w:name w:val="Default"/>
    <w:rsid w:val="00952BC7"/>
    <w:pPr>
      <w:widowControl w:val="0"/>
      <w:suppressAutoHyphens/>
      <w:overflowPunct w:val="0"/>
      <w:autoSpaceDE w:val="0"/>
      <w:autoSpaceDN w:val="0"/>
      <w:adjustRightInd w:val="0"/>
      <w:textAlignment w:val="baseline"/>
    </w:pPr>
    <w:rPr>
      <w:rFonts w:ascii="EUAlbertina" w:hAnsi="EUAlbertina"/>
      <w:color w:val="000000"/>
      <w:kern w:val="1"/>
      <w:sz w:val="24"/>
    </w:rPr>
  </w:style>
  <w:style w:type="paragraph" w:customStyle="1" w:styleId="NormlWeb1">
    <w:name w:val="Normál (Web)1"/>
    <w:uiPriority w:val="99"/>
    <w:rsid w:val="00952BC7"/>
    <w:pPr>
      <w:suppressAutoHyphens/>
      <w:overflowPunct w:val="0"/>
      <w:autoSpaceDE w:val="0"/>
      <w:autoSpaceDN w:val="0"/>
      <w:adjustRightInd w:val="0"/>
      <w:spacing w:before="100" w:after="119"/>
      <w:textAlignment w:val="baseline"/>
    </w:pPr>
    <w:rPr>
      <w:kern w:val="1"/>
      <w:sz w:val="24"/>
    </w:rPr>
  </w:style>
  <w:style w:type="paragraph" w:customStyle="1" w:styleId="Listaszerbekezds1">
    <w:name w:val="Listaszerű bekezdés1"/>
    <w:uiPriority w:val="99"/>
    <w:rsid w:val="00952BC7"/>
    <w:pPr>
      <w:widowControl w:val="0"/>
      <w:suppressAutoHyphens/>
      <w:overflowPunct w:val="0"/>
      <w:autoSpaceDE w:val="0"/>
      <w:autoSpaceDN w:val="0"/>
      <w:adjustRightInd w:val="0"/>
      <w:ind w:left="720"/>
      <w:textAlignment w:val="baseline"/>
    </w:pPr>
    <w:rPr>
      <w:kern w:val="1"/>
    </w:rPr>
  </w:style>
  <w:style w:type="paragraph" w:customStyle="1" w:styleId="Kerettartalom">
    <w:name w:val="Kerettartalom"/>
    <w:basedOn w:val="BodyText"/>
    <w:uiPriority w:val="99"/>
    <w:rsid w:val="00952BC7"/>
  </w:style>
  <w:style w:type="paragraph" w:styleId="BalloonText">
    <w:name w:val="Balloon Text"/>
    <w:basedOn w:val="Normal"/>
    <w:link w:val="BalloonTextChar"/>
    <w:uiPriority w:val="99"/>
    <w:rsid w:val="00952BC7"/>
    <w:pPr>
      <w:suppressAutoHyphens/>
      <w:overflowPunct w:val="0"/>
      <w:autoSpaceDE w:val="0"/>
      <w:autoSpaceDN w:val="0"/>
      <w:adjustRightInd w:val="0"/>
      <w:textAlignment w:val="baseline"/>
    </w:pPr>
    <w:rPr>
      <w:rFonts w:ascii="Tahoma" w:hAnsi="Tahoma"/>
      <w:kern w:val="1"/>
      <w:sz w:val="16"/>
      <w:szCs w:val="16"/>
    </w:rPr>
  </w:style>
  <w:style w:type="character" w:customStyle="1" w:styleId="BalloonTextChar">
    <w:name w:val="Balloon Text Char"/>
    <w:link w:val="BalloonText"/>
    <w:uiPriority w:val="99"/>
    <w:locked/>
    <w:rsid w:val="00952BC7"/>
    <w:rPr>
      <w:rFonts w:ascii="Tahoma" w:hAnsi="Tahoma" w:cs="Tahoma"/>
      <w:kern w:val="1"/>
      <w:sz w:val="16"/>
      <w:szCs w:val="16"/>
    </w:rPr>
  </w:style>
  <w:style w:type="character" w:styleId="CommentReference">
    <w:name w:val="annotation reference"/>
    <w:uiPriority w:val="99"/>
    <w:rsid w:val="00952BC7"/>
    <w:rPr>
      <w:rFonts w:cs="Times New Roman"/>
      <w:sz w:val="16"/>
      <w:szCs w:val="16"/>
    </w:rPr>
  </w:style>
  <w:style w:type="paragraph" w:styleId="CommentText">
    <w:name w:val="annotation text"/>
    <w:basedOn w:val="Normal"/>
    <w:link w:val="CommentTextChar"/>
    <w:uiPriority w:val="99"/>
    <w:rsid w:val="00952BC7"/>
    <w:pPr>
      <w:suppressAutoHyphens/>
      <w:overflowPunct w:val="0"/>
      <w:autoSpaceDE w:val="0"/>
      <w:autoSpaceDN w:val="0"/>
      <w:adjustRightInd w:val="0"/>
      <w:textAlignment w:val="baseline"/>
    </w:pPr>
    <w:rPr>
      <w:rFonts w:ascii="Times" w:hAnsi="Times"/>
      <w:kern w:val="1"/>
      <w:sz w:val="20"/>
      <w:szCs w:val="20"/>
    </w:rPr>
  </w:style>
  <w:style w:type="character" w:customStyle="1" w:styleId="CommentTextChar">
    <w:name w:val="Comment Text Char"/>
    <w:link w:val="CommentText"/>
    <w:uiPriority w:val="99"/>
    <w:locked/>
    <w:rsid w:val="00952BC7"/>
    <w:rPr>
      <w:rFonts w:ascii="Times" w:hAnsi="Times" w:cs="Times New Roman"/>
      <w:kern w:val="1"/>
    </w:rPr>
  </w:style>
  <w:style w:type="paragraph" w:styleId="CommentSubject">
    <w:name w:val="annotation subject"/>
    <w:basedOn w:val="CommentText"/>
    <w:next w:val="CommentText"/>
    <w:link w:val="CommentSubjectChar"/>
    <w:uiPriority w:val="99"/>
    <w:rsid w:val="00952BC7"/>
    <w:rPr>
      <w:b/>
      <w:bCs/>
    </w:rPr>
  </w:style>
  <w:style w:type="character" w:customStyle="1" w:styleId="CommentSubjectChar">
    <w:name w:val="Comment Subject Char"/>
    <w:link w:val="CommentSubject"/>
    <w:uiPriority w:val="99"/>
    <w:locked/>
    <w:rsid w:val="00952BC7"/>
    <w:rPr>
      <w:rFonts w:ascii="Times" w:hAnsi="Times" w:cs="Times New Roman"/>
      <w:b/>
      <w:bCs/>
      <w:kern w:val="1"/>
    </w:rPr>
  </w:style>
  <w:style w:type="paragraph" w:styleId="Revision">
    <w:name w:val="Revision"/>
    <w:hidden/>
    <w:uiPriority w:val="99"/>
    <w:semiHidden/>
    <w:rsid w:val="00952BC7"/>
    <w:rPr>
      <w:rFonts w:ascii="Times" w:hAnsi="Times"/>
      <w:kern w:val="1"/>
    </w:rPr>
  </w:style>
  <w:style w:type="paragraph" w:customStyle="1" w:styleId="np">
    <w:name w:val="np"/>
    <w:basedOn w:val="Normal"/>
    <w:uiPriority w:val="99"/>
    <w:rsid w:val="00C030FC"/>
    <w:pPr>
      <w:spacing w:before="100" w:beforeAutospacing="1" w:after="100" w:afterAutospacing="1"/>
    </w:pPr>
  </w:style>
  <w:style w:type="paragraph" w:customStyle="1" w:styleId="CharCharCharCharCharCharCharCharCharCharCharCharCharCharChar1CharCharCharChar">
    <w:name w:val="Char Char Char Char Char Char Char Char Char Char Char Char Char Char Char1 Char Char Char Char"/>
    <w:basedOn w:val="Normal"/>
    <w:uiPriority w:val="99"/>
    <w:rsid w:val="001975FA"/>
    <w:pPr>
      <w:spacing w:after="160" w:line="240" w:lineRule="exact"/>
    </w:pPr>
    <w:rPr>
      <w:rFonts w:ascii="Tahoma" w:hAnsi="Tahoma"/>
      <w:sz w:val="20"/>
      <w:szCs w:val="20"/>
    </w:rPr>
  </w:style>
  <w:style w:type="character" w:customStyle="1" w:styleId="apple-converted-space">
    <w:name w:val="apple-converted-space"/>
    <w:basedOn w:val="DefaultParagraphFont"/>
    <w:rsid w:val="000F293F"/>
  </w:style>
  <w:style w:type="table" w:styleId="TableGrid">
    <w:name w:val="Table Grid"/>
    <w:basedOn w:val="TableNormal"/>
    <w:uiPriority w:val="59"/>
    <w:locked/>
    <w:rsid w:val="00A2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lbChar1">
    <w:name w:val="Élőláb Char1"/>
    <w:uiPriority w:val="99"/>
    <w:rsid w:val="00EB07AE"/>
    <w:rPr>
      <w:sz w:val="24"/>
      <w:szCs w:val="24"/>
      <w:lang w:val="sl-SI" w:eastAsia="en-GB"/>
    </w:rPr>
  </w:style>
  <w:style w:type="paragraph" w:styleId="FootnoteText">
    <w:name w:val="footnote text"/>
    <w:basedOn w:val="Normal"/>
    <w:link w:val="FootnoteTextChar"/>
    <w:uiPriority w:val="99"/>
    <w:unhideWhenUsed/>
    <w:locked/>
    <w:rsid w:val="00007615"/>
    <w:pPr>
      <w:spacing w:after="200" w:line="276" w:lineRule="auto"/>
    </w:pPr>
    <w:rPr>
      <w:rFonts w:ascii="Calibri" w:eastAsia="Calibri" w:hAnsi="Calibri"/>
      <w:sz w:val="20"/>
      <w:szCs w:val="20"/>
    </w:rPr>
  </w:style>
  <w:style w:type="character" w:customStyle="1" w:styleId="FootnoteTextChar">
    <w:name w:val="Footnote Text Char"/>
    <w:link w:val="FootnoteText"/>
    <w:uiPriority w:val="99"/>
    <w:rsid w:val="00007615"/>
    <w:rPr>
      <w:rFonts w:ascii="Calibri" w:eastAsia="Calibri" w:hAnsi="Calibri"/>
      <w:lang w:eastAsia="en-GB"/>
    </w:rPr>
  </w:style>
  <w:style w:type="character" w:styleId="FootnoteReference">
    <w:name w:val="footnote reference"/>
    <w:uiPriority w:val="99"/>
    <w:unhideWhenUsed/>
    <w:locked/>
    <w:rsid w:val="00007615"/>
    <w:rPr>
      <w:vertAlign w:val="superscript"/>
    </w:rPr>
  </w:style>
  <w:style w:type="paragraph" w:customStyle="1" w:styleId="1txtbody">
    <w:name w:val="1_txtbody"/>
    <w:basedOn w:val="Normal"/>
    <w:qFormat/>
    <w:rsid w:val="00007615"/>
    <w:pPr>
      <w:overflowPunct w:val="0"/>
      <w:autoSpaceDE w:val="0"/>
      <w:autoSpaceDN w:val="0"/>
      <w:adjustRightInd w:val="0"/>
      <w:spacing w:before="60" w:after="60" w:line="280" w:lineRule="atLeast"/>
      <w:ind w:firstLine="425"/>
      <w:jc w:val="both"/>
      <w:textAlignment w:val="baseline"/>
    </w:pPr>
    <w:rPr>
      <w:rFonts w:eastAsia="Arial Unicode MS" w:cs="Calibri"/>
    </w:rPr>
  </w:style>
  <w:style w:type="paragraph" w:styleId="NoSpacing">
    <w:name w:val="No Spacing"/>
    <w:link w:val="NoSpacingChar"/>
    <w:uiPriority w:val="1"/>
    <w:qFormat/>
    <w:rsid w:val="00007615"/>
    <w:rPr>
      <w:rFonts w:ascii="Calibri" w:eastAsia="Calibri" w:hAnsi="Calibri"/>
      <w:sz w:val="22"/>
      <w:szCs w:val="22"/>
    </w:rPr>
  </w:style>
  <w:style w:type="paragraph" w:customStyle="1" w:styleId="Norml1">
    <w:name w:val="Normál1"/>
    <w:basedOn w:val="Normal"/>
    <w:rsid w:val="00007615"/>
    <w:pPr>
      <w:spacing w:before="120"/>
      <w:jc w:val="both"/>
    </w:pPr>
  </w:style>
  <w:style w:type="paragraph" w:customStyle="1" w:styleId="Norml11">
    <w:name w:val="Normál11"/>
    <w:basedOn w:val="Normal"/>
    <w:rsid w:val="004315B4"/>
    <w:pPr>
      <w:spacing w:before="120"/>
      <w:jc w:val="both"/>
    </w:pPr>
  </w:style>
  <w:style w:type="paragraph" w:customStyle="1" w:styleId="Pont">
    <w:name w:val="Pont"/>
    <w:basedOn w:val="Normal"/>
    <w:qFormat/>
    <w:rsid w:val="005B4A47"/>
    <w:pPr>
      <w:numPr>
        <w:numId w:val="7"/>
      </w:numPr>
      <w:spacing w:before="200" w:after="200"/>
      <w:jc w:val="both"/>
    </w:pPr>
    <w:rPr>
      <w:rFonts w:eastAsia="Calibri"/>
      <w:szCs w:val="22"/>
    </w:rPr>
  </w:style>
  <w:style w:type="numbering" w:customStyle="1" w:styleId="Hatrozat">
    <w:name w:val="Határozat"/>
    <w:uiPriority w:val="99"/>
    <w:rsid w:val="005B4A47"/>
    <w:pPr>
      <w:numPr>
        <w:numId w:val="7"/>
      </w:numPr>
    </w:pPr>
  </w:style>
  <w:style w:type="paragraph" w:customStyle="1" w:styleId="Szveg">
    <w:name w:val="Szöveg"/>
    <w:basedOn w:val="Normal"/>
    <w:qFormat/>
    <w:rsid w:val="005B4A47"/>
    <w:pPr>
      <w:spacing w:before="200" w:after="200"/>
      <w:jc w:val="both"/>
    </w:pPr>
    <w:rPr>
      <w:rFonts w:eastAsia="Calibri"/>
      <w:sz w:val="22"/>
      <w:szCs w:val="22"/>
    </w:rPr>
  </w:style>
  <w:style w:type="character" w:customStyle="1" w:styleId="ListParagraphChar">
    <w:name w:val="List Paragraph Char"/>
    <w:aliases w:val="Welt L Char Char,Welt L Char1,Bullet List Char,FooterText Char,numbered Char,Paragraphe de liste1 Char,Bulletr List Paragraph Char,列出段落 Char,列出段落1 Char,Listeafsnit1 Char,Parágrafo da Lista1 Char,List Paragraph2 Char,リスト段落1 Char"/>
    <w:link w:val="ListParagraph"/>
    <w:uiPriority w:val="34"/>
    <w:qFormat/>
    <w:locked/>
    <w:rsid w:val="00E3563D"/>
    <w:rPr>
      <w:sz w:val="24"/>
      <w:szCs w:val="24"/>
    </w:rPr>
  </w:style>
  <w:style w:type="character" w:customStyle="1" w:styleId="NoSpacingChar">
    <w:name w:val="No Spacing Char"/>
    <w:link w:val="NoSpacing"/>
    <w:uiPriority w:val="1"/>
    <w:rsid w:val="00260F2B"/>
    <w:rPr>
      <w:rFonts w:ascii="Calibri" w:eastAsia="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4950">
      <w:bodyDiv w:val="1"/>
      <w:marLeft w:val="0"/>
      <w:marRight w:val="0"/>
      <w:marTop w:val="0"/>
      <w:marBottom w:val="0"/>
      <w:divBdr>
        <w:top w:val="none" w:sz="0" w:space="0" w:color="auto"/>
        <w:left w:val="none" w:sz="0" w:space="0" w:color="auto"/>
        <w:bottom w:val="none" w:sz="0" w:space="0" w:color="auto"/>
        <w:right w:val="none" w:sz="0" w:space="0" w:color="auto"/>
      </w:divBdr>
    </w:div>
    <w:div w:id="39473991">
      <w:bodyDiv w:val="1"/>
      <w:marLeft w:val="0"/>
      <w:marRight w:val="0"/>
      <w:marTop w:val="0"/>
      <w:marBottom w:val="0"/>
      <w:divBdr>
        <w:top w:val="none" w:sz="0" w:space="0" w:color="auto"/>
        <w:left w:val="none" w:sz="0" w:space="0" w:color="auto"/>
        <w:bottom w:val="none" w:sz="0" w:space="0" w:color="auto"/>
        <w:right w:val="none" w:sz="0" w:space="0" w:color="auto"/>
      </w:divBdr>
    </w:div>
    <w:div w:id="45877329">
      <w:bodyDiv w:val="1"/>
      <w:marLeft w:val="0"/>
      <w:marRight w:val="0"/>
      <w:marTop w:val="0"/>
      <w:marBottom w:val="0"/>
      <w:divBdr>
        <w:top w:val="none" w:sz="0" w:space="0" w:color="auto"/>
        <w:left w:val="none" w:sz="0" w:space="0" w:color="auto"/>
        <w:bottom w:val="none" w:sz="0" w:space="0" w:color="auto"/>
        <w:right w:val="none" w:sz="0" w:space="0" w:color="auto"/>
      </w:divBdr>
    </w:div>
    <w:div w:id="118762219">
      <w:bodyDiv w:val="1"/>
      <w:marLeft w:val="0"/>
      <w:marRight w:val="0"/>
      <w:marTop w:val="0"/>
      <w:marBottom w:val="0"/>
      <w:divBdr>
        <w:top w:val="none" w:sz="0" w:space="0" w:color="auto"/>
        <w:left w:val="none" w:sz="0" w:space="0" w:color="auto"/>
        <w:bottom w:val="none" w:sz="0" w:space="0" w:color="auto"/>
        <w:right w:val="none" w:sz="0" w:space="0" w:color="auto"/>
      </w:divBdr>
    </w:div>
    <w:div w:id="151605190">
      <w:bodyDiv w:val="1"/>
      <w:marLeft w:val="0"/>
      <w:marRight w:val="0"/>
      <w:marTop w:val="0"/>
      <w:marBottom w:val="0"/>
      <w:divBdr>
        <w:top w:val="none" w:sz="0" w:space="0" w:color="auto"/>
        <w:left w:val="none" w:sz="0" w:space="0" w:color="auto"/>
        <w:bottom w:val="none" w:sz="0" w:space="0" w:color="auto"/>
        <w:right w:val="none" w:sz="0" w:space="0" w:color="auto"/>
      </w:divBdr>
    </w:div>
    <w:div w:id="177888772">
      <w:bodyDiv w:val="1"/>
      <w:marLeft w:val="0"/>
      <w:marRight w:val="0"/>
      <w:marTop w:val="0"/>
      <w:marBottom w:val="0"/>
      <w:divBdr>
        <w:top w:val="none" w:sz="0" w:space="0" w:color="auto"/>
        <w:left w:val="none" w:sz="0" w:space="0" w:color="auto"/>
        <w:bottom w:val="none" w:sz="0" w:space="0" w:color="auto"/>
        <w:right w:val="none" w:sz="0" w:space="0" w:color="auto"/>
      </w:divBdr>
    </w:div>
    <w:div w:id="242879316">
      <w:bodyDiv w:val="1"/>
      <w:marLeft w:val="0"/>
      <w:marRight w:val="0"/>
      <w:marTop w:val="0"/>
      <w:marBottom w:val="0"/>
      <w:divBdr>
        <w:top w:val="none" w:sz="0" w:space="0" w:color="auto"/>
        <w:left w:val="none" w:sz="0" w:space="0" w:color="auto"/>
        <w:bottom w:val="none" w:sz="0" w:space="0" w:color="auto"/>
        <w:right w:val="none" w:sz="0" w:space="0" w:color="auto"/>
      </w:divBdr>
    </w:div>
    <w:div w:id="244345312">
      <w:bodyDiv w:val="1"/>
      <w:marLeft w:val="0"/>
      <w:marRight w:val="0"/>
      <w:marTop w:val="0"/>
      <w:marBottom w:val="0"/>
      <w:divBdr>
        <w:top w:val="none" w:sz="0" w:space="0" w:color="auto"/>
        <w:left w:val="none" w:sz="0" w:space="0" w:color="auto"/>
        <w:bottom w:val="none" w:sz="0" w:space="0" w:color="auto"/>
        <w:right w:val="none" w:sz="0" w:space="0" w:color="auto"/>
      </w:divBdr>
    </w:div>
    <w:div w:id="357659836">
      <w:bodyDiv w:val="1"/>
      <w:marLeft w:val="0"/>
      <w:marRight w:val="0"/>
      <w:marTop w:val="0"/>
      <w:marBottom w:val="0"/>
      <w:divBdr>
        <w:top w:val="none" w:sz="0" w:space="0" w:color="auto"/>
        <w:left w:val="none" w:sz="0" w:space="0" w:color="auto"/>
        <w:bottom w:val="none" w:sz="0" w:space="0" w:color="auto"/>
        <w:right w:val="none" w:sz="0" w:space="0" w:color="auto"/>
      </w:divBdr>
    </w:div>
    <w:div w:id="372197838">
      <w:bodyDiv w:val="1"/>
      <w:marLeft w:val="0"/>
      <w:marRight w:val="0"/>
      <w:marTop w:val="0"/>
      <w:marBottom w:val="0"/>
      <w:divBdr>
        <w:top w:val="none" w:sz="0" w:space="0" w:color="auto"/>
        <w:left w:val="none" w:sz="0" w:space="0" w:color="auto"/>
        <w:bottom w:val="none" w:sz="0" w:space="0" w:color="auto"/>
        <w:right w:val="none" w:sz="0" w:space="0" w:color="auto"/>
      </w:divBdr>
    </w:div>
    <w:div w:id="375738171">
      <w:bodyDiv w:val="1"/>
      <w:marLeft w:val="0"/>
      <w:marRight w:val="0"/>
      <w:marTop w:val="0"/>
      <w:marBottom w:val="0"/>
      <w:divBdr>
        <w:top w:val="none" w:sz="0" w:space="0" w:color="auto"/>
        <w:left w:val="none" w:sz="0" w:space="0" w:color="auto"/>
        <w:bottom w:val="none" w:sz="0" w:space="0" w:color="auto"/>
        <w:right w:val="none" w:sz="0" w:space="0" w:color="auto"/>
      </w:divBdr>
    </w:div>
    <w:div w:id="482308959">
      <w:bodyDiv w:val="1"/>
      <w:marLeft w:val="0"/>
      <w:marRight w:val="0"/>
      <w:marTop w:val="0"/>
      <w:marBottom w:val="0"/>
      <w:divBdr>
        <w:top w:val="none" w:sz="0" w:space="0" w:color="auto"/>
        <w:left w:val="none" w:sz="0" w:space="0" w:color="auto"/>
        <w:bottom w:val="none" w:sz="0" w:space="0" w:color="auto"/>
        <w:right w:val="none" w:sz="0" w:space="0" w:color="auto"/>
      </w:divBdr>
    </w:div>
    <w:div w:id="527253673">
      <w:bodyDiv w:val="1"/>
      <w:marLeft w:val="0"/>
      <w:marRight w:val="0"/>
      <w:marTop w:val="0"/>
      <w:marBottom w:val="0"/>
      <w:divBdr>
        <w:top w:val="none" w:sz="0" w:space="0" w:color="auto"/>
        <w:left w:val="none" w:sz="0" w:space="0" w:color="auto"/>
        <w:bottom w:val="none" w:sz="0" w:space="0" w:color="auto"/>
        <w:right w:val="none" w:sz="0" w:space="0" w:color="auto"/>
      </w:divBdr>
    </w:div>
    <w:div w:id="569849137">
      <w:bodyDiv w:val="1"/>
      <w:marLeft w:val="0"/>
      <w:marRight w:val="0"/>
      <w:marTop w:val="0"/>
      <w:marBottom w:val="0"/>
      <w:divBdr>
        <w:top w:val="none" w:sz="0" w:space="0" w:color="auto"/>
        <w:left w:val="none" w:sz="0" w:space="0" w:color="auto"/>
        <w:bottom w:val="none" w:sz="0" w:space="0" w:color="auto"/>
        <w:right w:val="none" w:sz="0" w:space="0" w:color="auto"/>
      </w:divBdr>
    </w:div>
    <w:div w:id="662661612">
      <w:bodyDiv w:val="1"/>
      <w:marLeft w:val="0"/>
      <w:marRight w:val="0"/>
      <w:marTop w:val="0"/>
      <w:marBottom w:val="0"/>
      <w:divBdr>
        <w:top w:val="none" w:sz="0" w:space="0" w:color="auto"/>
        <w:left w:val="none" w:sz="0" w:space="0" w:color="auto"/>
        <w:bottom w:val="none" w:sz="0" w:space="0" w:color="auto"/>
        <w:right w:val="none" w:sz="0" w:space="0" w:color="auto"/>
      </w:divBdr>
    </w:div>
    <w:div w:id="669068107">
      <w:bodyDiv w:val="1"/>
      <w:marLeft w:val="0"/>
      <w:marRight w:val="0"/>
      <w:marTop w:val="0"/>
      <w:marBottom w:val="0"/>
      <w:divBdr>
        <w:top w:val="none" w:sz="0" w:space="0" w:color="auto"/>
        <w:left w:val="none" w:sz="0" w:space="0" w:color="auto"/>
        <w:bottom w:val="none" w:sz="0" w:space="0" w:color="auto"/>
        <w:right w:val="none" w:sz="0" w:space="0" w:color="auto"/>
      </w:divBdr>
    </w:div>
    <w:div w:id="702481837">
      <w:bodyDiv w:val="1"/>
      <w:marLeft w:val="0"/>
      <w:marRight w:val="0"/>
      <w:marTop w:val="0"/>
      <w:marBottom w:val="0"/>
      <w:divBdr>
        <w:top w:val="none" w:sz="0" w:space="0" w:color="auto"/>
        <w:left w:val="none" w:sz="0" w:space="0" w:color="auto"/>
        <w:bottom w:val="none" w:sz="0" w:space="0" w:color="auto"/>
        <w:right w:val="none" w:sz="0" w:space="0" w:color="auto"/>
      </w:divBdr>
    </w:div>
    <w:div w:id="760490768">
      <w:bodyDiv w:val="1"/>
      <w:marLeft w:val="0"/>
      <w:marRight w:val="0"/>
      <w:marTop w:val="0"/>
      <w:marBottom w:val="0"/>
      <w:divBdr>
        <w:top w:val="none" w:sz="0" w:space="0" w:color="auto"/>
        <w:left w:val="none" w:sz="0" w:space="0" w:color="auto"/>
        <w:bottom w:val="none" w:sz="0" w:space="0" w:color="auto"/>
        <w:right w:val="none" w:sz="0" w:space="0" w:color="auto"/>
      </w:divBdr>
    </w:div>
    <w:div w:id="829101594">
      <w:bodyDiv w:val="1"/>
      <w:marLeft w:val="0"/>
      <w:marRight w:val="0"/>
      <w:marTop w:val="0"/>
      <w:marBottom w:val="0"/>
      <w:divBdr>
        <w:top w:val="none" w:sz="0" w:space="0" w:color="auto"/>
        <w:left w:val="none" w:sz="0" w:space="0" w:color="auto"/>
        <w:bottom w:val="none" w:sz="0" w:space="0" w:color="auto"/>
        <w:right w:val="none" w:sz="0" w:space="0" w:color="auto"/>
      </w:divBdr>
    </w:div>
    <w:div w:id="846406607">
      <w:bodyDiv w:val="1"/>
      <w:marLeft w:val="0"/>
      <w:marRight w:val="0"/>
      <w:marTop w:val="0"/>
      <w:marBottom w:val="0"/>
      <w:divBdr>
        <w:top w:val="none" w:sz="0" w:space="0" w:color="auto"/>
        <w:left w:val="none" w:sz="0" w:space="0" w:color="auto"/>
        <w:bottom w:val="none" w:sz="0" w:space="0" w:color="auto"/>
        <w:right w:val="none" w:sz="0" w:space="0" w:color="auto"/>
      </w:divBdr>
    </w:div>
    <w:div w:id="868877482">
      <w:bodyDiv w:val="1"/>
      <w:marLeft w:val="0"/>
      <w:marRight w:val="0"/>
      <w:marTop w:val="0"/>
      <w:marBottom w:val="0"/>
      <w:divBdr>
        <w:top w:val="none" w:sz="0" w:space="0" w:color="auto"/>
        <w:left w:val="none" w:sz="0" w:space="0" w:color="auto"/>
        <w:bottom w:val="none" w:sz="0" w:space="0" w:color="auto"/>
        <w:right w:val="none" w:sz="0" w:space="0" w:color="auto"/>
      </w:divBdr>
    </w:div>
    <w:div w:id="906915688">
      <w:bodyDiv w:val="1"/>
      <w:marLeft w:val="0"/>
      <w:marRight w:val="0"/>
      <w:marTop w:val="0"/>
      <w:marBottom w:val="0"/>
      <w:divBdr>
        <w:top w:val="none" w:sz="0" w:space="0" w:color="auto"/>
        <w:left w:val="none" w:sz="0" w:space="0" w:color="auto"/>
        <w:bottom w:val="none" w:sz="0" w:space="0" w:color="auto"/>
        <w:right w:val="none" w:sz="0" w:space="0" w:color="auto"/>
      </w:divBdr>
    </w:div>
    <w:div w:id="913247504">
      <w:bodyDiv w:val="1"/>
      <w:marLeft w:val="0"/>
      <w:marRight w:val="0"/>
      <w:marTop w:val="0"/>
      <w:marBottom w:val="0"/>
      <w:divBdr>
        <w:top w:val="none" w:sz="0" w:space="0" w:color="auto"/>
        <w:left w:val="none" w:sz="0" w:space="0" w:color="auto"/>
        <w:bottom w:val="none" w:sz="0" w:space="0" w:color="auto"/>
        <w:right w:val="none" w:sz="0" w:space="0" w:color="auto"/>
      </w:divBdr>
    </w:div>
    <w:div w:id="946890061">
      <w:bodyDiv w:val="1"/>
      <w:marLeft w:val="0"/>
      <w:marRight w:val="0"/>
      <w:marTop w:val="0"/>
      <w:marBottom w:val="0"/>
      <w:divBdr>
        <w:top w:val="none" w:sz="0" w:space="0" w:color="auto"/>
        <w:left w:val="none" w:sz="0" w:space="0" w:color="auto"/>
        <w:bottom w:val="none" w:sz="0" w:space="0" w:color="auto"/>
        <w:right w:val="none" w:sz="0" w:space="0" w:color="auto"/>
      </w:divBdr>
    </w:div>
    <w:div w:id="948505828">
      <w:bodyDiv w:val="1"/>
      <w:marLeft w:val="0"/>
      <w:marRight w:val="0"/>
      <w:marTop w:val="0"/>
      <w:marBottom w:val="0"/>
      <w:divBdr>
        <w:top w:val="none" w:sz="0" w:space="0" w:color="auto"/>
        <w:left w:val="none" w:sz="0" w:space="0" w:color="auto"/>
        <w:bottom w:val="none" w:sz="0" w:space="0" w:color="auto"/>
        <w:right w:val="none" w:sz="0" w:space="0" w:color="auto"/>
      </w:divBdr>
    </w:div>
    <w:div w:id="981158289">
      <w:bodyDiv w:val="1"/>
      <w:marLeft w:val="0"/>
      <w:marRight w:val="0"/>
      <w:marTop w:val="0"/>
      <w:marBottom w:val="0"/>
      <w:divBdr>
        <w:top w:val="none" w:sz="0" w:space="0" w:color="auto"/>
        <w:left w:val="none" w:sz="0" w:space="0" w:color="auto"/>
        <w:bottom w:val="none" w:sz="0" w:space="0" w:color="auto"/>
        <w:right w:val="none" w:sz="0" w:space="0" w:color="auto"/>
      </w:divBdr>
    </w:div>
    <w:div w:id="1122531965">
      <w:bodyDiv w:val="1"/>
      <w:marLeft w:val="0"/>
      <w:marRight w:val="0"/>
      <w:marTop w:val="0"/>
      <w:marBottom w:val="0"/>
      <w:divBdr>
        <w:top w:val="none" w:sz="0" w:space="0" w:color="auto"/>
        <w:left w:val="none" w:sz="0" w:space="0" w:color="auto"/>
        <w:bottom w:val="none" w:sz="0" w:space="0" w:color="auto"/>
        <w:right w:val="none" w:sz="0" w:space="0" w:color="auto"/>
      </w:divBdr>
    </w:div>
    <w:div w:id="1251697739">
      <w:bodyDiv w:val="1"/>
      <w:marLeft w:val="0"/>
      <w:marRight w:val="0"/>
      <w:marTop w:val="0"/>
      <w:marBottom w:val="0"/>
      <w:divBdr>
        <w:top w:val="none" w:sz="0" w:space="0" w:color="auto"/>
        <w:left w:val="none" w:sz="0" w:space="0" w:color="auto"/>
        <w:bottom w:val="none" w:sz="0" w:space="0" w:color="auto"/>
        <w:right w:val="none" w:sz="0" w:space="0" w:color="auto"/>
      </w:divBdr>
    </w:div>
    <w:div w:id="1254170213">
      <w:bodyDiv w:val="1"/>
      <w:marLeft w:val="0"/>
      <w:marRight w:val="0"/>
      <w:marTop w:val="0"/>
      <w:marBottom w:val="0"/>
      <w:divBdr>
        <w:top w:val="none" w:sz="0" w:space="0" w:color="auto"/>
        <w:left w:val="none" w:sz="0" w:space="0" w:color="auto"/>
        <w:bottom w:val="none" w:sz="0" w:space="0" w:color="auto"/>
        <w:right w:val="none" w:sz="0" w:space="0" w:color="auto"/>
      </w:divBdr>
    </w:div>
    <w:div w:id="1281916041">
      <w:bodyDiv w:val="1"/>
      <w:marLeft w:val="0"/>
      <w:marRight w:val="0"/>
      <w:marTop w:val="0"/>
      <w:marBottom w:val="0"/>
      <w:divBdr>
        <w:top w:val="none" w:sz="0" w:space="0" w:color="auto"/>
        <w:left w:val="none" w:sz="0" w:space="0" w:color="auto"/>
        <w:bottom w:val="none" w:sz="0" w:space="0" w:color="auto"/>
        <w:right w:val="none" w:sz="0" w:space="0" w:color="auto"/>
      </w:divBdr>
    </w:div>
    <w:div w:id="1388801157">
      <w:bodyDiv w:val="1"/>
      <w:marLeft w:val="0"/>
      <w:marRight w:val="0"/>
      <w:marTop w:val="0"/>
      <w:marBottom w:val="0"/>
      <w:divBdr>
        <w:top w:val="none" w:sz="0" w:space="0" w:color="auto"/>
        <w:left w:val="none" w:sz="0" w:space="0" w:color="auto"/>
        <w:bottom w:val="none" w:sz="0" w:space="0" w:color="auto"/>
        <w:right w:val="none" w:sz="0" w:space="0" w:color="auto"/>
      </w:divBdr>
    </w:div>
    <w:div w:id="1389380595">
      <w:bodyDiv w:val="1"/>
      <w:marLeft w:val="0"/>
      <w:marRight w:val="0"/>
      <w:marTop w:val="0"/>
      <w:marBottom w:val="0"/>
      <w:divBdr>
        <w:top w:val="none" w:sz="0" w:space="0" w:color="auto"/>
        <w:left w:val="none" w:sz="0" w:space="0" w:color="auto"/>
        <w:bottom w:val="none" w:sz="0" w:space="0" w:color="auto"/>
        <w:right w:val="none" w:sz="0" w:space="0" w:color="auto"/>
      </w:divBdr>
    </w:div>
    <w:div w:id="1444569688">
      <w:bodyDiv w:val="1"/>
      <w:marLeft w:val="0"/>
      <w:marRight w:val="0"/>
      <w:marTop w:val="0"/>
      <w:marBottom w:val="0"/>
      <w:divBdr>
        <w:top w:val="none" w:sz="0" w:space="0" w:color="auto"/>
        <w:left w:val="none" w:sz="0" w:space="0" w:color="auto"/>
        <w:bottom w:val="none" w:sz="0" w:space="0" w:color="auto"/>
        <w:right w:val="none" w:sz="0" w:space="0" w:color="auto"/>
      </w:divBdr>
    </w:div>
    <w:div w:id="1477331934">
      <w:bodyDiv w:val="1"/>
      <w:marLeft w:val="0"/>
      <w:marRight w:val="0"/>
      <w:marTop w:val="0"/>
      <w:marBottom w:val="0"/>
      <w:divBdr>
        <w:top w:val="none" w:sz="0" w:space="0" w:color="auto"/>
        <w:left w:val="none" w:sz="0" w:space="0" w:color="auto"/>
        <w:bottom w:val="none" w:sz="0" w:space="0" w:color="auto"/>
        <w:right w:val="none" w:sz="0" w:space="0" w:color="auto"/>
      </w:divBdr>
    </w:div>
    <w:div w:id="1487699413">
      <w:bodyDiv w:val="1"/>
      <w:marLeft w:val="0"/>
      <w:marRight w:val="0"/>
      <w:marTop w:val="0"/>
      <w:marBottom w:val="0"/>
      <w:divBdr>
        <w:top w:val="none" w:sz="0" w:space="0" w:color="auto"/>
        <w:left w:val="none" w:sz="0" w:space="0" w:color="auto"/>
        <w:bottom w:val="none" w:sz="0" w:space="0" w:color="auto"/>
        <w:right w:val="none" w:sz="0" w:space="0" w:color="auto"/>
      </w:divBdr>
    </w:div>
    <w:div w:id="1575512356">
      <w:bodyDiv w:val="1"/>
      <w:marLeft w:val="0"/>
      <w:marRight w:val="0"/>
      <w:marTop w:val="0"/>
      <w:marBottom w:val="0"/>
      <w:divBdr>
        <w:top w:val="none" w:sz="0" w:space="0" w:color="auto"/>
        <w:left w:val="none" w:sz="0" w:space="0" w:color="auto"/>
        <w:bottom w:val="none" w:sz="0" w:space="0" w:color="auto"/>
        <w:right w:val="none" w:sz="0" w:space="0" w:color="auto"/>
      </w:divBdr>
    </w:div>
    <w:div w:id="1698967663">
      <w:bodyDiv w:val="1"/>
      <w:marLeft w:val="0"/>
      <w:marRight w:val="0"/>
      <w:marTop w:val="0"/>
      <w:marBottom w:val="0"/>
      <w:divBdr>
        <w:top w:val="none" w:sz="0" w:space="0" w:color="auto"/>
        <w:left w:val="none" w:sz="0" w:space="0" w:color="auto"/>
        <w:bottom w:val="none" w:sz="0" w:space="0" w:color="auto"/>
        <w:right w:val="none" w:sz="0" w:space="0" w:color="auto"/>
      </w:divBdr>
    </w:div>
    <w:div w:id="1715036641">
      <w:bodyDiv w:val="1"/>
      <w:marLeft w:val="0"/>
      <w:marRight w:val="0"/>
      <w:marTop w:val="0"/>
      <w:marBottom w:val="0"/>
      <w:divBdr>
        <w:top w:val="none" w:sz="0" w:space="0" w:color="auto"/>
        <w:left w:val="none" w:sz="0" w:space="0" w:color="auto"/>
        <w:bottom w:val="none" w:sz="0" w:space="0" w:color="auto"/>
        <w:right w:val="none" w:sz="0" w:space="0" w:color="auto"/>
      </w:divBdr>
      <w:divsChild>
        <w:div w:id="2054114245">
          <w:marLeft w:val="0"/>
          <w:marRight w:val="0"/>
          <w:marTop w:val="0"/>
          <w:marBottom w:val="0"/>
          <w:divBdr>
            <w:top w:val="none" w:sz="0" w:space="0" w:color="auto"/>
            <w:left w:val="none" w:sz="0" w:space="0" w:color="auto"/>
            <w:bottom w:val="none" w:sz="0" w:space="0" w:color="auto"/>
            <w:right w:val="none" w:sz="0" w:space="0" w:color="auto"/>
          </w:divBdr>
          <w:divsChild>
            <w:div w:id="201207965">
              <w:marLeft w:val="0"/>
              <w:marRight w:val="0"/>
              <w:marTop w:val="0"/>
              <w:marBottom w:val="0"/>
              <w:divBdr>
                <w:top w:val="none" w:sz="0" w:space="0" w:color="auto"/>
                <w:left w:val="none" w:sz="0" w:space="0" w:color="auto"/>
                <w:bottom w:val="none" w:sz="0" w:space="0" w:color="auto"/>
                <w:right w:val="none" w:sz="0" w:space="0" w:color="auto"/>
              </w:divBdr>
              <w:divsChild>
                <w:div w:id="201329001">
                  <w:marLeft w:val="75"/>
                  <w:marRight w:val="0"/>
                  <w:marTop w:val="0"/>
                  <w:marBottom w:val="0"/>
                  <w:divBdr>
                    <w:top w:val="none" w:sz="0" w:space="0" w:color="auto"/>
                    <w:left w:val="none" w:sz="0" w:space="0" w:color="auto"/>
                    <w:bottom w:val="none" w:sz="0" w:space="0" w:color="auto"/>
                    <w:right w:val="none" w:sz="0" w:space="0" w:color="auto"/>
                  </w:divBdr>
                  <w:divsChild>
                    <w:div w:id="184639762">
                      <w:marLeft w:val="0"/>
                      <w:marRight w:val="0"/>
                      <w:marTop w:val="0"/>
                      <w:marBottom w:val="0"/>
                      <w:divBdr>
                        <w:top w:val="none" w:sz="0" w:space="0" w:color="auto"/>
                        <w:left w:val="none" w:sz="0" w:space="0" w:color="auto"/>
                        <w:bottom w:val="none" w:sz="0" w:space="0" w:color="auto"/>
                        <w:right w:val="none" w:sz="0" w:space="0" w:color="auto"/>
                      </w:divBdr>
                      <w:divsChild>
                        <w:div w:id="1352219642">
                          <w:marLeft w:val="0"/>
                          <w:marRight w:val="0"/>
                          <w:marTop w:val="0"/>
                          <w:marBottom w:val="0"/>
                          <w:divBdr>
                            <w:top w:val="none" w:sz="0" w:space="0" w:color="auto"/>
                            <w:left w:val="none" w:sz="0" w:space="0" w:color="auto"/>
                            <w:bottom w:val="none" w:sz="0" w:space="0" w:color="auto"/>
                            <w:right w:val="none" w:sz="0" w:space="0" w:color="auto"/>
                          </w:divBdr>
                          <w:divsChild>
                            <w:div w:id="84439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235910">
      <w:bodyDiv w:val="1"/>
      <w:marLeft w:val="0"/>
      <w:marRight w:val="0"/>
      <w:marTop w:val="0"/>
      <w:marBottom w:val="0"/>
      <w:divBdr>
        <w:top w:val="none" w:sz="0" w:space="0" w:color="auto"/>
        <w:left w:val="none" w:sz="0" w:space="0" w:color="auto"/>
        <w:bottom w:val="none" w:sz="0" w:space="0" w:color="auto"/>
        <w:right w:val="none" w:sz="0" w:space="0" w:color="auto"/>
      </w:divBdr>
    </w:div>
    <w:div w:id="1862355036">
      <w:bodyDiv w:val="1"/>
      <w:marLeft w:val="0"/>
      <w:marRight w:val="0"/>
      <w:marTop w:val="0"/>
      <w:marBottom w:val="0"/>
      <w:divBdr>
        <w:top w:val="none" w:sz="0" w:space="0" w:color="auto"/>
        <w:left w:val="none" w:sz="0" w:space="0" w:color="auto"/>
        <w:bottom w:val="none" w:sz="0" w:space="0" w:color="auto"/>
        <w:right w:val="none" w:sz="0" w:space="0" w:color="auto"/>
      </w:divBdr>
    </w:div>
    <w:div w:id="1895658671">
      <w:bodyDiv w:val="1"/>
      <w:marLeft w:val="0"/>
      <w:marRight w:val="0"/>
      <w:marTop w:val="0"/>
      <w:marBottom w:val="0"/>
      <w:divBdr>
        <w:top w:val="none" w:sz="0" w:space="0" w:color="auto"/>
        <w:left w:val="none" w:sz="0" w:space="0" w:color="auto"/>
        <w:bottom w:val="none" w:sz="0" w:space="0" w:color="auto"/>
        <w:right w:val="none" w:sz="0" w:space="0" w:color="auto"/>
      </w:divBdr>
    </w:div>
    <w:div w:id="1934892320">
      <w:marLeft w:val="0"/>
      <w:marRight w:val="0"/>
      <w:marTop w:val="0"/>
      <w:marBottom w:val="0"/>
      <w:divBdr>
        <w:top w:val="none" w:sz="0" w:space="0" w:color="auto"/>
        <w:left w:val="none" w:sz="0" w:space="0" w:color="auto"/>
        <w:bottom w:val="none" w:sz="0" w:space="0" w:color="auto"/>
        <w:right w:val="none" w:sz="0" w:space="0" w:color="auto"/>
      </w:divBdr>
    </w:div>
    <w:div w:id="1995063820">
      <w:bodyDiv w:val="1"/>
      <w:marLeft w:val="0"/>
      <w:marRight w:val="0"/>
      <w:marTop w:val="0"/>
      <w:marBottom w:val="0"/>
      <w:divBdr>
        <w:top w:val="none" w:sz="0" w:space="0" w:color="auto"/>
        <w:left w:val="none" w:sz="0" w:space="0" w:color="auto"/>
        <w:bottom w:val="none" w:sz="0" w:space="0" w:color="auto"/>
        <w:right w:val="none" w:sz="0" w:space="0" w:color="auto"/>
      </w:divBdr>
    </w:div>
    <w:div w:id="200226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tamas.andreka@am.gov.hu" TargetMode="External"/><Relationship Id="rId1" Type="http://schemas.openxmlformats.org/officeDocument/2006/relationships/hyperlink" Target="mailto:hunor.orban@am.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C5F66-313C-4469-9044-28D71C2927DF}">
  <ds:schemaRefs>
    <ds:schemaRef ds:uri="http://schemas.openxmlformats.org/officeDocument/2006/bibliography"/>
  </ds:schemaRefs>
</ds:datastoreItem>
</file>

<file path=customXml/itemProps2.xml><?xml version="1.0" encoding="utf-8"?>
<ds:datastoreItem xmlns:ds="http://schemas.openxmlformats.org/officeDocument/2006/customXml" ds:itemID="{175F0C4A-B941-475C-A0B3-79F89DCC2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1873</Words>
  <Characters>10680</Characters>
  <Application>Microsoft Office Word</Application>
  <DocSecurity>0</DocSecurity>
  <Lines>89</Lines>
  <Paragraphs>25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Sütő Tímea dr.</dc:creator>
  <cp:lastModifiedBy>ID</cp:lastModifiedBy>
  <cp:revision>6</cp:revision>
  <cp:lastPrinted>2019-06-12T12:18:00Z</cp:lastPrinted>
  <dcterms:created xsi:type="dcterms:W3CDTF">2019-06-25T07:45:00Z</dcterms:created>
  <dcterms:modified xsi:type="dcterms:W3CDTF">2019-07-03T12:00:00Z</dcterms:modified>
</cp:coreProperties>
</file>