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7C9" w:rsidRPr="00F16955" w:rsidRDefault="004477C9" w:rsidP="004477C9">
      <w:pPr>
        <w:jc w:val="center"/>
        <w:textAlignment w:val="baseline"/>
        <w:rPr>
          <w:rFonts w:ascii="Courier New" w:hAnsi="Courier New"/>
          <w:lang w:val="da-DK"/>
        </w:rPr>
      </w:pPr>
      <w:r>
        <w:rPr>
          <w:rFonts w:ascii="Courier New" w:hAnsi="Courier New"/>
          <w:lang w:val="da-DK"/>
        </w:rPr>
        <w:t>1. ------IND- 2018 0446 B-- SV</w:t>
      </w:r>
      <w:bookmarkStart w:id="0" w:name="_GoBack"/>
      <w:bookmarkEnd w:id="0"/>
      <w:r>
        <w:rPr>
          <w:rFonts w:ascii="Courier New" w:hAnsi="Courier New"/>
          <w:lang w:val="da-DK"/>
        </w:rPr>
        <w:t>- ------ 20181031 --- --- FINAL</w:t>
      </w:r>
    </w:p>
    <w:p w:rsidR="007207F5" w:rsidRPr="00C51046" w:rsidRDefault="007207F5" w:rsidP="007207F5">
      <w:pPr>
        <w:spacing w:after="0" w:line="240" w:lineRule="auto"/>
        <w:rPr>
          <w:rFonts w:ascii="Times New Roman" w:eastAsia="Times New Roman" w:hAnsi="Times New Roman" w:cs="Times New Roman"/>
          <w:sz w:val="24"/>
          <w:szCs w:val="24"/>
          <w:lang w:eastAsia="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4"/>
        <w:gridCol w:w="122"/>
        <w:gridCol w:w="1860"/>
        <w:gridCol w:w="1860"/>
        <w:gridCol w:w="122"/>
        <w:gridCol w:w="3522"/>
      </w:tblGrid>
      <w:tr w:rsidR="007207F5" w:rsidRPr="00C51046" w:rsidTr="007207F5">
        <w:trPr>
          <w:tblCellSpacing w:w="15" w:type="dxa"/>
        </w:trPr>
        <w:tc>
          <w:tcPr>
            <w:tcW w:w="1000" w:type="pct"/>
            <w:vAlign w:val="center"/>
            <w:hideMark/>
          </w:tcPr>
          <w:p w:rsidR="007207F5" w:rsidRPr="00C51046" w:rsidRDefault="004477C9" w:rsidP="007207F5">
            <w:pPr>
              <w:spacing w:after="0" w:line="240" w:lineRule="auto"/>
              <w:jc w:val="center"/>
              <w:rPr>
                <w:rFonts w:ascii="Times New Roman" w:eastAsia="Times New Roman" w:hAnsi="Times New Roman" w:cs="Times New Roman"/>
                <w:sz w:val="24"/>
                <w:szCs w:val="24"/>
              </w:rPr>
            </w:pPr>
            <w:hyperlink r:id="rId6" w:anchor="end" w:tgtFrame="_self" w:history="1">
              <w:r w:rsidR="00470715" w:rsidRPr="00C51046">
                <w:rPr>
                  <w:rFonts w:ascii="Times New Roman" w:hAnsi="Times New Roman"/>
                  <w:color w:val="0000FF"/>
                  <w:sz w:val="24"/>
                  <w:szCs w:val="24"/>
                  <w:u w:val="single"/>
                </w:rPr>
                <w:t>slut</w:t>
              </w:r>
            </w:hyperlink>
          </w:p>
        </w:tc>
        <w:tc>
          <w:tcPr>
            <w:tcW w:w="50" w:type="pct"/>
            <w:vAlign w:val="center"/>
            <w:hideMark/>
          </w:tcPr>
          <w:p w:rsidR="007207F5" w:rsidRPr="00C51046" w:rsidRDefault="007207F5" w:rsidP="007207F5">
            <w:pPr>
              <w:spacing w:after="0" w:line="240" w:lineRule="auto"/>
              <w:jc w:val="center"/>
              <w:rPr>
                <w:rFonts w:ascii="Times New Roman" w:eastAsia="Times New Roman" w:hAnsi="Times New Roman" w:cs="Times New Roman"/>
                <w:sz w:val="24"/>
                <w:szCs w:val="24"/>
                <w:lang w:eastAsia="fr-FR"/>
              </w:rPr>
            </w:pPr>
          </w:p>
        </w:tc>
        <w:tc>
          <w:tcPr>
            <w:tcW w:w="1000" w:type="pct"/>
            <w:vAlign w:val="center"/>
            <w:hideMark/>
          </w:tcPr>
          <w:p w:rsidR="007207F5" w:rsidRPr="00C51046" w:rsidRDefault="004477C9" w:rsidP="007207F5">
            <w:pPr>
              <w:spacing w:after="0" w:line="240" w:lineRule="auto"/>
              <w:jc w:val="center"/>
              <w:rPr>
                <w:rFonts w:ascii="Times New Roman" w:eastAsia="Times New Roman" w:hAnsi="Times New Roman" w:cs="Times New Roman"/>
                <w:sz w:val="24"/>
                <w:szCs w:val="24"/>
              </w:rPr>
            </w:pPr>
            <w:hyperlink r:id="rId7" w:anchor="hit1" w:tgtFrame="_self" w:history="1">
              <w:r w:rsidR="00470715" w:rsidRPr="00C51046">
                <w:rPr>
                  <w:rFonts w:ascii="Times New Roman" w:hAnsi="Times New Roman"/>
                  <w:color w:val="0000FF"/>
                  <w:sz w:val="24"/>
                  <w:szCs w:val="24"/>
                  <w:u w:val="single"/>
                </w:rPr>
                <w:t>första ordet</w:t>
              </w:r>
            </w:hyperlink>
          </w:p>
        </w:tc>
        <w:tc>
          <w:tcPr>
            <w:tcW w:w="1000" w:type="pct"/>
            <w:vAlign w:val="center"/>
            <w:hideMark/>
          </w:tcPr>
          <w:p w:rsidR="007207F5" w:rsidRPr="00C51046" w:rsidRDefault="004477C9" w:rsidP="007207F5">
            <w:pPr>
              <w:spacing w:after="0" w:line="240" w:lineRule="auto"/>
              <w:jc w:val="center"/>
              <w:rPr>
                <w:rFonts w:ascii="Times New Roman" w:eastAsia="Times New Roman" w:hAnsi="Times New Roman" w:cs="Times New Roman"/>
                <w:sz w:val="24"/>
                <w:szCs w:val="24"/>
              </w:rPr>
            </w:pPr>
            <w:hyperlink r:id="rId8" w:anchor="end" w:tgtFrame="_self" w:history="1">
              <w:r w:rsidR="00470715" w:rsidRPr="00C51046">
                <w:rPr>
                  <w:rFonts w:ascii="Times New Roman" w:hAnsi="Times New Roman"/>
                  <w:color w:val="0000FF"/>
                  <w:sz w:val="24"/>
                  <w:szCs w:val="24"/>
                  <w:u w:val="single"/>
                </w:rPr>
                <w:t>sista ordet</w:t>
              </w:r>
            </w:hyperlink>
          </w:p>
        </w:tc>
        <w:tc>
          <w:tcPr>
            <w:tcW w:w="50" w:type="pct"/>
            <w:vAlign w:val="center"/>
            <w:hideMark/>
          </w:tcPr>
          <w:p w:rsidR="007207F5" w:rsidRPr="00C51046" w:rsidRDefault="007207F5" w:rsidP="007207F5">
            <w:pPr>
              <w:spacing w:after="0" w:line="240" w:lineRule="auto"/>
              <w:jc w:val="center"/>
              <w:rPr>
                <w:rFonts w:ascii="Times New Roman" w:eastAsia="Times New Roman" w:hAnsi="Times New Roman" w:cs="Times New Roman"/>
                <w:sz w:val="24"/>
                <w:szCs w:val="24"/>
                <w:lang w:eastAsia="fr-FR"/>
              </w:rPr>
            </w:pPr>
          </w:p>
        </w:tc>
        <w:tc>
          <w:tcPr>
            <w:tcW w:w="1900" w:type="pct"/>
            <w:vAlign w:val="center"/>
            <w:hideMark/>
          </w:tcPr>
          <w:p w:rsidR="009C2279" w:rsidRPr="00C51046"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C51046">
              <w:rPr>
                <w:rFonts w:ascii="Times New Roman" w:hAnsi="Times New Roman"/>
                <w:b/>
                <w:bCs/>
                <w:color w:val="FF0000"/>
                <w:sz w:val="27"/>
                <w:szCs w:val="27"/>
              </w:rPr>
              <w:t>Offentliggjord: den 17 maj 2019</w:t>
            </w:r>
          </w:p>
          <w:p w:rsidR="007207F5" w:rsidRPr="00C51046" w:rsidRDefault="007207F5"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51046">
              <w:rPr>
                <w:rFonts w:ascii="Times New Roman" w:hAnsi="Times New Roman"/>
                <w:b/>
                <w:bCs/>
                <w:color w:val="FF0000"/>
                <w:sz w:val="27"/>
                <w:szCs w:val="27"/>
              </w:rPr>
              <w:t>Numac: 2019012059</w:t>
            </w:r>
          </w:p>
        </w:tc>
      </w:tr>
    </w:tbl>
    <w:p w:rsidR="007207F5" w:rsidRPr="00C51046" w:rsidRDefault="007207F5" w:rsidP="007207F5">
      <w:pPr>
        <w:spacing w:after="0" w:line="240" w:lineRule="auto"/>
        <w:jc w:val="center"/>
        <w:rPr>
          <w:rFonts w:ascii="Times New Roman" w:eastAsia="Times New Roman" w:hAnsi="Times New Roman" w:cs="Times New Roman"/>
          <w:color w:val="000000"/>
          <w:sz w:val="27"/>
          <w:szCs w:val="27"/>
          <w:lang w:eastAsia="fr-FR"/>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7207F5" w:rsidRPr="00C51046" w:rsidTr="007207F5">
        <w:trPr>
          <w:tblCellSpacing w:w="15" w:type="dxa"/>
          <w:jc w:val="center"/>
        </w:trPr>
        <w:tc>
          <w:tcPr>
            <w:tcW w:w="5000" w:type="pct"/>
            <w:vAlign w:val="center"/>
            <w:hideMark/>
          </w:tcPr>
          <w:p w:rsidR="007207F5" w:rsidRPr="00C51046" w:rsidRDefault="007207F5" w:rsidP="007207F5">
            <w:pPr>
              <w:spacing w:after="0" w:line="240" w:lineRule="auto"/>
              <w:jc w:val="center"/>
              <w:rPr>
                <w:rFonts w:ascii="Times New Roman" w:eastAsia="Times New Roman" w:hAnsi="Times New Roman" w:cs="Times New Roman"/>
                <w:sz w:val="24"/>
                <w:szCs w:val="24"/>
              </w:rPr>
            </w:pPr>
            <w:r w:rsidRPr="00C51046">
              <w:rPr>
                <w:rFonts w:ascii="Times New Roman" w:hAnsi="Times New Roman"/>
                <w:sz w:val="24"/>
                <w:szCs w:val="24"/>
              </w:rPr>
              <w:t>DEN FEDERALA OFFENTLIGA FÖRVALTNINGEN FÖR FOLKHÄLSA, SÄKERHET I LIVSMEDELSKEDJAN OCH MILJÖ</w:t>
            </w:r>
          </w:p>
        </w:tc>
      </w:tr>
    </w:tbl>
    <w:p w:rsidR="007207F5" w:rsidRPr="00C51046"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C51046">
        <w:rPr>
          <w:rFonts w:ascii="Times New Roman" w:hAnsi="Times New Roman"/>
          <w:b/>
          <w:bCs/>
          <w:color w:val="000000"/>
          <w:sz w:val="27"/>
          <w:szCs w:val="27"/>
          <w:u w:val="single"/>
        </w:rPr>
        <w:t>Den 13 april 2019 – Kunglig förordning om en standardiserad förpackning för cigaretter, rulltobak och tobak för vattenpipa</w:t>
      </w:r>
    </w:p>
    <w:p w:rsidR="009C2279" w:rsidRPr="00C51046" w:rsidRDefault="009C2279" w:rsidP="007207F5">
      <w:pPr>
        <w:spacing w:after="0" w:line="240" w:lineRule="auto"/>
        <w:rPr>
          <w:rFonts w:ascii="Times New Roman" w:eastAsia="Times New Roman" w:hAnsi="Times New Roman" w:cs="Times New Roman"/>
          <w:color w:val="000000"/>
          <w:sz w:val="27"/>
          <w:szCs w:val="27"/>
          <w:lang w:eastAsia="fr-FR"/>
        </w:rPr>
      </w:pPr>
    </w:p>
    <w:p w:rsidR="009C2279" w:rsidRPr="00C51046" w:rsidRDefault="009C2279" w:rsidP="007207F5">
      <w:pPr>
        <w:spacing w:after="0" w:line="240" w:lineRule="auto"/>
        <w:rPr>
          <w:rFonts w:ascii="Times New Roman" w:eastAsia="Times New Roman" w:hAnsi="Times New Roman" w:cs="Times New Roman"/>
          <w:color w:val="000000"/>
          <w:sz w:val="27"/>
          <w:szCs w:val="27"/>
          <w:lang w:eastAsia="fr-FR"/>
        </w:rPr>
      </w:pP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RAPPORT TILL KONUNGEN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Ers majestät,</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Syftet med denna kungliga förordning är att införa en standardiserad förpackning i Belgien.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Världshälsoorganisationens (WHO) ramkonvention om tobakskontroll (nedan kallad ramkonventionen) ratificerades av Belgien i november 2005 och trädde i kraft den 31 januari 2006. I artikel 11 i denna ramkonvention fastställs strikta regler avseende märkning av tobaksförpackningar. Riktlinjerna avseende artikeln innehåller en uttrycklig rekommendation om att genomföra en standardiserad förpackning: ”Parterna bör överväga att vidta åtgärder för att begränsa eller förbjuda användningen av logotyper, färger, varumärkesbilder eller reklamtexter på förpackningarna, utöver varumärkets och produktens namn tryckta med normala tecken i en standardiserad färg (neutral förpackning). På så sätt skulle man kunna framhäva hälsovarningar och meddelanden ytterligare och öka deras effektivitet, genom att förhindra att förpackningens form avleder konsumenternas uppmärksamhet och genom att se till att de utformningstekniker som tobaksindustrin använder för att få vissa produkter att framstå som mindre skadliga än andra misslyckas.”.</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Direktiv 2014/40/EU av den 3 april 2014 om tillnärmning av medlemsstaternas lagar och andra författningar om tillverkning, presentation och försäljning av tobaksvaror och relaterade produkter och om upphävande av direktiv 2001/37/EG innebär inte ett krav på att införa en standardiserad förpackning men ger de medlemsstater som så önskar möjligheten att göra det inom det egna territoriet (artikel 24.2).</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Införandet av en neutral förpackning har följande syften: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 Att minska attraktiviteten hos förpackningen och varumärkets anseende.</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 Att förbättra effektiviteten hos de hälsovarningar i text eller bild som anbringas på tobaksvarornas förpackningar.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 Att minska desinformationen till konsumenterna om rökningens farlighet.</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lastRenderedPageBreak/>
        <w:t>Denna åtgärd har redan införts i Australien, Förenade kungariket, Norge och Frankrike, där dess effektivitet redan har bevisats.</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Vad gäller Australien har de olika studier som genomförts efter åtgärdens införande visat positiva effekter i fråga om att minska förpackningens attraktivitet, minska förekomsten av förpackningar i det offentliga rummet, öka rökarnas vilja att sluta röka och minska rökningen. Samtidigt har man inte kunnat visa på någon negativ ekonomisk inverkan, bland annat vad gäller den tid som försäljaren lägger på att betjäna kunden. Slutligen har man inte konstaterat någon ökning av den olagliga handeln.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Vad gäller Frankrike är de olika uppgifter som presenterades i den senaste årliga rapporten från det franska centrumet för kontroll av narkotika och narkotikamissbruk överlag positiva allihop och visar på en minskning av försäljningen av tobaksprodukter utan en motsvarande ökning av den gränsöverskridande handeln, ett ökat intresse för tjänsterna för rökavvänjning samt en minskad konsumtion bland ungdomar, vilket bekräftas av ARAMIS-undersökningen som samtidigt visar att tobaksprodukternas anseende har försämrats kraftigt inom denna grupp (mer information finns tillgänglig på www.ofdt.fr).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Vad gäller Förenade kungariket genomförs det en månatlig undersökning (smoking toolkit study) med hjälp av vilken man kan följa rökningens utveckling liksom de kriterier som har anknytning till rökavvänjningshjälp, och den visar bland annat att människor har slutat röka i allt högre takt sedan en standardiserad förpackning infördes. Antalet försök att sluta röka och antalet personer som faktiskt slutat röka har enligt denna studie också utvecklats på ett positivt sätt.</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Åtgärden har också införts i Ungern, Irland och Slovenien.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I syfte att fastställa huruvida tillämpningen av en standardiserad förpackning är en proportionerlig åtgärd har man i Belgien inom ramen för ”Federal strategi för en effektiv bekämpning av rökning och annat tobaksbruk” tillämpat riktlinjerna för genomförande av artikel 11 i ramkonventionen, som föreskriver att ”Parterna bör beakta de uppgifter som finns tillgängliga och de erfarenheter som gjorts av andra parter vid fastställandet av nya åtgärder avseende förpackning och märkning och sträva efter att tillämpa så effektiva åtgärder som möjligt”.</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 xml:space="preserve">Av de uppgifter som finns tillgängliga och de erfarenheter som gjorts av andra parter framgår det tydliga belägg till stöd för införandet av en standardiserad förpackning. Slutsatserna avseende åtgärdens effektivitet och proportionalitet kan generaliseras. Detta innebär att de är relevanta för Belgien. Detta gäller i ännu högre grad med tanke på att tobaksprodukternas förpackningar är likartade i Belgien och andra länder (särskilt inom EU), vilket antyder att konsumenterna reagerar på samma sätt på dem. De specifika belgiska studierna bekräftar denna hypotes. (1)(2)(3) Slutligen ska det påpekas att Hälso- och sjukvårdsstyrelsen i sitt yttrande 9265 som offentliggjordes i oktober 2015 erkänner åtgärdens effektivitet: ”under tiden har införandet av neutrala förpackningar bevisat sin effektivitet genom studier och praktisk tillämpning i Australien”. ”Hälso- och sjukvårdsstyrelsen rekommenderar åtgärder som redan </w:t>
      </w:r>
      <w:r w:rsidRPr="00C51046">
        <w:rPr>
          <w:rFonts w:ascii="Times New Roman" w:hAnsi="Times New Roman"/>
          <w:color w:val="000000"/>
          <w:sz w:val="27"/>
          <w:szCs w:val="27"/>
        </w:rPr>
        <w:lastRenderedPageBreak/>
        <w:t>tillämpas i andra länder, som t. ex. ett totalt förbud mot tobaksreklam och införande av neutrala cigarettförpackningar.”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När det gäller de rättsliga aspekterna har alla de olika överklaganden (4) mot lagstiftningen om införande av en neutral förpackning som lämnats in av tobaksindustrin i Frankrike, Förenade kungariket och Australien avslagits av de nationella instanserna. Industrin åberopade först och främst en bristande efterlevnad av egendomsrätten, en bristande efterlevnad av varumärkesrätten och en bristande proportionalitet hos lagstiftningen om införande av en neutral förpackning.</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Det överklagande (5) mot direktiv 2014/40/EU som tobakstillverkarna lämnat in till Europeiska unionens domstol (nedan kallad domstolen) har också det avslagits. I nämnda överklagande hävdade industrin att kommissionen inte hade rätt att i tobaksdirektivet 2014/40 införa en hänvisning till en neutral förpackning. Domstolen uppgav i sin dom att ”Artikel 24.2 i direktiv 2014/40 ska tolkas så, att denna bestämmelse ger medlemsstaterna rätt att behålla eller införa ytterligare krav vad gäller de aspekter avseende standardiseringen av förpackningen av tobaksvaror som inte har harmoniserats genom direktivet” och att ”Vid prövningen av denna fråga har det inte framkommit någon omständighet som kan påverka giltigheten av denna bestämmelse”.</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Vad gäller Världshandelsorganisationen (6) har dess tvistlösningspanel avslagit de överklaganden mot införandet av en neutral förpackning i Australien som lämnats in av Kuba, Dominikanska Republiken och Honduras. Enligt panelen har kärandena inte lyckats visa att Australiens åtgärder strider mot internationell rätt eller utgör ett hinder för den internationella handeln. WTO:s experter har även avslagit anklagelsen om att de neutrala förpackningarna inte skulle möjliggöra en minskning av tobakskonsumtionen.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Tvärtom har de framhållit att dessa förpackningar utan varumärke i kombination med andra åtgärder såsom varningar om riskerna med rökning kan bidra till att minska tobakskonsumtionen och därmed till att uppnå folkhälsomålen.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I detta utkast till kunglig förordning föreskrivs därför att det ska införas en neutral förpackning för cigaretter, rulltobak och tobak för vattenpipa,</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Dessutom gäller införandet av en neutral förpackning även för förpackningar för cigaretthylsor, papper för rulltobak och filter när deras handelsbeteckningar är kända i första hand på grund av en tobaksvara. Anledningen till detta är att man vill undvika att tobaksproducenter gör reklam med hjälp av dessa förpackningar för cigaretthylsor, papper för rulltobak och filter. I artikel 7 i den kungliga förordningen anges att ingen text får tryckas på papperet för cigaretter, cigaretthylsor och rulltobak.</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Slutligen några ord om övergångsperioden.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I artikel 13 i den kungliga förordningen anges att datumet för dess ikraftträdande fastställts till den 1 januari 2020 I syfte att ge återförsäljningsställen möjligheten att sälja de produkter som den 1 januari 2020 redan finns i deras lager fastställs dock i artikel 13 en övergångsperiod på ytterligare ett år. I praktiken ska alla förpackningar som inte uppfyller kraven i den kungliga förordningen ha försvunnit från hela logistikkedjan den</w:t>
      </w:r>
      <w:r w:rsidRPr="00C51046">
        <w:rPr>
          <w:rFonts w:ascii="Times New Roman" w:hAnsi="Times New Roman"/>
          <w:color w:val="000000"/>
        </w:rPr>
        <w:t xml:space="preserve"> </w:t>
      </w:r>
      <w:r w:rsidRPr="00C51046">
        <w:rPr>
          <w:rFonts w:ascii="Times New Roman" w:hAnsi="Times New Roman"/>
          <w:color w:val="000000"/>
          <w:sz w:val="27"/>
          <w:szCs w:val="27"/>
        </w:rPr>
        <w:t>1 januari 2020, med undantag för de förpackningar som finns kvar i återförsäljningsställenas lager. Återförsäljningsställena får fortsätta att sälja dem fram till den 31 december 2020.</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Ers majestät,</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vi har äran att vara</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Ers majestäts</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respektfulla och mycket trogna tjänare,</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Folkhälsoministern,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M. DE BLOCK</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Ekonomiministern,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K. PEETERS</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Ministern för egenföretagare,</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D. DUCARME</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_______</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Anmärkningar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(1) Van Hal, G., ”Flemish adolescents' perceptions of cigarette plain packaging: a qualitative study with focus group discussions” (flamländska tonåringars intryck av neutrala cigarettpaket: en kvalitativ studie med diskussion i fokusgruper), BMJ Open, Antwerpen, 2012.</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(2) Coalition Nationale contre le Cancer, ”Que pensent les jeunes Belges à propos du nouveau paquet de cigarettes neutre australien” (Hur ser ungdomar i Belgien på den nya neutrala cigarettförpackningen i Australien?), Bryssel, 2012.</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(3) Fondation contre le Cancer, ”Position des jeunes vis-à-vis de la cigarettes et des publicités pour le tabac”(ungdomars inställning till cigaretter och reklam för tobaksprodukter), Bryssel, 2015.</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(4) Société jt international SA, industriföretag inom tobak och tändstickor, företaget Philip Morris France SA m.fl. Statens råd, den 23 december 2016; JT Int'l SA v Commonwealth (Tobacco Plain Packaging Case) [2012] HCA 43; British American tobacco UK ltd &amp; others v the secretary of state for health EWCA Civ 1182, den 30 november 2016.</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(5) Philip Morris Brands SARL m.fl. mot Secretary of State for Health, den 4 maj 2016, mål C-547/14.</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(6) https://www.wto.org/french/tratop_f/dispu_f/cases_f/ds458_f.htm</w:t>
      </w:r>
    </w:p>
    <w:p w:rsidR="009C2279" w:rsidRPr="00C51046" w:rsidRDefault="009C2279" w:rsidP="002F0E9D">
      <w:pPr>
        <w:spacing w:after="0" w:line="240" w:lineRule="auto"/>
        <w:jc w:val="both"/>
        <w:rPr>
          <w:rFonts w:ascii="Times New Roman" w:eastAsia="Times New Roman" w:hAnsi="Times New Roman" w:cs="Times New Roman"/>
          <w:color w:val="000000"/>
          <w:sz w:val="27"/>
          <w:szCs w:val="27"/>
          <w:lang w:eastAsia="fr-FR"/>
        </w:rPr>
      </w:pP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DEN 13 APRIL 2019. – Kunglig förordning om en standardiserad förpackning för cigaretter, rulltobak och tobak för vattenpipa</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PHILIPPE, belgarnas konung,</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utfärdar denna förordning, riktad till alla nu och i framtiden berörda parter,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med beaktande av lagen av den 24 januari 1977 om skydd för konsumenternas hälsa vad gäller livsmedel och andra produkter, artikel 6.1 a, ändrad genom lagen av den 22 mars 1989,</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med beaktande av meddelandet till Europeiska kommissionen av den 7 september 2018 i enlighet med artikel 5.1 i Europaparlamentets och rådets direktiv 2015/1535/EU av den 9 september 2015 om ett informationsförfarande beträffande tekniska föreskrifter och beträffande föreskrifter för informationssamhällets tjänster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med beaktande av finansinspektörens yttrande av den 20 september 2018,</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med beaktande av yttrande 65.367/3 från Statens råd av den 11 mars 2019 i enlighet med artikel 84.1.1.2 i lagarna om Statens råd, som samordnades den 12 januari 1973, och</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på förslag från ekonomiministern, folkhälsoministern och ministern för egenföretagare.</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Härigenom föreskrivs följande:</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KAPITEL 1 – Tillämpningsområde och definitioner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Avsnitt 1. – Tillämpningsområde</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Artikel 1. Genom denna förordning införlivas delar av Europaparlamentets och rådets direktiv 2014/40/EU av den 3 april 2014 om tillnärmning av medlemsstaternas lagar och andra författningar om tillverkning, presentation och försäljning av tobaksvaror och relaterade produkter och om upphävande av direktiv 2001/37/EG.</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Artikel 2 Denna förordning gäller för cigaretter, rulltobak, tobak för vattenpipa, cigaretthylsor, cigarettpapper och papper för rulltobak. I förordningen fastställs färgen på, och de element som får återges på, förpackningarna till ovannämnda produkter.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Avsnitt 2. – Definitioner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Artikel 3 I denna förordning avses med</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1. tobak: bladen och alla andra naturliga delar hos tobaksplantan, bearbetade eller obearbetade, inklusive expanderad och rekonstituerad tobak,</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2. tobaksvara: en produkt som kan användas för konsumtion och som helt eller delvis består av tobak, även genetiskt modifierad sådan,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3. rulltobak: tobak som konsumenter eller återförsäljningsställen kan använda för att tillverka cigaretter,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4. cigarett: en rulle av tobak som kan konsumeras via förbränning och som definieras närmare i artikel 5 i lagen av den 3 april 1997 om skatteregler för tobaksvaror,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5. tobak för vattenpipa: en tobaksvara som kan användas för konsumtion med hjälp av en vattenpipa, I denna förordning anses tobak för vattenpipa vara en tobaksvara för rökning. En vara som kan användas både i en vattenpipa och som rulltobak anses vara rulltobak.</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6. ytterförpackning: varje förpackning i vilken tobaksvaror släpps ut på marknaden och som innehåller en styckförpackning eller ett antal styckförpackningar, varvid transparenta omslag inte anses vara ytterförpackningar,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7. styckförpackning: den minsta enskilda förpackningen för en tobaksvara som släpps ut på marknaden,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8. handelsbeteckning: en kombination av högst tre ord med hjälp av vilken tobaksvaror kan särskiljas,</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9. transparent omslag: cellofanförpackning utan färg och/eller utan något motiv eller annat element, nedan kallad omslag,</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 xml:space="preserve">10. </w:t>
      </w:r>
      <w:r w:rsidRPr="00C51046">
        <w:rPr>
          <w:rFonts w:ascii="Times New Roman" w:hAnsi="Times New Roman"/>
          <w:i/>
          <w:color w:val="000000"/>
          <w:sz w:val="27"/>
          <w:szCs w:val="27"/>
        </w:rPr>
        <w:t>återförsäljningsställe</w:t>
      </w:r>
      <w:r w:rsidRPr="00C51046">
        <w:rPr>
          <w:rFonts w:ascii="Times New Roman" w:hAnsi="Times New Roman"/>
          <w:color w:val="000000"/>
          <w:sz w:val="27"/>
          <w:szCs w:val="27"/>
        </w:rPr>
        <w:t>: varje affär där tobaksvaror släpps ut på marknaden, inbegripet av fysiska personer.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11. ministern: folkhälsoministern.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KAPITEL 2 – Utseende på och innehåll i styckförpackningar och ytterförpackningar för cigaretter, rulltobak och tobak för vattenpipa</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Avsnitt 1. – Förhållande till den kungliga förordningen av den 5 februari 2016</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b/>
          <w:color w:val="000000"/>
          <w:sz w:val="27"/>
          <w:szCs w:val="27"/>
        </w:rPr>
        <w:t>Artikel 4</w:t>
      </w:r>
      <w:r w:rsidRPr="00C51046">
        <w:rPr>
          <w:rFonts w:ascii="Times New Roman" w:hAnsi="Times New Roman"/>
          <w:color w:val="000000"/>
          <w:sz w:val="27"/>
          <w:szCs w:val="27"/>
        </w:rPr>
        <w:t xml:space="preserve"> Styckförpackningar och ytterförpackningar ska vara förenliga med bestämmelserna i den kungliga förordningen av den 5 februari 2016 om tillverkning och utsläppande av tobaksvaror på marknaden.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Avsnitt 2. – Allmänna bestämmelser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b/>
          <w:color w:val="000000"/>
          <w:sz w:val="27"/>
          <w:szCs w:val="27"/>
        </w:rPr>
        <w:t>Artikel 5</w:t>
      </w:r>
      <w:r w:rsidRPr="00C51046">
        <w:rPr>
          <w:rFonts w:ascii="Times New Roman" w:hAnsi="Times New Roman"/>
          <w:color w:val="000000"/>
          <w:sz w:val="27"/>
          <w:szCs w:val="27"/>
        </w:rPr>
        <w:t xml:space="preserve"> 1 § Styckförpackningar och ytterförpackningar ska vara enfärgade. För styckförpackningarnas insida kan tillverkaren välja mellan två färgnyanser.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2 § Färgnyanserna ska fastställas av ministern.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b/>
          <w:color w:val="000000"/>
          <w:sz w:val="27"/>
          <w:szCs w:val="27"/>
        </w:rPr>
        <w:t>Artikel 6</w:t>
      </w:r>
      <w:r w:rsidRPr="00C51046">
        <w:rPr>
          <w:rFonts w:ascii="Times New Roman" w:hAnsi="Times New Roman"/>
          <w:color w:val="000000"/>
          <w:sz w:val="27"/>
          <w:szCs w:val="27"/>
        </w:rPr>
        <w:t xml:space="preserve"> 1 § Förutom tobaksprodukten får styckförpackningen endast innehålla en inklädnad som utgör en del av förpackningen.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2 § Ministern ska fastställa inklädnadens färg och egenskaper.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Artikel 7 1 § Alla tekniker som syftar till att menligt inverka på neutraliteten och enhetligheten hos styckförpackningar, ytterförpackningar eller omslag är förbjudna, i synnerhet de som är ämnade att ge dem specifika ljud-, lukt- eller bildmässiga kännetecken.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Ministern kan upprätta en förteckning över de viktigaste tekniker som är förbjudna.</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2 § Det är också förbjudet att införa tillbehör eller andra element inuti styckförpackningar, ytterförpackningar och omslag.</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b/>
          <w:color w:val="000000"/>
          <w:sz w:val="27"/>
          <w:szCs w:val="27"/>
        </w:rPr>
        <w:t>Artikel 8</w:t>
      </w:r>
      <w:r w:rsidRPr="00C51046">
        <w:rPr>
          <w:rFonts w:ascii="Times New Roman" w:hAnsi="Times New Roman"/>
          <w:color w:val="000000"/>
          <w:sz w:val="27"/>
          <w:szCs w:val="27"/>
        </w:rPr>
        <w:t xml:space="preserve"> 1 § Papperet för cigaretter, cigaretthylsor och rulltobak ska vara enfärgat. För filterhöljet kan tillverkaren välja mellan två färgnyanser.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2 § De färgnyanser som avses i 1 § ska fastställas av ministern.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Artikel 9 1 § Ytter- och innerytorna hos styckförpackningar, ytterförpackningar och ytteromslag ska vara släta eller, för styckförpackningar eller ytterförpackningar i parallellepipedisk form, släta och jämna.</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2 § Ministern kan fastställa ytterligare egenskaper för de ytor som avses i 1 §.</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Avsnitt 3. – Styckförpackningar för rulltobak</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Artikel 10 1 § När styckförpackningen för rulltobak är försedd med en öppningsremsa som gör det möjligt att återförsluta förpackningen ska denna öppningsremsa</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1. inte bära någon märkning samt</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2. vara genomskinlig och färglös.</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2 § Enligt undantag från 1 § är egenskaper som är strikt nödvändiga för att fästa cylindern eller för tillvägagångssättet för att öppna och stänga styckförpackningen eller ytterförpackningen tillåtna.</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3 § En styckförpackning med cylindrisk eller parallellepipedisk form får ha ett silverfärgat aluminiumlock utan färgtons- eller nyansskiftningar och utan textur. Detta lock är en del av innerförpackningen.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4 § Ministern kan fastställa de egenskaper som avses i 2 §.</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5 § Ministern kan fastställa ytterligare egenskaper för det aluminiumlock som avses i 3 §.</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KAPITEL 3 – Uppgifter på styckförpackningarna</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Artikel 11 1 § På en styckförpackning eller ytterförpackning får endast följande uppgifter anbringas, på ett läsbart och enhetligt sätt:</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1. Namnet på handelsbeteckningen.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2. Tillverkarens namn, postadress, e-postadress och telefonnummer.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3. Antalet cigaretter i förpackningen eller vikten i gram av den mängd rulltobak eller tobak för vattenpipa som finns i förpackningen.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4. Skattemärket.</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5. De hälsovarningar som föreskrivs i den kungliga förordningen av den 5 februari 2016 om tillverkning och utsläppande på marknaden av tobaksvaror.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6. Andra uppgifter som är obligatoriska enligt lag.</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2 § Styckförpackningarna och ytterförpackningarna kan märkas med en streckkod.</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3 § Handelsbeteckningen får inte anbringas på styckförpackningens eller ytterförpackningens insida.</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4 § Placeringen av och metoderna för tryckning av de uppgifter som avses i 1 § och 2 § på styckförpackningar eller ytterförpackningar samt deras egenskaper ska fastställas av ministern.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KAPITEL 4 Styckförpackningar för cigaretthylsor, papper för rulltobak och filter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b/>
          <w:color w:val="000000"/>
          <w:sz w:val="27"/>
          <w:szCs w:val="27"/>
        </w:rPr>
        <w:t>Artikel 12</w:t>
      </w:r>
      <w:r w:rsidRPr="00C51046">
        <w:rPr>
          <w:rFonts w:ascii="Times New Roman" w:hAnsi="Times New Roman"/>
          <w:color w:val="000000"/>
          <w:sz w:val="27"/>
          <w:szCs w:val="27"/>
        </w:rPr>
        <w:t xml:space="preserve"> Artiklarna 5, 6, 7, 8, 9 och 10 och artikel 11.1.1 och 11.1.2 samt 11.2–4 ska tillämpas på styckförpackningar innehållande cigaretthylsor, styckförpackningar innehållande papper för rulltobak och styckförpackningar innehållande filter när deras handelsbeteckningar är kända i första hand på grund av en tobaksvara.</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KAPITEL 5 – Slutbestämmelser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Avsnitt 1. – Påföljder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b/>
          <w:color w:val="000000"/>
          <w:sz w:val="27"/>
          <w:szCs w:val="27"/>
        </w:rPr>
        <w:t>Artikel 13</w:t>
      </w:r>
      <w:r w:rsidRPr="00C51046">
        <w:rPr>
          <w:rFonts w:ascii="Times New Roman" w:hAnsi="Times New Roman"/>
          <w:color w:val="000000"/>
          <w:sz w:val="27"/>
          <w:szCs w:val="27"/>
        </w:rPr>
        <w:t xml:space="preserve"> 1 § Det är förbjudet att släppa ut produkter som inte uppfyller kraven i denna förordning på marknaden. Dessa produkter ska anses vara skadliga i enlighet med artikel 18 i lagen av den 24 januari 1977 om skydd av konsumenters hälsa vad gäller livsmedel och andra produkter.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2 § Överträdelser mot bestämmelserna i denna förordning ska utredas, fastställas, beivras och straffas i enlighet med bestämmelserna i den ovannämnda lagen av den 24 januari 1977.</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Avsnitt 2. – Ikraftträdande</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b/>
          <w:color w:val="000000"/>
          <w:sz w:val="27"/>
          <w:szCs w:val="27"/>
        </w:rPr>
        <w:t>Artikel 14</w:t>
      </w:r>
      <w:r w:rsidRPr="00C51046">
        <w:rPr>
          <w:rFonts w:ascii="Times New Roman" w:hAnsi="Times New Roman"/>
          <w:color w:val="000000"/>
          <w:sz w:val="27"/>
          <w:szCs w:val="27"/>
        </w:rPr>
        <w:t xml:space="preserve"> Denna förordning träder i kraft den 1 januari 2020, förutom för återförsäljningsställen, för vilka denna förordning träder i kraft den 1 januari 2021.</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Avsnitt 3. – Genomförande</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Artikel 15 Ekonomiministern, folkhälsoministern och ministern för egenföretagare ansvarar, var och en inom sitt område, för genomförandet av denna förordning.</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Utfärdad i Bryssel, den 13 april 2019</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PHILIPPE</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På konungens vägnar:</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Folkhälsoministern,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M. DE BLOCK</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Ekonomiministern,</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K. PEETERS</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Ministern för egenföretagare,</w:t>
      </w:r>
    </w:p>
    <w:p w:rsidR="009C2279" w:rsidRPr="00C51046" w:rsidRDefault="007207F5" w:rsidP="002F0E9D">
      <w:pPr>
        <w:spacing w:after="0" w:line="240" w:lineRule="auto"/>
        <w:jc w:val="both"/>
        <w:rPr>
          <w:rFonts w:ascii="Times New Roman" w:eastAsia="Times New Roman" w:hAnsi="Times New Roman" w:cs="Times New Roman"/>
          <w:color w:val="000000"/>
          <w:sz w:val="27"/>
          <w:szCs w:val="27"/>
        </w:rPr>
      </w:pPr>
      <w:r w:rsidRPr="00C51046">
        <w:rPr>
          <w:rFonts w:ascii="Times New Roman" w:hAnsi="Times New Roman"/>
          <w:color w:val="000000"/>
          <w:sz w:val="27"/>
          <w:szCs w:val="27"/>
        </w:rPr>
        <w:t>D. DUCARME</w:t>
      </w:r>
    </w:p>
    <w:p w:rsidR="009C2279" w:rsidRPr="00C51046" w:rsidRDefault="009C2279" w:rsidP="007207F5">
      <w:pPr>
        <w:spacing w:after="0" w:line="240" w:lineRule="auto"/>
        <w:rPr>
          <w:rFonts w:ascii="Times New Roman" w:eastAsia="Times New Roman" w:hAnsi="Times New Roman" w:cs="Times New Roman"/>
          <w:color w:val="000000"/>
          <w:sz w:val="27"/>
          <w:szCs w:val="27"/>
          <w:lang w:eastAsia="fr-FR"/>
        </w:rPr>
      </w:pPr>
    </w:p>
    <w:p w:rsidR="007207F5" w:rsidRPr="00C51046" w:rsidRDefault="007207F5" w:rsidP="007207F5">
      <w:pPr>
        <w:spacing w:after="0" w:line="240" w:lineRule="auto"/>
        <w:rPr>
          <w:rFonts w:ascii="Times New Roman" w:eastAsia="Times New Roman" w:hAnsi="Times New Roman" w:cs="Times New Roman"/>
          <w:sz w:val="24"/>
          <w:szCs w:val="24"/>
          <w:lang w:eastAsia="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4"/>
        <w:gridCol w:w="122"/>
        <w:gridCol w:w="1860"/>
        <w:gridCol w:w="1860"/>
        <w:gridCol w:w="122"/>
        <w:gridCol w:w="3522"/>
      </w:tblGrid>
      <w:tr w:rsidR="007207F5" w:rsidRPr="00C51046" w:rsidTr="007207F5">
        <w:trPr>
          <w:tblCellSpacing w:w="15" w:type="dxa"/>
        </w:trPr>
        <w:tc>
          <w:tcPr>
            <w:tcW w:w="1000" w:type="pct"/>
            <w:vAlign w:val="center"/>
            <w:hideMark/>
          </w:tcPr>
          <w:p w:rsidR="007207F5" w:rsidRPr="00C51046" w:rsidRDefault="004477C9" w:rsidP="007207F5">
            <w:pPr>
              <w:spacing w:after="0" w:line="240" w:lineRule="auto"/>
              <w:jc w:val="center"/>
              <w:rPr>
                <w:rFonts w:ascii="Times New Roman" w:eastAsia="Times New Roman" w:hAnsi="Times New Roman" w:cs="Times New Roman"/>
                <w:sz w:val="24"/>
                <w:szCs w:val="24"/>
              </w:rPr>
            </w:pPr>
            <w:hyperlink r:id="rId9" w:anchor="top" w:tgtFrame="_self" w:history="1">
              <w:r w:rsidR="00470715" w:rsidRPr="00C51046">
                <w:rPr>
                  <w:rFonts w:ascii="Times New Roman" w:hAnsi="Times New Roman"/>
                  <w:color w:val="0000FF"/>
                  <w:sz w:val="24"/>
                  <w:szCs w:val="24"/>
                  <w:u w:val="single"/>
                </w:rPr>
                <w:t>inledning</w:t>
              </w:r>
            </w:hyperlink>
          </w:p>
        </w:tc>
        <w:tc>
          <w:tcPr>
            <w:tcW w:w="50" w:type="pct"/>
            <w:vAlign w:val="center"/>
            <w:hideMark/>
          </w:tcPr>
          <w:p w:rsidR="007207F5" w:rsidRPr="00C51046" w:rsidRDefault="007207F5" w:rsidP="007207F5">
            <w:pPr>
              <w:spacing w:after="0" w:line="240" w:lineRule="auto"/>
              <w:jc w:val="center"/>
              <w:rPr>
                <w:rFonts w:ascii="Times New Roman" w:eastAsia="Times New Roman" w:hAnsi="Times New Roman" w:cs="Times New Roman"/>
                <w:sz w:val="24"/>
                <w:szCs w:val="24"/>
                <w:lang w:eastAsia="fr-FR"/>
              </w:rPr>
            </w:pPr>
          </w:p>
        </w:tc>
        <w:tc>
          <w:tcPr>
            <w:tcW w:w="1000" w:type="pct"/>
            <w:vAlign w:val="center"/>
            <w:hideMark/>
          </w:tcPr>
          <w:p w:rsidR="007207F5" w:rsidRPr="00C51046" w:rsidRDefault="004477C9" w:rsidP="007207F5">
            <w:pPr>
              <w:spacing w:after="0" w:line="240" w:lineRule="auto"/>
              <w:jc w:val="center"/>
              <w:rPr>
                <w:rFonts w:ascii="Times New Roman" w:eastAsia="Times New Roman" w:hAnsi="Times New Roman" w:cs="Times New Roman"/>
                <w:sz w:val="24"/>
                <w:szCs w:val="24"/>
              </w:rPr>
            </w:pPr>
            <w:hyperlink r:id="rId10" w:anchor="hit1" w:tgtFrame="_self" w:history="1">
              <w:r w:rsidR="00470715" w:rsidRPr="00C51046">
                <w:rPr>
                  <w:rFonts w:ascii="Times New Roman" w:hAnsi="Times New Roman"/>
                  <w:color w:val="0000FF"/>
                  <w:sz w:val="24"/>
                  <w:szCs w:val="24"/>
                  <w:u w:val="single"/>
                </w:rPr>
                <w:t>första ordet</w:t>
              </w:r>
            </w:hyperlink>
          </w:p>
        </w:tc>
        <w:tc>
          <w:tcPr>
            <w:tcW w:w="1000" w:type="pct"/>
            <w:vAlign w:val="center"/>
            <w:hideMark/>
          </w:tcPr>
          <w:p w:rsidR="007207F5" w:rsidRPr="00C51046" w:rsidRDefault="004477C9" w:rsidP="007207F5">
            <w:pPr>
              <w:spacing w:after="0" w:line="240" w:lineRule="auto"/>
              <w:jc w:val="center"/>
              <w:rPr>
                <w:rFonts w:ascii="Times New Roman" w:eastAsia="Times New Roman" w:hAnsi="Times New Roman" w:cs="Times New Roman"/>
                <w:sz w:val="24"/>
                <w:szCs w:val="24"/>
              </w:rPr>
            </w:pPr>
            <w:hyperlink r:id="rId11" w:anchor="hit0" w:tgtFrame="_self" w:history="1">
              <w:r w:rsidR="00470715" w:rsidRPr="00C51046">
                <w:rPr>
                  <w:rFonts w:ascii="Times New Roman" w:hAnsi="Times New Roman"/>
                  <w:color w:val="0000FF"/>
                  <w:sz w:val="24"/>
                  <w:szCs w:val="24"/>
                  <w:u w:val="single"/>
                </w:rPr>
                <w:t>sista ordet</w:t>
              </w:r>
            </w:hyperlink>
          </w:p>
        </w:tc>
        <w:tc>
          <w:tcPr>
            <w:tcW w:w="50" w:type="pct"/>
            <w:vAlign w:val="center"/>
            <w:hideMark/>
          </w:tcPr>
          <w:p w:rsidR="007207F5" w:rsidRPr="00C51046" w:rsidRDefault="007207F5" w:rsidP="007207F5">
            <w:pPr>
              <w:spacing w:after="0" w:line="240" w:lineRule="auto"/>
              <w:jc w:val="center"/>
              <w:rPr>
                <w:rFonts w:ascii="Times New Roman" w:eastAsia="Times New Roman" w:hAnsi="Times New Roman" w:cs="Times New Roman"/>
                <w:sz w:val="24"/>
                <w:szCs w:val="24"/>
                <w:lang w:eastAsia="fr-FR"/>
              </w:rPr>
            </w:pPr>
          </w:p>
        </w:tc>
        <w:tc>
          <w:tcPr>
            <w:tcW w:w="1900" w:type="pct"/>
            <w:vAlign w:val="center"/>
            <w:hideMark/>
          </w:tcPr>
          <w:p w:rsidR="009C2279" w:rsidRPr="00C51046"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C51046">
              <w:rPr>
                <w:rFonts w:ascii="Times New Roman" w:hAnsi="Times New Roman"/>
                <w:b/>
                <w:bCs/>
                <w:color w:val="FF0000"/>
                <w:sz w:val="27"/>
                <w:szCs w:val="27"/>
              </w:rPr>
              <w:t>Offentliggjord: den 17 maj 2019</w:t>
            </w:r>
          </w:p>
          <w:p w:rsidR="007207F5" w:rsidRPr="00C51046" w:rsidRDefault="007207F5"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51046">
              <w:rPr>
                <w:rFonts w:ascii="Times New Roman" w:hAnsi="Times New Roman"/>
                <w:b/>
                <w:bCs/>
                <w:color w:val="FF0000"/>
                <w:sz w:val="27"/>
                <w:szCs w:val="27"/>
              </w:rPr>
              <w:t>Numac: 2019012059</w:t>
            </w:r>
          </w:p>
        </w:tc>
      </w:tr>
    </w:tbl>
    <w:p w:rsidR="00A97B31" w:rsidRPr="00C51046" w:rsidRDefault="00A97B31"/>
    <w:sectPr w:rsidR="00A97B31" w:rsidRPr="00C51046" w:rsidSect="00E87A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F90" w:rsidRDefault="00D35F90" w:rsidP="00CA6C25">
      <w:pPr>
        <w:spacing w:after="0" w:line="240" w:lineRule="auto"/>
      </w:pPr>
      <w:r>
        <w:separator/>
      </w:r>
    </w:p>
  </w:endnote>
  <w:endnote w:type="continuationSeparator" w:id="0">
    <w:p w:rsidR="00D35F90" w:rsidRDefault="00D35F90" w:rsidP="00CA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F90" w:rsidRDefault="00D35F90" w:rsidP="00CA6C25">
      <w:pPr>
        <w:spacing w:after="0" w:line="240" w:lineRule="auto"/>
      </w:pPr>
      <w:r>
        <w:separator/>
      </w:r>
    </w:p>
  </w:footnote>
  <w:footnote w:type="continuationSeparator" w:id="0">
    <w:p w:rsidR="00D35F90" w:rsidRDefault="00D35F90" w:rsidP="00CA6C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F5"/>
    <w:rsid w:val="002715FE"/>
    <w:rsid w:val="002B4F80"/>
    <w:rsid w:val="002F0E9D"/>
    <w:rsid w:val="00324B0C"/>
    <w:rsid w:val="004477C9"/>
    <w:rsid w:val="00470715"/>
    <w:rsid w:val="00550C1A"/>
    <w:rsid w:val="00566A2E"/>
    <w:rsid w:val="006F0EF7"/>
    <w:rsid w:val="007207F5"/>
    <w:rsid w:val="008D5D77"/>
    <w:rsid w:val="009C2279"/>
    <w:rsid w:val="00A97B31"/>
    <w:rsid w:val="00C51046"/>
    <w:rsid w:val="00CA6C25"/>
    <w:rsid w:val="00D111D5"/>
    <w:rsid w:val="00D35F90"/>
    <w:rsid w:val="00E8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6D0743-564F-4472-A2B4-4615AB74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sv-S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C25"/>
    <w:pPr>
      <w:tabs>
        <w:tab w:val="center" w:pos="4320"/>
        <w:tab w:val="right" w:pos="8640"/>
      </w:tabs>
    </w:pPr>
  </w:style>
  <w:style w:type="character" w:customStyle="1" w:styleId="HeaderChar">
    <w:name w:val="Header Char"/>
    <w:link w:val="Header"/>
    <w:uiPriority w:val="99"/>
    <w:rsid w:val="00CA6C25"/>
    <w:rPr>
      <w:sz w:val="22"/>
      <w:szCs w:val="22"/>
      <w:lang w:val="sv-SE" w:eastAsia="en-US"/>
    </w:rPr>
  </w:style>
  <w:style w:type="paragraph" w:styleId="Footer">
    <w:name w:val="footer"/>
    <w:basedOn w:val="Normal"/>
    <w:link w:val="FooterChar"/>
    <w:uiPriority w:val="99"/>
    <w:unhideWhenUsed/>
    <w:rsid w:val="00CA6C25"/>
    <w:pPr>
      <w:tabs>
        <w:tab w:val="center" w:pos="4320"/>
        <w:tab w:val="right" w:pos="8640"/>
      </w:tabs>
    </w:pPr>
  </w:style>
  <w:style w:type="character" w:customStyle="1" w:styleId="FooterChar">
    <w:name w:val="Footer Char"/>
    <w:link w:val="Footer"/>
    <w:uiPriority w:val="99"/>
    <w:rsid w:val="00CA6C25"/>
    <w:rPr>
      <w:sz w:val="22"/>
      <w:szCs w:val="2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8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23en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23en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23end" TargetMode="External"/><Relationship Id="rId11"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23end" TargetMode="External"/><Relationship Id="rId5" Type="http://schemas.openxmlformats.org/officeDocument/2006/relationships/endnotes" Target="endnotes.xml"/><Relationship Id="rId10"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23end" TargetMode="External"/><Relationship Id="rId4" Type="http://schemas.openxmlformats.org/officeDocument/2006/relationships/footnotes" Target="footnotes.xml"/><Relationship Id="rId9"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23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2362</Words>
  <Characters>18875</Characters>
  <Application>Microsoft Office Word</Application>
  <DocSecurity>0</DocSecurity>
  <Lines>898</Lines>
  <Paragraphs>732</Paragraphs>
  <ScaleCrop>false</ScaleCrop>
  <HeadingPairs>
    <vt:vector size="8" baseType="variant">
      <vt:variant>
        <vt:lpstr>Title</vt:lpstr>
      </vt:variant>
      <vt:variant>
        <vt:i4>1</vt:i4>
      </vt:variant>
      <vt:variant>
        <vt:lpstr>Headings</vt:lpstr>
      </vt:variant>
      <vt:variant>
        <vt:i4>1</vt:i4>
      </vt:variant>
      <vt:variant>
        <vt:lpstr>Titre</vt:lpstr>
      </vt:variant>
      <vt:variant>
        <vt:i4>1</vt:i4>
      </vt:variant>
      <vt:variant>
        <vt:lpstr>Titres</vt:lpstr>
      </vt:variant>
      <vt:variant>
        <vt:i4>1</vt:i4>
      </vt:variant>
    </vt:vector>
  </HeadingPairs>
  <TitlesOfParts>
    <vt:vector size="4" baseType="lpstr">
      <vt:lpstr/>
      <vt:lpstr>        13 AVRIL 2019. - Arrêté royal relatif au paquet standardisé des cigarettes, du t</vt:lpstr>
      <vt:lpstr/>
      <vt:lpstr>        13 AVRIL 2019. - Arrêté royal relatif au paquet standardisé des cigarettes, du t</vt:lpstr>
    </vt:vector>
  </TitlesOfParts>
  <Company/>
  <LinksUpToDate>false</LinksUpToDate>
  <CharactersWithSpaces>20505</CharactersWithSpaces>
  <SharedDoc>false</SharedDoc>
  <HLinks>
    <vt:vector size="36" baseType="variant">
      <vt:variant>
        <vt:i4>1048664</vt:i4>
      </vt:variant>
      <vt:variant>
        <vt:i4>15</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hit0</vt:lpwstr>
      </vt:variant>
      <vt:variant>
        <vt:i4>1114200</vt:i4>
      </vt:variant>
      <vt:variant>
        <vt:i4>12</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2490416</vt:i4>
      </vt:variant>
      <vt:variant>
        <vt:i4>9</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top</vt:lpwstr>
      </vt:variant>
      <vt:variant>
        <vt:i4>2555937</vt:i4>
      </vt:variant>
      <vt:variant>
        <vt:i4>6</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ariant>
        <vt:i4>1114200</vt:i4>
      </vt:variant>
      <vt:variant>
        <vt:i4>3</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2555937</vt:i4>
      </vt:variant>
      <vt:variant>
        <vt:i4>0</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Eugénie</dc:creator>
  <cp:keywords/>
  <dc:description/>
  <cp:lastModifiedBy>Varga, Eszter</cp:lastModifiedBy>
  <cp:revision>5</cp:revision>
  <dcterms:created xsi:type="dcterms:W3CDTF">2019-07-26T09:15:00Z</dcterms:created>
  <dcterms:modified xsi:type="dcterms:W3CDTF">2019-11-04T15:31:00Z</dcterms:modified>
</cp:coreProperties>
</file>