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6E2" w:rsidRPr="001C4F5E" w:rsidRDefault="00F546E2" w:rsidP="0039554F">
      <w:pPr>
        <w:jc w:val="center"/>
        <w:rPr>
          <w:rFonts w:ascii="Courier New" w:hAnsi="Courier New"/>
          <w:sz w:val="20"/>
        </w:rPr>
      </w:pPr>
      <w:r w:rsidRPr="001C4F5E">
        <w:rPr>
          <w:rFonts w:ascii="Courier New" w:hAnsi="Courier New"/>
          <w:sz w:val="20"/>
        </w:rPr>
        <w:t>1. ------IND- 2018 0092 CZ- EL- ------ 20180314 --- --- PROJET</w:t>
      </w:r>
    </w:p>
    <w:p w:rsidR="000F2E1C" w:rsidRPr="001C4F5E" w:rsidRDefault="000F2E1C" w:rsidP="0039554F">
      <w:pPr>
        <w:pStyle w:val="Nvrh"/>
        <w:spacing w:after="120"/>
      </w:pPr>
      <w:r w:rsidRPr="001C4F5E">
        <w:t>Σχέδιο</w:t>
      </w:r>
    </w:p>
    <w:p w:rsidR="000F2E1C" w:rsidRPr="001C4F5E" w:rsidRDefault="000F2E1C" w:rsidP="0039554F">
      <w:pPr>
        <w:pStyle w:val="VYHLKA"/>
      </w:pPr>
      <w:r w:rsidRPr="001C4F5E">
        <w:t>ΕΚΤΕΛΕΣΤΙΚΟ ΔΙΑΤΑΓΜΑ</w:t>
      </w:r>
    </w:p>
    <w:p w:rsidR="000F2E1C" w:rsidRPr="001C4F5E" w:rsidRDefault="000F2E1C" w:rsidP="0039554F">
      <w:pPr>
        <w:pStyle w:val="nadpiszkona"/>
        <w:rPr>
          <w:b w:val="0"/>
        </w:rPr>
      </w:pPr>
      <w:r w:rsidRPr="001C4F5E">
        <w:rPr>
          <w:b w:val="0"/>
        </w:rPr>
        <w:t>της ... 2018,</w:t>
      </w:r>
    </w:p>
    <w:p w:rsidR="000F2E1C" w:rsidRPr="001C4F5E" w:rsidRDefault="000F2E1C" w:rsidP="0039554F">
      <w:pPr>
        <w:pStyle w:val="nadpiszkona"/>
      </w:pPr>
      <w:r w:rsidRPr="001C4F5E">
        <w:t>σχετικά με τις αυτοκόλλητες ετικέτες καπνού</w:t>
      </w:r>
    </w:p>
    <w:p w:rsidR="000F2E1C" w:rsidRPr="001C4F5E" w:rsidRDefault="000F2E1C" w:rsidP="0039554F">
      <w:pPr>
        <w:pStyle w:val="Parlament"/>
        <w:keepNext w:val="0"/>
        <w:keepLines w:val="0"/>
        <w:ind w:firstLine="708"/>
      </w:pPr>
      <w:r w:rsidRPr="001C4F5E">
        <w:t>Σύμφωνα με το άρθρο § 139 παράγραφος 1 του νόμου υπ. αριθ. 353/2003 για τον ειδικό φόρο κατανάλωσης, όπως τροποποιήθηκε από τον νόμο υπ. αριθ. 217/2005, τον νόμο υπ. αριθ. 575/2006, τον νόμο αριθ. 37/2008, τον νόμο αριθ. 331/2014 και τον νόμο αριθ. 157/2015, και για την εφαρμογή του άρθρου 131 στοιχείο α) έως ζ) του νόμου αυτού, το Υπουργείο Οικονομικών ορίζει τα εξής:</w:t>
      </w:r>
    </w:p>
    <w:p w:rsidR="000F2E1C" w:rsidRPr="001C4F5E" w:rsidRDefault="000F2E1C" w:rsidP="0039554F">
      <w:pPr>
        <w:keepNext/>
        <w:keepLines/>
        <w:spacing w:before="60" w:after="60"/>
        <w:jc w:val="center"/>
        <w:outlineLvl w:val="5"/>
      </w:pPr>
      <w:r w:rsidRPr="001C4F5E">
        <w:t>Άρθρο 1</w:t>
      </w:r>
    </w:p>
    <w:p w:rsidR="000F2E1C" w:rsidRPr="001C4F5E" w:rsidRDefault="000F2E1C" w:rsidP="0039554F">
      <w:pPr>
        <w:pStyle w:val="Nadpisparagrafu"/>
        <w:numPr>
          <w:ilvl w:val="0"/>
          <w:numId w:val="0"/>
        </w:numPr>
        <w:rPr>
          <w:szCs w:val="24"/>
        </w:rPr>
      </w:pPr>
      <w:r w:rsidRPr="001C4F5E">
        <w:t>Διαστάσεις και σχέδιο των αυτοκόλλητων ετικετών καπνού</w:t>
      </w:r>
    </w:p>
    <w:p w:rsidR="0037493D" w:rsidRPr="001C4F5E" w:rsidRDefault="000F2E1C" w:rsidP="0039554F">
      <w:pPr>
        <w:pStyle w:val="Textodstavce"/>
        <w:keepNext/>
        <w:keepLines/>
        <w:numPr>
          <w:ilvl w:val="0"/>
          <w:numId w:val="0"/>
        </w:numPr>
        <w:tabs>
          <w:tab w:val="clear" w:pos="851"/>
          <w:tab w:val="left" w:pos="0"/>
        </w:tabs>
        <w:ind w:left="426"/>
        <w:rPr>
          <w:rFonts w:eastAsiaTheme="minorHAnsi"/>
          <w:szCs w:val="22"/>
        </w:rPr>
      </w:pPr>
      <w:r w:rsidRPr="001C4F5E">
        <w:t>1) Οι αυτοκόλλητες ετικέτες καπνού εκδίδονται με τις παρακάτω διαστάσεις:</w:t>
      </w:r>
    </w:p>
    <w:p w:rsidR="0037493D" w:rsidRPr="001C4F5E" w:rsidRDefault="0037493D" w:rsidP="0039554F">
      <w:pPr>
        <w:pStyle w:val="Textpsmene"/>
        <w:numPr>
          <w:ilvl w:val="0"/>
          <w:numId w:val="0"/>
        </w:numPr>
        <w:ind w:left="425" w:hanging="425"/>
        <w:rPr>
          <w:rFonts w:eastAsiaTheme="minorHAnsi"/>
          <w:szCs w:val="22"/>
          <w:lang w:val="fi-FI"/>
        </w:rPr>
      </w:pPr>
      <w:r w:rsidRPr="001C4F5E">
        <w:t>α</w:t>
      </w:r>
      <w:r w:rsidRPr="001C4F5E">
        <w:rPr>
          <w:lang w:val="fi-FI"/>
        </w:rPr>
        <w:t>)</w:t>
      </w:r>
      <w:r w:rsidRPr="001C4F5E">
        <w:rPr>
          <w:lang w:val="fi-FI"/>
        </w:rPr>
        <w:tab/>
        <w:t>16 mm x 32 mm,</w:t>
      </w:r>
    </w:p>
    <w:p w:rsidR="000F2E1C" w:rsidRPr="001C4F5E" w:rsidRDefault="0037493D" w:rsidP="0039554F">
      <w:pPr>
        <w:pStyle w:val="Textpsmene"/>
        <w:numPr>
          <w:ilvl w:val="0"/>
          <w:numId w:val="0"/>
        </w:numPr>
        <w:ind w:left="425" w:hanging="425"/>
        <w:rPr>
          <w:rFonts w:eastAsiaTheme="minorHAnsi"/>
          <w:szCs w:val="22"/>
          <w:lang w:val="fi-FI"/>
        </w:rPr>
      </w:pPr>
      <w:r w:rsidRPr="001C4F5E">
        <w:t>β</w:t>
      </w:r>
      <w:r w:rsidRPr="001C4F5E">
        <w:rPr>
          <w:lang w:val="fi-FI"/>
        </w:rPr>
        <w:t>)</w:t>
      </w:r>
      <w:r w:rsidRPr="001C4F5E">
        <w:rPr>
          <w:lang w:val="fi-FI"/>
        </w:rPr>
        <w:tab/>
        <w:t xml:space="preserve">20 mm x 44 mm. </w:t>
      </w:r>
    </w:p>
    <w:p w:rsidR="000F2E1C" w:rsidRPr="001C4F5E" w:rsidRDefault="000F2E1C" w:rsidP="0039554F">
      <w:pPr>
        <w:pStyle w:val="Textodstavce"/>
        <w:numPr>
          <w:ilvl w:val="0"/>
          <w:numId w:val="0"/>
        </w:numPr>
        <w:tabs>
          <w:tab w:val="clear" w:pos="851"/>
          <w:tab w:val="left" w:pos="0"/>
        </w:tabs>
        <w:ind w:firstLine="426"/>
        <w:rPr>
          <w:rFonts w:eastAsiaTheme="minorHAnsi"/>
          <w:szCs w:val="22"/>
        </w:rPr>
      </w:pPr>
      <w:r w:rsidRPr="001C4F5E">
        <w:t xml:space="preserve">2) Οι αυτοκόλλητες ετικέτες καπνού τυπώνονται χρησιμοποιώντας μοτίβο </w:t>
      </w:r>
      <w:proofErr w:type="spellStart"/>
      <w:r w:rsidRPr="001C4F5E">
        <w:t>όφσετ</w:t>
      </w:r>
      <w:proofErr w:type="spellEnd"/>
      <w:r w:rsidRPr="001C4F5E">
        <w:t xml:space="preserve"> πλέγματος ασφαλείας και </w:t>
      </w:r>
      <w:proofErr w:type="spellStart"/>
      <w:r w:rsidRPr="001C4F5E">
        <w:t>ροτοχαρακτική</w:t>
      </w:r>
      <w:proofErr w:type="spellEnd"/>
      <w:r w:rsidRPr="001C4F5E">
        <w:t xml:space="preserve"> γραμμής.</w:t>
      </w:r>
    </w:p>
    <w:p w:rsidR="000F2E1C" w:rsidRPr="001C4F5E" w:rsidRDefault="000F2E1C" w:rsidP="0039554F">
      <w:pPr>
        <w:pStyle w:val="Textodstavce"/>
        <w:keepNext/>
        <w:keepLines/>
        <w:numPr>
          <w:ilvl w:val="0"/>
          <w:numId w:val="0"/>
        </w:numPr>
        <w:tabs>
          <w:tab w:val="clear" w:pos="851"/>
          <w:tab w:val="left" w:pos="0"/>
        </w:tabs>
        <w:ind w:firstLine="426"/>
        <w:rPr>
          <w:rFonts w:eastAsiaTheme="minorHAnsi"/>
          <w:szCs w:val="22"/>
        </w:rPr>
      </w:pPr>
      <w:r w:rsidRPr="001C4F5E">
        <w:t xml:space="preserve">3) Το μοτίβο </w:t>
      </w:r>
      <w:proofErr w:type="spellStart"/>
      <w:r w:rsidRPr="001C4F5E">
        <w:t>όφσετ</w:t>
      </w:r>
      <w:proofErr w:type="spellEnd"/>
      <w:r w:rsidRPr="001C4F5E">
        <w:t xml:space="preserve"> πλέγματος ασφαλείας θα πρέπει</w:t>
      </w:r>
    </w:p>
    <w:p w:rsidR="000F2E1C" w:rsidRPr="001C4F5E" w:rsidRDefault="000F2E1C" w:rsidP="0039554F">
      <w:pPr>
        <w:pStyle w:val="Textpsmene"/>
        <w:numPr>
          <w:ilvl w:val="0"/>
          <w:numId w:val="0"/>
        </w:numPr>
        <w:ind w:left="425" w:hanging="425"/>
      </w:pPr>
      <w:r w:rsidRPr="001C4F5E">
        <w:t>α)</w:t>
      </w:r>
      <w:r w:rsidRPr="001C4F5E">
        <w:tab/>
        <w:t xml:space="preserve">να δημιουργείται συνδυάζοντας μελάνια </w:t>
      </w:r>
      <w:proofErr w:type="spellStart"/>
      <w:r w:rsidRPr="001C4F5E">
        <w:t>όφσετ</w:t>
      </w:r>
      <w:proofErr w:type="spellEnd"/>
      <w:r w:rsidRPr="001C4F5E">
        <w:t xml:space="preserve"> χρώματος ανοικτού γκρι, ανοικτού πράσινου και κίτρινου, τα οποία θα αποτελούν ένα ενιαίο σύνολο συμμετρικό προς και τους δύο άξονες της ετικέτας καπνού και</w:t>
      </w:r>
    </w:p>
    <w:p w:rsidR="000F2E1C" w:rsidRPr="001C4F5E" w:rsidRDefault="000F2E1C" w:rsidP="0039554F">
      <w:pPr>
        <w:pStyle w:val="Textpsmene"/>
        <w:numPr>
          <w:ilvl w:val="0"/>
          <w:numId w:val="0"/>
        </w:numPr>
        <w:ind w:left="425" w:hanging="425"/>
      </w:pPr>
      <w:r w:rsidRPr="001C4F5E">
        <w:t>β)</w:t>
      </w:r>
      <w:r w:rsidRPr="001C4F5E">
        <w:tab/>
        <w:t xml:space="preserve">να περιλαμβάνει </w:t>
      </w:r>
      <w:proofErr w:type="spellStart"/>
      <w:r w:rsidRPr="001C4F5E">
        <w:t>μικροχαρακτήρες</w:t>
      </w:r>
      <w:proofErr w:type="spellEnd"/>
      <w:r w:rsidRPr="001C4F5E">
        <w:t xml:space="preserve"> χρησιμοποιώντας μελάνι </w:t>
      </w:r>
      <w:proofErr w:type="spellStart"/>
      <w:r w:rsidRPr="001C4F5E">
        <w:t>όφσετ</w:t>
      </w:r>
      <w:proofErr w:type="spellEnd"/>
      <w:r w:rsidRPr="001C4F5E">
        <w:t xml:space="preserve"> χρώματος ανοικτού μπλε με το επαναλαμβανόμενο κείμενο «ČESKÁ REPUBLIKA».</w:t>
      </w:r>
    </w:p>
    <w:p w:rsidR="000F2E1C" w:rsidRPr="001C4F5E" w:rsidRDefault="000F2E1C" w:rsidP="0039554F">
      <w:pPr>
        <w:pStyle w:val="Textodstavce"/>
        <w:numPr>
          <w:ilvl w:val="0"/>
          <w:numId w:val="0"/>
        </w:numPr>
        <w:tabs>
          <w:tab w:val="clear" w:pos="851"/>
          <w:tab w:val="left" w:pos="0"/>
        </w:tabs>
        <w:ind w:firstLine="425"/>
        <w:rPr>
          <w:rFonts w:eastAsiaTheme="minorHAnsi"/>
          <w:szCs w:val="22"/>
        </w:rPr>
      </w:pPr>
      <w:r w:rsidRPr="001C4F5E">
        <w:t xml:space="preserve">4) Η </w:t>
      </w:r>
      <w:proofErr w:type="spellStart"/>
      <w:r w:rsidRPr="001C4F5E">
        <w:t>ροτοχαρακτική</w:t>
      </w:r>
      <w:proofErr w:type="spellEnd"/>
      <w:r w:rsidRPr="001C4F5E">
        <w:t xml:space="preserve"> γραμμής θα πρέπει να χρησιμοποιείται για το κεντρικό θέμα της αυτοκόλλητης ετικέτας καπνού τυπωμένη σε γκρι χρώμα, διακοσμημένη με σγουρά φύλλα καπνού και το κέντρο της αυτοκόλλητης ετικέτας καπνού να καλύπτεται από σχήμα οβάλ όπου θα εμφανίζονται οι χαρακτήρες «CZ» όταν η ετικέτα βρίσκεται σε κλίση. </w:t>
      </w:r>
    </w:p>
    <w:p w:rsidR="000F2E1C" w:rsidRPr="001C4F5E" w:rsidRDefault="000F2E1C" w:rsidP="0039554F">
      <w:pPr>
        <w:pStyle w:val="Textodstavce"/>
        <w:numPr>
          <w:ilvl w:val="0"/>
          <w:numId w:val="0"/>
        </w:numPr>
        <w:tabs>
          <w:tab w:val="clear" w:pos="851"/>
          <w:tab w:val="left" w:pos="0"/>
        </w:tabs>
        <w:ind w:firstLine="425"/>
        <w:rPr>
          <w:rFonts w:eastAsiaTheme="minorHAnsi"/>
          <w:szCs w:val="22"/>
        </w:rPr>
      </w:pPr>
      <w:r w:rsidRPr="001C4F5E">
        <w:t>5) Μοντέλα αυτοκόλλητων ετικετών καπνού περιλαμβάνονται στο παράρτημα 1 του παρόντος εκτελεστικού διατάγματος.</w:t>
      </w:r>
    </w:p>
    <w:p w:rsidR="000F2E1C" w:rsidRPr="001C4F5E" w:rsidRDefault="000F2E1C" w:rsidP="0039554F">
      <w:pPr>
        <w:pStyle w:val="Paragraf"/>
      </w:pPr>
      <w:r w:rsidRPr="001C4F5E">
        <w:t>Άρθρο 2</w:t>
      </w:r>
    </w:p>
    <w:p w:rsidR="000F2E1C" w:rsidRPr="001C4F5E" w:rsidRDefault="000F2E1C" w:rsidP="0039554F">
      <w:pPr>
        <w:pStyle w:val="Nadpisparagrafu"/>
        <w:numPr>
          <w:ilvl w:val="0"/>
          <w:numId w:val="0"/>
        </w:numPr>
      </w:pPr>
      <w:r w:rsidRPr="001C4F5E">
        <w:t>Στοιχεία της αυτοκόλλητης ετικέτας καπνού</w:t>
      </w:r>
    </w:p>
    <w:p w:rsidR="000F2E1C" w:rsidRPr="001C4F5E" w:rsidRDefault="000F2E1C" w:rsidP="0039554F">
      <w:pPr>
        <w:pStyle w:val="Textodstavce"/>
        <w:keepNext/>
        <w:keepLines/>
        <w:numPr>
          <w:ilvl w:val="0"/>
          <w:numId w:val="0"/>
        </w:numPr>
        <w:ind w:firstLine="425"/>
        <w:rPr>
          <w:rFonts w:eastAsiaTheme="minorHAnsi"/>
          <w:szCs w:val="24"/>
        </w:rPr>
      </w:pPr>
      <w:r w:rsidRPr="001C4F5E">
        <w:t>1) Οι αυτοκόλλητες ετικέτες καπνού θα πρέπει να διαθέτουν τα παρακάτω στοιχεία:</w:t>
      </w:r>
    </w:p>
    <w:p w:rsidR="000F2E1C" w:rsidRPr="001C4F5E" w:rsidRDefault="000F2E1C" w:rsidP="0039554F">
      <w:pPr>
        <w:pStyle w:val="Textpsmene"/>
        <w:keepNext/>
        <w:keepLines/>
        <w:numPr>
          <w:ilvl w:val="0"/>
          <w:numId w:val="0"/>
        </w:numPr>
        <w:ind w:left="425" w:hanging="425"/>
      </w:pPr>
      <w:r w:rsidRPr="001C4F5E">
        <w:t>α)</w:t>
      </w:r>
      <w:r w:rsidRPr="001C4F5E">
        <w:tab/>
        <w:t>στην περίπτωση των τσιγάρων</w:t>
      </w:r>
    </w:p>
    <w:p w:rsidR="000F2E1C" w:rsidRPr="001C4F5E" w:rsidRDefault="000F2E1C" w:rsidP="0039554F">
      <w:pPr>
        <w:pStyle w:val="Textbodu"/>
        <w:numPr>
          <w:ilvl w:val="0"/>
          <w:numId w:val="0"/>
        </w:numPr>
        <w:ind w:left="851" w:hanging="426"/>
        <w:rPr>
          <w:szCs w:val="24"/>
        </w:rPr>
      </w:pPr>
      <w:r w:rsidRPr="001C4F5E">
        <w:t>1.</w:t>
      </w:r>
      <w:r w:rsidRPr="001C4F5E">
        <w:tab/>
        <w:t>έναν κεφαλαίο χαρακτήρα της αλφαβήτου που θα αποτελεί την ένδειξη του ποσοστού ειδικού φόρου κατανάλωσης,</w:t>
      </w:r>
    </w:p>
    <w:p w:rsidR="000F2E1C" w:rsidRPr="001C4F5E" w:rsidRDefault="000F2E1C" w:rsidP="0039554F">
      <w:pPr>
        <w:pStyle w:val="Textbodu"/>
        <w:numPr>
          <w:ilvl w:val="0"/>
          <w:numId w:val="0"/>
        </w:numPr>
        <w:ind w:left="851" w:hanging="426"/>
        <w:rPr>
          <w:szCs w:val="24"/>
        </w:rPr>
      </w:pPr>
      <w:r w:rsidRPr="001C4F5E">
        <w:t>2.</w:t>
      </w:r>
      <w:r w:rsidRPr="001C4F5E">
        <w:tab/>
        <w:t>την ποσότητα τσιγάρων στη μονάδα συσκευασίας που προορίζεται για άμεση κατανάλωση,</w:t>
      </w:r>
    </w:p>
    <w:p w:rsidR="000F2E1C" w:rsidRPr="001C4F5E" w:rsidRDefault="000F2E1C" w:rsidP="0039554F">
      <w:pPr>
        <w:pStyle w:val="Textbodu"/>
        <w:numPr>
          <w:ilvl w:val="0"/>
          <w:numId w:val="0"/>
        </w:numPr>
        <w:ind w:left="851" w:hanging="426"/>
        <w:rPr>
          <w:szCs w:val="24"/>
        </w:rPr>
      </w:pPr>
      <w:r w:rsidRPr="001C4F5E">
        <w:t>3.</w:t>
      </w:r>
      <w:r w:rsidRPr="001C4F5E">
        <w:tab/>
        <w:t>την τιμή για τον τελικό καταναλωτή,</w:t>
      </w:r>
    </w:p>
    <w:p w:rsidR="000F2E1C" w:rsidRPr="001C4F5E" w:rsidRDefault="000F2E1C" w:rsidP="0039554F">
      <w:pPr>
        <w:pStyle w:val="Textpsmene"/>
        <w:keepNext/>
        <w:keepLines/>
        <w:numPr>
          <w:ilvl w:val="0"/>
          <w:numId w:val="0"/>
        </w:numPr>
        <w:ind w:left="425" w:hanging="425"/>
      </w:pPr>
      <w:r w:rsidRPr="001C4F5E">
        <w:lastRenderedPageBreak/>
        <w:t>β)</w:t>
      </w:r>
      <w:r w:rsidRPr="001C4F5E">
        <w:tab/>
        <w:t xml:space="preserve">στην περίπτωση τσιγάρων και </w:t>
      </w:r>
      <w:proofErr w:type="spellStart"/>
      <w:r w:rsidRPr="001C4F5E">
        <w:t>πουρακίων</w:t>
      </w:r>
      <w:proofErr w:type="spellEnd"/>
    </w:p>
    <w:p w:rsidR="000F2E1C" w:rsidRPr="001C4F5E" w:rsidRDefault="000F2E1C" w:rsidP="0039554F">
      <w:pPr>
        <w:pStyle w:val="Textbodu"/>
        <w:numPr>
          <w:ilvl w:val="0"/>
          <w:numId w:val="0"/>
        </w:numPr>
        <w:ind w:left="851" w:hanging="426"/>
        <w:rPr>
          <w:szCs w:val="24"/>
        </w:rPr>
      </w:pPr>
      <w:r w:rsidRPr="001C4F5E">
        <w:t>1.</w:t>
      </w:r>
      <w:r w:rsidRPr="001C4F5E">
        <w:tab/>
        <w:t>έναν κεφαλαίο χαρακτήρα της αλφαβήτου που θα αποτελεί την ένδειξη του ποσοστού ειδικού φόρου κατανάλωσης,</w:t>
      </w:r>
    </w:p>
    <w:p w:rsidR="000F2E1C" w:rsidRPr="001C4F5E" w:rsidRDefault="000F2E1C" w:rsidP="0039554F">
      <w:pPr>
        <w:pStyle w:val="Textbodu"/>
        <w:numPr>
          <w:ilvl w:val="0"/>
          <w:numId w:val="0"/>
        </w:numPr>
        <w:ind w:left="851" w:hanging="426"/>
        <w:rPr>
          <w:szCs w:val="24"/>
        </w:rPr>
      </w:pPr>
      <w:r w:rsidRPr="001C4F5E">
        <w:t>2.</w:t>
      </w:r>
      <w:r w:rsidRPr="001C4F5E">
        <w:tab/>
        <w:t>την ποσότητα τσιγάρων στη μονάδα συσκευασίας που προορίζεται για άμεση κατανάλωση,</w:t>
      </w:r>
    </w:p>
    <w:p w:rsidR="000F2E1C" w:rsidRPr="001C4F5E" w:rsidRDefault="000F2E1C" w:rsidP="0039554F">
      <w:pPr>
        <w:pStyle w:val="Textpsmene"/>
        <w:keepNext/>
        <w:keepLines/>
        <w:numPr>
          <w:ilvl w:val="0"/>
          <w:numId w:val="0"/>
        </w:numPr>
        <w:ind w:left="425" w:hanging="425"/>
      </w:pPr>
      <w:r w:rsidRPr="001C4F5E">
        <w:t>γ)</w:t>
      </w:r>
      <w:r w:rsidRPr="001C4F5E">
        <w:tab/>
        <w:t>στην περίπτωση καπνού για κάπνισμα</w:t>
      </w:r>
    </w:p>
    <w:p w:rsidR="000F2E1C" w:rsidRPr="001C4F5E" w:rsidRDefault="000F2E1C" w:rsidP="0039554F">
      <w:pPr>
        <w:pStyle w:val="Textbodu"/>
        <w:numPr>
          <w:ilvl w:val="0"/>
          <w:numId w:val="0"/>
        </w:numPr>
        <w:ind w:left="850" w:hanging="425"/>
        <w:rPr>
          <w:szCs w:val="24"/>
        </w:rPr>
      </w:pPr>
      <w:r w:rsidRPr="001C4F5E">
        <w:t>1.</w:t>
      </w:r>
      <w:r w:rsidRPr="001C4F5E">
        <w:tab/>
        <w:t>έναν κεφαλαίο χαρακτήρα της αλφαβήτου που θα αποτελεί την ένδειξη του ποσοστού ειδικού φόρου κατανάλωσης,</w:t>
      </w:r>
    </w:p>
    <w:p w:rsidR="000F2E1C" w:rsidRPr="001C4F5E" w:rsidRDefault="000F2E1C" w:rsidP="0039554F">
      <w:pPr>
        <w:pStyle w:val="Textbodu"/>
        <w:numPr>
          <w:ilvl w:val="0"/>
          <w:numId w:val="0"/>
        </w:numPr>
        <w:ind w:left="851" w:hanging="426"/>
        <w:rPr>
          <w:szCs w:val="24"/>
        </w:rPr>
      </w:pPr>
      <w:r w:rsidRPr="001C4F5E">
        <w:t>2.</w:t>
      </w:r>
      <w:r w:rsidRPr="001C4F5E">
        <w:tab/>
        <w:t>την ποσότητα καπνού στη μονάδα συσκευασίας που προορίζεται για άμεση κατανάλωση.</w:t>
      </w:r>
    </w:p>
    <w:p w:rsidR="000F2E1C" w:rsidRPr="001C4F5E" w:rsidRDefault="000F2E1C" w:rsidP="0039554F">
      <w:pPr>
        <w:pStyle w:val="Textodstavce"/>
        <w:numPr>
          <w:ilvl w:val="0"/>
          <w:numId w:val="0"/>
        </w:numPr>
        <w:ind w:firstLine="425"/>
        <w:rPr>
          <w:rFonts w:eastAsiaTheme="minorHAnsi"/>
          <w:szCs w:val="24"/>
        </w:rPr>
      </w:pPr>
      <w:r w:rsidRPr="001C4F5E">
        <w:t>2) Τα στοιχεία της αυτοκόλλητης ετικέτας καπνού θα πρέπει να είναι τυπωμένα και στις δύο πλευρές της ετικέτας καπνού και να είναι παράλληλα προς τις κοντύτερες πλευρές της ετικέτας καπνού.</w:t>
      </w:r>
    </w:p>
    <w:p w:rsidR="000F2E1C" w:rsidRPr="001C4F5E" w:rsidRDefault="000F2E1C" w:rsidP="0039554F">
      <w:pPr>
        <w:pStyle w:val="Textodstavce"/>
        <w:numPr>
          <w:ilvl w:val="0"/>
          <w:numId w:val="0"/>
        </w:numPr>
        <w:ind w:firstLine="425"/>
        <w:rPr>
          <w:rFonts w:eastAsiaTheme="minorHAnsi"/>
          <w:szCs w:val="24"/>
        </w:rPr>
      </w:pPr>
      <w:r w:rsidRPr="001C4F5E">
        <w:t>3) Τα στοιχεία της ετικέτας καπνού θα πρέπει να είναι τυπωμένα με μαύρο χρώμα.</w:t>
      </w:r>
    </w:p>
    <w:p w:rsidR="000F2E1C" w:rsidRPr="001C4F5E" w:rsidRDefault="000F2E1C" w:rsidP="0039554F">
      <w:pPr>
        <w:pStyle w:val="Paragraf"/>
      </w:pPr>
      <w:r w:rsidRPr="001C4F5E">
        <w:t>Άρθρο 3</w:t>
      </w:r>
    </w:p>
    <w:p w:rsidR="000F2E1C" w:rsidRPr="001C4F5E" w:rsidRDefault="000F2E1C" w:rsidP="0039554F">
      <w:pPr>
        <w:pStyle w:val="Nadpisparagrafu"/>
        <w:numPr>
          <w:ilvl w:val="0"/>
          <w:numId w:val="0"/>
        </w:numPr>
      </w:pPr>
      <w:r w:rsidRPr="001C4F5E">
        <w:t>Τοποθέτηση αυτοκόλλητων ετικετών καπνού</w:t>
      </w:r>
    </w:p>
    <w:p w:rsidR="000F2E1C" w:rsidRPr="001C4F5E" w:rsidRDefault="000F2E1C" w:rsidP="0039554F">
      <w:pPr>
        <w:pStyle w:val="Textodstavce"/>
        <w:numPr>
          <w:ilvl w:val="0"/>
          <w:numId w:val="0"/>
        </w:numPr>
        <w:ind w:firstLine="425"/>
        <w:rPr>
          <w:rFonts w:eastAsiaTheme="minorHAnsi"/>
          <w:szCs w:val="24"/>
        </w:rPr>
      </w:pPr>
      <w:r w:rsidRPr="001C4F5E">
        <w:t>1) Η ανάποδη πλευρά της ετικέτας καπνού θα πρέπει να είναι κολλημένη στη μονάδα συσκευασίας που προορίζεται για άμεση κατανάλωση με τρόπο που να προλαμβάνει την επαναλαμβανόμενη χρήση της ετικέτας.</w:t>
      </w:r>
    </w:p>
    <w:p w:rsidR="000F2E1C" w:rsidRPr="001C4F5E" w:rsidRDefault="000F2E1C" w:rsidP="0039554F">
      <w:pPr>
        <w:pStyle w:val="Textodstavce"/>
        <w:numPr>
          <w:ilvl w:val="0"/>
          <w:numId w:val="0"/>
        </w:numPr>
        <w:ind w:firstLine="425"/>
        <w:rPr>
          <w:rFonts w:eastAsiaTheme="minorHAnsi"/>
          <w:szCs w:val="24"/>
        </w:rPr>
      </w:pPr>
      <w:r w:rsidRPr="001C4F5E">
        <w:t>2) Η ετικέτα καπνού θα πρέπει να τοποθετείται κάτω από το διαφανές περιτύλιγμα της μονάδας συσκευασίας, εάν χρησιμοποιείται περιτύλιγμα.</w:t>
      </w:r>
    </w:p>
    <w:p w:rsidR="000F2E1C" w:rsidRPr="001C4F5E" w:rsidRDefault="000F2E1C" w:rsidP="0039554F">
      <w:pPr>
        <w:pStyle w:val="Paragraf"/>
      </w:pPr>
      <w:r w:rsidRPr="001C4F5E">
        <w:t>Άρθρο 4</w:t>
      </w:r>
    </w:p>
    <w:p w:rsidR="000F2E1C" w:rsidRPr="001C4F5E" w:rsidRDefault="000F2E1C" w:rsidP="0039554F">
      <w:pPr>
        <w:pStyle w:val="Nadpisparagrafu"/>
        <w:numPr>
          <w:ilvl w:val="0"/>
          <w:numId w:val="0"/>
        </w:numPr>
      </w:pPr>
      <w:r w:rsidRPr="001C4F5E">
        <w:t>Παραγγελία αυτοκόλλητων ετικετών καπνού</w:t>
      </w:r>
    </w:p>
    <w:p w:rsidR="000F2E1C" w:rsidRPr="001C4F5E" w:rsidRDefault="000F2E1C" w:rsidP="0039554F">
      <w:pPr>
        <w:pStyle w:val="Textodstavce"/>
        <w:keepNext/>
        <w:keepLines/>
        <w:numPr>
          <w:ilvl w:val="0"/>
          <w:numId w:val="0"/>
        </w:numPr>
        <w:ind w:firstLine="425"/>
        <w:rPr>
          <w:rFonts w:eastAsiaTheme="minorHAnsi"/>
          <w:szCs w:val="24"/>
        </w:rPr>
      </w:pPr>
      <w:r w:rsidRPr="001C4F5E">
        <w:t>1) Κατά την παραγγελία ετικετών καπνού ο αγοραστής θα πρέπει να καθορίζει τις διαστάσεις και την ποσότητα των αυτοκόλλητων ετικετών καπνού, η οποία θα πρέπει</w:t>
      </w:r>
    </w:p>
    <w:p w:rsidR="000F2E1C" w:rsidRPr="001C4F5E" w:rsidRDefault="000F2E1C" w:rsidP="0039554F">
      <w:pPr>
        <w:pStyle w:val="Textpsmene"/>
        <w:numPr>
          <w:ilvl w:val="0"/>
          <w:numId w:val="0"/>
        </w:numPr>
        <w:ind w:left="425" w:hanging="425"/>
        <w:rPr>
          <w:szCs w:val="24"/>
        </w:rPr>
      </w:pPr>
      <w:r w:rsidRPr="001C4F5E">
        <w:t>α)</w:t>
      </w:r>
      <w:r w:rsidRPr="001C4F5E">
        <w:tab/>
        <w:t xml:space="preserve">στην περίπτωση των τσιγάρων να αντιστοιχεί σε πολλαπλάσια των αυτοκόλλητων ετικετών καπνού που περιλαμβάνονται σε ένα φύλλο, </w:t>
      </w:r>
    </w:p>
    <w:p w:rsidR="00B505A2" w:rsidRPr="001C4F5E" w:rsidRDefault="000F2E1C" w:rsidP="0039554F">
      <w:pPr>
        <w:pStyle w:val="Textpsmene"/>
        <w:numPr>
          <w:ilvl w:val="0"/>
          <w:numId w:val="0"/>
        </w:numPr>
        <w:ind w:left="425" w:hanging="425"/>
        <w:rPr>
          <w:szCs w:val="24"/>
        </w:rPr>
      </w:pPr>
      <w:r w:rsidRPr="001C4F5E">
        <w:t>β)</w:t>
      </w:r>
      <w:r w:rsidRPr="001C4F5E">
        <w:tab/>
        <w:t xml:space="preserve">στην περίπτωση πούρων, </w:t>
      </w:r>
      <w:proofErr w:type="spellStart"/>
      <w:r w:rsidRPr="001C4F5E">
        <w:t>πουρακίων</w:t>
      </w:r>
      <w:proofErr w:type="spellEnd"/>
      <w:r w:rsidRPr="001C4F5E">
        <w:t xml:space="preserve"> και καπνού για κάπνισμα να αντιστοιχεί σε πολλαπλάσια του</w:t>
      </w:r>
    </w:p>
    <w:p w:rsidR="00B505A2" w:rsidRPr="001C4F5E" w:rsidRDefault="00B505A2" w:rsidP="0039554F">
      <w:pPr>
        <w:pStyle w:val="Textbodu"/>
        <w:numPr>
          <w:ilvl w:val="0"/>
          <w:numId w:val="0"/>
        </w:numPr>
        <w:ind w:left="851" w:hanging="426"/>
        <w:rPr>
          <w:szCs w:val="24"/>
        </w:rPr>
      </w:pPr>
      <w:r w:rsidRPr="001C4F5E">
        <w:t>1.</w:t>
      </w:r>
      <w:r w:rsidRPr="001C4F5E">
        <w:tab/>
        <w:t>15, στην περίπτωση αυτοκόλλητων ετικετών καπνού διαστάσεων 16 </w:t>
      </w:r>
      <w:proofErr w:type="spellStart"/>
      <w:r w:rsidRPr="001C4F5E">
        <w:t>mm</w:t>
      </w:r>
      <w:proofErr w:type="spellEnd"/>
      <w:r w:rsidRPr="001C4F5E">
        <w:t xml:space="preserve"> x 32 </w:t>
      </w:r>
      <w:proofErr w:type="spellStart"/>
      <w:r w:rsidRPr="001C4F5E">
        <w:t>mm</w:t>
      </w:r>
      <w:proofErr w:type="spellEnd"/>
      <w:r w:rsidRPr="001C4F5E">
        <w:t xml:space="preserve"> ή</w:t>
      </w:r>
    </w:p>
    <w:p w:rsidR="00B505A2" w:rsidRPr="001C4F5E" w:rsidRDefault="00B505A2" w:rsidP="0039554F">
      <w:pPr>
        <w:pStyle w:val="Textbodu"/>
        <w:numPr>
          <w:ilvl w:val="0"/>
          <w:numId w:val="0"/>
        </w:numPr>
        <w:ind w:left="851" w:hanging="426"/>
        <w:rPr>
          <w:szCs w:val="24"/>
        </w:rPr>
      </w:pPr>
      <w:r w:rsidRPr="001C4F5E">
        <w:t>2.</w:t>
      </w:r>
      <w:r w:rsidRPr="001C4F5E">
        <w:tab/>
        <w:t>11, στην περίπτωση αυτοκόλλητων ετικετών καπνού διαστάσεων 20 </w:t>
      </w:r>
      <w:proofErr w:type="spellStart"/>
      <w:r w:rsidRPr="001C4F5E">
        <w:t>mm</w:t>
      </w:r>
      <w:proofErr w:type="spellEnd"/>
      <w:r w:rsidRPr="001C4F5E">
        <w:t xml:space="preserve"> x 44 </w:t>
      </w:r>
      <w:proofErr w:type="spellStart"/>
      <w:r w:rsidRPr="001C4F5E">
        <w:t>mm</w:t>
      </w:r>
      <w:proofErr w:type="spellEnd"/>
      <w:r w:rsidRPr="001C4F5E">
        <w:t>.</w:t>
      </w:r>
    </w:p>
    <w:p w:rsidR="000F2E1C" w:rsidRPr="001C4F5E" w:rsidRDefault="000F2E1C" w:rsidP="0039554F">
      <w:pPr>
        <w:pStyle w:val="Textodstavce"/>
        <w:numPr>
          <w:ilvl w:val="0"/>
          <w:numId w:val="0"/>
        </w:numPr>
        <w:ind w:firstLine="425"/>
        <w:rPr>
          <w:rFonts w:eastAsiaTheme="minorHAnsi"/>
          <w:szCs w:val="24"/>
        </w:rPr>
      </w:pPr>
      <w:r w:rsidRPr="001C4F5E">
        <w:t>2) Το πρότυπο του εντύπου παραγγελίας αυτοκόλλητων ετικετών καπνού περιλαμβάνεται στο παράρτημα 2 του παρόντος εκτελεστικού διατάγματος.</w:t>
      </w:r>
    </w:p>
    <w:p w:rsidR="000F2E1C" w:rsidRPr="001C4F5E" w:rsidRDefault="000F2E1C" w:rsidP="0039554F">
      <w:pPr>
        <w:pStyle w:val="Paragraf"/>
      </w:pPr>
      <w:r w:rsidRPr="001C4F5E">
        <w:t>Άρθρο 5</w:t>
      </w:r>
    </w:p>
    <w:p w:rsidR="000F2E1C" w:rsidRPr="001C4F5E" w:rsidRDefault="000F2E1C" w:rsidP="0039554F">
      <w:pPr>
        <w:pStyle w:val="Nadpisparagrafu"/>
        <w:numPr>
          <w:ilvl w:val="0"/>
          <w:numId w:val="0"/>
        </w:numPr>
      </w:pPr>
      <w:r w:rsidRPr="001C4F5E">
        <w:t>Διανομή αυτοκόλλητων ετικετών καπνού</w:t>
      </w:r>
    </w:p>
    <w:p w:rsidR="009765F2" w:rsidRPr="001C4F5E" w:rsidRDefault="009765F2" w:rsidP="0039554F">
      <w:pPr>
        <w:pStyle w:val="Textodstavce"/>
        <w:keepNext/>
        <w:keepLines/>
        <w:numPr>
          <w:ilvl w:val="0"/>
          <w:numId w:val="0"/>
        </w:numPr>
        <w:ind w:firstLine="425"/>
        <w:rPr>
          <w:rFonts w:eastAsiaTheme="minorHAnsi"/>
          <w:szCs w:val="24"/>
        </w:rPr>
      </w:pPr>
      <w:r w:rsidRPr="001C4F5E">
        <w:t>1) Οι αυτοκόλλητες ετικέτες καπνού θα πρέπει να διανέμονται σε φύλλα διαστάσεων 500 </w:t>
      </w:r>
      <w:proofErr w:type="spellStart"/>
      <w:r w:rsidRPr="001C4F5E">
        <w:t>mm</w:t>
      </w:r>
      <w:proofErr w:type="spellEnd"/>
      <w:r w:rsidRPr="001C4F5E">
        <w:t xml:space="preserve"> x 450 </w:t>
      </w:r>
      <w:proofErr w:type="spellStart"/>
      <w:r w:rsidRPr="001C4F5E">
        <w:t>mm</w:t>
      </w:r>
      <w:proofErr w:type="spellEnd"/>
      <w:r w:rsidRPr="001C4F5E">
        <w:t xml:space="preserve">. Το ένα φύλλο θα πρέπει να περιλαμβάνει </w:t>
      </w:r>
    </w:p>
    <w:p w:rsidR="009765F2" w:rsidRPr="001C4F5E" w:rsidRDefault="0037493D" w:rsidP="0039554F">
      <w:pPr>
        <w:pStyle w:val="Textpsmene"/>
        <w:numPr>
          <w:ilvl w:val="0"/>
          <w:numId w:val="0"/>
        </w:numPr>
        <w:ind w:left="425" w:hanging="425"/>
        <w:rPr>
          <w:szCs w:val="24"/>
        </w:rPr>
      </w:pPr>
      <w:r w:rsidRPr="001C4F5E">
        <w:t>α)</w:t>
      </w:r>
      <w:r w:rsidRPr="001C4F5E">
        <w:tab/>
        <w:t>375 αυτοκόλλητες ετικέτες καπνού, στην περίπτωση αυτοκόλλητων ετικετών καπνού διαστάσεων 16 </w:t>
      </w:r>
      <w:proofErr w:type="spellStart"/>
      <w:r w:rsidRPr="001C4F5E">
        <w:t>mm</w:t>
      </w:r>
      <w:proofErr w:type="spellEnd"/>
      <w:r w:rsidRPr="001C4F5E">
        <w:t xml:space="preserve"> x 32 </w:t>
      </w:r>
      <w:proofErr w:type="spellStart"/>
      <w:r w:rsidRPr="001C4F5E">
        <w:t>mm</w:t>
      </w:r>
      <w:proofErr w:type="spellEnd"/>
      <w:r w:rsidRPr="001C4F5E">
        <w:t xml:space="preserve"> ή</w:t>
      </w:r>
    </w:p>
    <w:p w:rsidR="009765F2" w:rsidRPr="001C4F5E" w:rsidRDefault="0037493D" w:rsidP="0039554F">
      <w:pPr>
        <w:pStyle w:val="Textpsmene"/>
        <w:numPr>
          <w:ilvl w:val="0"/>
          <w:numId w:val="0"/>
        </w:numPr>
        <w:ind w:left="425" w:hanging="425"/>
        <w:rPr>
          <w:szCs w:val="24"/>
        </w:rPr>
      </w:pPr>
      <w:r w:rsidRPr="001C4F5E">
        <w:t>β)</w:t>
      </w:r>
      <w:r w:rsidRPr="001C4F5E">
        <w:tab/>
        <w:t>220 αυτοκόλλητες ετικέτες καπνού, στην περίπτωση αυτοκόλλητων ετικετών καπνού διαστάσεων 20 </w:t>
      </w:r>
      <w:proofErr w:type="spellStart"/>
      <w:r w:rsidRPr="001C4F5E">
        <w:t>mm</w:t>
      </w:r>
      <w:proofErr w:type="spellEnd"/>
      <w:r w:rsidRPr="001C4F5E">
        <w:t xml:space="preserve"> x 44 </w:t>
      </w:r>
      <w:proofErr w:type="spellStart"/>
      <w:r w:rsidRPr="001C4F5E">
        <w:t>mm</w:t>
      </w:r>
      <w:proofErr w:type="spellEnd"/>
      <w:r w:rsidRPr="001C4F5E">
        <w:t>.</w:t>
      </w:r>
    </w:p>
    <w:p w:rsidR="003F0B4F" w:rsidRPr="001C4F5E" w:rsidRDefault="009765F2" w:rsidP="0039554F">
      <w:pPr>
        <w:pStyle w:val="Textodstavce"/>
        <w:keepNext/>
        <w:keepLines/>
        <w:numPr>
          <w:ilvl w:val="0"/>
          <w:numId w:val="0"/>
        </w:numPr>
        <w:ind w:firstLine="425"/>
        <w:rPr>
          <w:rFonts w:eastAsiaTheme="minorHAnsi"/>
          <w:szCs w:val="24"/>
        </w:rPr>
      </w:pPr>
      <w:r w:rsidRPr="001C4F5E">
        <w:lastRenderedPageBreak/>
        <w:t>2) Οι αυτοκόλλητες ετικέτες καπνού για πούρα, πουράκια και καπνό για κάπνισμα τυπώνονται σε τμήμα φύλλου και σε ποσότητα αντίστοιχη των πολλαπλασίων του</w:t>
      </w:r>
    </w:p>
    <w:p w:rsidR="00721A80" w:rsidRPr="001C4F5E" w:rsidRDefault="0037493D" w:rsidP="0039554F">
      <w:pPr>
        <w:pStyle w:val="Textpsmene"/>
        <w:numPr>
          <w:ilvl w:val="0"/>
          <w:numId w:val="0"/>
        </w:numPr>
        <w:ind w:left="425" w:hanging="425"/>
        <w:rPr>
          <w:szCs w:val="24"/>
        </w:rPr>
      </w:pPr>
      <w:r w:rsidRPr="001C4F5E">
        <w:t>α)</w:t>
      </w:r>
      <w:r w:rsidRPr="001C4F5E">
        <w:tab/>
        <w:t>15, στην περίπτωση αυτοκόλλητων ετικετών καπνού διαστάσεων 16 </w:t>
      </w:r>
      <w:proofErr w:type="spellStart"/>
      <w:r w:rsidRPr="001C4F5E">
        <w:t>mm</w:t>
      </w:r>
      <w:proofErr w:type="spellEnd"/>
      <w:r w:rsidRPr="001C4F5E">
        <w:t xml:space="preserve"> x 32 </w:t>
      </w:r>
      <w:proofErr w:type="spellStart"/>
      <w:r w:rsidRPr="001C4F5E">
        <w:t>mm</w:t>
      </w:r>
      <w:proofErr w:type="spellEnd"/>
      <w:r w:rsidRPr="001C4F5E">
        <w:t xml:space="preserve"> ή</w:t>
      </w:r>
    </w:p>
    <w:p w:rsidR="000F2E1C" w:rsidRPr="001C4F5E" w:rsidRDefault="0037493D" w:rsidP="0039554F">
      <w:pPr>
        <w:pStyle w:val="Textpsmene"/>
        <w:numPr>
          <w:ilvl w:val="0"/>
          <w:numId w:val="0"/>
        </w:numPr>
        <w:ind w:left="425" w:hanging="425"/>
        <w:rPr>
          <w:szCs w:val="24"/>
        </w:rPr>
      </w:pPr>
      <w:r w:rsidRPr="001C4F5E">
        <w:t>β)</w:t>
      </w:r>
      <w:r w:rsidRPr="001C4F5E">
        <w:tab/>
        <w:t>11, στην περίπτωση αυτοκόλλητων ετικετών καπνού διαστάσεων 20 </w:t>
      </w:r>
      <w:proofErr w:type="spellStart"/>
      <w:r w:rsidRPr="001C4F5E">
        <w:t>mm</w:t>
      </w:r>
      <w:proofErr w:type="spellEnd"/>
      <w:r w:rsidRPr="001C4F5E">
        <w:t xml:space="preserve"> x 44 </w:t>
      </w:r>
      <w:proofErr w:type="spellStart"/>
      <w:r w:rsidRPr="001C4F5E">
        <w:t>mm</w:t>
      </w:r>
      <w:proofErr w:type="spellEnd"/>
      <w:r w:rsidRPr="001C4F5E">
        <w:t>.</w:t>
      </w:r>
    </w:p>
    <w:p w:rsidR="000F2E1C" w:rsidRPr="001C4F5E" w:rsidRDefault="000F2E1C" w:rsidP="0039554F">
      <w:pPr>
        <w:pStyle w:val="Textodstavce"/>
        <w:numPr>
          <w:ilvl w:val="0"/>
          <w:numId w:val="0"/>
        </w:numPr>
        <w:ind w:firstLine="425"/>
        <w:rPr>
          <w:rFonts w:eastAsiaTheme="minorHAnsi"/>
          <w:szCs w:val="24"/>
        </w:rPr>
      </w:pPr>
      <w:r w:rsidRPr="001C4F5E">
        <w:t>3) Εάν, κατόπιν αιτήματος του αγοραστή, οι αυτοκόλλητες ετικέτες καπνού διανέμονται από εξουσιοδοτημένη φορολογική αρχή σε επιστρεφόμενη παλέτα, ο αγοραστής θα πρέπει να καταβάλει προκαταβολή ίση με το κόστος αγοράς της εν λόγω παλέτας. Η προκαταβολή για την επιστρεφόμενη παλέτα θα πρέπει να επιστρέφεται στον αγοραστή κατά την επιστροφή της παλέτας.</w:t>
      </w:r>
    </w:p>
    <w:p w:rsidR="000F2E1C" w:rsidRPr="001C4F5E" w:rsidRDefault="000F2E1C" w:rsidP="0039554F">
      <w:pPr>
        <w:pStyle w:val="Paragraf"/>
      </w:pPr>
      <w:r w:rsidRPr="001C4F5E">
        <w:t>Άρθρο 6</w:t>
      </w:r>
    </w:p>
    <w:p w:rsidR="000F2E1C" w:rsidRPr="001C4F5E" w:rsidRDefault="000F2E1C" w:rsidP="0039554F">
      <w:pPr>
        <w:pStyle w:val="Nadpisparagrafu"/>
        <w:numPr>
          <w:ilvl w:val="0"/>
          <w:numId w:val="0"/>
        </w:numPr>
      </w:pPr>
      <w:r w:rsidRPr="001C4F5E">
        <w:t>Καταγραφή των αυτοκόλλητων ετικετών καπνού</w:t>
      </w:r>
    </w:p>
    <w:p w:rsidR="000F2E1C" w:rsidRPr="001C4F5E" w:rsidRDefault="000F2E1C" w:rsidP="0039554F">
      <w:pPr>
        <w:pStyle w:val="Textodstavce"/>
        <w:numPr>
          <w:ilvl w:val="0"/>
          <w:numId w:val="0"/>
        </w:numPr>
        <w:ind w:firstLine="425"/>
        <w:rPr>
          <w:rFonts w:eastAsiaTheme="minorHAnsi"/>
        </w:rPr>
      </w:pPr>
      <w:r w:rsidRPr="001C4F5E">
        <w:t>1) Τα πρότυπα αυτοκόλλητων ετικετών καπνού που έχουν ληφθεί, χρησιμοποιηθεί ή επιστραφεί παρέχονται ξεχωριστά για αυτοκόλλητες ετικέτες καπνού για</w:t>
      </w:r>
    </w:p>
    <w:p w:rsidR="000F2E1C" w:rsidRPr="001C4F5E" w:rsidRDefault="000F2E1C" w:rsidP="0039554F">
      <w:pPr>
        <w:pStyle w:val="Textpsmene"/>
        <w:numPr>
          <w:ilvl w:val="0"/>
          <w:numId w:val="0"/>
        </w:numPr>
        <w:ind w:left="425" w:hanging="425"/>
        <w:rPr>
          <w:szCs w:val="24"/>
        </w:rPr>
      </w:pPr>
      <w:r w:rsidRPr="001C4F5E">
        <w:t>α)</w:t>
      </w:r>
      <w:r w:rsidRPr="001C4F5E">
        <w:tab/>
        <w:t>τσιγάρα,</w:t>
      </w:r>
    </w:p>
    <w:p w:rsidR="000F2E1C" w:rsidRPr="001C4F5E" w:rsidRDefault="000F2E1C" w:rsidP="0039554F">
      <w:pPr>
        <w:pStyle w:val="Textpsmene"/>
        <w:numPr>
          <w:ilvl w:val="0"/>
          <w:numId w:val="0"/>
        </w:numPr>
        <w:ind w:left="425" w:hanging="425"/>
        <w:rPr>
          <w:szCs w:val="24"/>
        </w:rPr>
      </w:pPr>
      <w:r w:rsidRPr="001C4F5E">
        <w:t>β)</w:t>
      </w:r>
      <w:r w:rsidRPr="001C4F5E">
        <w:tab/>
        <w:t>πούρα και πουράκια,</w:t>
      </w:r>
    </w:p>
    <w:p w:rsidR="000F2E1C" w:rsidRPr="001C4F5E" w:rsidRDefault="000F2E1C" w:rsidP="0039554F">
      <w:pPr>
        <w:pStyle w:val="Textpsmene"/>
        <w:numPr>
          <w:ilvl w:val="0"/>
          <w:numId w:val="0"/>
        </w:numPr>
        <w:ind w:left="425" w:hanging="425"/>
        <w:rPr>
          <w:szCs w:val="24"/>
        </w:rPr>
      </w:pPr>
      <w:r w:rsidRPr="001C4F5E">
        <w:t>γ)</w:t>
      </w:r>
      <w:r w:rsidRPr="001C4F5E">
        <w:tab/>
        <w:t>καπνό για κάπνισμα.</w:t>
      </w:r>
    </w:p>
    <w:p w:rsidR="000F2E1C" w:rsidRPr="001C4F5E" w:rsidRDefault="000F2E1C" w:rsidP="0039554F">
      <w:pPr>
        <w:pStyle w:val="Textodstavce"/>
        <w:numPr>
          <w:ilvl w:val="0"/>
          <w:numId w:val="0"/>
        </w:numPr>
        <w:ind w:firstLine="425"/>
        <w:rPr>
          <w:rFonts w:eastAsiaTheme="minorHAnsi"/>
          <w:szCs w:val="24"/>
        </w:rPr>
      </w:pPr>
      <w:r w:rsidRPr="001C4F5E">
        <w:t>2) Τα μοντέλα που αναφέρονται στην παράγραφο (1) περιλαμβάνονται στο παράρτημα 3 του παρόντος εκτελεστικού διατάγματος.</w:t>
      </w:r>
    </w:p>
    <w:p w:rsidR="000F2E1C" w:rsidRPr="001C4F5E" w:rsidRDefault="000F2E1C" w:rsidP="0039554F">
      <w:pPr>
        <w:pStyle w:val="Paragraf"/>
        <w:rPr>
          <w:szCs w:val="24"/>
        </w:rPr>
      </w:pPr>
      <w:r w:rsidRPr="001C4F5E">
        <w:t>Άρθρο 7</w:t>
      </w:r>
    </w:p>
    <w:p w:rsidR="000F2E1C" w:rsidRPr="001C4F5E" w:rsidRDefault="000F2E1C" w:rsidP="0039554F">
      <w:pPr>
        <w:pStyle w:val="Nadpisparagrafu"/>
        <w:numPr>
          <w:ilvl w:val="0"/>
          <w:numId w:val="0"/>
        </w:numPr>
      </w:pPr>
      <w:r w:rsidRPr="001C4F5E">
        <w:t>Αναφορά αποτελέσματος απογραφής αυτοκόλλητων ετικετών καπνού</w:t>
      </w:r>
    </w:p>
    <w:p w:rsidR="000F2E1C" w:rsidRPr="001C4F5E" w:rsidRDefault="000F2E1C" w:rsidP="0039554F">
      <w:pPr>
        <w:pStyle w:val="Textparagrafu"/>
        <w:rPr>
          <w:rFonts w:eastAsiaTheme="minorHAnsi"/>
        </w:rPr>
      </w:pPr>
      <w:r w:rsidRPr="001C4F5E">
        <w:t>Μοντέλο αναφοράς του αποτελέσματος καταγραφής αυτοκόλλητων ετικετών καπνού περιλαμβάνεται στο παράρτημα 4 του παρόντος εκτελεστικού διατάγματος.</w:t>
      </w:r>
    </w:p>
    <w:p w:rsidR="000F2E1C" w:rsidRPr="001C4F5E" w:rsidRDefault="000F2E1C" w:rsidP="0039554F">
      <w:pPr>
        <w:pStyle w:val="Paragraf"/>
        <w:rPr>
          <w:szCs w:val="24"/>
        </w:rPr>
      </w:pPr>
      <w:r w:rsidRPr="001C4F5E">
        <w:t>Άρθρο 8</w:t>
      </w:r>
    </w:p>
    <w:p w:rsidR="000F2E1C" w:rsidRPr="001C4F5E" w:rsidRDefault="000F2E1C" w:rsidP="0039554F">
      <w:pPr>
        <w:pStyle w:val="Nadpisparagrafu"/>
        <w:numPr>
          <w:ilvl w:val="0"/>
          <w:numId w:val="0"/>
        </w:numPr>
      </w:pPr>
      <w:r w:rsidRPr="001C4F5E">
        <w:t>Επιστροφή αυτοκόλλητων ετικετών καπνού</w:t>
      </w:r>
    </w:p>
    <w:p w:rsidR="000F2E1C" w:rsidRPr="001C4F5E" w:rsidRDefault="00CE59C2" w:rsidP="0039554F">
      <w:pPr>
        <w:pStyle w:val="Textodstavce"/>
        <w:keepNext/>
        <w:keepLines/>
        <w:numPr>
          <w:ilvl w:val="0"/>
          <w:numId w:val="0"/>
        </w:numPr>
        <w:ind w:firstLine="425"/>
        <w:rPr>
          <w:rFonts w:eastAsiaTheme="minorHAnsi"/>
        </w:rPr>
      </w:pPr>
      <w:r w:rsidRPr="001C4F5E">
        <w:t>Οι κατεστραμμένες αυτοκόλλητες ετικέτες καπνού θα πρέπει να επιστρέφονται</w:t>
      </w:r>
    </w:p>
    <w:p w:rsidR="000F2E1C" w:rsidRPr="001C4F5E" w:rsidRDefault="000F2E1C" w:rsidP="0039554F">
      <w:pPr>
        <w:pStyle w:val="Textpsmene"/>
        <w:numPr>
          <w:ilvl w:val="0"/>
          <w:numId w:val="0"/>
        </w:numPr>
        <w:ind w:left="425" w:hanging="425"/>
      </w:pPr>
      <w:r w:rsidRPr="001C4F5E">
        <w:t>α)</w:t>
      </w:r>
      <w:r w:rsidRPr="001C4F5E">
        <w:tab/>
        <w:t>κολλημένες στο έντυπο, πρότυπο του οποίου περιλαμβάνεται στο παράρτημα 5 του παρόντος εκτελεστικού διατάγματος ή</w:t>
      </w:r>
    </w:p>
    <w:p w:rsidR="00DA2129" w:rsidRPr="001C4F5E" w:rsidRDefault="000F2E1C" w:rsidP="0039554F">
      <w:pPr>
        <w:pStyle w:val="Textpsmene"/>
        <w:numPr>
          <w:ilvl w:val="0"/>
          <w:numId w:val="0"/>
        </w:numPr>
        <w:ind w:left="425" w:hanging="425"/>
      </w:pPr>
      <w:r w:rsidRPr="001C4F5E">
        <w:t>β)</w:t>
      </w:r>
      <w:r w:rsidRPr="001C4F5E">
        <w:tab/>
        <w:t>σε φύλλα, εάν ακόμα περιλαμβάνουν όλες τις αυτοκόλλητες ετικέτες καπνού. Τα παρακάτω άτομα πρέπει να παρέχουν το όνομα, το επώνυμο και την υπογραφή τους στο περιθώριο της τυπωμένης πλευράς του φύλλου</w:t>
      </w:r>
    </w:p>
    <w:p w:rsidR="00DA2129" w:rsidRPr="001C4F5E" w:rsidRDefault="00DA2129" w:rsidP="0039554F">
      <w:pPr>
        <w:pStyle w:val="Textbodu"/>
        <w:numPr>
          <w:ilvl w:val="0"/>
          <w:numId w:val="0"/>
        </w:numPr>
        <w:ind w:left="851" w:hanging="426"/>
        <w:rPr>
          <w:szCs w:val="24"/>
        </w:rPr>
      </w:pPr>
      <w:r w:rsidRPr="001C4F5E">
        <w:t>1.</w:t>
      </w:r>
      <w:r w:rsidRPr="001C4F5E">
        <w:tab/>
        <w:t xml:space="preserve">ο υπάλληλος της εξουσιοδοτημένες φορολογικής αρχής και </w:t>
      </w:r>
    </w:p>
    <w:p w:rsidR="000F2E1C" w:rsidRPr="001C4F5E" w:rsidRDefault="00DA2129" w:rsidP="0039554F">
      <w:pPr>
        <w:pStyle w:val="Textbodu"/>
        <w:numPr>
          <w:ilvl w:val="0"/>
          <w:numId w:val="0"/>
        </w:numPr>
        <w:ind w:left="851" w:hanging="426"/>
        <w:rPr>
          <w:szCs w:val="24"/>
        </w:rPr>
      </w:pPr>
      <w:r w:rsidRPr="001C4F5E">
        <w:t>2.</w:t>
      </w:r>
      <w:r w:rsidRPr="001C4F5E">
        <w:tab/>
        <w:t>ο αγοραστής.</w:t>
      </w:r>
    </w:p>
    <w:p w:rsidR="000F2E1C" w:rsidRPr="001C4F5E" w:rsidRDefault="000F2E1C" w:rsidP="0039554F">
      <w:pPr>
        <w:pStyle w:val="Paragraf"/>
        <w:rPr>
          <w:szCs w:val="24"/>
        </w:rPr>
      </w:pPr>
      <w:r w:rsidRPr="001C4F5E">
        <w:t>Άρθρο 9</w:t>
      </w:r>
    </w:p>
    <w:p w:rsidR="000F2E1C" w:rsidRPr="001C4F5E" w:rsidRDefault="000F2E1C" w:rsidP="0039554F">
      <w:pPr>
        <w:pStyle w:val="Nadpisparagrafu"/>
        <w:numPr>
          <w:ilvl w:val="0"/>
          <w:numId w:val="0"/>
        </w:numPr>
      </w:pPr>
      <w:r w:rsidRPr="001C4F5E">
        <w:t>Κοινοποίηση του εκτελεστικού διατάγματος στην Ευρωπαϊκή Ένωση</w:t>
      </w:r>
    </w:p>
    <w:p w:rsidR="000F2E1C" w:rsidRPr="001C4F5E" w:rsidRDefault="000F2E1C" w:rsidP="0039554F">
      <w:pPr>
        <w:pStyle w:val="Textparagrafu"/>
        <w:rPr>
          <w:rFonts w:eastAsiaTheme="minorHAnsi"/>
        </w:rPr>
      </w:pPr>
      <w:r w:rsidRPr="001C4F5E">
        <w:t>Το παρόν εκτελεστικό διάταγμα κοινοποιήθηκε σύμφωνα με την οδηγία (EΕ)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w:t>
      </w:r>
    </w:p>
    <w:p w:rsidR="000F2E1C" w:rsidRPr="001C4F5E" w:rsidRDefault="000F2E1C" w:rsidP="0039554F">
      <w:pPr>
        <w:pStyle w:val="Paragraf"/>
        <w:rPr>
          <w:szCs w:val="24"/>
        </w:rPr>
      </w:pPr>
      <w:r w:rsidRPr="001C4F5E">
        <w:lastRenderedPageBreak/>
        <w:t>Άρθρο 10</w:t>
      </w:r>
    </w:p>
    <w:p w:rsidR="000F2E1C" w:rsidRPr="001C4F5E" w:rsidRDefault="000F2E1C" w:rsidP="0039554F">
      <w:pPr>
        <w:pStyle w:val="Nadpisparagrafu"/>
        <w:numPr>
          <w:ilvl w:val="0"/>
          <w:numId w:val="0"/>
        </w:numPr>
      </w:pPr>
      <w:r w:rsidRPr="001C4F5E">
        <w:t>Καταργητικές διατάξεις</w:t>
      </w:r>
    </w:p>
    <w:p w:rsidR="000F2E1C" w:rsidRPr="001C4F5E" w:rsidRDefault="000F2E1C" w:rsidP="0039554F">
      <w:pPr>
        <w:pStyle w:val="Textparagrafu"/>
        <w:keepNext/>
        <w:keepLines/>
        <w:rPr>
          <w:rFonts w:eastAsiaTheme="minorHAnsi"/>
        </w:rPr>
      </w:pPr>
      <w:r w:rsidRPr="001C4F5E">
        <w:t>Καταργούνται τα εξής:</w:t>
      </w:r>
    </w:p>
    <w:p w:rsidR="000F2E1C" w:rsidRPr="001C4F5E" w:rsidRDefault="000F2E1C" w:rsidP="0039554F">
      <w:pPr>
        <w:pStyle w:val="Textodstavce"/>
        <w:numPr>
          <w:ilvl w:val="0"/>
          <w:numId w:val="0"/>
        </w:numPr>
        <w:spacing w:before="60" w:after="60"/>
        <w:ind w:left="851" w:hanging="426"/>
        <w:rPr>
          <w:szCs w:val="24"/>
        </w:rPr>
      </w:pPr>
      <w:r w:rsidRPr="001C4F5E">
        <w:t>1.</w:t>
      </w:r>
      <w:r w:rsidRPr="001C4F5E">
        <w:tab/>
        <w:t>Το εκτελεστικό διάταγμα αριθ. 467/2003 περί της χρήσης αυτοκόλλητων ετικετών κατά τη σήμανση των προϊόντων καπνού.</w:t>
      </w:r>
    </w:p>
    <w:p w:rsidR="000F2E1C" w:rsidRPr="001C4F5E" w:rsidRDefault="000F2E1C" w:rsidP="0039554F">
      <w:pPr>
        <w:pStyle w:val="Textodstavce"/>
        <w:numPr>
          <w:ilvl w:val="0"/>
          <w:numId w:val="0"/>
        </w:numPr>
        <w:spacing w:before="60" w:after="60"/>
        <w:ind w:left="851" w:hanging="426"/>
        <w:rPr>
          <w:szCs w:val="24"/>
        </w:rPr>
      </w:pPr>
      <w:r w:rsidRPr="001C4F5E">
        <w:t>2.</w:t>
      </w:r>
      <w:r w:rsidRPr="001C4F5E">
        <w:tab/>
        <w:t>Το εκτελεστικό διάταγμα αριθ. 276/2005 για την τροποποίηση του εκτελεστικού διατάγματος αριθ. 467/2003 περί της χρήσης αυτοκόλλητων ετικετών κατά τη σήμανση των προϊόντων καπνού.</w:t>
      </w:r>
    </w:p>
    <w:p w:rsidR="000F2E1C" w:rsidRPr="001C4F5E" w:rsidRDefault="000F2E1C" w:rsidP="0039554F">
      <w:pPr>
        <w:pStyle w:val="Textodstavce"/>
        <w:numPr>
          <w:ilvl w:val="0"/>
          <w:numId w:val="0"/>
        </w:numPr>
        <w:spacing w:before="60" w:after="60"/>
        <w:ind w:left="851" w:hanging="426"/>
        <w:rPr>
          <w:szCs w:val="24"/>
        </w:rPr>
      </w:pPr>
      <w:r w:rsidRPr="001C4F5E">
        <w:t>3.</w:t>
      </w:r>
      <w:r w:rsidRPr="001C4F5E">
        <w:tab/>
        <w:t>Το εκτελεστικό διάταγμα αριθ. 72/2007 για την τροποποίηση του εκτελεστικού διατάγματος αριθ. 467/2003 περί της χρήσης αυτοκόλλητων ετικετών κατά τη σήμανση των προϊόντων καπνού, όπως τροποποιήθηκε από το εκτελεστικό διάταγμα αριθ. 276/2005.</w:t>
      </w:r>
    </w:p>
    <w:p w:rsidR="000F2E1C" w:rsidRPr="001C4F5E" w:rsidRDefault="000F2E1C" w:rsidP="0039554F">
      <w:pPr>
        <w:pStyle w:val="Textodstavce"/>
        <w:numPr>
          <w:ilvl w:val="0"/>
          <w:numId w:val="0"/>
        </w:numPr>
        <w:spacing w:before="60" w:after="60"/>
        <w:ind w:left="851" w:hanging="426"/>
        <w:rPr>
          <w:szCs w:val="24"/>
        </w:rPr>
      </w:pPr>
      <w:r w:rsidRPr="001C4F5E">
        <w:t>4.</w:t>
      </w:r>
      <w:r w:rsidRPr="001C4F5E">
        <w:tab/>
        <w:t>Το εκτελεστικό διάταγμα αριθ. 203/2011 για την τροποποίηση του εκτελεστικού διατάγματος αριθ. 467/2003 περί της χρήσης αυτοκόλλητων ετικετών κατά τη σήμανση των προϊόντων καπνού, όπως τροποποιήθηκε.</w:t>
      </w:r>
    </w:p>
    <w:p w:rsidR="000F2E1C" w:rsidRPr="001C4F5E" w:rsidRDefault="000F2E1C" w:rsidP="0039554F">
      <w:pPr>
        <w:pStyle w:val="Paragraf"/>
        <w:rPr>
          <w:szCs w:val="24"/>
        </w:rPr>
      </w:pPr>
      <w:r w:rsidRPr="001C4F5E">
        <w:t>Άρθρο 11</w:t>
      </w:r>
    </w:p>
    <w:p w:rsidR="000F2E1C" w:rsidRPr="001C4F5E" w:rsidRDefault="000F2E1C" w:rsidP="0039554F">
      <w:pPr>
        <w:pStyle w:val="Nadpisparagrafu"/>
        <w:numPr>
          <w:ilvl w:val="0"/>
          <w:numId w:val="0"/>
        </w:numPr>
      </w:pPr>
      <w:r w:rsidRPr="001C4F5E">
        <w:t>Έναρξη ισχύος</w:t>
      </w:r>
    </w:p>
    <w:p w:rsidR="000F2E1C" w:rsidRPr="001C4F5E" w:rsidRDefault="000F2E1C" w:rsidP="0039554F">
      <w:pPr>
        <w:pStyle w:val="Textparagrafu"/>
        <w:rPr>
          <w:rFonts w:eastAsiaTheme="minorHAnsi"/>
        </w:rPr>
      </w:pPr>
      <w:r w:rsidRPr="001C4F5E">
        <w:t>Το παρόν εκτελεστικό διάταγμα τίθεται σε ισχύ στις 15 Φεβρουαρίου 2019.</w:t>
      </w:r>
    </w:p>
    <w:p w:rsidR="00B833DD" w:rsidRPr="001C4F5E" w:rsidRDefault="00B833DD" w:rsidP="0039554F">
      <w:pPr>
        <w:pStyle w:val="Textparagrafu"/>
        <w:jc w:val="center"/>
        <w:rPr>
          <w:rFonts w:eastAsiaTheme="minorHAnsi"/>
        </w:rPr>
      </w:pPr>
    </w:p>
    <w:p w:rsidR="00811743" w:rsidRPr="001C4F5E" w:rsidRDefault="00811743" w:rsidP="0039554F">
      <w:pPr>
        <w:pStyle w:val="Textparagrafu"/>
        <w:keepNext/>
        <w:keepLines/>
        <w:jc w:val="center"/>
      </w:pPr>
      <w:r w:rsidRPr="001C4F5E">
        <w:t>Υπουργός Οικονομικών:</w:t>
      </w:r>
    </w:p>
    <w:p w:rsidR="000F2E1C" w:rsidRPr="001C4F5E" w:rsidRDefault="000F2E1C" w:rsidP="0039554F">
      <w:pPr>
        <w:spacing w:after="200" w:line="276" w:lineRule="auto"/>
        <w:jc w:val="right"/>
        <w:rPr>
          <w:szCs w:val="24"/>
        </w:rPr>
      </w:pPr>
      <w:r w:rsidRPr="001C4F5E">
        <w:t>Παράρτημα 1 του εκτελεστικού διατάγματος αριθ. .../2018</w:t>
      </w:r>
    </w:p>
    <w:p w:rsidR="000F2E1C" w:rsidRPr="001C4F5E" w:rsidRDefault="000F2E1C" w:rsidP="0039554F">
      <w:pPr>
        <w:keepNext/>
        <w:keepLines/>
        <w:spacing w:after="200" w:line="276" w:lineRule="auto"/>
        <w:jc w:val="center"/>
        <w:rPr>
          <w:rFonts w:eastAsiaTheme="minorHAnsi"/>
          <w:b/>
          <w:szCs w:val="24"/>
        </w:rPr>
      </w:pPr>
      <w:r w:rsidRPr="001C4F5E">
        <w:rPr>
          <w:rFonts w:eastAsiaTheme="minorHAnsi"/>
          <w:b/>
        </w:rPr>
        <w:lastRenderedPageBreak/>
        <w:t>Πρότυπα αυτοκόλλητων ετικετών καπνού</w:t>
      </w:r>
    </w:p>
    <w:p w:rsidR="00451F4F" w:rsidRPr="001C4F5E" w:rsidRDefault="00D82E17" w:rsidP="0039554F">
      <w:pPr>
        <w:keepNext/>
        <w:keepLines/>
        <w:spacing w:after="200" w:line="276" w:lineRule="auto"/>
        <w:jc w:val="center"/>
      </w:pPr>
      <w:r w:rsidRPr="001C4F5E">
        <w:rPr>
          <w:noProof/>
          <w:color w:val="000000"/>
          <w:w w:val="0"/>
          <w:sz w:val="0"/>
          <w:szCs w:val="0"/>
          <w:u w:color="000000"/>
          <w:bdr w:val="none" w:sz="0" w:space="0" w:color="000000"/>
          <w:shd w:val="clear" w:color="000000" w:fill="000000"/>
          <w:lang w:val="en-US" w:eastAsia="zh-CN" w:bidi="ar-SA"/>
        </w:rPr>
        <w:drawing>
          <wp:inline distT="0" distB="0" distL="0" distR="0" wp14:anchorId="5D06487F" wp14:editId="55180A0D">
            <wp:extent cx="2717165" cy="5408930"/>
            <wp:effectExtent l="0" t="0" r="6985" b="1270"/>
            <wp:docPr id="5" name="Obrázek 5" descr="C:\Users\15814\Desktop\Nálepky\CIGAR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5814\Desktop\Nálepky\CIGARET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7273FB" w:rsidRPr="001C4F5E" w:rsidRDefault="00451F4F" w:rsidP="0039554F">
      <w:pPr>
        <w:pStyle w:val="Caption"/>
        <w:jc w:val="center"/>
        <w:rPr>
          <w:noProof/>
          <w:color w:val="000000"/>
          <w:w w:val="0"/>
          <w:sz w:val="2"/>
          <w:szCs w:val="0"/>
          <w:u w:color="000000"/>
          <w:bdr w:val="none" w:sz="0" w:space="0" w:color="000000"/>
          <w:shd w:val="clear" w:color="000000" w:fill="000000"/>
        </w:rPr>
      </w:pPr>
      <w:r w:rsidRPr="001C4F5E">
        <w:rPr>
          <w:sz w:val="22"/>
        </w:rPr>
        <w:t>Πρότυπο αριθ. 1: Αυτοκόλλητη ετικέτα καπνού για μονάδες συσκευασίας τσιγάρων</w:t>
      </w:r>
    </w:p>
    <w:p w:rsidR="00451F4F" w:rsidRPr="001C4F5E" w:rsidRDefault="00D82E17" w:rsidP="0039554F">
      <w:pPr>
        <w:keepNext/>
        <w:keepLines/>
        <w:spacing w:after="200" w:line="276" w:lineRule="auto"/>
        <w:jc w:val="center"/>
      </w:pPr>
      <w:r w:rsidRPr="001C4F5E">
        <w:rPr>
          <w:noProof/>
          <w:color w:val="000000"/>
          <w:w w:val="0"/>
          <w:sz w:val="0"/>
          <w:szCs w:val="0"/>
          <w:u w:color="000000"/>
          <w:bdr w:val="none" w:sz="0" w:space="0" w:color="000000"/>
          <w:shd w:val="clear" w:color="000000" w:fill="000000"/>
          <w:lang w:val="en-US" w:eastAsia="zh-CN" w:bidi="ar-SA"/>
        </w:rPr>
        <w:lastRenderedPageBreak/>
        <w:drawing>
          <wp:inline distT="0" distB="0" distL="0" distR="0" wp14:anchorId="16466D5E" wp14:editId="26DE5E0E">
            <wp:extent cx="2717165" cy="5408930"/>
            <wp:effectExtent l="0" t="0" r="6985" b="1270"/>
            <wp:docPr id="6" name="Obrázek 6" descr="C:\Users\15814\Desktop\Nálepky\DOUTNÍ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5814\Desktop\Nálepky\DOUTNÍK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7273FB" w:rsidRPr="001C4F5E" w:rsidRDefault="00451F4F" w:rsidP="0039554F">
      <w:pPr>
        <w:pStyle w:val="Caption"/>
        <w:jc w:val="center"/>
        <w:rPr>
          <w:noProof/>
          <w:color w:val="000000"/>
          <w:w w:val="0"/>
          <w:sz w:val="2"/>
          <w:szCs w:val="0"/>
          <w:u w:color="000000"/>
          <w:bdr w:val="none" w:sz="0" w:space="0" w:color="000000"/>
          <w:shd w:val="clear" w:color="000000" w:fill="000000"/>
        </w:rPr>
      </w:pPr>
      <w:r w:rsidRPr="001C4F5E">
        <w:rPr>
          <w:sz w:val="22"/>
        </w:rPr>
        <w:t xml:space="preserve">Πρότυπο αριθ. 2: Αυτοκόλλητη ετικέτα καπνού για μονάδες συσκευασίας πούρων και </w:t>
      </w:r>
      <w:proofErr w:type="spellStart"/>
      <w:r w:rsidRPr="001C4F5E">
        <w:rPr>
          <w:sz w:val="22"/>
        </w:rPr>
        <w:t>πουρακίων</w:t>
      </w:r>
      <w:proofErr w:type="spellEnd"/>
    </w:p>
    <w:p w:rsidR="00451F4F" w:rsidRPr="001C4F5E" w:rsidRDefault="007273FB" w:rsidP="0039554F">
      <w:pPr>
        <w:keepNext/>
        <w:keepLines/>
        <w:spacing w:after="200" w:line="276" w:lineRule="auto"/>
        <w:jc w:val="center"/>
      </w:pPr>
      <w:r w:rsidRPr="001C4F5E">
        <w:rPr>
          <w:noProof/>
          <w:color w:val="000000"/>
          <w:w w:val="0"/>
          <w:sz w:val="0"/>
          <w:szCs w:val="0"/>
          <w:u w:color="000000"/>
          <w:bdr w:val="none" w:sz="0" w:space="0" w:color="000000"/>
          <w:shd w:val="clear" w:color="000000" w:fill="000000"/>
          <w:lang w:val="en-US" w:eastAsia="zh-CN" w:bidi="ar-SA"/>
        </w:rPr>
        <w:lastRenderedPageBreak/>
        <w:drawing>
          <wp:inline distT="0" distB="0" distL="0" distR="0" wp14:anchorId="3BCB0DB0" wp14:editId="77D8E12A">
            <wp:extent cx="2717165" cy="5408930"/>
            <wp:effectExtent l="0" t="0" r="6985" b="1270"/>
            <wp:docPr id="7" name="Obrázek 7" descr="C:\Users\15814\Desktop\Nálepky\TABÁ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5814\Desktop\Nálepky\TABÁ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0F2E1C" w:rsidRPr="001C4F5E" w:rsidRDefault="00451F4F" w:rsidP="0039554F">
      <w:pPr>
        <w:pStyle w:val="Caption"/>
        <w:jc w:val="center"/>
        <w:rPr>
          <w:b w:val="0"/>
          <w:szCs w:val="24"/>
        </w:rPr>
      </w:pPr>
      <w:r w:rsidRPr="001C4F5E">
        <w:rPr>
          <w:sz w:val="22"/>
        </w:rPr>
        <w:t>Πρότυπο αριθ. 3: Αυτοκόλλητη ετικέτα καπνού για μονάδες συσκευασίας καπνού για κάπνισμα</w:t>
      </w:r>
    </w:p>
    <w:p w:rsidR="000F2E1C" w:rsidRPr="001C4F5E" w:rsidRDefault="000F2E1C" w:rsidP="0039554F">
      <w:pPr>
        <w:rPr>
          <w:szCs w:val="24"/>
        </w:rPr>
        <w:sectPr w:rsidR="000F2E1C" w:rsidRPr="001C4F5E" w:rsidSect="00D92F15">
          <w:headerReference w:type="default" r:id="rId11"/>
          <w:headerReference w:type="first" r:id="rId12"/>
          <w:pgSz w:w="11906" w:h="16838"/>
          <w:pgMar w:top="1417" w:right="1417" w:bottom="1417" w:left="1417" w:header="708" w:footer="708" w:gutter="0"/>
          <w:cols w:space="708"/>
          <w:titlePg/>
          <w:docGrid w:linePitch="360"/>
        </w:sectPr>
      </w:pPr>
    </w:p>
    <w:p w:rsidR="000F2E1C" w:rsidRPr="001C4F5E" w:rsidRDefault="000F2E1C" w:rsidP="0039554F">
      <w:pPr>
        <w:keepNext/>
        <w:keepLines/>
        <w:spacing w:after="200" w:line="276" w:lineRule="auto"/>
        <w:jc w:val="right"/>
        <w:rPr>
          <w:szCs w:val="24"/>
        </w:rPr>
      </w:pPr>
      <w:r w:rsidRPr="001C4F5E">
        <w:lastRenderedPageBreak/>
        <w:t>Παράρτημα 2 του εκτελεστικού διατάγματος αριθ. .../2018</w:t>
      </w:r>
    </w:p>
    <w:p w:rsidR="000F2E1C" w:rsidRPr="001C4F5E" w:rsidRDefault="000F2E1C" w:rsidP="0039554F">
      <w:pPr>
        <w:keepNext/>
        <w:keepLines/>
        <w:jc w:val="center"/>
        <w:rPr>
          <w:b/>
          <w:szCs w:val="24"/>
        </w:rPr>
      </w:pPr>
      <w:r w:rsidRPr="001C4F5E">
        <w:rPr>
          <w:b/>
        </w:rPr>
        <w:t>Πρότυπο εντύπου παραγγελίας για αυτοκόλλητες ετικέτες καπνού</w:t>
      </w:r>
    </w:p>
    <w:p w:rsidR="000F2E1C" w:rsidRPr="001C4F5E" w:rsidRDefault="000F2E1C" w:rsidP="0039554F">
      <w:pPr>
        <w:keepNext/>
        <w:keepLines/>
        <w:rPr>
          <w:szCs w:val="24"/>
        </w:rPr>
      </w:pPr>
    </w:p>
    <w:tbl>
      <w:tblPr>
        <w:tblW w:w="9211" w:type="dxa"/>
        <w:tblLayout w:type="fixed"/>
        <w:tblCellMar>
          <w:left w:w="70" w:type="dxa"/>
          <w:right w:w="70" w:type="dxa"/>
        </w:tblCellMar>
        <w:tblLook w:val="04A0" w:firstRow="1" w:lastRow="0" w:firstColumn="1" w:lastColumn="0" w:noHBand="0" w:noVBand="1"/>
      </w:tblPr>
      <w:tblGrid>
        <w:gridCol w:w="1842"/>
        <w:gridCol w:w="1724"/>
        <w:gridCol w:w="118"/>
        <w:gridCol w:w="2263"/>
        <w:gridCol w:w="1494"/>
        <w:gridCol w:w="1770"/>
      </w:tblGrid>
      <w:tr w:rsidR="00BB6C6A" w:rsidRPr="001C4F5E" w:rsidTr="0039554F">
        <w:trPr>
          <w:cantSplit/>
        </w:trPr>
        <w:tc>
          <w:tcPr>
            <w:tcW w:w="9211" w:type="dxa"/>
            <w:gridSpan w:val="6"/>
            <w:tcBorders>
              <w:top w:val="single" w:sz="18" w:space="0" w:color="000000"/>
              <w:left w:val="single" w:sz="18" w:space="0" w:color="000000"/>
              <w:bottom w:val="single" w:sz="18" w:space="0" w:color="000000"/>
              <w:right w:val="single" w:sz="18" w:space="0" w:color="000000"/>
            </w:tcBorders>
            <w:vAlign w:val="center"/>
          </w:tcPr>
          <w:p w:rsidR="00BB6C6A" w:rsidRPr="001C4F5E" w:rsidRDefault="00BB6C6A" w:rsidP="0039554F">
            <w:pPr>
              <w:keepNext/>
              <w:keepLines/>
              <w:jc w:val="center"/>
              <w:rPr>
                <w:b/>
                <w:bCs/>
                <w:caps/>
                <w:sz w:val="28"/>
              </w:rPr>
            </w:pPr>
            <w:r w:rsidRPr="001C4F5E">
              <w:rPr>
                <w:b/>
                <w:caps/>
                <w:sz w:val="28"/>
              </w:rPr>
              <w:t>Παραγγελία αυτοκόλλητων ετικετών καπνού</w:t>
            </w:r>
          </w:p>
        </w:tc>
      </w:tr>
      <w:tr w:rsidR="00BB6C6A" w:rsidRPr="001C4F5E" w:rsidTr="0039554F">
        <w:trPr>
          <w:cantSplit/>
        </w:trPr>
        <w:tc>
          <w:tcPr>
            <w:tcW w:w="9211" w:type="dxa"/>
            <w:gridSpan w:val="6"/>
            <w:tcBorders>
              <w:top w:val="single" w:sz="18" w:space="0" w:color="000000"/>
              <w:left w:val="single" w:sz="18" w:space="0" w:color="000000"/>
              <w:right w:val="single" w:sz="18" w:space="0" w:color="000000"/>
            </w:tcBorders>
          </w:tcPr>
          <w:p w:rsidR="00BB6C6A" w:rsidRPr="001C4F5E" w:rsidRDefault="00BB6C6A" w:rsidP="008E0F29">
            <w:pPr>
              <w:spacing w:before="120" w:after="120"/>
              <w:jc w:val="left"/>
              <w:rPr>
                <w:b/>
                <w:bCs/>
              </w:rPr>
            </w:pPr>
            <w:r w:rsidRPr="001C4F5E">
              <w:rPr>
                <w:b/>
              </w:rPr>
              <w:t>Αγοραστής</w:t>
            </w:r>
            <w:r w:rsidRPr="001C4F5E">
              <w:rPr>
                <w:vertAlign w:val="superscript"/>
              </w:rPr>
              <w:t>1)</w:t>
            </w:r>
            <w:r w:rsidRPr="001C4F5E">
              <w:t>:</w:t>
            </w:r>
          </w:p>
        </w:tc>
      </w:tr>
      <w:tr w:rsidR="00BB6C6A" w:rsidRPr="001C4F5E" w:rsidTr="0039554F">
        <w:trPr>
          <w:cantSplit/>
        </w:trPr>
        <w:tc>
          <w:tcPr>
            <w:tcW w:w="9211" w:type="dxa"/>
            <w:gridSpan w:val="6"/>
            <w:tcBorders>
              <w:left w:val="single" w:sz="18" w:space="0" w:color="000000"/>
              <w:right w:val="single" w:sz="18" w:space="0" w:color="000000"/>
            </w:tcBorders>
          </w:tcPr>
          <w:p w:rsidR="00BB6C6A" w:rsidRPr="001C4F5E" w:rsidRDefault="00BB6C6A" w:rsidP="0039554F">
            <w:pPr>
              <w:ind w:firstLine="567"/>
              <w:jc w:val="left"/>
              <w:rPr>
                <w:b/>
                <w:bCs/>
              </w:rPr>
            </w:pPr>
            <w:r w:rsidRPr="001C4F5E">
              <w:t>α) υπεύθυνος φορολογικής αποθήκης παραγωγής (κατασκευαστής)</w:t>
            </w:r>
          </w:p>
        </w:tc>
      </w:tr>
      <w:tr w:rsidR="00BB6C6A" w:rsidRPr="001C4F5E" w:rsidTr="0039554F">
        <w:trPr>
          <w:cantSplit/>
        </w:trPr>
        <w:tc>
          <w:tcPr>
            <w:tcW w:w="9211" w:type="dxa"/>
            <w:gridSpan w:val="6"/>
            <w:tcBorders>
              <w:left w:val="single" w:sz="18" w:space="0" w:color="000000"/>
              <w:right w:val="single" w:sz="18" w:space="0" w:color="000000"/>
            </w:tcBorders>
          </w:tcPr>
          <w:p w:rsidR="00BB6C6A" w:rsidRPr="001C4F5E" w:rsidRDefault="00BB6C6A" w:rsidP="0039554F">
            <w:pPr>
              <w:ind w:firstLine="567"/>
              <w:jc w:val="left"/>
              <w:rPr>
                <w:b/>
                <w:bCs/>
              </w:rPr>
            </w:pPr>
            <w:r w:rsidRPr="001C4F5E">
              <w:t>β) υπεύθυνος φορολογικής αποθήκης εξουσιοδοτημένης να λαμβάνει προϊόντα καπνού</w:t>
            </w:r>
          </w:p>
        </w:tc>
      </w:tr>
      <w:tr w:rsidR="00BB6C6A" w:rsidRPr="001C4F5E" w:rsidTr="0039554F">
        <w:trPr>
          <w:cantSplit/>
        </w:trPr>
        <w:tc>
          <w:tcPr>
            <w:tcW w:w="9211" w:type="dxa"/>
            <w:gridSpan w:val="6"/>
            <w:tcBorders>
              <w:left w:val="single" w:sz="18" w:space="0" w:color="000000"/>
              <w:right w:val="single" w:sz="18" w:space="0" w:color="000000"/>
            </w:tcBorders>
          </w:tcPr>
          <w:p w:rsidR="00BB6C6A" w:rsidRPr="001C4F5E" w:rsidRDefault="00BB6C6A" w:rsidP="0039554F">
            <w:pPr>
              <w:ind w:firstLine="567"/>
              <w:jc w:val="left"/>
              <w:rPr>
                <w:b/>
                <w:bCs/>
              </w:rPr>
            </w:pPr>
            <w:r w:rsidRPr="001C4F5E">
              <w:t>γ) εξουσιοδοτημένος παραλήπτης</w:t>
            </w:r>
          </w:p>
        </w:tc>
      </w:tr>
      <w:tr w:rsidR="00BB6C6A" w:rsidRPr="001C4F5E" w:rsidTr="0039554F">
        <w:trPr>
          <w:cantSplit/>
        </w:trPr>
        <w:tc>
          <w:tcPr>
            <w:tcW w:w="9211" w:type="dxa"/>
            <w:gridSpan w:val="6"/>
            <w:tcBorders>
              <w:left w:val="single" w:sz="18" w:space="0" w:color="000000"/>
              <w:right w:val="single" w:sz="18" w:space="0" w:color="000000"/>
            </w:tcBorders>
          </w:tcPr>
          <w:p w:rsidR="00BB6C6A" w:rsidRPr="001C4F5E" w:rsidRDefault="00BB6C6A" w:rsidP="0039554F">
            <w:pPr>
              <w:ind w:firstLine="567"/>
              <w:jc w:val="left"/>
              <w:rPr>
                <w:b/>
                <w:bCs/>
              </w:rPr>
            </w:pPr>
            <w:r w:rsidRPr="001C4F5E">
              <w:t>δ) εισαγωγέας</w:t>
            </w:r>
          </w:p>
        </w:tc>
      </w:tr>
      <w:tr w:rsidR="00BB6C6A" w:rsidRPr="001C4F5E" w:rsidTr="0039554F">
        <w:trPr>
          <w:cantSplit/>
        </w:trPr>
        <w:tc>
          <w:tcPr>
            <w:tcW w:w="3566" w:type="dxa"/>
            <w:gridSpan w:val="2"/>
            <w:tcBorders>
              <w:left w:val="single" w:sz="18" w:space="0" w:color="000000"/>
            </w:tcBorders>
          </w:tcPr>
          <w:p w:rsidR="00BB6C6A" w:rsidRPr="001C4F5E" w:rsidRDefault="00BB6C6A" w:rsidP="008E0F29">
            <w:pPr>
              <w:spacing w:before="120" w:after="120"/>
              <w:ind w:firstLine="5"/>
              <w:jc w:val="left"/>
              <w:rPr>
                <w:b/>
                <w:bCs/>
              </w:rPr>
            </w:pPr>
            <w:r w:rsidRPr="001C4F5E">
              <w:t>Εταιρεία:</w:t>
            </w:r>
          </w:p>
        </w:tc>
        <w:tc>
          <w:tcPr>
            <w:tcW w:w="5645" w:type="dxa"/>
            <w:gridSpan w:val="4"/>
            <w:tcBorders>
              <w:right w:val="single" w:sz="18" w:space="0" w:color="000000"/>
            </w:tcBorders>
            <w:shd w:val="clear" w:color="auto" w:fill="auto"/>
            <w:vAlign w:val="center"/>
          </w:tcPr>
          <w:p w:rsidR="00BB6C6A" w:rsidRPr="001C4F5E" w:rsidRDefault="00BB6C6A" w:rsidP="008E0F29">
            <w:pPr>
              <w:spacing w:before="120" w:after="120"/>
              <w:jc w:val="center"/>
              <w:rPr>
                <w:b/>
                <w:bCs/>
              </w:rPr>
            </w:pPr>
          </w:p>
        </w:tc>
      </w:tr>
      <w:tr w:rsidR="00BB6C6A" w:rsidRPr="001C4F5E" w:rsidTr="0039554F">
        <w:trPr>
          <w:cantSplit/>
        </w:trPr>
        <w:tc>
          <w:tcPr>
            <w:tcW w:w="3566" w:type="dxa"/>
            <w:gridSpan w:val="2"/>
            <w:tcBorders>
              <w:left w:val="single" w:sz="18" w:space="0" w:color="000000"/>
            </w:tcBorders>
          </w:tcPr>
          <w:p w:rsidR="00BB6C6A" w:rsidRPr="001C4F5E" w:rsidRDefault="00BB6C6A" w:rsidP="008E0F29">
            <w:pPr>
              <w:spacing w:before="120" w:after="120"/>
              <w:ind w:firstLine="5"/>
              <w:jc w:val="left"/>
              <w:rPr>
                <w:szCs w:val="24"/>
              </w:rPr>
            </w:pPr>
            <w:r w:rsidRPr="001C4F5E">
              <w:t>ΑΦΜ:</w:t>
            </w:r>
          </w:p>
        </w:tc>
        <w:tc>
          <w:tcPr>
            <w:tcW w:w="5645" w:type="dxa"/>
            <w:gridSpan w:val="4"/>
            <w:tcBorders>
              <w:right w:val="single" w:sz="18" w:space="0" w:color="000000"/>
            </w:tcBorders>
            <w:shd w:val="clear" w:color="auto" w:fill="auto"/>
            <w:vAlign w:val="center"/>
          </w:tcPr>
          <w:p w:rsidR="00BB6C6A" w:rsidRPr="001C4F5E" w:rsidRDefault="00BB6C6A" w:rsidP="008E0F29">
            <w:pPr>
              <w:spacing w:before="120" w:after="120"/>
              <w:jc w:val="center"/>
              <w:rPr>
                <w:b/>
                <w:bCs/>
              </w:rPr>
            </w:pPr>
          </w:p>
        </w:tc>
      </w:tr>
      <w:tr w:rsidR="00BB6C6A" w:rsidRPr="001C4F5E" w:rsidTr="0039554F">
        <w:trPr>
          <w:cantSplit/>
        </w:trPr>
        <w:tc>
          <w:tcPr>
            <w:tcW w:w="3566" w:type="dxa"/>
            <w:gridSpan w:val="2"/>
            <w:tcBorders>
              <w:left w:val="single" w:sz="18" w:space="0" w:color="000000"/>
              <w:bottom w:val="single" w:sz="8" w:space="0" w:color="auto"/>
            </w:tcBorders>
          </w:tcPr>
          <w:p w:rsidR="00BB6C6A" w:rsidRPr="001C4F5E" w:rsidRDefault="00BB6C6A" w:rsidP="008E0F29">
            <w:pPr>
              <w:spacing w:before="120" w:after="120"/>
              <w:ind w:firstLine="5"/>
              <w:jc w:val="left"/>
              <w:rPr>
                <w:szCs w:val="24"/>
              </w:rPr>
            </w:pPr>
            <w:r w:rsidRPr="001C4F5E">
              <w:t>Καταστατική έδρα:</w:t>
            </w:r>
          </w:p>
        </w:tc>
        <w:tc>
          <w:tcPr>
            <w:tcW w:w="5645" w:type="dxa"/>
            <w:gridSpan w:val="4"/>
            <w:tcBorders>
              <w:bottom w:val="single" w:sz="8" w:space="0" w:color="auto"/>
              <w:right w:val="single" w:sz="18" w:space="0" w:color="000000"/>
            </w:tcBorders>
            <w:shd w:val="clear" w:color="auto" w:fill="auto"/>
            <w:vAlign w:val="center"/>
          </w:tcPr>
          <w:p w:rsidR="00BB6C6A" w:rsidRPr="001C4F5E" w:rsidRDefault="00BB6C6A" w:rsidP="008E0F29">
            <w:pPr>
              <w:spacing w:before="120" w:after="120"/>
              <w:jc w:val="center"/>
              <w:rPr>
                <w:b/>
                <w:bCs/>
              </w:rPr>
            </w:pPr>
          </w:p>
        </w:tc>
      </w:tr>
      <w:tr w:rsidR="00BB6C6A" w:rsidRPr="001C4F5E" w:rsidTr="0039554F">
        <w:trPr>
          <w:cantSplit/>
        </w:trPr>
        <w:tc>
          <w:tcPr>
            <w:tcW w:w="9211" w:type="dxa"/>
            <w:gridSpan w:val="6"/>
            <w:tcBorders>
              <w:top w:val="single" w:sz="18" w:space="0" w:color="000000"/>
              <w:left w:val="single" w:sz="18" w:space="0" w:color="000000"/>
              <w:right w:val="single" w:sz="18" w:space="0" w:color="000000"/>
            </w:tcBorders>
          </w:tcPr>
          <w:p w:rsidR="00BB6C6A" w:rsidRPr="001C4F5E" w:rsidRDefault="00BB6C6A" w:rsidP="0039554F">
            <w:pPr>
              <w:rPr>
                <w:b/>
                <w:bCs/>
                <w:i/>
              </w:rPr>
            </w:pPr>
          </w:p>
        </w:tc>
      </w:tr>
      <w:tr w:rsidR="00BB6C6A" w:rsidRPr="001C4F5E" w:rsidTr="0039554F">
        <w:trPr>
          <w:cantSplit/>
        </w:trPr>
        <w:tc>
          <w:tcPr>
            <w:tcW w:w="9211" w:type="dxa"/>
            <w:gridSpan w:val="6"/>
            <w:tcBorders>
              <w:left w:val="single" w:sz="18" w:space="0" w:color="000000"/>
              <w:right w:val="single" w:sz="18" w:space="0" w:color="000000"/>
            </w:tcBorders>
            <w:shd w:val="clear" w:color="auto" w:fill="auto"/>
          </w:tcPr>
          <w:p w:rsidR="00BB6C6A" w:rsidRPr="001C4F5E" w:rsidRDefault="00BB6C6A" w:rsidP="0039554F">
            <w:pPr>
              <w:rPr>
                <w:b/>
                <w:bCs/>
                <w:i/>
              </w:rPr>
            </w:pPr>
            <w:r w:rsidRPr="001C4F5E">
              <w:rPr>
                <w:i/>
              </w:rPr>
              <w:t>Χαρακτήρας της αλφαβήτου που αποτελεί την ένδειξη του ποσοστού ειδικού φόρου κατανάλωσης:</w:t>
            </w:r>
          </w:p>
        </w:tc>
      </w:tr>
      <w:tr w:rsidR="00BB6C6A" w:rsidRPr="001C4F5E" w:rsidTr="0039554F">
        <w:trPr>
          <w:cantSplit/>
        </w:trPr>
        <w:tc>
          <w:tcPr>
            <w:tcW w:w="9211" w:type="dxa"/>
            <w:gridSpan w:val="6"/>
            <w:tcBorders>
              <w:left w:val="single" w:sz="18" w:space="0" w:color="000000"/>
              <w:bottom w:val="single" w:sz="18" w:space="0" w:color="000000"/>
              <w:right w:val="single" w:sz="18" w:space="0" w:color="000000"/>
            </w:tcBorders>
            <w:shd w:val="clear" w:color="auto" w:fill="auto"/>
          </w:tcPr>
          <w:p w:rsidR="00BB6C6A" w:rsidRPr="001C4F5E" w:rsidRDefault="00BB6C6A" w:rsidP="0039554F">
            <w:pPr>
              <w:rPr>
                <w:i/>
                <w:szCs w:val="24"/>
              </w:rPr>
            </w:pPr>
          </w:p>
        </w:tc>
      </w:tr>
      <w:tr w:rsidR="00BB6C6A" w:rsidRPr="001C4F5E" w:rsidTr="0039554F">
        <w:trPr>
          <w:cantSplit/>
        </w:trPr>
        <w:tc>
          <w:tcPr>
            <w:tcW w:w="1842" w:type="dxa"/>
            <w:tcBorders>
              <w:top w:val="single" w:sz="18" w:space="0" w:color="000000"/>
              <w:left w:val="single" w:sz="18" w:space="0" w:color="000000"/>
              <w:bottom w:val="single" w:sz="12" w:space="0" w:color="auto"/>
              <w:right w:val="single" w:sz="8" w:space="0" w:color="000000"/>
            </w:tcBorders>
            <w:vAlign w:val="center"/>
          </w:tcPr>
          <w:p w:rsidR="00BB6C6A" w:rsidRPr="001C4F5E" w:rsidRDefault="00BB6C6A" w:rsidP="0039554F">
            <w:pPr>
              <w:jc w:val="center"/>
              <w:rPr>
                <w:szCs w:val="24"/>
              </w:rPr>
            </w:pPr>
            <w:r w:rsidRPr="001C4F5E">
              <w:t>Διαστάσεις της αυτοκόλλητης ετικέτας καπνούς σε (</w:t>
            </w:r>
            <w:proofErr w:type="spellStart"/>
            <w:r w:rsidRPr="001C4F5E">
              <w:t>mm</w:t>
            </w:r>
            <w:proofErr w:type="spellEnd"/>
            <w:r w:rsidRPr="001C4F5E">
              <w:t>)</w:t>
            </w:r>
          </w:p>
        </w:tc>
        <w:tc>
          <w:tcPr>
            <w:tcW w:w="1842" w:type="dxa"/>
            <w:gridSpan w:val="2"/>
            <w:tcBorders>
              <w:top w:val="single" w:sz="18" w:space="0" w:color="000000"/>
              <w:left w:val="single" w:sz="8" w:space="0" w:color="000000"/>
              <w:bottom w:val="single" w:sz="12" w:space="0" w:color="auto"/>
              <w:right w:val="single" w:sz="4" w:space="0" w:color="auto"/>
            </w:tcBorders>
            <w:shd w:val="clear" w:color="auto" w:fill="auto"/>
            <w:vAlign w:val="center"/>
            <w:hideMark/>
          </w:tcPr>
          <w:p w:rsidR="00BB6C6A" w:rsidRPr="001C4F5E" w:rsidRDefault="00BB6C6A" w:rsidP="0039554F">
            <w:pPr>
              <w:jc w:val="center"/>
              <w:rPr>
                <w:szCs w:val="24"/>
              </w:rPr>
            </w:pPr>
            <w:r w:rsidRPr="001C4F5E">
              <w:t>Περιεχόμενο μονάδας συσκευασίας (</w:t>
            </w:r>
            <w:proofErr w:type="spellStart"/>
            <w:r w:rsidRPr="001C4F5E">
              <w:t>τεμ</w:t>
            </w:r>
            <w:proofErr w:type="spellEnd"/>
            <w:r w:rsidRPr="001C4F5E">
              <w:t>., g)</w:t>
            </w:r>
          </w:p>
        </w:tc>
        <w:tc>
          <w:tcPr>
            <w:tcW w:w="2263" w:type="dxa"/>
            <w:tcBorders>
              <w:top w:val="single" w:sz="18" w:space="0" w:color="000000"/>
              <w:left w:val="nil"/>
              <w:bottom w:val="single" w:sz="12" w:space="0" w:color="auto"/>
              <w:right w:val="single" w:sz="4" w:space="0" w:color="auto"/>
            </w:tcBorders>
            <w:shd w:val="clear" w:color="auto" w:fill="auto"/>
            <w:vAlign w:val="center"/>
            <w:hideMark/>
          </w:tcPr>
          <w:p w:rsidR="00BB6C6A" w:rsidRPr="001C4F5E" w:rsidRDefault="00BB6C6A" w:rsidP="0039554F">
            <w:pPr>
              <w:jc w:val="center"/>
              <w:rPr>
                <w:szCs w:val="24"/>
              </w:rPr>
            </w:pPr>
            <w:r w:rsidRPr="001C4F5E">
              <w:t>Τιμή για τον τελικό καταναλωτή ανά μονάδα συσκευασίας τσιγάρων</w:t>
            </w:r>
          </w:p>
        </w:tc>
        <w:tc>
          <w:tcPr>
            <w:tcW w:w="1494" w:type="dxa"/>
            <w:tcBorders>
              <w:top w:val="single" w:sz="18" w:space="0" w:color="000000"/>
              <w:left w:val="nil"/>
              <w:bottom w:val="single" w:sz="12" w:space="0" w:color="auto"/>
              <w:right w:val="single" w:sz="4" w:space="0" w:color="auto"/>
            </w:tcBorders>
            <w:shd w:val="clear" w:color="auto" w:fill="auto"/>
            <w:vAlign w:val="center"/>
            <w:hideMark/>
          </w:tcPr>
          <w:p w:rsidR="00BB6C6A" w:rsidRPr="001C4F5E" w:rsidRDefault="00BB6C6A" w:rsidP="0039554F">
            <w:pPr>
              <w:jc w:val="center"/>
              <w:rPr>
                <w:szCs w:val="24"/>
              </w:rPr>
            </w:pPr>
            <w:r w:rsidRPr="001C4F5E">
              <w:t>Αριθμός αυτοκόλλητων ετικετών καπνού</w:t>
            </w:r>
          </w:p>
        </w:tc>
        <w:tc>
          <w:tcPr>
            <w:tcW w:w="1770" w:type="dxa"/>
            <w:tcBorders>
              <w:top w:val="single" w:sz="18" w:space="0" w:color="000000"/>
              <w:left w:val="nil"/>
              <w:bottom w:val="single" w:sz="12" w:space="0" w:color="auto"/>
              <w:right w:val="single" w:sz="18" w:space="0" w:color="000000"/>
            </w:tcBorders>
            <w:shd w:val="clear" w:color="auto" w:fill="auto"/>
            <w:vAlign w:val="center"/>
            <w:hideMark/>
          </w:tcPr>
          <w:p w:rsidR="00BB6C6A" w:rsidRPr="001C4F5E" w:rsidRDefault="00BB6C6A" w:rsidP="0039554F">
            <w:pPr>
              <w:jc w:val="center"/>
              <w:rPr>
                <w:szCs w:val="24"/>
              </w:rPr>
            </w:pPr>
            <w:r w:rsidRPr="001C4F5E">
              <w:t>Αξία αυτοκόλλητων ετικετών καπνού</w:t>
            </w:r>
          </w:p>
        </w:tc>
      </w:tr>
      <w:tr w:rsidR="00BB6C6A" w:rsidRPr="001C4F5E" w:rsidTr="0039554F">
        <w:trPr>
          <w:cantSplit/>
        </w:trPr>
        <w:tc>
          <w:tcPr>
            <w:tcW w:w="1842" w:type="dxa"/>
            <w:tcBorders>
              <w:top w:val="single" w:sz="12" w:space="0" w:color="auto"/>
              <w:left w:val="single" w:sz="18" w:space="0" w:color="000000"/>
              <w:bottom w:val="single" w:sz="4" w:space="0" w:color="auto"/>
              <w:right w:val="single" w:sz="8" w:space="0" w:color="000000"/>
            </w:tcBorders>
          </w:tcPr>
          <w:p w:rsidR="00BB6C6A" w:rsidRPr="001C4F5E" w:rsidRDefault="00BB6C6A" w:rsidP="0039554F"/>
        </w:tc>
        <w:tc>
          <w:tcPr>
            <w:tcW w:w="1842" w:type="dxa"/>
            <w:gridSpan w:val="2"/>
            <w:tcBorders>
              <w:top w:val="single" w:sz="12" w:space="0" w:color="auto"/>
              <w:left w:val="single" w:sz="8" w:space="0" w:color="000000"/>
              <w:bottom w:val="single" w:sz="4" w:space="0" w:color="auto"/>
              <w:right w:val="single" w:sz="4" w:space="0" w:color="auto"/>
            </w:tcBorders>
            <w:shd w:val="clear" w:color="auto" w:fill="auto"/>
            <w:noWrap/>
            <w:vAlign w:val="bottom"/>
          </w:tcPr>
          <w:p w:rsidR="00BB6C6A" w:rsidRPr="001C4F5E" w:rsidRDefault="00BB6C6A" w:rsidP="0039554F"/>
        </w:tc>
        <w:tc>
          <w:tcPr>
            <w:tcW w:w="2263" w:type="dxa"/>
            <w:tcBorders>
              <w:top w:val="single" w:sz="12" w:space="0" w:color="auto"/>
              <w:left w:val="nil"/>
              <w:bottom w:val="single" w:sz="4" w:space="0" w:color="auto"/>
              <w:right w:val="single" w:sz="4" w:space="0" w:color="auto"/>
            </w:tcBorders>
            <w:shd w:val="clear" w:color="auto" w:fill="auto"/>
            <w:noWrap/>
            <w:vAlign w:val="bottom"/>
          </w:tcPr>
          <w:p w:rsidR="00BB6C6A" w:rsidRPr="001C4F5E" w:rsidRDefault="00BB6C6A" w:rsidP="0039554F"/>
        </w:tc>
        <w:tc>
          <w:tcPr>
            <w:tcW w:w="1494" w:type="dxa"/>
            <w:tcBorders>
              <w:top w:val="single" w:sz="12" w:space="0" w:color="auto"/>
              <w:left w:val="nil"/>
              <w:bottom w:val="single" w:sz="4" w:space="0" w:color="auto"/>
              <w:right w:val="single" w:sz="4" w:space="0" w:color="auto"/>
            </w:tcBorders>
            <w:shd w:val="clear" w:color="auto" w:fill="auto"/>
            <w:noWrap/>
            <w:vAlign w:val="bottom"/>
          </w:tcPr>
          <w:p w:rsidR="00BB6C6A" w:rsidRPr="001C4F5E" w:rsidRDefault="00BB6C6A" w:rsidP="0039554F"/>
        </w:tc>
        <w:tc>
          <w:tcPr>
            <w:tcW w:w="1770" w:type="dxa"/>
            <w:tcBorders>
              <w:top w:val="single" w:sz="12" w:space="0" w:color="auto"/>
              <w:left w:val="nil"/>
              <w:bottom w:val="single" w:sz="4" w:space="0" w:color="auto"/>
              <w:right w:val="single" w:sz="18" w:space="0" w:color="000000"/>
            </w:tcBorders>
            <w:shd w:val="clear" w:color="auto" w:fill="auto"/>
            <w:noWrap/>
            <w:vAlign w:val="bottom"/>
          </w:tcPr>
          <w:p w:rsidR="00BB6C6A" w:rsidRPr="001C4F5E" w:rsidRDefault="00BB6C6A" w:rsidP="0039554F"/>
        </w:tc>
      </w:tr>
      <w:tr w:rsidR="00BB6C6A" w:rsidRPr="001C4F5E" w:rsidTr="0039554F">
        <w:trPr>
          <w:cantSplit/>
        </w:trPr>
        <w:tc>
          <w:tcPr>
            <w:tcW w:w="1842" w:type="dxa"/>
            <w:tcBorders>
              <w:top w:val="nil"/>
              <w:left w:val="single" w:sz="18" w:space="0" w:color="000000"/>
              <w:bottom w:val="single" w:sz="4" w:space="0" w:color="auto"/>
              <w:right w:val="single" w:sz="8" w:space="0" w:color="000000"/>
            </w:tcBorders>
          </w:tcPr>
          <w:p w:rsidR="00BB6C6A" w:rsidRPr="001C4F5E"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1C4F5E"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1C4F5E"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1C4F5E"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1C4F5E" w:rsidRDefault="00BB6C6A" w:rsidP="0039554F"/>
        </w:tc>
      </w:tr>
      <w:tr w:rsidR="00BB6C6A" w:rsidRPr="001C4F5E" w:rsidTr="0039554F">
        <w:trPr>
          <w:cantSplit/>
        </w:trPr>
        <w:tc>
          <w:tcPr>
            <w:tcW w:w="1842" w:type="dxa"/>
            <w:tcBorders>
              <w:top w:val="nil"/>
              <w:left w:val="single" w:sz="18" w:space="0" w:color="000000"/>
              <w:bottom w:val="single" w:sz="4" w:space="0" w:color="auto"/>
              <w:right w:val="single" w:sz="8" w:space="0" w:color="000000"/>
            </w:tcBorders>
          </w:tcPr>
          <w:p w:rsidR="00BB6C6A" w:rsidRPr="001C4F5E"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1C4F5E"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1C4F5E"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1C4F5E"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1C4F5E" w:rsidRDefault="00BB6C6A" w:rsidP="0039554F"/>
        </w:tc>
      </w:tr>
      <w:tr w:rsidR="00BB6C6A" w:rsidRPr="001C4F5E" w:rsidTr="0039554F">
        <w:trPr>
          <w:cantSplit/>
        </w:trPr>
        <w:tc>
          <w:tcPr>
            <w:tcW w:w="1842" w:type="dxa"/>
            <w:tcBorders>
              <w:top w:val="nil"/>
              <w:left w:val="single" w:sz="18" w:space="0" w:color="000000"/>
              <w:bottom w:val="single" w:sz="4" w:space="0" w:color="auto"/>
              <w:right w:val="single" w:sz="8" w:space="0" w:color="000000"/>
            </w:tcBorders>
          </w:tcPr>
          <w:p w:rsidR="00BB6C6A" w:rsidRPr="001C4F5E"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1C4F5E"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1C4F5E"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1C4F5E"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1C4F5E" w:rsidRDefault="00BB6C6A" w:rsidP="0039554F"/>
        </w:tc>
      </w:tr>
      <w:tr w:rsidR="00BB6C6A" w:rsidRPr="001C4F5E" w:rsidTr="0039554F">
        <w:trPr>
          <w:cantSplit/>
        </w:trPr>
        <w:tc>
          <w:tcPr>
            <w:tcW w:w="1842" w:type="dxa"/>
            <w:tcBorders>
              <w:top w:val="nil"/>
              <w:left w:val="single" w:sz="18" w:space="0" w:color="000000"/>
              <w:bottom w:val="single" w:sz="4" w:space="0" w:color="auto"/>
              <w:right w:val="single" w:sz="8" w:space="0" w:color="000000"/>
            </w:tcBorders>
          </w:tcPr>
          <w:p w:rsidR="00BB6C6A" w:rsidRPr="001C4F5E"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1C4F5E"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1C4F5E"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1C4F5E"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1C4F5E" w:rsidRDefault="00BB6C6A" w:rsidP="0039554F"/>
        </w:tc>
      </w:tr>
      <w:tr w:rsidR="00BB6C6A" w:rsidRPr="001C4F5E" w:rsidTr="0039554F">
        <w:trPr>
          <w:cantSplit/>
        </w:trPr>
        <w:tc>
          <w:tcPr>
            <w:tcW w:w="1842" w:type="dxa"/>
            <w:tcBorders>
              <w:top w:val="nil"/>
              <w:left w:val="single" w:sz="18" w:space="0" w:color="000000"/>
              <w:bottom w:val="single" w:sz="4" w:space="0" w:color="auto"/>
              <w:right w:val="single" w:sz="8" w:space="0" w:color="000000"/>
            </w:tcBorders>
          </w:tcPr>
          <w:p w:rsidR="00BB6C6A" w:rsidRPr="001C4F5E"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1C4F5E"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1C4F5E"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1C4F5E"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1C4F5E" w:rsidRDefault="00BB6C6A" w:rsidP="0039554F"/>
        </w:tc>
      </w:tr>
      <w:tr w:rsidR="00BB6C6A" w:rsidRPr="001C4F5E" w:rsidTr="0039554F">
        <w:trPr>
          <w:cantSplit/>
        </w:trPr>
        <w:tc>
          <w:tcPr>
            <w:tcW w:w="1842" w:type="dxa"/>
            <w:tcBorders>
              <w:top w:val="nil"/>
              <w:left w:val="single" w:sz="18" w:space="0" w:color="000000"/>
              <w:bottom w:val="single" w:sz="4" w:space="0" w:color="auto"/>
              <w:right w:val="single" w:sz="8" w:space="0" w:color="000000"/>
            </w:tcBorders>
          </w:tcPr>
          <w:p w:rsidR="00BB6C6A" w:rsidRPr="001C4F5E"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1C4F5E"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1C4F5E"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1C4F5E"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1C4F5E" w:rsidRDefault="00BB6C6A" w:rsidP="0039554F"/>
        </w:tc>
      </w:tr>
      <w:tr w:rsidR="00BB6C6A" w:rsidRPr="001C4F5E" w:rsidTr="0039554F">
        <w:trPr>
          <w:cantSplit/>
        </w:trPr>
        <w:tc>
          <w:tcPr>
            <w:tcW w:w="1842" w:type="dxa"/>
            <w:tcBorders>
              <w:top w:val="nil"/>
              <w:left w:val="single" w:sz="18" w:space="0" w:color="000000"/>
              <w:bottom w:val="single" w:sz="4" w:space="0" w:color="auto"/>
              <w:right w:val="single" w:sz="8" w:space="0" w:color="000000"/>
            </w:tcBorders>
          </w:tcPr>
          <w:p w:rsidR="00BB6C6A" w:rsidRPr="001C4F5E"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1C4F5E"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1C4F5E"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1C4F5E"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1C4F5E" w:rsidRDefault="00BB6C6A" w:rsidP="0039554F"/>
        </w:tc>
      </w:tr>
      <w:tr w:rsidR="00BB6C6A" w:rsidRPr="001C4F5E" w:rsidTr="0039554F">
        <w:trPr>
          <w:cantSplit/>
        </w:trPr>
        <w:tc>
          <w:tcPr>
            <w:tcW w:w="1842" w:type="dxa"/>
            <w:tcBorders>
              <w:top w:val="nil"/>
              <w:left w:val="single" w:sz="18" w:space="0" w:color="000000"/>
              <w:bottom w:val="single" w:sz="4" w:space="0" w:color="auto"/>
              <w:right w:val="single" w:sz="8" w:space="0" w:color="000000"/>
            </w:tcBorders>
          </w:tcPr>
          <w:p w:rsidR="00BB6C6A" w:rsidRPr="001C4F5E"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1C4F5E"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1C4F5E"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1C4F5E"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1C4F5E" w:rsidRDefault="00BB6C6A" w:rsidP="0039554F"/>
        </w:tc>
      </w:tr>
      <w:tr w:rsidR="00BB6C6A" w:rsidRPr="001C4F5E" w:rsidTr="0039554F">
        <w:trPr>
          <w:cantSplit/>
        </w:trPr>
        <w:tc>
          <w:tcPr>
            <w:tcW w:w="1842" w:type="dxa"/>
            <w:tcBorders>
              <w:top w:val="nil"/>
              <w:left w:val="single" w:sz="18" w:space="0" w:color="000000"/>
              <w:bottom w:val="single" w:sz="4" w:space="0" w:color="auto"/>
              <w:right w:val="single" w:sz="8" w:space="0" w:color="000000"/>
            </w:tcBorders>
          </w:tcPr>
          <w:p w:rsidR="00BB6C6A" w:rsidRPr="001C4F5E"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1C4F5E"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1C4F5E"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1C4F5E"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1C4F5E" w:rsidRDefault="00BB6C6A" w:rsidP="0039554F"/>
        </w:tc>
      </w:tr>
      <w:tr w:rsidR="00BB6C6A" w:rsidRPr="001C4F5E" w:rsidTr="0039554F">
        <w:trPr>
          <w:cantSplit/>
        </w:trPr>
        <w:tc>
          <w:tcPr>
            <w:tcW w:w="1842" w:type="dxa"/>
            <w:tcBorders>
              <w:top w:val="single" w:sz="4" w:space="0" w:color="auto"/>
              <w:left w:val="single" w:sz="18" w:space="0" w:color="000000"/>
              <w:bottom w:val="single" w:sz="18" w:space="0" w:color="000000"/>
              <w:right w:val="single" w:sz="8" w:space="0" w:color="000000"/>
            </w:tcBorders>
          </w:tcPr>
          <w:p w:rsidR="00BB6C6A" w:rsidRPr="001C4F5E" w:rsidRDefault="00BB6C6A" w:rsidP="0039554F"/>
        </w:tc>
        <w:tc>
          <w:tcPr>
            <w:tcW w:w="1842" w:type="dxa"/>
            <w:gridSpan w:val="2"/>
            <w:tcBorders>
              <w:top w:val="single" w:sz="4" w:space="0" w:color="auto"/>
              <w:left w:val="single" w:sz="8" w:space="0" w:color="000000"/>
              <w:bottom w:val="single" w:sz="18" w:space="0" w:color="000000"/>
              <w:right w:val="single" w:sz="4" w:space="0" w:color="auto"/>
            </w:tcBorders>
            <w:shd w:val="clear" w:color="auto" w:fill="auto"/>
            <w:noWrap/>
            <w:vAlign w:val="bottom"/>
          </w:tcPr>
          <w:p w:rsidR="00BB6C6A" w:rsidRPr="001C4F5E" w:rsidRDefault="00BB6C6A" w:rsidP="0039554F"/>
        </w:tc>
        <w:tc>
          <w:tcPr>
            <w:tcW w:w="2263" w:type="dxa"/>
            <w:tcBorders>
              <w:top w:val="single" w:sz="4" w:space="0" w:color="auto"/>
              <w:left w:val="nil"/>
              <w:bottom w:val="single" w:sz="18" w:space="0" w:color="000000"/>
              <w:right w:val="single" w:sz="4" w:space="0" w:color="auto"/>
            </w:tcBorders>
            <w:shd w:val="clear" w:color="auto" w:fill="auto"/>
            <w:noWrap/>
            <w:vAlign w:val="bottom"/>
          </w:tcPr>
          <w:p w:rsidR="00BB6C6A" w:rsidRPr="001C4F5E" w:rsidRDefault="00BB6C6A" w:rsidP="0039554F"/>
        </w:tc>
        <w:tc>
          <w:tcPr>
            <w:tcW w:w="1494" w:type="dxa"/>
            <w:tcBorders>
              <w:top w:val="nil"/>
              <w:left w:val="nil"/>
              <w:bottom w:val="single" w:sz="18" w:space="0" w:color="000000"/>
              <w:right w:val="single" w:sz="4" w:space="0" w:color="auto"/>
            </w:tcBorders>
            <w:shd w:val="clear" w:color="auto" w:fill="auto"/>
            <w:noWrap/>
            <w:vAlign w:val="bottom"/>
          </w:tcPr>
          <w:p w:rsidR="00BB6C6A" w:rsidRPr="001C4F5E" w:rsidRDefault="00BB6C6A" w:rsidP="0039554F"/>
        </w:tc>
        <w:tc>
          <w:tcPr>
            <w:tcW w:w="1770" w:type="dxa"/>
            <w:tcBorders>
              <w:top w:val="nil"/>
              <w:left w:val="nil"/>
              <w:bottom w:val="single" w:sz="18" w:space="0" w:color="000000"/>
              <w:right w:val="single" w:sz="18" w:space="0" w:color="000000"/>
            </w:tcBorders>
            <w:shd w:val="clear" w:color="auto" w:fill="auto"/>
            <w:noWrap/>
            <w:vAlign w:val="bottom"/>
          </w:tcPr>
          <w:p w:rsidR="00BB6C6A" w:rsidRPr="001C4F5E" w:rsidRDefault="00BB6C6A" w:rsidP="0039554F"/>
        </w:tc>
      </w:tr>
      <w:tr w:rsidR="00BB6C6A" w:rsidRPr="001C4F5E" w:rsidTr="0039554F">
        <w:trPr>
          <w:cantSplit/>
        </w:trPr>
        <w:tc>
          <w:tcPr>
            <w:tcW w:w="1842" w:type="dxa"/>
            <w:tcBorders>
              <w:top w:val="single" w:sz="18" w:space="0" w:color="000000"/>
              <w:left w:val="single" w:sz="18" w:space="0" w:color="000000"/>
              <w:bottom w:val="nil"/>
            </w:tcBorders>
          </w:tcPr>
          <w:p w:rsidR="00BB6C6A" w:rsidRPr="001C4F5E" w:rsidRDefault="00BB6C6A" w:rsidP="0039554F"/>
        </w:tc>
        <w:tc>
          <w:tcPr>
            <w:tcW w:w="1842" w:type="dxa"/>
            <w:gridSpan w:val="2"/>
            <w:tcBorders>
              <w:top w:val="single" w:sz="18" w:space="0" w:color="000000"/>
              <w:left w:val="nil"/>
              <w:bottom w:val="nil"/>
            </w:tcBorders>
            <w:shd w:val="clear" w:color="auto" w:fill="auto"/>
            <w:noWrap/>
            <w:vAlign w:val="bottom"/>
            <w:hideMark/>
          </w:tcPr>
          <w:p w:rsidR="00BB6C6A" w:rsidRPr="001C4F5E" w:rsidRDefault="00BB6C6A" w:rsidP="0039554F"/>
        </w:tc>
        <w:tc>
          <w:tcPr>
            <w:tcW w:w="2263" w:type="dxa"/>
            <w:tcBorders>
              <w:top w:val="single" w:sz="18" w:space="0" w:color="000000"/>
              <w:bottom w:val="nil"/>
              <w:right w:val="single" w:sz="18" w:space="0" w:color="auto"/>
            </w:tcBorders>
            <w:shd w:val="clear" w:color="auto" w:fill="auto"/>
            <w:noWrap/>
            <w:vAlign w:val="bottom"/>
            <w:hideMark/>
          </w:tcPr>
          <w:p w:rsidR="00BB6C6A" w:rsidRPr="001C4F5E" w:rsidRDefault="00BB6C6A" w:rsidP="0039554F">
            <w:pPr>
              <w:jc w:val="center"/>
              <w:rPr>
                <w:b/>
              </w:rPr>
            </w:pPr>
            <w:r w:rsidRPr="001C4F5E">
              <w:rPr>
                <w:b/>
              </w:rPr>
              <w:t>Σύνολο</w:t>
            </w:r>
          </w:p>
        </w:tc>
        <w:tc>
          <w:tcPr>
            <w:tcW w:w="1494" w:type="dxa"/>
            <w:tcBorders>
              <w:top w:val="single" w:sz="18" w:space="0" w:color="000000"/>
              <w:left w:val="single" w:sz="18" w:space="0" w:color="auto"/>
              <w:bottom w:val="single" w:sz="18" w:space="0" w:color="auto"/>
              <w:right w:val="single" w:sz="2" w:space="0" w:color="000000"/>
            </w:tcBorders>
            <w:shd w:val="clear" w:color="auto" w:fill="auto"/>
            <w:noWrap/>
            <w:vAlign w:val="bottom"/>
          </w:tcPr>
          <w:p w:rsidR="00BB6C6A" w:rsidRPr="001C4F5E" w:rsidRDefault="00BB6C6A" w:rsidP="0039554F"/>
        </w:tc>
        <w:tc>
          <w:tcPr>
            <w:tcW w:w="1770" w:type="dxa"/>
            <w:tcBorders>
              <w:top w:val="single" w:sz="18" w:space="0" w:color="000000"/>
              <w:left w:val="single" w:sz="2" w:space="0" w:color="000000"/>
              <w:bottom w:val="single" w:sz="18" w:space="0" w:color="auto"/>
              <w:right w:val="single" w:sz="18" w:space="0" w:color="000000"/>
            </w:tcBorders>
            <w:shd w:val="clear" w:color="auto" w:fill="auto"/>
            <w:noWrap/>
            <w:vAlign w:val="bottom"/>
          </w:tcPr>
          <w:p w:rsidR="00BB6C6A" w:rsidRPr="001C4F5E" w:rsidRDefault="00BB6C6A" w:rsidP="0039554F"/>
        </w:tc>
      </w:tr>
      <w:tr w:rsidR="00BB6C6A" w:rsidRPr="001C4F5E" w:rsidTr="0039554F">
        <w:trPr>
          <w:cantSplit/>
        </w:trPr>
        <w:tc>
          <w:tcPr>
            <w:tcW w:w="1842" w:type="dxa"/>
            <w:tcBorders>
              <w:top w:val="nil"/>
              <w:left w:val="single" w:sz="18" w:space="0" w:color="000000"/>
              <w:bottom w:val="nil"/>
            </w:tcBorders>
          </w:tcPr>
          <w:p w:rsidR="00BB6C6A" w:rsidRPr="001C4F5E" w:rsidRDefault="00BB6C6A" w:rsidP="0039554F"/>
        </w:tc>
        <w:tc>
          <w:tcPr>
            <w:tcW w:w="1842" w:type="dxa"/>
            <w:gridSpan w:val="2"/>
            <w:tcBorders>
              <w:top w:val="nil"/>
              <w:left w:val="nil"/>
              <w:bottom w:val="nil"/>
              <w:right w:val="nil"/>
            </w:tcBorders>
            <w:shd w:val="clear" w:color="auto" w:fill="auto"/>
            <w:noWrap/>
            <w:vAlign w:val="bottom"/>
          </w:tcPr>
          <w:p w:rsidR="00BB6C6A" w:rsidRPr="001C4F5E" w:rsidRDefault="00BB6C6A" w:rsidP="0039554F"/>
        </w:tc>
        <w:tc>
          <w:tcPr>
            <w:tcW w:w="2263" w:type="dxa"/>
            <w:tcBorders>
              <w:top w:val="nil"/>
              <w:left w:val="nil"/>
              <w:bottom w:val="nil"/>
            </w:tcBorders>
            <w:shd w:val="clear" w:color="auto" w:fill="auto"/>
            <w:noWrap/>
            <w:vAlign w:val="bottom"/>
          </w:tcPr>
          <w:p w:rsidR="00BB6C6A" w:rsidRPr="001C4F5E" w:rsidRDefault="00BB6C6A" w:rsidP="0039554F">
            <w:pPr>
              <w:jc w:val="center"/>
            </w:pPr>
          </w:p>
        </w:tc>
        <w:tc>
          <w:tcPr>
            <w:tcW w:w="1494" w:type="dxa"/>
            <w:tcBorders>
              <w:top w:val="single" w:sz="18" w:space="0" w:color="auto"/>
            </w:tcBorders>
            <w:shd w:val="clear" w:color="auto" w:fill="auto"/>
            <w:noWrap/>
            <w:vAlign w:val="bottom"/>
          </w:tcPr>
          <w:p w:rsidR="00BB6C6A" w:rsidRPr="001C4F5E" w:rsidRDefault="00BB6C6A" w:rsidP="0039554F"/>
        </w:tc>
        <w:tc>
          <w:tcPr>
            <w:tcW w:w="1770" w:type="dxa"/>
            <w:tcBorders>
              <w:top w:val="single" w:sz="18" w:space="0" w:color="auto"/>
              <w:right w:val="single" w:sz="18" w:space="0" w:color="000000"/>
            </w:tcBorders>
            <w:shd w:val="clear" w:color="auto" w:fill="auto"/>
            <w:noWrap/>
            <w:vAlign w:val="bottom"/>
          </w:tcPr>
          <w:p w:rsidR="00BB6C6A" w:rsidRPr="001C4F5E" w:rsidRDefault="00BB6C6A" w:rsidP="0039554F"/>
        </w:tc>
      </w:tr>
      <w:tr w:rsidR="00BB6C6A" w:rsidRPr="001C4F5E" w:rsidTr="0039554F">
        <w:trPr>
          <w:cantSplit/>
        </w:trPr>
        <w:tc>
          <w:tcPr>
            <w:tcW w:w="1842" w:type="dxa"/>
            <w:tcBorders>
              <w:top w:val="nil"/>
              <w:left w:val="single" w:sz="18" w:space="0" w:color="000000"/>
            </w:tcBorders>
          </w:tcPr>
          <w:p w:rsidR="00BB6C6A" w:rsidRPr="001C4F5E" w:rsidRDefault="00BB6C6A" w:rsidP="0039554F"/>
        </w:tc>
        <w:tc>
          <w:tcPr>
            <w:tcW w:w="1842" w:type="dxa"/>
            <w:gridSpan w:val="2"/>
            <w:tcBorders>
              <w:top w:val="nil"/>
              <w:left w:val="nil"/>
              <w:right w:val="nil"/>
            </w:tcBorders>
            <w:shd w:val="clear" w:color="auto" w:fill="auto"/>
            <w:noWrap/>
            <w:vAlign w:val="bottom"/>
          </w:tcPr>
          <w:p w:rsidR="00BB6C6A" w:rsidRPr="001C4F5E" w:rsidRDefault="00BB6C6A" w:rsidP="0039554F"/>
        </w:tc>
        <w:tc>
          <w:tcPr>
            <w:tcW w:w="2263" w:type="dxa"/>
            <w:tcBorders>
              <w:top w:val="nil"/>
              <w:left w:val="nil"/>
            </w:tcBorders>
            <w:shd w:val="clear" w:color="auto" w:fill="auto"/>
            <w:noWrap/>
            <w:vAlign w:val="bottom"/>
          </w:tcPr>
          <w:p w:rsidR="00BB6C6A" w:rsidRPr="001C4F5E" w:rsidRDefault="00BB6C6A" w:rsidP="0039554F">
            <w:pPr>
              <w:jc w:val="center"/>
            </w:pPr>
          </w:p>
        </w:tc>
        <w:tc>
          <w:tcPr>
            <w:tcW w:w="1494" w:type="dxa"/>
            <w:shd w:val="clear" w:color="auto" w:fill="auto"/>
            <w:noWrap/>
            <w:vAlign w:val="bottom"/>
          </w:tcPr>
          <w:p w:rsidR="00BB6C6A" w:rsidRPr="001C4F5E" w:rsidRDefault="00BB6C6A" w:rsidP="0039554F"/>
        </w:tc>
        <w:tc>
          <w:tcPr>
            <w:tcW w:w="1770" w:type="dxa"/>
            <w:tcBorders>
              <w:right w:val="single" w:sz="18" w:space="0" w:color="000000"/>
            </w:tcBorders>
            <w:shd w:val="clear" w:color="auto" w:fill="auto"/>
            <w:noWrap/>
            <w:vAlign w:val="bottom"/>
          </w:tcPr>
          <w:p w:rsidR="00BB6C6A" w:rsidRPr="001C4F5E" w:rsidRDefault="00BB6C6A" w:rsidP="0039554F"/>
        </w:tc>
      </w:tr>
      <w:tr w:rsidR="00BB6C6A" w:rsidRPr="001C4F5E" w:rsidTr="0039554F">
        <w:trPr>
          <w:cantSplit/>
        </w:trPr>
        <w:tc>
          <w:tcPr>
            <w:tcW w:w="3684" w:type="dxa"/>
            <w:gridSpan w:val="3"/>
            <w:tcBorders>
              <w:top w:val="nil"/>
              <w:left w:val="single" w:sz="18" w:space="0" w:color="000000"/>
              <w:bottom w:val="nil"/>
            </w:tcBorders>
          </w:tcPr>
          <w:p w:rsidR="00BB6C6A" w:rsidRPr="001C4F5E" w:rsidRDefault="0039554F" w:rsidP="0039554F">
            <w:r w:rsidRPr="001C4F5E">
              <w:t>Ημερομηνία:</w:t>
            </w:r>
          </w:p>
        </w:tc>
        <w:tc>
          <w:tcPr>
            <w:tcW w:w="5527" w:type="dxa"/>
            <w:gridSpan w:val="3"/>
            <w:tcBorders>
              <w:top w:val="nil"/>
              <w:left w:val="nil"/>
              <w:bottom w:val="nil"/>
              <w:right w:val="single" w:sz="18" w:space="0" w:color="000000"/>
            </w:tcBorders>
            <w:shd w:val="clear" w:color="auto" w:fill="auto"/>
            <w:noWrap/>
            <w:vAlign w:val="bottom"/>
          </w:tcPr>
          <w:p w:rsidR="00BB6C6A" w:rsidRPr="001C4F5E" w:rsidRDefault="00BB6C6A" w:rsidP="0039554F">
            <w:pPr>
              <w:ind w:firstLine="1917"/>
            </w:pPr>
            <w:r w:rsidRPr="001C4F5E">
              <w:t>Υπογραφή αγοραστή:</w:t>
            </w:r>
          </w:p>
        </w:tc>
      </w:tr>
      <w:tr w:rsidR="00BB6C6A" w:rsidRPr="001C4F5E" w:rsidTr="0039554F">
        <w:trPr>
          <w:cantSplit/>
        </w:trPr>
        <w:tc>
          <w:tcPr>
            <w:tcW w:w="1842" w:type="dxa"/>
            <w:tcBorders>
              <w:top w:val="nil"/>
              <w:left w:val="single" w:sz="18" w:space="0" w:color="000000"/>
              <w:bottom w:val="nil"/>
            </w:tcBorders>
          </w:tcPr>
          <w:p w:rsidR="00BB6C6A" w:rsidRPr="001C4F5E" w:rsidRDefault="00BB6C6A" w:rsidP="0039554F">
            <w:pPr>
              <w:rPr>
                <w:szCs w:val="24"/>
              </w:rPr>
            </w:pPr>
          </w:p>
        </w:tc>
        <w:tc>
          <w:tcPr>
            <w:tcW w:w="1842" w:type="dxa"/>
            <w:gridSpan w:val="2"/>
            <w:tcBorders>
              <w:top w:val="nil"/>
              <w:left w:val="nil"/>
              <w:bottom w:val="nil"/>
              <w:right w:val="nil"/>
            </w:tcBorders>
            <w:shd w:val="clear" w:color="auto" w:fill="auto"/>
            <w:noWrap/>
            <w:vAlign w:val="bottom"/>
          </w:tcPr>
          <w:p w:rsidR="00BB6C6A" w:rsidRPr="001C4F5E" w:rsidRDefault="00BB6C6A" w:rsidP="0039554F">
            <w:pPr>
              <w:rPr>
                <w:szCs w:val="24"/>
              </w:rPr>
            </w:pPr>
          </w:p>
        </w:tc>
        <w:tc>
          <w:tcPr>
            <w:tcW w:w="5527" w:type="dxa"/>
            <w:gridSpan w:val="3"/>
            <w:tcBorders>
              <w:top w:val="nil"/>
              <w:left w:val="nil"/>
              <w:bottom w:val="nil"/>
              <w:right w:val="single" w:sz="18" w:space="0" w:color="000000"/>
            </w:tcBorders>
            <w:shd w:val="clear" w:color="auto" w:fill="auto"/>
            <w:noWrap/>
            <w:vAlign w:val="bottom"/>
          </w:tcPr>
          <w:p w:rsidR="00BB6C6A" w:rsidRPr="001C4F5E" w:rsidRDefault="00BB6C6A" w:rsidP="0039554F">
            <w:pPr>
              <w:ind w:firstLine="1917"/>
              <w:rPr>
                <w:szCs w:val="24"/>
              </w:rPr>
            </w:pPr>
          </w:p>
        </w:tc>
      </w:tr>
      <w:tr w:rsidR="00BB6C6A" w:rsidRPr="001C4F5E" w:rsidTr="0039554F">
        <w:trPr>
          <w:cantSplit/>
        </w:trPr>
        <w:tc>
          <w:tcPr>
            <w:tcW w:w="1842" w:type="dxa"/>
            <w:tcBorders>
              <w:top w:val="nil"/>
              <w:left w:val="single" w:sz="18" w:space="0" w:color="000000"/>
              <w:bottom w:val="single" w:sz="18" w:space="0" w:color="000000"/>
            </w:tcBorders>
          </w:tcPr>
          <w:p w:rsidR="00BB6C6A" w:rsidRPr="001C4F5E" w:rsidRDefault="00BB6C6A" w:rsidP="0039554F">
            <w:pPr>
              <w:rPr>
                <w:szCs w:val="24"/>
              </w:rPr>
            </w:pPr>
          </w:p>
        </w:tc>
        <w:tc>
          <w:tcPr>
            <w:tcW w:w="1842" w:type="dxa"/>
            <w:gridSpan w:val="2"/>
            <w:tcBorders>
              <w:top w:val="nil"/>
              <w:left w:val="nil"/>
              <w:bottom w:val="single" w:sz="18" w:space="0" w:color="000000"/>
              <w:right w:val="nil"/>
            </w:tcBorders>
            <w:shd w:val="clear" w:color="auto" w:fill="auto"/>
            <w:noWrap/>
            <w:vAlign w:val="bottom"/>
          </w:tcPr>
          <w:p w:rsidR="00BB6C6A" w:rsidRPr="001C4F5E" w:rsidRDefault="00BB6C6A" w:rsidP="0039554F">
            <w:pPr>
              <w:rPr>
                <w:szCs w:val="24"/>
              </w:rPr>
            </w:pPr>
          </w:p>
        </w:tc>
        <w:tc>
          <w:tcPr>
            <w:tcW w:w="5527" w:type="dxa"/>
            <w:gridSpan w:val="3"/>
            <w:tcBorders>
              <w:top w:val="nil"/>
              <w:left w:val="nil"/>
              <w:bottom w:val="single" w:sz="18" w:space="0" w:color="000000"/>
              <w:right w:val="single" w:sz="18" w:space="0" w:color="000000"/>
            </w:tcBorders>
            <w:shd w:val="clear" w:color="auto" w:fill="auto"/>
            <w:noWrap/>
            <w:vAlign w:val="bottom"/>
          </w:tcPr>
          <w:p w:rsidR="00BB6C6A" w:rsidRPr="001C4F5E" w:rsidRDefault="00BB6C6A" w:rsidP="0039554F">
            <w:pPr>
              <w:ind w:firstLine="1917"/>
              <w:rPr>
                <w:szCs w:val="24"/>
              </w:rPr>
            </w:pPr>
          </w:p>
        </w:tc>
      </w:tr>
    </w:tbl>
    <w:p w:rsidR="00480E49" w:rsidRPr="001C4F5E" w:rsidRDefault="00480E49" w:rsidP="0039554F">
      <w:pPr>
        <w:contextualSpacing/>
        <w:rPr>
          <w:sz w:val="22"/>
          <w:szCs w:val="24"/>
          <w:vertAlign w:val="superscript"/>
        </w:rPr>
      </w:pPr>
    </w:p>
    <w:p w:rsidR="00464174" w:rsidRPr="001C4F5E" w:rsidRDefault="000F2E1C" w:rsidP="0039554F">
      <w:pPr>
        <w:contextualSpacing/>
      </w:pPr>
      <w:r w:rsidRPr="001C4F5E">
        <w:rPr>
          <w:sz w:val="22"/>
          <w:vertAlign w:val="superscript"/>
        </w:rPr>
        <w:t>1)</w:t>
      </w:r>
      <w:r w:rsidRPr="001C4F5E">
        <w:rPr>
          <w:sz w:val="22"/>
        </w:rPr>
        <w:t xml:space="preserve"> Ο αγοραστής επιλέγει μία επιλογή ανάλογα με την φορολογική του κατάσταση.</w:t>
      </w:r>
    </w:p>
    <w:p w:rsidR="000F2E1C" w:rsidRPr="001C4F5E" w:rsidRDefault="000F2E1C" w:rsidP="0039554F">
      <w:pPr>
        <w:contextualSpacing/>
        <w:rPr>
          <w:szCs w:val="24"/>
        </w:rPr>
        <w:sectPr w:rsidR="000F2E1C" w:rsidRPr="001C4F5E" w:rsidSect="004F299B">
          <w:pgSz w:w="11906" w:h="16838"/>
          <w:pgMar w:top="1417" w:right="1417" w:bottom="1417" w:left="1417" w:header="708" w:footer="708" w:gutter="0"/>
          <w:cols w:space="708"/>
          <w:docGrid w:linePitch="360"/>
        </w:sectPr>
      </w:pPr>
    </w:p>
    <w:p w:rsidR="000F2E1C" w:rsidRPr="001C4F5E" w:rsidRDefault="000F2E1C" w:rsidP="0039554F">
      <w:pPr>
        <w:keepNext/>
        <w:keepLines/>
        <w:spacing w:after="200" w:line="276" w:lineRule="auto"/>
        <w:jc w:val="right"/>
        <w:rPr>
          <w:szCs w:val="24"/>
        </w:rPr>
      </w:pPr>
      <w:r w:rsidRPr="001C4F5E">
        <w:lastRenderedPageBreak/>
        <w:t>Παράρτημα 3 του εκτελεστικού διατάγματος αριθ. .../2018</w:t>
      </w:r>
    </w:p>
    <w:p w:rsidR="000F2E1C" w:rsidRPr="001C4F5E" w:rsidRDefault="00396A9C" w:rsidP="0039554F">
      <w:pPr>
        <w:keepNext/>
        <w:keepLines/>
        <w:shd w:val="clear" w:color="auto" w:fill="FFFFFF"/>
        <w:spacing w:before="120" w:after="120"/>
        <w:jc w:val="center"/>
        <w:rPr>
          <w:b/>
          <w:szCs w:val="24"/>
        </w:rPr>
      </w:pPr>
      <w:r w:rsidRPr="001C4F5E">
        <w:rPr>
          <w:b/>
        </w:rPr>
        <w:t xml:space="preserve">Πρότυπα αυτοκόλλητων ετικετών καπνού που έχουν ληφθεί, χρησιμοποιηθεί ή επιστραφεί </w:t>
      </w:r>
    </w:p>
    <w:p w:rsidR="000F2E1C" w:rsidRPr="001C4F5E" w:rsidRDefault="000F2E1C" w:rsidP="0039554F">
      <w:pPr>
        <w:keepNext/>
        <w:keepLines/>
        <w:rPr>
          <w:szCs w:val="24"/>
        </w:rPr>
      </w:pPr>
    </w:p>
    <w:tbl>
      <w:tblPr>
        <w:tblW w:w="0" w:type="auto"/>
        <w:tblInd w:w="-10" w:type="dxa"/>
        <w:tblLayout w:type="fixed"/>
        <w:tblCellMar>
          <w:left w:w="70" w:type="dxa"/>
          <w:right w:w="70" w:type="dxa"/>
        </w:tblCellMar>
        <w:tblLook w:val="04A0" w:firstRow="1" w:lastRow="0" w:firstColumn="1" w:lastColumn="0" w:noHBand="0" w:noVBand="1"/>
      </w:tblPr>
      <w:tblGrid>
        <w:gridCol w:w="10"/>
        <w:gridCol w:w="3047"/>
        <w:gridCol w:w="3260"/>
        <w:gridCol w:w="2835"/>
      </w:tblGrid>
      <w:tr w:rsidR="00610558" w:rsidRPr="001C4F5E" w:rsidTr="0039554F">
        <w:trPr>
          <w:gridBefore w:val="1"/>
          <w:wBefore w:w="10" w:type="dxa"/>
          <w:cantSplit/>
        </w:trPr>
        <w:tc>
          <w:tcPr>
            <w:tcW w:w="9142" w:type="dxa"/>
            <w:gridSpan w:val="3"/>
            <w:tcBorders>
              <w:top w:val="single" w:sz="18" w:space="0" w:color="000000"/>
              <w:left w:val="single" w:sz="18" w:space="0" w:color="auto"/>
              <w:bottom w:val="single" w:sz="18" w:space="0" w:color="000000"/>
              <w:right w:val="single" w:sz="18" w:space="0" w:color="000000"/>
            </w:tcBorders>
            <w:shd w:val="clear" w:color="auto" w:fill="auto"/>
            <w:noWrap/>
            <w:vAlign w:val="center"/>
            <w:hideMark/>
          </w:tcPr>
          <w:p w:rsidR="00610558" w:rsidRPr="001C4F5E" w:rsidRDefault="00610558" w:rsidP="0039554F">
            <w:pPr>
              <w:keepNext/>
              <w:keepLines/>
              <w:jc w:val="center"/>
              <w:rPr>
                <w:b/>
                <w:bCs/>
                <w:caps/>
                <w:sz w:val="28"/>
              </w:rPr>
            </w:pPr>
            <w:r w:rsidRPr="001C4F5E">
              <w:rPr>
                <w:b/>
              </w:rPr>
              <w:t>Αρχεία αυτοκόλλητων ετικετών καπνού που έχουν ληφθεί για τσιγάρα/πούρα και πουράκια/καπνό για κάπνισμα</w:t>
            </w:r>
            <w:r w:rsidRPr="001C4F5E">
              <w:rPr>
                <w:b/>
                <w:vertAlign w:val="superscript"/>
              </w:rPr>
              <w:t>1)</w:t>
            </w:r>
          </w:p>
        </w:tc>
      </w:tr>
      <w:tr w:rsidR="00610558" w:rsidRPr="001C4F5E" w:rsidTr="0039554F">
        <w:trPr>
          <w:gridBefore w:val="1"/>
          <w:wBefore w:w="10" w:type="dxa"/>
          <w:cantSplit/>
        </w:trPr>
        <w:tc>
          <w:tcPr>
            <w:tcW w:w="9142" w:type="dxa"/>
            <w:gridSpan w:val="3"/>
            <w:tcBorders>
              <w:top w:val="single" w:sz="18" w:space="0" w:color="000000"/>
              <w:left w:val="single" w:sz="18" w:space="0" w:color="auto"/>
              <w:right w:val="single" w:sz="18" w:space="0" w:color="000000"/>
            </w:tcBorders>
            <w:shd w:val="clear" w:color="auto" w:fill="auto"/>
            <w:noWrap/>
            <w:vAlign w:val="center"/>
          </w:tcPr>
          <w:p w:rsidR="00610558" w:rsidRPr="001C4F5E" w:rsidRDefault="00610558" w:rsidP="008E0F29">
            <w:pPr>
              <w:spacing w:before="120" w:after="120"/>
              <w:ind w:firstLine="6"/>
              <w:jc w:val="left"/>
              <w:rPr>
                <w:b/>
                <w:bCs/>
              </w:rPr>
            </w:pPr>
            <w:r w:rsidRPr="001C4F5E">
              <w:rPr>
                <w:b/>
              </w:rPr>
              <w:t>Αγοραστής</w:t>
            </w:r>
          </w:p>
        </w:tc>
      </w:tr>
      <w:tr w:rsidR="00610558" w:rsidRPr="001C4F5E"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1C4F5E" w:rsidRDefault="00610558" w:rsidP="008E0F29">
            <w:pPr>
              <w:spacing w:before="120" w:after="120"/>
              <w:ind w:firstLine="6"/>
              <w:jc w:val="left"/>
              <w:rPr>
                <w:b/>
                <w:bCs/>
              </w:rPr>
            </w:pPr>
            <w:r w:rsidRPr="001C4F5E">
              <w:t>Εταιρεία:</w:t>
            </w:r>
          </w:p>
        </w:tc>
      </w:tr>
      <w:tr w:rsidR="00610558" w:rsidRPr="001C4F5E"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1C4F5E" w:rsidRDefault="00610558" w:rsidP="008E0F29">
            <w:pPr>
              <w:spacing w:before="120" w:after="120"/>
              <w:ind w:firstLine="6"/>
              <w:jc w:val="left"/>
              <w:rPr>
                <w:szCs w:val="24"/>
              </w:rPr>
            </w:pPr>
            <w:r w:rsidRPr="001C4F5E">
              <w:t>ΑΦΜ:</w:t>
            </w:r>
          </w:p>
        </w:tc>
      </w:tr>
      <w:tr w:rsidR="00610558" w:rsidRPr="001C4F5E" w:rsidTr="0039554F">
        <w:trPr>
          <w:gridBefore w:val="1"/>
          <w:wBefore w:w="10" w:type="dxa"/>
          <w:cantSplit/>
        </w:trPr>
        <w:tc>
          <w:tcPr>
            <w:tcW w:w="9142" w:type="dxa"/>
            <w:gridSpan w:val="3"/>
            <w:tcBorders>
              <w:left w:val="single" w:sz="18" w:space="0" w:color="auto"/>
              <w:bottom w:val="single" w:sz="8" w:space="0" w:color="auto"/>
              <w:right w:val="single" w:sz="18" w:space="0" w:color="000000"/>
            </w:tcBorders>
            <w:shd w:val="clear" w:color="auto" w:fill="auto"/>
            <w:noWrap/>
            <w:vAlign w:val="center"/>
          </w:tcPr>
          <w:p w:rsidR="00610558" w:rsidRPr="001C4F5E" w:rsidRDefault="00610558" w:rsidP="008E0F29">
            <w:pPr>
              <w:spacing w:before="120" w:after="120"/>
              <w:ind w:firstLine="6"/>
              <w:jc w:val="left"/>
              <w:rPr>
                <w:szCs w:val="24"/>
              </w:rPr>
            </w:pPr>
            <w:r w:rsidRPr="001C4F5E">
              <w:t>Καταστατική έδρα:</w:t>
            </w:r>
          </w:p>
        </w:tc>
      </w:tr>
      <w:tr w:rsidR="00610558" w:rsidRPr="001C4F5E" w:rsidTr="0039554F">
        <w:trPr>
          <w:gridBefore w:val="1"/>
          <w:wBefore w:w="10" w:type="dxa"/>
          <w:cantSplit/>
        </w:trPr>
        <w:tc>
          <w:tcPr>
            <w:tcW w:w="9142" w:type="dxa"/>
            <w:gridSpan w:val="3"/>
            <w:tcBorders>
              <w:top w:val="single" w:sz="18" w:space="0" w:color="000000"/>
              <w:left w:val="single" w:sz="18" w:space="0" w:color="auto"/>
              <w:right w:val="single" w:sz="18" w:space="0" w:color="000000"/>
            </w:tcBorders>
            <w:shd w:val="clear" w:color="auto" w:fill="auto"/>
            <w:noWrap/>
            <w:vAlign w:val="center"/>
          </w:tcPr>
          <w:p w:rsidR="00610558" w:rsidRPr="001C4F5E" w:rsidRDefault="00610558" w:rsidP="0039554F">
            <w:pPr>
              <w:rPr>
                <w:b/>
                <w:bCs/>
                <w:i/>
              </w:rPr>
            </w:pPr>
          </w:p>
        </w:tc>
      </w:tr>
      <w:tr w:rsidR="00503AA7" w:rsidRPr="001C4F5E"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503AA7" w:rsidRPr="001C4F5E" w:rsidRDefault="00503AA7" w:rsidP="0039554F">
            <w:pPr>
              <w:rPr>
                <w:i/>
                <w:szCs w:val="24"/>
              </w:rPr>
            </w:pPr>
            <w:r w:rsidRPr="001C4F5E">
              <w:rPr>
                <w:i/>
              </w:rPr>
              <w:t>Διαστάσεις της αυτοκόλλητης ετικέτας καπνού</w:t>
            </w:r>
            <w:r w:rsidRPr="001C4F5E">
              <w:rPr>
                <w:i/>
                <w:vertAlign w:val="superscript"/>
              </w:rPr>
              <w:t>2)</w:t>
            </w:r>
            <w:r w:rsidRPr="001C4F5E">
              <w:rPr>
                <w:i/>
              </w:rPr>
              <w:t xml:space="preserve">: </w:t>
            </w:r>
            <w:r w:rsidRPr="001C4F5E">
              <w:rPr>
                <w:i/>
                <w:sz w:val="36"/>
              </w:rPr>
              <w:t>□</w:t>
            </w:r>
            <w:r w:rsidRPr="001C4F5E">
              <w:t xml:space="preserve"> 16 </w:t>
            </w:r>
            <w:proofErr w:type="spellStart"/>
            <w:r w:rsidRPr="001C4F5E">
              <w:t>mm</w:t>
            </w:r>
            <w:proofErr w:type="spellEnd"/>
            <w:r w:rsidRPr="001C4F5E">
              <w:t xml:space="preserve"> x 32 </w:t>
            </w:r>
            <w:proofErr w:type="spellStart"/>
            <w:r w:rsidRPr="001C4F5E">
              <w:t>mm</w:t>
            </w:r>
            <w:proofErr w:type="spellEnd"/>
            <w:r w:rsidRPr="001C4F5E">
              <w:t xml:space="preserve">     </w:t>
            </w:r>
            <w:r w:rsidRPr="001C4F5E">
              <w:rPr>
                <w:sz w:val="36"/>
              </w:rPr>
              <w:t>□</w:t>
            </w:r>
            <w:r w:rsidRPr="001C4F5E">
              <w:t xml:space="preserve"> 20 </w:t>
            </w:r>
            <w:proofErr w:type="spellStart"/>
            <w:r w:rsidRPr="001C4F5E">
              <w:t>mm</w:t>
            </w:r>
            <w:proofErr w:type="spellEnd"/>
            <w:r w:rsidRPr="001C4F5E">
              <w:t xml:space="preserve"> x 44 </w:t>
            </w:r>
            <w:proofErr w:type="spellStart"/>
            <w:r w:rsidRPr="001C4F5E">
              <w:t>mm</w:t>
            </w:r>
            <w:proofErr w:type="spellEnd"/>
          </w:p>
        </w:tc>
      </w:tr>
      <w:tr w:rsidR="00610558" w:rsidRPr="001C4F5E"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1C4F5E" w:rsidRDefault="00610558" w:rsidP="0039554F">
            <w:pPr>
              <w:rPr>
                <w:i/>
                <w:szCs w:val="24"/>
              </w:rPr>
            </w:pPr>
          </w:p>
        </w:tc>
      </w:tr>
      <w:tr w:rsidR="00610558" w:rsidRPr="001C4F5E"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1C4F5E" w:rsidRDefault="00610558" w:rsidP="0039554F">
            <w:pPr>
              <w:rPr>
                <w:b/>
                <w:bCs/>
                <w:i/>
              </w:rPr>
            </w:pPr>
            <w:r w:rsidRPr="001C4F5E">
              <w:rPr>
                <w:i/>
              </w:rPr>
              <w:t>Χαρακτήρας της αλφαβήτου που αποτελεί την ένδειξη του ποσοστού ειδικού φόρου κατανάλωσης:</w:t>
            </w:r>
          </w:p>
        </w:tc>
      </w:tr>
      <w:tr w:rsidR="00610558" w:rsidRPr="001C4F5E" w:rsidTr="0039554F">
        <w:trPr>
          <w:gridBefore w:val="1"/>
          <w:wBefore w:w="10" w:type="dxa"/>
          <w:cantSplit/>
        </w:trPr>
        <w:tc>
          <w:tcPr>
            <w:tcW w:w="9142" w:type="dxa"/>
            <w:gridSpan w:val="3"/>
            <w:tcBorders>
              <w:left w:val="single" w:sz="18" w:space="0" w:color="auto"/>
              <w:bottom w:val="single" w:sz="18" w:space="0" w:color="000000"/>
              <w:right w:val="single" w:sz="18" w:space="0" w:color="000000"/>
            </w:tcBorders>
            <w:shd w:val="clear" w:color="auto" w:fill="auto"/>
            <w:noWrap/>
            <w:vAlign w:val="center"/>
          </w:tcPr>
          <w:p w:rsidR="00610558" w:rsidRPr="001C4F5E" w:rsidRDefault="00610558" w:rsidP="0039554F">
            <w:pPr>
              <w:rPr>
                <w:i/>
                <w:szCs w:val="24"/>
              </w:rPr>
            </w:pPr>
          </w:p>
        </w:tc>
      </w:tr>
      <w:tr w:rsidR="000F2E1C" w:rsidRPr="001C4F5E" w:rsidTr="0039554F">
        <w:trPr>
          <w:cantSplit/>
        </w:trPr>
        <w:tc>
          <w:tcPr>
            <w:tcW w:w="3057" w:type="dxa"/>
            <w:gridSpan w:val="2"/>
            <w:tcBorders>
              <w:top w:val="single" w:sz="18" w:space="0" w:color="auto"/>
              <w:left w:val="single" w:sz="18" w:space="0" w:color="auto"/>
              <w:bottom w:val="single" w:sz="12" w:space="0" w:color="auto"/>
              <w:right w:val="single" w:sz="4" w:space="0" w:color="auto"/>
            </w:tcBorders>
            <w:shd w:val="clear" w:color="auto" w:fill="auto"/>
            <w:vAlign w:val="center"/>
            <w:hideMark/>
          </w:tcPr>
          <w:p w:rsidR="000F2E1C" w:rsidRPr="001C4F5E" w:rsidRDefault="000F2E1C" w:rsidP="0039554F">
            <w:pPr>
              <w:jc w:val="center"/>
              <w:rPr>
                <w:szCs w:val="24"/>
              </w:rPr>
            </w:pPr>
            <w:r w:rsidRPr="001C4F5E">
              <w:t>Περιεχόμενο μονάδας συσκευασίας (</w:t>
            </w:r>
            <w:proofErr w:type="spellStart"/>
            <w:r w:rsidRPr="001C4F5E">
              <w:t>τεμ</w:t>
            </w:r>
            <w:proofErr w:type="spellEnd"/>
            <w:r w:rsidRPr="001C4F5E">
              <w:t>., g)</w:t>
            </w:r>
          </w:p>
        </w:tc>
        <w:tc>
          <w:tcPr>
            <w:tcW w:w="3260" w:type="dxa"/>
            <w:tcBorders>
              <w:top w:val="single" w:sz="18" w:space="0" w:color="auto"/>
              <w:left w:val="nil"/>
              <w:bottom w:val="single" w:sz="12" w:space="0" w:color="auto"/>
              <w:right w:val="single" w:sz="4" w:space="0" w:color="auto"/>
            </w:tcBorders>
            <w:shd w:val="clear" w:color="auto" w:fill="auto"/>
            <w:vAlign w:val="center"/>
            <w:hideMark/>
          </w:tcPr>
          <w:p w:rsidR="000F2E1C" w:rsidRPr="001C4F5E" w:rsidRDefault="000F2E1C" w:rsidP="0039554F">
            <w:pPr>
              <w:jc w:val="center"/>
              <w:rPr>
                <w:szCs w:val="24"/>
              </w:rPr>
            </w:pPr>
            <w:r w:rsidRPr="001C4F5E">
              <w:t>Τιμή για τον τελικό καταναλωτή ανά μονάδα συσκευασίας τσιγάρων</w:t>
            </w:r>
          </w:p>
        </w:tc>
        <w:tc>
          <w:tcPr>
            <w:tcW w:w="2835" w:type="dxa"/>
            <w:tcBorders>
              <w:top w:val="single" w:sz="18" w:space="0" w:color="auto"/>
              <w:left w:val="nil"/>
              <w:bottom w:val="single" w:sz="12" w:space="0" w:color="auto"/>
              <w:right w:val="single" w:sz="18" w:space="0" w:color="auto"/>
            </w:tcBorders>
            <w:shd w:val="clear" w:color="auto" w:fill="auto"/>
            <w:vAlign w:val="center"/>
            <w:hideMark/>
          </w:tcPr>
          <w:p w:rsidR="000F2E1C" w:rsidRPr="001C4F5E" w:rsidRDefault="00FC39B1" w:rsidP="0039554F">
            <w:pPr>
              <w:jc w:val="center"/>
              <w:rPr>
                <w:szCs w:val="24"/>
              </w:rPr>
            </w:pPr>
            <w:r w:rsidRPr="001C4F5E">
              <w:t>Αριθμός αυτοκόλλητων ετικετών καπνού</w:t>
            </w:r>
          </w:p>
        </w:tc>
      </w:tr>
      <w:tr w:rsidR="000F2E1C" w:rsidRPr="001C4F5E" w:rsidTr="0039554F">
        <w:trPr>
          <w:cantSplit/>
        </w:trPr>
        <w:tc>
          <w:tcPr>
            <w:tcW w:w="3057" w:type="dxa"/>
            <w:gridSpan w:val="2"/>
            <w:tcBorders>
              <w:top w:val="single" w:sz="12" w:space="0" w:color="auto"/>
              <w:left w:val="single" w:sz="18" w:space="0" w:color="auto"/>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3260" w:type="dxa"/>
            <w:tcBorders>
              <w:top w:val="single" w:sz="12" w:space="0" w:color="auto"/>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2835" w:type="dxa"/>
            <w:tcBorders>
              <w:top w:val="single" w:sz="12" w:space="0" w:color="auto"/>
              <w:left w:val="nil"/>
              <w:bottom w:val="single" w:sz="4" w:space="0" w:color="auto"/>
              <w:right w:val="single" w:sz="18" w:space="0" w:color="auto"/>
            </w:tcBorders>
            <w:shd w:val="clear" w:color="auto" w:fill="auto"/>
            <w:noWrap/>
            <w:vAlign w:val="bottom"/>
          </w:tcPr>
          <w:p w:rsidR="000F2E1C" w:rsidRPr="001C4F5E" w:rsidRDefault="000F2E1C" w:rsidP="0039554F">
            <w:pPr>
              <w:rPr>
                <w:szCs w:val="24"/>
              </w:rPr>
            </w:pPr>
          </w:p>
        </w:tc>
      </w:tr>
      <w:tr w:rsidR="000F2E1C" w:rsidRPr="001C4F5E"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1C4F5E" w:rsidRDefault="000F2E1C" w:rsidP="0039554F">
            <w:pPr>
              <w:rPr>
                <w:szCs w:val="24"/>
              </w:rPr>
            </w:pPr>
          </w:p>
        </w:tc>
      </w:tr>
      <w:tr w:rsidR="000F2E1C" w:rsidRPr="001C4F5E"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1C4F5E" w:rsidRDefault="000F2E1C" w:rsidP="0039554F">
            <w:pPr>
              <w:rPr>
                <w:szCs w:val="24"/>
              </w:rPr>
            </w:pPr>
          </w:p>
        </w:tc>
      </w:tr>
      <w:tr w:rsidR="00610558" w:rsidRPr="001C4F5E"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1C4F5E"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1C4F5E"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1C4F5E" w:rsidRDefault="00610558" w:rsidP="0039554F">
            <w:pPr>
              <w:rPr>
                <w:szCs w:val="24"/>
              </w:rPr>
            </w:pPr>
          </w:p>
        </w:tc>
      </w:tr>
      <w:tr w:rsidR="00610558" w:rsidRPr="001C4F5E"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1C4F5E"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1C4F5E"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1C4F5E" w:rsidRDefault="00610558" w:rsidP="0039554F">
            <w:pPr>
              <w:rPr>
                <w:szCs w:val="24"/>
              </w:rPr>
            </w:pPr>
          </w:p>
        </w:tc>
      </w:tr>
      <w:tr w:rsidR="00610558" w:rsidRPr="001C4F5E"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1C4F5E"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1C4F5E"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1C4F5E" w:rsidRDefault="00610558" w:rsidP="0039554F">
            <w:pPr>
              <w:rPr>
                <w:szCs w:val="24"/>
              </w:rPr>
            </w:pPr>
          </w:p>
        </w:tc>
      </w:tr>
      <w:tr w:rsidR="00610558" w:rsidRPr="001C4F5E"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1C4F5E"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1C4F5E"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1C4F5E" w:rsidRDefault="00610558" w:rsidP="0039554F">
            <w:pPr>
              <w:rPr>
                <w:szCs w:val="24"/>
              </w:rPr>
            </w:pPr>
          </w:p>
        </w:tc>
      </w:tr>
      <w:tr w:rsidR="00610558" w:rsidRPr="001C4F5E"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1C4F5E"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1C4F5E"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1C4F5E" w:rsidRDefault="00610558" w:rsidP="0039554F">
            <w:pPr>
              <w:rPr>
                <w:szCs w:val="24"/>
              </w:rPr>
            </w:pPr>
          </w:p>
        </w:tc>
      </w:tr>
      <w:tr w:rsidR="000F2E1C" w:rsidRPr="001C4F5E"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1C4F5E" w:rsidRDefault="000F2E1C" w:rsidP="0039554F">
            <w:pPr>
              <w:rPr>
                <w:szCs w:val="24"/>
              </w:rPr>
            </w:pPr>
          </w:p>
        </w:tc>
      </w:tr>
      <w:tr w:rsidR="00610558" w:rsidRPr="001C4F5E"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1C4F5E"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1C4F5E"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1C4F5E" w:rsidRDefault="00610558" w:rsidP="0039554F">
            <w:pPr>
              <w:rPr>
                <w:szCs w:val="24"/>
              </w:rPr>
            </w:pPr>
          </w:p>
        </w:tc>
      </w:tr>
      <w:tr w:rsidR="000F2E1C" w:rsidRPr="001C4F5E"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1C4F5E" w:rsidRDefault="000F2E1C" w:rsidP="0039554F">
            <w:pPr>
              <w:rPr>
                <w:szCs w:val="24"/>
              </w:rPr>
            </w:pPr>
          </w:p>
        </w:tc>
      </w:tr>
      <w:tr w:rsidR="000F2E1C" w:rsidRPr="001C4F5E" w:rsidTr="0039554F">
        <w:trPr>
          <w:cantSplit/>
        </w:trPr>
        <w:tc>
          <w:tcPr>
            <w:tcW w:w="3057" w:type="dxa"/>
            <w:gridSpan w:val="2"/>
            <w:tcBorders>
              <w:top w:val="single" w:sz="4" w:space="0" w:color="auto"/>
              <w:left w:val="single" w:sz="18" w:space="0" w:color="auto"/>
              <w:bottom w:val="single" w:sz="18" w:space="0" w:color="auto"/>
              <w:right w:val="single" w:sz="4" w:space="0" w:color="auto"/>
            </w:tcBorders>
            <w:shd w:val="clear" w:color="auto" w:fill="auto"/>
            <w:noWrap/>
            <w:vAlign w:val="bottom"/>
          </w:tcPr>
          <w:p w:rsidR="000F2E1C" w:rsidRPr="001C4F5E" w:rsidRDefault="000F2E1C" w:rsidP="0039554F">
            <w:pPr>
              <w:rPr>
                <w:szCs w:val="24"/>
              </w:rPr>
            </w:pPr>
          </w:p>
        </w:tc>
        <w:tc>
          <w:tcPr>
            <w:tcW w:w="3260" w:type="dxa"/>
            <w:tcBorders>
              <w:top w:val="single" w:sz="4" w:space="0" w:color="auto"/>
              <w:left w:val="nil"/>
              <w:bottom w:val="single" w:sz="18" w:space="0" w:color="auto"/>
              <w:right w:val="single" w:sz="4" w:space="0" w:color="auto"/>
            </w:tcBorders>
            <w:shd w:val="clear" w:color="auto" w:fill="auto"/>
            <w:noWrap/>
            <w:vAlign w:val="bottom"/>
          </w:tcPr>
          <w:p w:rsidR="000F2E1C" w:rsidRPr="001C4F5E" w:rsidRDefault="000F2E1C" w:rsidP="0039554F">
            <w:pPr>
              <w:rPr>
                <w:szCs w:val="24"/>
              </w:rPr>
            </w:pPr>
          </w:p>
        </w:tc>
        <w:tc>
          <w:tcPr>
            <w:tcW w:w="2835" w:type="dxa"/>
            <w:tcBorders>
              <w:top w:val="single" w:sz="4" w:space="0" w:color="auto"/>
              <w:left w:val="nil"/>
              <w:bottom w:val="single" w:sz="18" w:space="0" w:color="auto"/>
              <w:right w:val="single" w:sz="18" w:space="0" w:color="auto"/>
            </w:tcBorders>
            <w:shd w:val="clear" w:color="auto" w:fill="auto"/>
            <w:noWrap/>
            <w:vAlign w:val="bottom"/>
          </w:tcPr>
          <w:p w:rsidR="000F2E1C" w:rsidRPr="001C4F5E" w:rsidRDefault="000F2E1C" w:rsidP="0039554F">
            <w:pPr>
              <w:rPr>
                <w:szCs w:val="24"/>
              </w:rPr>
            </w:pPr>
          </w:p>
        </w:tc>
      </w:tr>
      <w:tr w:rsidR="000F2E1C" w:rsidRPr="001C4F5E" w:rsidTr="0039554F">
        <w:trPr>
          <w:cantSplit/>
        </w:trPr>
        <w:tc>
          <w:tcPr>
            <w:tcW w:w="3057" w:type="dxa"/>
            <w:gridSpan w:val="2"/>
            <w:tcBorders>
              <w:top w:val="single" w:sz="18" w:space="0" w:color="auto"/>
              <w:left w:val="single" w:sz="18" w:space="0" w:color="auto"/>
              <w:right w:val="nil"/>
            </w:tcBorders>
            <w:shd w:val="clear" w:color="auto" w:fill="auto"/>
            <w:noWrap/>
            <w:vAlign w:val="bottom"/>
            <w:hideMark/>
          </w:tcPr>
          <w:p w:rsidR="000F2E1C" w:rsidRPr="001C4F5E" w:rsidRDefault="000F2E1C" w:rsidP="0039554F">
            <w:pPr>
              <w:rPr>
                <w:szCs w:val="24"/>
              </w:rPr>
            </w:pPr>
          </w:p>
        </w:tc>
        <w:tc>
          <w:tcPr>
            <w:tcW w:w="3260" w:type="dxa"/>
            <w:tcBorders>
              <w:top w:val="single" w:sz="18" w:space="0" w:color="auto"/>
              <w:left w:val="nil"/>
              <w:right w:val="single" w:sz="18" w:space="0" w:color="auto"/>
            </w:tcBorders>
            <w:shd w:val="clear" w:color="auto" w:fill="auto"/>
            <w:noWrap/>
            <w:vAlign w:val="bottom"/>
            <w:hideMark/>
          </w:tcPr>
          <w:p w:rsidR="000F2E1C" w:rsidRPr="001C4F5E" w:rsidRDefault="000F2E1C" w:rsidP="0039554F">
            <w:pPr>
              <w:jc w:val="center"/>
              <w:rPr>
                <w:b/>
                <w:szCs w:val="24"/>
              </w:rPr>
            </w:pPr>
            <w:r w:rsidRPr="001C4F5E">
              <w:rPr>
                <w:b/>
              </w:rPr>
              <w:t>Σύνολο:</w:t>
            </w:r>
          </w:p>
        </w:tc>
        <w:tc>
          <w:tcPr>
            <w:tcW w:w="2835"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0F2E1C" w:rsidRPr="001C4F5E" w:rsidRDefault="000F2E1C" w:rsidP="0039554F">
            <w:pPr>
              <w:rPr>
                <w:szCs w:val="24"/>
              </w:rPr>
            </w:pPr>
          </w:p>
        </w:tc>
      </w:tr>
      <w:tr w:rsidR="00610558" w:rsidRPr="001C4F5E" w:rsidTr="0039554F">
        <w:trPr>
          <w:cantSplit/>
        </w:trPr>
        <w:tc>
          <w:tcPr>
            <w:tcW w:w="3057" w:type="dxa"/>
            <w:gridSpan w:val="2"/>
            <w:tcBorders>
              <w:left w:val="single" w:sz="18" w:space="0" w:color="auto"/>
              <w:right w:val="nil"/>
            </w:tcBorders>
            <w:shd w:val="clear" w:color="auto" w:fill="auto"/>
            <w:noWrap/>
            <w:vAlign w:val="bottom"/>
          </w:tcPr>
          <w:p w:rsidR="00610558" w:rsidRPr="001C4F5E" w:rsidRDefault="00610558" w:rsidP="0039554F">
            <w:pPr>
              <w:rPr>
                <w:szCs w:val="24"/>
              </w:rPr>
            </w:pPr>
          </w:p>
        </w:tc>
        <w:tc>
          <w:tcPr>
            <w:tcW w:w="3260" w:type="dxa"/>
            <w:tcBorders>
              <w:left w:val="nil"/>
            </w:tcBorders>
            <w:shd w:val="clear" w:color="auto" w:fill="auto"/>
            <w:noWrap/>
            <w:vAlign w:val="bottom"/>
          </w:tcPr>
          <w:p w:rsidR="00610558" w:rsidRPr="001C4F5E" w:rsidRDefault="00610558" w:rsidP="0039554F">
            <w:pPr>
              <w:jc w:val="center"/>
              <w:rPr>
                <w:szCs w:val="24"/>
              </w:rPr>
            </w:pPr>
          </w:p>
        </w:tc>
        <w:tc>
          <w:tcPr>
            <w:tcW w:w="2835" w:type="dxa"/>
            <w:tcBorders>
              <w:top w:val="single" w:sz="18" w:space="0" w:color="auto"/>
              <w:right w:val="single" w:sz="18" w:space="0" w:color="auto"/>
            </w:tcBorders>
            <w:shd w:val="clear" w:color="auto" w:fill="auto"/>
            <w:noWrap/>
            <w:vAlign w:val="bottom"/>
          </w:tcPr>
          <w:p w:rsidR="00610558" w:rsidRPr="001C4F5E" w:rsidRDefault="00610558" w:rsidP="0039554F">
            <w:pPr>
              <w:rPr>
                <w:szCs w:val="24"/>
              </w:rPr>
            </w:pPr>
          </w:p>
        </w:tc>
      </w:tr>
      <w:tr w:rsidR="00610558" w:rsidRPr="001C4F5E" w:rsidTr="0039554F">
        <w:trPr>
          <w:cantSplit/>
        </w:trPr>
        <w:tc>
          <w:tcPr>
            <w:tcW w:w="3057" w:type="dxa"/>
            <w:gridSpan w:val="2"/>
            <w:tcBorders>
              <w:left w:val="single" w:sz="18" w:space="0" w:color="auto"/>
            </w:tcBorders>
            <w:shd w:val="clear" w:color="auto" w:fill="auto"/>
            <w:noWrap/>
            <w:vAlign w:val="bottom"/>
          </w:tcPr>
          <w:p w:rsidR="00610558" w:rsidRPr="001C4F5E" w:rsidRDefault="00610558" w:rsidP="0039554F">
            <w:pPr>
              <w:rPr>
                <w:szCs w:val="24"/>
              </w:rPr>
            </w:pPr>
          </w:p>
        </w:tc>
        <w:tc>
          <w:tcPr>
            <w:tcW w:w="3260" w:type="dxa"/>
            <w:shd w:val="clear" w:color="auto" w:fill="auto"/>
            <w:noWrap/>
            <w:vAlign w:val="bottom"/>
          </w:tcPr>
          <w:p w:rsidR="00610558" w:rsidRPr="001C4F5E" w:rsidRDefault="00610558" w:rsidP="0039554F">
            <w:pPr>
              <w:jc w:val="center"/>
              <w:rPr>
                <w:szCs w:val="24"/>
              </w:rPr>
            </w:pPr>
          </w:p>
        </w:tc>
        <w:tc>
          <w:tcPr>
            <w:tcW w:w="2835" w:type="dxa"/>
            <w:tcBorders>
              <w:right w:val="single" w:sz="18" w:space="0" w:color="auto"/>
            </w:tcBorders>
            <w:shd w:val="clear" w:color="auto" w:fill="auto"/>
            <w:noWrap/>
            <w:vAlign w:val="bottom"/>
          </w:tcPr>
          <w:p w:rsidR="00610558" w:rsidRPr="001C4F5E" w:rsidRDefault="00610558" w:rsidP="0039554F">
            <w:pPr>
              <w:rPr>
                <w:szCs w:val="24"/>
              </w:rPr>
            </w:pPr>
          </w:p>
        </w:tc>
      </w:tr>
      <w:tr w:rsidR="00610558" w:rsidRPr="001C4F5E" w:rsidTr="0039554F">
        <w:trPr>
          <w:cantSplit/>
        </w:trPr>
        <w:tc>
          <w:tcPr>
            <w:tcW w:w="3057" w:type="dxa"/>
            <w:gridSpan w:val="2"/>
            <w:tcBorders>
              <w:left w:val="single" w:sz="18" w:space="0" w:color="auto"/>
            </w:tcBorders>
            <w:shd w:val="clear" w:color="auto" w:fill="auto"/>
            <w:noWrap/>
            <w:vAlign w:val="bottom"/>
          </w:tcPr>
          <w:p w:rsidR="00610558" w:rsidRPr="001C4F5E" w:rsidRDefault="00610558" w:rsidP="0039554F">
            <w:pPr>
              <w:rPr>
                <w:szCs w:val="24"/>
              </w:rPr>
            </w:pPr>
            <w:r w:rsidRPr="001C4F5E">
              <w:t>Ημερομηνία:</w:t>
            </w:r>
          </w:p>
        </w:tc>
        <w:tc>
          <w:tcPr>
            <w:tcW w:w="6095" w:type="dxa"/>
            <w:gridSpan w:val="2"/>
            <w:tcBorders>
              <w:right w:val="single" w:sz="18" w:space="0" w:color="auto"/>
            </w:tcBorders>
            <w:shd w:val="clear" w:color="auto" w:fill="auto"/>
            <w:noWrap/>
            <w:vAlign w:val="bottom"/>
          </w:tcPr>
          <w:p w:rsidR="00610558" w:rsidRPr="001C4F5E" w:rsidRDefault="00610558" w:rsidP="0039554F">
            <w:pPr>
              <w:rPr>
                <w:szCs w:val="24"/>
              </w:rPr>
            </w:pPr>
            <w:r w:rsidRPr="001C4F5E">
              <w:t>Υπογραφή αγοραστή:</w:t>
            </w:r>
          </w:p>
        </w:tc>
      </w:tr>
      <w:tr w:rsidR="00610558" w:rsidRPr="001C4F5E" w:rsidTr="0039554F">
        <w:trPr>
          <w:cantSplit/>
        </w:trPr>
        <w:tc>
          <w:tcPr>
            <w:tcW w:w="3057" w:type="dxa"/>
            <w:gridSpan w:val="2"/>
            <w:tcBorders>
              <w:left w:val="single" w:sz="18" w:space="0" w:color="auto"/>
            </w:tcBorders>
            <w:shd w:val="clear" w:color="auto" w:fill="auto"/>
            <w:noWrap/>
            <w:vAlign w:val="bottom"/>
          </w:tcPr>
          <w:p w:rsidR="00610558" w:rsidRPr="001C4F5E" w:rsidRDefault="00610558" w:rsidP="0039554F">
            <w:pPr>
              <w:rPr>
                <w:szCs w:val="24"/>
              </w:rPr>
            </w:pPr>
          </w:p>
        </w:tc>
        <w:tc>
          <w:tcPr>
            <w:tcW w:w="3260" w:type="dxa"/>
            <w:shd w:val="clear" w:color="auto" w:fill="auto"/>
            <w:noWrap/>
            <w:vAlign w:val="bottom"/>
          </w:tcPr>
          <w:p w:rsidR="00610558" w:rsidRPr="001C4F5E" w:rsidRDefault="00610558" w:rsidP="0039554F">
            <w:pPr>
              <w:jc w:val="center"/>
              <w:rPr>
                <w:szCs w:val="24"/>
              </w:rPr>
            </w:pPr>
          </w:p>
        </w:tc>
        <w:tc>
          <w:tcPr>
            <w:tcW w:w="2835" w:type="dxa"/>
            <w:tcBorders>
              <w:right w:val="single" w:sz="18" w:space="0" w:color="auto"/>
            </w:tcBorders>
            <w:shd w:val="clear" w:color="auto" w:fill="auto"/>
            <w:noWrap/>
            <w:vAlign w:val="bottom"/>
          </w:tcPr>
          <w:p w:rsidR="00610558" w:rsidRPr="001C4F5E" w:rsidRDefault="00610558" w:rsidP="0039554F">
            <w:pPr>
              <w:rPr>
                <w:szCs w:val="24"/>
              </w:rPr>
            </w:pPr>
          </w:p>
        </w:tc>
      </w:tr>
      <w:tr w:rsidR="00610558" w:rsidRPr="001C4F5E" w:rsidTr="0039554F">
        <w:trPr>
          <w:cantSplit/>
        </w:trPr>
        <w:tc>
          <w:tcPr>
            <w:tcW w:w="3057" w:type="dxa"/>
            <w:gridSpan w:val="2"/>
            <w:tcBorders>
              <w:left w:val="single" w:sz="18" w:space="0" w:color="auto"/>
              <w:bottom w:val="single" w:sz="18" w:space="0" w:color="auto"/>
            </w:tcBorders>
            <w:shd w:val="clear" w:color="auto" w:fill="auto"/>
            <w:noWrap/>
            <w:vAlign w:val="bottom"/>
          </w:tcPr>
          <w:p w:rsidR="00610558" w:rsidRPr="001C4F5E" w:rsidRDefault="00610558" w:rsidP="0039554F">
            <w:pPr>
              <w:rPr>
                <w:szCs w:val="24"/>
              </w:rPr>
            </w:pPr>
          </w:p>
        </w:tc>
        <w:tc>
          <w:tcPr>
            <w:tcW w:w="3260" w:type="dxa"/>
            <w:tcBorders>
              <w:bottom w:val="single" w:sz="18" w:space="0" w:color="auto"/>
            </w:tcBorders>
            <w:shd w:val="clear" w:color="auto" w:fill="auto"/>
            <w:noWrap/>
            <w:vAlign w:val="bottom"/>
          </w:tcPr>
          <w:p w:rsidR="00610558" w:rsidRPr="001C4F5E" w:rsidRDefault="00610558" w:rsidP="0039554F">
            <w:pPr>
              <w:jc w:val="center"/>
              <w:rPr>
                <w:szCs w:val="24"/>
              </w:rPr>
            </w:pPr>
          </w:p>
        </w:tc>
        <w:tc>
          <w:tcPr>
            <w:tcW w:w="2835" w:type="dxa"/>
            <w:tcBorders>
              <w:bottom w:val="single" w:sz="18" w:space="0" w:color="auto"/>
              <w:right w:val="single" w:sz="18" w:space="0" w:color="auto"/>
            </w:tcBorders>
            <w:shd w:val="clear" w:color="auto" w:fill="auto"/>
            <w:noWrap/>
            <w:vAlign w:val="bottom"/>
          </w:tcPr>
          <w:p w:rsidR="00610558" w:rsidRPr="001C4F5E" w:rsidRDefault="00610558" w:rsidP="0039554F">
            <w:pPr>
              <w:rPr>
                <w:szCs w:val="24"/>
              </w:rPr>
            </w:pPr>
          </w:p>
        </w:tc>
      </w:tr>
    </w:tbl>
    <w:p w:rsidR="004043B2" w:rsidRPr="001C4F5E" w:rsidRDefault="004043B2" w:rsidP="0039554F">
      <w:pPr>
        <w:keepNext/>
        <w:keepLines/>
        <w:tabs>
          <w:tab w:val="left" w:pos="2127"/>
          <w:tab w:val="left" w:pos="6237"/>
        </w:tabs>
        <w:autoSpaceDE w:val="0"/>
        <w:autoSpaceDN w:val="0"/>
        <w:adjustRightInd w:val="0"/>
        <w:spacing w:before="120" w:after="40"/>
        <w:rPr>
          <w:b/>
          <w:sz w:val="22"/>
          <w:szCs w:val="24"/>
        </w:rPr>
      </w:pPr>
      <w:r w:rsidRPr="001C4F5E">
        <w:rPr>
          <w:b/>
          <w:sz w:val="22"/>
        </w:rPr>
        <w:t>Σημείωση:</w:t>
      </w:r>
    </w:p>
    <w:p w:rsidR="004043B2" w:rsidRPr="001C4F5E" w:rsidRDefault="00F77B65" w:rsidP="0039554F">
      <w:pPr>
        <w:tabs>
          <w:tab w:val="left" w:pos="6237"/>
        </w:tabs>
        <w:autoSpaceDE w:val="0"/>
        <w:autoSpaceDN w:val="0"/>
        <w:adjustRightInd w:val="0"/>
        <w:ind w:left="284" w:hanging="284"/>
        <w:rPr>
          <w:sz w:val="22"/>
          <w:szCs w:val="24"/>
        </w:rPr>
      </w:pPr>
      <w:r w:rsidRPr="001C4F5E">
        <w:rPr>
          <w:sz w:val="22"/>
        </w:rPr>
        <w:t>1)</w:t>
      </w:r>
      <w:r w:rsidRPr="001C4F5E">
        <w:tab/>
      </w:r>
      <w:r w:rsidRPr="001C4F5E">
        <w:rPr>
          <w:sz w:val="22"/>
        </w:rPr>
        <w:t>Ο αγοραστής επιλέγει μόνο μία από αυτές τις τρεις κατηγορίες.</w:t>
      </w:r>
    </w:p>
    <w:p w:rsidR="00F77B65" w:rsidRPr="001C4F5E" w:rsidRDefault="00DC4259" w:rsidP="0039554F">
      <w:pPr>
        <w:tabs>
          <w:tab w:val="left" w:pos="6237"/>
        </w:tabs>
        <w:autoSpaceDE w:val="0"/>
        <w:autoSpaceDN w:val="0"/>
        <w:adjustRightInd w:val="0"/>
        <w:ind w:left="284" w:hanging="284"/>
        <w:rPr>
          <w:sz w:val="22"/>
          <w:szCs w:val="24"/>
        </w:rPr>
      </w:pPr>
      <w:r w:rsidRPr="001C4F5E">
        <w:rPr>
          <w:sz w:val="22"/>
        </w:rPr>
        <w:t>2)</w:t>
      </w:r>
      <w:r w:rsidRPr="001C4F5E">
        <w:tab/>
      </w:r>
      <w:r w:rsidRPr="001C4F5E">
        <w:rPr>
          <w:sz w:val="22"/>
        </w:rPr>
        <w:t>Ο αγοραστής επιλέγει μόνο μία από αυτές τις δύο επιλογές.</w:t>
      </w:r>
    </w:p>
    <w:tbl>
      <w:tblPr>
        <w:tblW w:w="9248" w:type="dxa"/>
        <w:tblInd w:w="-5" w:type="dxa"/>
        <w:tblLayout w:type="fixed"/>
        <w:tblCellMar>
          <w:left w:w="70" w:type="dxa"/>
          <w:right w:w="70" w:type="dxa"/>
        </w:tblCellMar>
        <w:tblLook w:val="04A0" w:firstRow="1" w:lastRow="0" w:firstColumn="1" w:lastColumn="0" w:noHBand="0" w:noVBand="1"/>
      </w:tblPr>
      <w:tblGrid>
        <w:gridCol w:w="1412"/>
        <w:gridCol w:w="1463"/>
        <w:gridCol w:w="1727"/>
        <w:gridCol w:w="1579"/>
        <w:gridCol w:w="1576"/>
        <w:gridCol w:w="1491"/>
      </w:tblGrid>
      <w:tr w:rsidR="009C041A" w:rsidRPr="001C4F5E" w:rsidTr="0039554F">
        <w:trPr>
          <w:cantSplit/>
        </w:trPr>
        <w:tc>
          <w:tcPr>
            <w:tcW w:w="9248"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F60B58" w:rsidRPr="001C4F5E" w:rsidRDefault="009C041A" w:rsidP="0039554F">
            <w:pPr>
              <w:keepNext/>
              <w:keepLines/>
              <w:pageBreakBefore/>
              <w:jc w:val="center"/>
              <w:rPr>
                <w:b/>
                <w:bCs/>
                <w:caps/>
                <w:sz w:val="28"/>
              </w:rPr>
            </w:pPr>
            <w:r w:rsidRPr="001C4F5E">
              <w:rPr>
                <w:b/>
              </w:rPr>
              <w:lastRenderedPageBreak/>
              <w:t>Αρχεία αυτοκόλλητων ετικετών καπνού</w:t>
            </w:r>
            <w:r w:rsidRPr="001C4F5E">
              <w:br/>
            </w:r>
            <w:r w:rsidRPr="001C4F5E">
              <w:rPr>
                <w:b/>
              </w:rPr>
              <w:t>που χρησιμοποιούνται στη φορολογική επικράτεια της Τσεχικής Δημοκρατίας για τσιγάρα/πούρα και πουράκια/καπνό για κάπνισμα</w:t>
            </w:r>
            <w:r w:rsidRPr="001C4F5E">
              <w:rPr>
                <w:b/>
                <w:vertAlign w:val="superscript"/>
              </w:rPr>
              <w:t>1)</w:t>
            </w:r>
          </w:p>
        </w:tc>
      </w:tr>
      <w:tr w:rsidR="009C041A" w:rsidRPr="001C4F5E" w:rsidTr="0039554F">
        <w:trPr>
          <w:cantSplit/>
        </w:trPr>
        <w:tc>
          <w:tcPr>
            <w:tcW w:w="9248" w:type="dxa"/>
            <w:gridSpan w:val="6"/>
            <w:tcBorders>
              <w:top w:val="single" w:sz="18" w:space="0" w:color="000000"/>
              <w:left w:val="single" w:sz="18" w:space="0" w:color="000000"/>
              <w:right w:val="single" w:sz="18" w:space="0" w:color="000000"/>
            </w:tcBorders>
            <w:shd w:val="clear" w:color="auto" w:fill="auto"/>
            <w:noWrap/>
            <w:vAlign w:val="center"/>
          </w:tcPr>
          <w:p w:rsidR="009C041A" w:rsidRPr="001C4F5E" w:rsidRDefault="009C041A" w:rsidP="008E0F29">
            <w:pPr>
              <w:spacing w:before="120" w:after="120"/>
              <w:ind w:firstLine="6"/>
              <w:jc w:val="left"/>
              <w:rPr>
                <w:b/>
                <w:bCs/>
              </w:rPr>
            </w:pPr>
            <w:r w:rsidRPr="001C4F5E">
              <w:rPr>
                <w:b/>
              </w:rPr>
              <w:t>Αγοραστής</w:t>
            </w:r>
          </w:p>
        </w:tc>
      </w:tr>
      <w:tr w:rsidR="009C041A" w:rsidRPr="001C4F5E" w:rsidTr="0039554F">
        <w:trPr>
          <w:cantSplit/>
        </w:trPr>
        <w:tc>
          <w:tcPr>
            <w:tcW w:w="9248" w:type="dxa"/>
            <w:gridSpan w:val="6"/>
            <w:tcBorders>
              <w:left w:val="single" w:sz="18" w:space="0" w:color="000000"/>
              <w:right w:val="single" w:sz="18" w:space="0" w:color="000000"/>
            </w:tcBorders>
            <w:shd w:val="clear" w:color="auto" w:fill="auto"/>
            <w:noWrap/>
            <w:vAlign w:val="center"/>
          </w:tcPr>
          <w:p w:rsidR="009C041A" w:rsidRPr="001C4F5E" w:rsidRDefault="009C041A" w:rsidP="008E0F29">
            <w:pPr>
              <w:spacing w:before="120" w:after="120"/>
              <w:ind w:firstLine="6"/>
              <w:jc w:val="left"/>
              <w:rPr>
                <w:b/>
                <w:bCs/>
              </w:rPr>
            </w:pPr>
            <w:r w:rsidRPr="001C4F5E">
              <w:t>Εταιρεία:</w:t>
            </w:r>
          </w:p>
        </w:tc>
      </w:tr>
      <w:tr w:rsidR="009C041A" w:rsidRPr="001C4F5E" w:rsidTr="0039554F">
        <w:trPr>
          <w:cantSplit/>
        </w:trPr>
        <w:tc>
          <w:tcPr>
            <w:tcW w:w="9248" w:type="dxa"/>
            <w:gridSpan w:val="6"/>
            <w:tcBorders>
              <w:left w:val="single" w:sz="18" w:space="0" w:color="000000"/>
              <w:right w:val="single" w:sz="18" w:space="0" w:color="000000"/>
            </w:tcBorders>
            <w:shd w:val="clear" w:color="auto" w:fill="auto"/>
            <w:noWrap/>
            <w:vAlign w:val="center"/>
          </w:tcPr>
          <w:p w:rsidR="009C041A" w:rsidRPr="001C4F5E" w:rsidRDefault="009C041A" w:rsidP="008E0F29">
            <w:pPr>
              <w:spacing w:before="120" w:after="120"/>
              <w:ind w:firstLine="6"/>
              <w:jc w:val="left"/>
              <w:rPr>
                <w:szCs w:val="24"/>
              </w:rPr>
            </w:pPr>
            <w:r w:rsidRPr="001C4F5E">
              <w:t>ΑΦΜ:</w:t>
            </w:r>
          </w:p>
        </w:tc>
      </w:tr>
      <w:tr w:rsidR="009C041A" w:rsidRPr="001C4F5E" w:rsidTr="0039554F">
        <w:trPr>
          <w:cantSplit/>
        </w:trPr>
        <w:tc>
          <w:tcPr>
            <w:tcW w:w="9248" w:type="dxa"/>
            <w:gridSpan w:val="6"/>
            <w:tcBorders>
              <w:left w:val="single" w:sz="18" w:space="0" w:color="000000"/>
              <w:bottom w:val="single" w:sz="8" w:space="0" w:color="auto"/>
              <w:right w:val="single" w:sz="18" w:space="0" w:color="000000"/>
            </w:tcBorders>
            <w:shd w:val="clear" w:color="auto" w:fill="auto"/>
            <w:noWrap/>
            <w:vAlign w:val="center"/>
          </w:tcPr>
          <w:p w:rsidR="009C041A" w:rsidRPr="001C4F5E" w:rsidRDefault="009C041A" w:rsidP="008E0F29">
            <w:pPr>
              <w:spacing w:before="120" w:after="120"/>
              <w:ind w:firstLine="6"/>
              <w:jc w:val="left"/>
              <w:rPr>
                <w:szCs w:val="24"/>
              </w:rPr>
            </w:pPr>
            <w:r w:rsidRPr="001C4F5E">
              <w:t>Καταστατική έδρα:</w:t>
            </w:r>
          </w:p>
        </w:tc>
      </w:tr>
      <w:tr w:rsidR="00503AA7" w:rsidRPr="001C4F5E" w:rsidTr="0039554F">
        <w:trPr>
          <w:cantSplit/>
        </w:trPr>
        <w:tc>
          <w:tcPr>
            <w:tcW w:w="9248" w:type="dxa"/>
            <w:gridSpan w:val="6"/>
            <w:tcBorders>
              <w:top w:val="single" w:sz="18" w:space="0" w:color="000000"/>
              <w:left w:val="single" w:sz="18" w:space="0" w:color="000000"/>
              <w:right w:val="single" w:sz="18" w:space="0" w:color="000000"/>
            </w:tcBorders>
            <w:shd w:val="clear" w:color="auto" w:fill="auto"/>
            <w:noWrap/>
            <w:vAlign w:val="center"/>
          </w:tcPr>
          <w:p w:rsidR="00503AA7" w:rsidRPr="001C4F5E" w:rsidRDefault="00503AA7" w:rsidP="0039554F">
            <w:pPr>
              <w:rPr>
                <w:b/>
                <w:bCs/>
                <w:i/>
              </w:rPr>
            </w:pPr>
          </w:p>
        </w:tc>
      </w:tr>
      <w:tr w:rsidR="00503AA7" w:rsidRPr="001C4F5E" w:rsidTr="0039554F">
        <w:trPr>
          <w:cantSplit/>
        </w:trPr>
        <w:tc>
          <w:tcPr>
            <w:tcW w:w="9248" w:type="dxa"/>
            <w:gridSpan w:val="6"/>
            <w:tcBorders>
              <w:left w:val="single" w:sz="18" w:space="0" w:color="000000"/>
              <w:right w:val="single" w:sz="18" w:space="0" w:color="000000"/>
            </w:tcBorders>
            <w:shd w:val="clear" w:color="auto" w:fill="auto"/>
            <w:noWrap/>
            <w:vAlign w:val="center"/>
          </w:tcPr>
          <w:p w:rsidR="00503AA7" w:rsidRPr="001C4F5E" w:rsidRDefault="00503AA7" w:rsidP="0039554F">
            <w:pPr>
              <w:rPr>
                <w:i/>
                <w:szCs w:val="24"/>
              </w:rPr>
            </w:pPr>
            <w:r w:rsidRPr="001C4F5E">
              <w:rPr>
                <w:i/>
              </w:rPr>
              <w:t>Διαστάσεις της αυτοκόλλητης ετικέτας καπνού</w:t>
            </w:r>
            <w:r w:rsidRPr="001C4F5E">
              <w:rPr>
                <w:i/>
                <w:vertAlign w:val="superscript"/>
              </w:rPr>
              <w:t>2)</w:t>
            </w:r>
            <w:r w:rsidRPr="001C4F5E">
              <w:rPr>
                <w:i/>
              </w:rPr>
              <w:t xml:space="preserve">: </w:t>
            </w:r>
            <w:r w:rsidRPr="001C4F5E">
              <w:rPr>
                <w:sz w:val="36"/>
              </w:rPr>
              <w:t>□</w:t>
            </w:r>
            <w:r w:rsidRPr="001C4F5E">
              <w:t xml:space="preserve"> 16 </w:t>
            </w:r>
            <w:proofErr w:type="spellStart"/>
            <w:r w:rsidRPr="001C4F5E">
              <w:t>mm</w:t>
            </w:r>
            <w:proofErr w:type="spellEnd"/>
            <w:r w:rsidRPr="001C4F5E">
              <w:t xml:space="preserve"> x 32 </w:t>
            </w:r>
            <w:proofErr w:type="spellStart"/>
            <w:r w:rsidRPr="001C4F5E">
              <w:t>mm</w:t>
            </w:r>
            <w:proofErr w:type="spellEnd"/>
            <w:r w:rsidRPr="001C4F5E">
              <w:t xml:space="preserve">     </w:t>
            </w:r>
            <w:r w:rsidRPr="001C4F5E">
              <w:rPr>
                <w:sz w:val="36"/>
              </w:rPr>
              <w:t>□</w:t>
            </w:r>
            <w:r w:rsidRPr="001C4F5E">
              <w:t xml:space="preserve"> 20 </w:t>
            </w:r>
            <w:proofErr w:type="spellStart"/>
            <w:r w:rsidRPr="001C4F5E">
              <w:t>mm</w:t>
            </w:r>
            <w:proofErr w:type="spellEnd"/>
            <w:r w:rsidRPr="001C4F5E">
              <w:t xml:space="preserve"> x 44 </w:t>
            </w:r>
            <w:proofErr w:type="spellStart"/>
            <w:r w:rsidRPr="001C4F5E">
              <w:t>mm</w:t>
            </w:r>
            <w:proofErr w:type="spellEnd"/>
          </w:p>
        </w:tc>
      </w:tr>
      <w:tr w:rsidR="00503AA7" w:rsidRPr="001C4F5E" w:rsidTr="0039554F">
        <w:trPr>
          <w:cantSplit/>
        </w:trPr>
        <w:tc>
          <w:tcPr>
            <w:tcW w:w="9248" w:type="dxa"/>
            <w:gridSpan w:val="6"/>
            <w:tcBorders>
              <w:left w:val="single" w:sz="18" w:space="0" w:color="000000"/>
              <w:right w:val="single" w:sz="18" w:space="0" w:color="000000"/>
            </w:tcBorders>
            <w:shd w:val="clear" w:color="auto" w:fill="auto"/>
            <w:noWrap/>
            <w:vAlign w:val="center"/>
          </w:tcPr>
          <w:p w:rsidR="00503AA7" w:rsidRPr="001C4F5E" w:rsidRDefault="00503AA7" w:rsidP="0039554F">
            <w:pPr>
              <w:rPr>
                <w:i/>
                <w:szCs w:val="24"/>
              </w:rPr>
            </w:pPr>
          </w:p>
        </w:tc>
      </w:tr>
      <w:tr w:rsidR="00503AA7" w:rsidRPr="001C4F5E" w:rsidTr="0039554F">
        <w:trPr>
          <w:cantSplit/>
        </w:trPr>
        <w:tc>
          <w:tcPr>
            <w:tcW w:w="9248" w:type="dxa"/>
            <w:gridSpan w:val="6"/>
            <w:tcBorders>
              <w:left w:val="single" w:sz="18" w:space="0" w:color="000000"/>
              <w:right w:val="single" w:sz="18" w:space="0" w:color="000000"/>
            </w:tcBorders>
            <w:shd w:val="clear" w:color="auto" w:fill="auto"/>
            <w:noWrap/>
            <w:vAlign w:val="center"/>
          </w:tcPr>
          <w:p w:rsidR="00503AA7" w:rsidRPr="001C4F5E" w:rsidRDefault="00503AA7" w:rsidP="0039554F">
            <w:pPr>
              <w:rPr>
                <w:i/>
                <w:szCs w:val="24"/>
              </w:rPr>
            </w:pPr>
            <w:r w:rsidRPr="001C4F5E">
              <w:rPr>
                <w:i/>
              </w:rPr>
              <w:t>Χαρακτήρας της αλφαβήτου που αποτελεί την ένδειξη του ποσοστού ειδικού φόρου κατανάλωσης:</w:t>
            </w:r>
          </w:p>
        </w:tc>
      </w:tr>
      <w:tr w:rsidR="00503AA7" w:rsidRPr="001C4F5E" w:rsidTr="0039554F">
        <w:trPr>
          <w:cantSplit/>
        </w:trPr>
        <w:tc>
          <w:tcPr>
            <w:tcW w:w="9248" w:type="dxa"/>
            <w:gridSpan w:val="6"/>
            <w:tcBorders>
              <w:left w:val="single" w:sz="18" w:space="0" w:color="000000"/>
              <w:bottom w:val="single" w:sz="18" w:space="0" w:color="000000"/>
              <w:right w:val="single" w:sz="18" w:space="0" w:color="000000"/>
            </w:tcBorders>
            <w:shd w:val="clear" w:color="auto" w:fill="auto"/>
            <w:noWrap/>
            <w:vAlign w:val="center"/>
          </w:tcPr>
          <w:p w:rsidR="00503AA7" w:rsidRPr="001C4F5E" w:rsidRDefault="00503AA7" w:rsidP="0039554F">
            <w:pPr>
              <w:rPr>
                <w:i/>
                <w:szCs w:val="24"/>
              </w:rPr>
            </w:pPr>
          </w:p>
        </w:tc>
      </w:tr>
      <w:tr w:rsidR="000F2E1C" w:rsidRPr="001C4F5E" w:rsidTr="0039554F">
        <w:trPr>
          <w:cantSplit/>
        </w:trPr>
        <w:tc>
          <w:tcPr>
            <w:tcW w:w="1412" w:type="dxa"/>
            <w:vMerge w:val="restart"/>
            <w:tcBorders>
              <w:top w:val="single" w:sz="18" w:space="0" w:color="auto"/>
              <w:left w:val="single" w:sz="18" w:space="0" w:color="auto"/>
              <w:bottom w:val="single" w:sz="4" w:space="0" w:color="auto"/>
              <w:right w:val="nil"/>
            </w:tcBorders>
            <w:shd w:val="clear" w:color="auto" w:fill="auto"/>
            <w:noWrap/>
            <w:vAlign w:val="center"/>
            <w:hideMark/>
          </w:tcPr>
          <w:p w:rsidR="000F2E1C" w:rsidRPr="001C4F5E" w:rsidRDefault="000F2E1C" w:rsidP="0039554F">
            <w:pPr>
              <w:jc w:val="center"/>
            </w:pPr>
            <w:r w:rsidRPr="001C4F5E">
              <w:t>Ημερομηνία άδειας για παραγωγή</w:t>
            </w:r>
          </w:p>
        </w:tc>
        <w:tc>
          <w:tcPr>
            <w:tcW w:w="1463" w:type="dxa"/>
            <w:vMerge w:val="restart"/>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0F2E1C" w:rsidRPr="001C4F5E" w:rsidRDefault="000F2E1C" w:rsidP="0039554F">
            <w:pPr>
              <w:jc w:val="center"/>
            </w:pPr>
            <w:r w:rsidRPr="001C4F5E">
              <w:t>Περιεχόμενο μονάδας συσκευασίας (</w:t>
            </w:r>
            <w:proofErr w:type="spellStart"/>
            <w:r w:rsidRPr="001C4F5E">
              <w:t>τεμ</w:t>
            </w:r>
            <w:proofErr w:type="spellEnd"/>
            <w:r w:rsidRPr="001C4F5E">
              <w:t>., g)</w:t>
            </w:r>
          </w:p>
        </w:tc>
        <w:tc>
          <w:tcPr>
            <w:tcW w:w="1727" w:type="dxa"/>
            <w:vMerge w:val="restart"/>
            <w:tcBorders>
              <w:top w:val="single" w:sz="18" w:space="0" w:color="auto"/>
              <w:left w:val="nil"/>
              <w:bottom w:val="single" w:sz="4" w:space="0" w:color="auto"/>
              <w:right w:val="single" w:sz="4" w:space="0" w:color="auto"/>
            </w:tcBorders>
            <w:shd w:val="clear" w:color="auto" w:fill="auto"/>
            <w:noWrap/>
            <w:vAlign w:val="center"/>
            <w:hideMark/>
          </w:tcPr>
          <w:p w:rsidR="000F2E1C" w:rsidRPr="001C4F5E" w:rsidRDefault="000F2E1C" w:rsidP="0039554F">
            <w:pPr>
              <w:jc w:val="center"/>
            </w:pPr>
            <w:r w:rsidRPr="001C4F5E">
              <w:t>Τιμή για τον τελικό καταναλωτή ανά μονάδα συσκευασίας τσιγάρων</w:t>
            </w:r>
          </w:p>
        </w:tc>
        <w:tc>
          <w:tcPr>
            <w:tcW w:w="4646" w:type="dxa"/>
            <w:gridSpan w:val="3"/>
            <w:tcBorders>
              <w:top w:val="single" w:sz="18" w:space="0" w:color="auto"/>
              <w:left w:val="single" w:sz="4" w:space="0" w:color="auto"/>
              <w:bottom w:val="dotted" w:sz="4" w:space="0" w:color="auto"/>
              <w:right w:val="single" w:sz="18" w:space="0" w:color="auto"/>
            </w:tcBorders>
            <w:shd w:val="clear" w:color="auto" w:fill="auto"/>
            <w:noWrap/>
            <w:vAlign w:val="center"/>
            <w:hideMark/>
          </w:tcPr>
          <w:p w:rsidR="000F2E1C" w:rsidRPr="001C4F5E" w:rsidRDefault="000F2E1C" w:rsidP="0039554F">
            <w:pPr>
              <w:jc w:val="center"/>
            </w:pPr>
            <w:r w:rsidRPr="001C4F5E">
              <w:t>Αριθμός αυτοκόλλητων ετικετών καπνού</w:t>
            </w:r>
          </w:p>
        </w:tc>
      </w:tr>
      <w:tr w:rsidR="000F2E1C" w:rsidRPr="001C4F5E" w:rsidTr="0039554F">
        <w:trPr>
          <w:cantSplit/>
        </w:trPr>
        <w:tc>
          <w:tcPr>
            <w:tcW w:w="1412" w:type="dxa"/>
            <w:vMerge/>
            <w:tcBorders>
              <w:top w:val="single" w:sz="4" w:space="0" w:color="auto"/>
              <w:left w:val="single" w:sz="18" w:space="0" w:color="auto"/>
              <w:bottom w:val="single" w:sz="12" w:space="0" w:color="auto"/>
              <w:right w:val="nil"/>
            </w:tcBorders>
            <w:shd w:val="clear" w:color="auto" w:fill="auto"/>
            <w:noWrap/>
            <w:vAlign w:val="center"/>
            <w:hideMark/>
          </w:tcPr>
          <w:p w:rsidR="000F2E1C" w:rsidRPr="001C4F5E" w:rsidRDefault="000F2E1C" w:rsidP="0039554F">
            <w:pPr>
              <w:jc w:val="center"/>
            </w:pPr>
          </w:p>
        </w:tc>
        <w:tc>
          <w:tcPr>
            <w:tcW w:w="1463" w:type="dxa"/>
            <w:vMerge/>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0F2E1C" w:rsidRPr="001C4F5E" w:rsidRDefault="000F2E1C" w:rsidP="0039554F">
            <w:pPr>
              <w:jc w:val="center"/>
            </w:pPr>
          </w:p>
        </w:tc>
        <w:tc>
          <w:tcPr>
            <w:tcW w:w="1727" w:type="dxa"/>
            <w:vMerge/>
            <w:tcBorders>
              <w:top w:val="single" w:sz="4" w:space="0" w:color="auto"/>
              <w:left w:val="nil"/>
              <w:bottom w:val="single" w:sz="12" w:space="0" w:color="auto"/>
              <w:right w:val="single" w:sz="4" w:space="0" w:color="auto"/>
            </w:tcBorders>
            <w:shd w:val="clear" w:color="auto" w:fill="auto"/>
            <w:noWrap/>
            <w:vAlign w:val="center"/>
            <w:hideMark/>
          </w:tcPr>
          <w:p w:rsidR="000F2E1C" w:rsidRPr="001C4F5E" w:rsidRDefault="000F2E1C" w:rsidP="0039554F">
            <w:pPr>
              <w:jc w:val="center"/>
            </w:pPr>
          </w:p>
        </w:tc>
        <w:tc>
          <w:tcPr>
            <w:tcW w:w="1579" w:type="dxa"/>
            <w:tcBorders>
              <w:top w:val="dotted" w:sz="4" w:space="0" w:color="auto"/>
              <w:left w:val="nil"/>
              <w:bottom w:val="single" w:sz="12" w:space="0" w:color="auto"/>
              <w:right w:val="single" w:sz="4" w:space="0" w:color="auto"/>
            </w:tcBorders>
            <w:shd w:val="clear" w:color="auto" w:fill="auto"/>
            <w:noWrap/>
            <w:vAlign w:val="center"/>
            <w:hideMark/>
          </w:tcPr>
          <w:p w:rsidR="000F2E1C" w:rsidRPr="001C4F5E" w:rsidRDefault="000F2E1C" w:rsidP="0039554F">
            <w:pPr>
              <w:jc w:val="center"/>
            </w:pPr>
            <w:r w:rsidRPr="001C4F5E">
              <w:t>που έχουν λάβει άδεια παραγωγής</w:t>
            </w:r>
          </w:p>
        </w:tc>
        <w:tc>
          <w:tcPr>
            <w:tcW w:w="1576" w:type="dxa"/>
            <w:tcBorders>
              <w:top w:val="dotted" w:sz="4" w:space="0" w:color="auto"/>
              <w:left w:val="nil"/>
              <w:bottom w:val="single" w:sz="12" w:space="0" w:color="auto"/>
              <w:right w:val="single" w:sz="4" w:space="0" w:color="auto"/>
            </w:tcBorders>
            <w:shd w:val="clear" w:color="auto" w:fill="auto"/>
            <w:noWrap/>
            <w:vAlign w:val="center"/>
            <w:hideMark/>
          </w:tcPr>
          <w:p w:rsidR="000F2E1C" w:rsidRPr="001C4F5E" w:rsidRDefault="000F2E1C" w:rsidP="0039554F">
            <w:pPr>
              <w:jc w:val="center"/>
            </w:pPr>
            <w:r w:rsidRPr="001C4F5E">
              <w:t>που έχουν χρησιμοποιηθεί</w:t>
            </w:r>
          </w:p>
        </w:tc>
        <w:tc>
          <w:tcPr>
            <w:tcW w:w="1491" w:type="dxa"/>
            <w:tcBorders>
              <w:top w:val="dotted" w:sz="4" w:space="0" w:color="auto"/>
              <w:left w:val="nil"/>
              <w:bottom w:val="single" w:sz="12" w:space="0" w:color="auto"/>
              <w:right w:val="single" w:sz="18" w:space="0" w:color="auto"/>
            </w:tcBorders>
            <w:shd w:val="clear" w:color="auto" w:fill="auto"/>
            <w:noWrap/>
            <w:vAlign w:val="center"/>
            <w:hideMark/>
          </w:tcPr>
          <w:p w:rsidR="000F2E1C" w:rsidRPr="001C4F5E" w:rsidRDefault="000F2E1C" w:rsidP="0039554F">
            <w:pPr>
              <w:jc w:val="center"/>
            </w:pPr>
            <w:r w:rsidRPr="001C4F5E">
              <w:t>που έχουν καταστραφεί</w:t>
            </w:r>
          </w:p>
        </w:tc>
      </w:tr>
      <w:tr w:rsidR="000F2E1C" w:rsidRPr="001C4F5E" w:rsidTr="0039554F">
        <w:trPr>
          <w:cantSplit/>
        </w:trPr>
        <w:tc>
          <w:tcPr>
            <w:tcW w:w="1412" w:type="dxa"/>
            <w:tcBorders>
              <w:top w:val="single" w:sz="12" w:space="0" w:color="auto"/>
              <w:left w:val="single" w:sz="18" w:space="0" w:color="auto"/>
              <w:bottom w:val="single" w:sz="4" w:space="0" w:color="auto"/>
              <w:right w:val="single" w:sz="4" w:space="0" w:color="auto"/>
            </w:tcBorders>
            <w:shd w:val="clear" w:color="auto" w:fill="auto"/>
            <w:noWrap/>
            <w:vAlign w:val="bottom"/>
          </w:tcPr>
          <w:p w:rsidR="000F2E1C" w:rsidRPr="001C4F5E" w:rsidRDefault="000F2E1C" w:rsidP="0039554F"/>
        </w:tc>
        <w:tc>
          <w:tcPr>
            <w:tcW w:w="1463" w:type="dxa"/>
            <w:tcBorders>
              <w:top w:val="single" w:sz="12" w:space="0" w:color="auto"/>
              <w:left w:val="nil"/>
              <w:bottom w:val="single" w:sz="4" w:space="0" w:color="auto"/>
              <w:right w:val="single" w:sz="4" w:space="0" w:color="auto"/>
            </w:tcBorders>
            <w:shd w:val="clear" w:color="auto" w:fill="auto"/>
            <w:noWrap/>
            <w:vAlign w:val="bottom"/>
          </w:tcPr>
          <w:p w:rsidR="000F2E1C" w:rsidRPr="001C4F5E" w:rsidRDefault="000F2E1C" w:rsidP="0039554F"/>
        </w:tc>
        <w:tc>
          <w:tcPr>
            <w:tcW w:w="1727" w:type="dxa"/>
            <w:tcBorders>
              <w:top w:val="single" w:sz="12" w:space="0" w:color="auto"/>
              <w:left w:val="nil"/>
              <w:bottom w:val="single" w:sz="4" w:space="0" w:color="auto"/>
              <w:right w:val="single" w:sz="4" w:space="0" w:color="auto"/>
            </w:tcBorders>
            <w:shd w:val="clear" w:color="auto" w:fill="auto"/>
            <w:noWrap/>
            <w:vAlign w:val="bottom"/>
          </w:tcPr>
          <w:p w:rsidR="000F2E1C" w:rsidRPr="001C4F5E" w:rsidRDefault="000F2E1C" w:rsidP="0039554F"/>
        </w:tc>
        <w:tc>
          <w:tcPr>
            <w:tcW w:w="1579" w:type="dxa"/>
            <w:tcBorders>
              <w:top w:val="single" w:sz="12" w:space="0" w:color="auto"/>
              <w:left w:val="nil"/>
              <w:bottom w:val="single" w:sz="4" w:space="0" w:color="auto"/>
              <w:right w:val="single" w:sz="4" w:space="0" w:color="auto"/>
            </w:tcBorders>
            <w:shd w:val="clear" w:color="auto" w:fill="auto"/>
            <w:noWrap/>
            <w:vAlign w:val="bottom"/>
          </w:tcPr>
          <w:p w:rsidR="000F2E1C" w:rsidRPr="001C4F5E" w:rsidRDefault="000F2E1C" w:rsidP="0039554F"/>
        </w:tc>
        <w:tc>
          <w:tcPr>
            <w:tcW w:w="1576" w:type="dxa"/>
            <w:tcBorders>
              <w:top w:val="single" w:sz="12" w:space="0" w:color="auto"/>
              <w:left w:val="nil"/>
              <w:bottom w:val="single" w:sz="4" w:space="0" w:color="auto"/>
              <w:right w:val="single" w:sz="4" w:space="0" w:color="auto"/>
            </w:tcBorders>
            <w:shd w:val="clear" w:color="auto" w:fill="auto"/>
            <w:noWrap/>
            <w:vAlign w:val="bottom"/>
          </w:tcPr>
          <w:p w:rsidR="000F2E1C" w:rsidRPr="001C4F5E" w:rsidRDefault="000F2E1C" w:rsidP="0039554F"/>
        </w:tc>
        <w:tc>
          <w:tcPr>
            <w:tcW w:w="1491" w:type="dxa"/>
            <w:tcBorders>
              <w:top w:val="single" w:sz="12" w:space="0" w:color="auto"/>
              <w:left w:val="nil"/>
              <w:bottom w:val="single" w:sz="4" w:space="0" w:color="auto"/>
              <w:right w:val="single" w:sz="18" w:space="0" w:color="auto"/>
            </w:tcBorders>
            <w:shd w:val="clear" w:color="auto" w:fill="auto"/>
            <w:noWrap/>
            <w:vAlign w:val="bottom"/>
          </w:tcPr>
          <w:p w:rsidR="000F2E1C" w:rsidRPr="001C4F5E" w:rsidRDefault="000F2E1C" w:rsidP="0039554F"/>
        </w:tc>
      </w:tr>
      <w:tr w:rsidR="000F2E1C" w:rsidRPr="001C4F5E"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1C4F5E"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1C4F5E"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1C4F5E"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1C4F5E"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1C4F5E"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1C4F5E" w:rsidRDefault="000F2E1C" w:rsidP="0039554F"/>
        </w:tc>
      </w:tr>
      <w:tr w:rsidR="000F2E1C" w:rsidRPr="001C4F5E"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1C4F5E"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1C4F5E"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1C4F5E"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1C4F5E"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1C4F5E"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1C4F5E" w:rsidRDefault="000F2E1C" w:rsidP="0039554F"/>
        </w:tc>
      </w:tr>
      <w:tr w:rsidR="000F2E1C" w:rsidRPr="001C4F5E"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1C4F5E"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1C4F5E"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1C4F5E"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1C4F5E"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1C4F5E"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1C4F5E" w:rsidRDefault="000F2E1C" w:rsidP="0039554F"/>
        </w:tc>
      </w:tr>
      <w:tr w:rsidR="000F2E1C" w:rsidRPr="001C4F5E"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1C4F5E"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1C4F5E"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1C4F5E"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1C4F5E"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1C4F5E"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1C4F5E" w:rsidRDefault="000F2E1C" w:rsidP="0039554F"/>
        </w:tc>
      </w:tr>
      <w:tr w:rsidR="009C041A" w:rsidRPr="001C4F5E"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1C4F5E"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1C4F5E"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1C4F5E"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1C4F5E"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1C4F5E"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1C4F5E" w:rsidRDefault="009C041A" w:rsidP="0039554F"/>
        </w:tc>
      </w:tr>
      <w:tr w:rsidR="009C041A" w:rsidRPr="001C4F5E"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1C4F5E"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1C4F5E"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1C4F5E"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1C4F5E"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1C4F5E"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1C4F5E" w:rsidRDefault="009C041A" w:rsidP="0039554F"/>
        </w:tc>
      </w:tr>
      <w:tr w:rsidR="009C041A" w:rsidRPr="001C4F5E"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1C4F5E"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1C4F5E"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1C4F5E"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1C4F5E"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1C4F5E"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1C4F5E" w:rsidRDefault="009C041A" w:rsidP="0039554F"/>
        </w:tc>
      </w:tr>
      <w:tr w:rsidR="009C041A" w:rsidRPr="001C4F5E"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1C4F5E"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1C4F5E"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1C4F5E"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1C4F5E"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1C4F5E"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1C4F5E" w:rsidRDefault="009C041A" w:rsidP="0039554F"/>
        </w:tc>
      </w:tr>
      <w:tr w:rsidR="009C041A" w:rsidRPr="001C4F5E"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1C4F5E"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1C4F5E"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1C4F5E"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1C4F5E"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1C4F5E"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1C4F5E" w:rsidRDefault="009C041A" w:rsidP="0039554F"/>
        </w:tc>
      </w:tr>
      <w:tr w:rsidR="009C041A" w:rsidRPr="001C4F5E"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1C4F5E"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1C4F5E"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1C4F5E"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1C4F5E"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1C4F5E"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1C4F5E" w:rsidRDefault="009C041A" w:rsidP="0039554F"/>
        </w:tc>
      </w:tr>
      <w:tr w:rsidR="009C041A" w:rsidRPr="001C4F5E"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1C4F5E"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1C4F5E"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1C4F5E"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1C4F5E"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1C4F5E"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1C4F5E" w:rsidRDefault="009C041A" w:rsidP="0039554F"/>
        </w:tc>
      </w:tr>
      <w:tr w:rsidR="000F2E1C" w:rsidRPr="001C4F5E"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1C4F5E"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1C4F5E"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1C4F5E"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1C4F5E"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1C4F5E"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1C4F5E" w:rsidRDefault="000F2E1C" w:rsidP="0039554F"/>
        </w:tc>
      </w:tr>
      <w:tr w:rsidR="000F2E1C" w:rsidRPr="001C4F5E"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1C4F5E"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1C4F5E"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1C4F5E"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1C4F5E"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1C4F5E"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1C4F5E" w:rsidRDefault="000F2E1C" w:rsidP="0039554F"/>
        </w:tc>
      </w:tr>
      <w:tr w:rsidR="000F2E1C" w:rsidRPr="001C4F5E" w:rsidTr="0039554F">
        <w:trPr>
          <w:cantSplit/>
        </w:trPr>
        <w:tc>
          <w:tcPr>
            <w:tcW w:w="1412" w:type="dxa"/>
            <w:tcBorders>
              <w:top w:val="single" w:sz="4" w:space="0" w:color="auto"/>
              <w:left w:val="single" w:sz="18" w:space="0" w:color="auto"/>
              <w:bottom w:val="single" w:sz="18" w:space="0" w:color="auto"/>
              <w:right w:val="single" w:sz="4" w:space="0" w:color="auto"/>
            </w:tcBorders>
            <w:shd w:val="clear" w:color="auto" w:fill="auto"/>
            <w:noWrap/>
            <w:vAlign w:val="bottom"/>
          </w:tcPr>
          <w:p w:rsidR="000F2E1C" w:rsidRPr="001C4F5E" w:rsidRDefault="000F2E1C" w:rsidP="0039554F"/>
        </w:tc>
        <w:tc>
          <w:tcPr>
            <w:tcW w:w="1463" w:type="dxa"/>
            <w:tcBorders>
              <w:top w:val="single" w:sz="4" w:space="0" w:color="auto"/>
              <w:left w:val="nil"/>
              <w:bottom w:val="single" w:sz="18" w:space="0" w:color="auto"/>
              <w:right w:val="single" w:sz="4" w:space="0" w:color="auto"/>
            </w:tcBorders>
            <w:shd w:val="clear" w:color="auto" w:fill="auto"/>
            <w:noWrap/>
            <w:vAlign w:val="bottom"/>
          </w:tcPr>
          <w:p w:rsidR="000F2E1C" w:rsidRPr="001C4F5E" w:rsidRDefault="000F2E1C" w:rsidP="0039554F"/>
        </w:tc>
        <w:tc>
          <w:tcPr>
            <w:tcW w:w="1727" w:type="dxa"/>
            <w:tcBorders>
              <w:top w:val="single" w:sz="4" w:space="0" w:color="auto"/>
              <w:left w:val="nil"/>
              <w:bottom w:val="single" w:sz="18" w:space="0" w:color="auto"/>
              <w:right w:val="single" w:sz="4" w:space="0" w:color="auto"/>
            </w:tcBorders>
            <w:shd w:val="clear" w:color="auto" w:fill="auto"/>
            <w:noWrap/>
            <w:vAlign w:val="bottom"/>
          </w:tcPr>
          <w:p w:rsidR="000F2E1C" w:rsidRPr="001C4F5E" w:rsidRDefault="000F2E1C" w:rsidP="0039554F"/>
        </w:tc>
        <w:tc>
          <w:tcPr>
            <w:tcW w:w="1579" w:type="dxa"/>
            <w:tcBorders>
              <w:top w:val="single" w:sz="4" w:space="0" w:color="auto"/>
              <w:left w:val="nil"/>
              <w:bottom w:val="single" w:sz="18" w:space="0" w:color="auto"/>
              <w:right w:val="single" w:sz="4" w:space="0" w:color="auto"/>
            </w:tcBorders>
            <w:shd w:val="clear" w:color="auto" w:fill="auto"/>
            <w:noWrap/>
            <w:vAlign w:val="bottom"/>
          </w:tcPr>
          <w:p w:rsidR="000F2E1C" w:rsidRPr="001C4F5E" w:rsidRDefault="000F2E1C" w:rsidP="0039554F"/>
        </w:tc>
        <w:tc>
          <w:tcPr>
            <w:tcW w:w="1576" w:type="dxa"/>
            <w:tcBorders>
              <w:top w:val="single" w:sz="4" w:space="0" w:color="auto"/>
              <w:left w:val="nil"/>
              <w:bottom w:val="single" w:sz="18" w:space="0" w:color="auto"/>
              <w:right w:val="single" w:sz="4" w:space="0" w:color="auto"/>
            </w:tcBorders>
            <w:shd w:val="clear" w:color="auto" w:fill="auto"/>
            <w:noWrap/>
            <w:vAlign w:val="bottom"/>
          </w:tcPr>
          <w:p w:rsidR="000F2E1C" w:rsidRPr="001C4F5E" w:rsidRDefault="000F2E1C" w:rsidP="0039554F"/>
        </w:tc>
        <w:tc>
          <w:tcPr>
            <w:tcW w:w="1491" w:type="dxa"/>
            <w:tcBorders>
              <w:top w:val="single" w:sz="4" w:space="0" w:color="auto"/>
              <w:left w:val="nil"/>
              <w:bottom w:val="single" w:sz="18" w:space="0" w:color="auto"/>
              <w:right w:val="single" w:sz="18" w:space="0" w:color="auto"/>
            </w:tcBorders>
            <w:shd w:val="clear" w:color="auto" w:fill="auto"/>
            <w:noWrap/>
            <w:vAlign w:val="bottom"/>
          </w:tcPr>
          <w:p w:rsidR="000F2E1C" w:rsidRPr="001C4F5E" w:rsidRDefault="000F2E1C" w:rsidP="0039554F"/>
        </w:tc>
      </w:tr>
      <w:tr w:rsidR="000F2E1C" w:rsidRPr="001C4F5E" w:rsidTr="0039554F">
        <w:trPr>
          <w:cantSplit/>
        </w:trPr>
        <w:tc>
          <w:tcPr>
            <w:tcW w:w="1412" w:type="dxa"/>
            <w:tcBorders>
              <w:top w:val="single" w:sz="18" w:space="0" w:color="auto"/>
              <w:left w:val="single" w:sz="18" w:space="0" w:color="auto"/>
              <w:right w:val="nil"/>
            </w:tcBorders>
            <w:shd w:val="clear" w:color="auto" w:fill="auto"/>
            <w:noWrap/>
            <w:vAlign w:val="bottom"/>
            <w:hideMark/>
          </w:tcPr>
          <w:p w:rsidR="000F2E1C" w:rsidRPr="001C4F5E" w:rsidRDefault="000F2E1C" w:rsidP="0039554F"/>
        </w:tc>
        <w:tc>
          <w:tcPr>
            <w:tcW w:w="1463" w:type="dxa"/>
            <w:tcBorders>
              <w:top w:val="single" w:sz="18" w:space="0" w:color="auto"/>
              <w:left w:val="nil"/>
              <w:right w:val="nil"/>
            </w:tcBorders>
            <w:shd w:val="clear" w:color="auto" w:fill="auto"/>
            <w:noWrap/>
            <w:vAlign w:val="bottom"/>
            <w:hideMark/>
          </w:tcPr>
          <w:p w:rsidR="000F2E1C" w:rsidRPr="001C4F5E" w:rsidRDefault="000F2E1C" w:rsidP="0039554F">
            <w:pPr>
              <w:rPr>
                <w:sz w:val="20"/>
              </w:rPr>
            </w:pPr>
          </w:p>
        </w:tc>
        <w:tc>
          <w:tcPr>
            <w:tcW w:w="1727" w:type="dxa"/>
            <w:tcBorders>
              <w:top w:val="single" w:sz="18" w:space="0" w:color="auto"/>
              <w:left w:val="nil"/>
              <w:right w:val="single" w:sz="18" w:space="0" w:color="auto"/>
            </w:tcBorders>
            <w:shd w:val="clear" w:color="auto" w:fill="auto"/>
            <w:noWrap/>
            <w:vAlign w:val="bottom"/>
            <w:hideMark/>
          </w:tcPr>
          <w:p w:rsidR="000F2E1C" w:rsidRPr="001C4F5E" w:rsidRDefault="000F2E1C" w:rsidP="0039554F">
            <w:pPr>
              <w:jc w:val="center"/>
              <w:rPr>
                <w:b/>
              </w:rPr>
            </w:pPr>
            <w:r w:rsidRPr="001C4F5E">
              <w:rPr>
                <w:b/>
              </w:rPr>
              <w:t>Σύνολο:</w:t>
            </w:r>
          </w:p>
        </w:tc>
        <w:tc>
          <w:tcPr>
            <w:tcW w:w="1579"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0F2E1C" w:rsidRPr="001C4F5E" w:rsidRDefault="000F2E1C" w:rsidP="0039554F"/>
        </w:tc>
        <w:tc>
          <w:tcPr>
            <w:tcW w:w="1576" w:type="dxa"/>
            <w:tcBorders>
              <w:top w:val="single" w:sz="18" w:space="0" w:color="auto"/>
              <w:left w:val="nil"/>
              <w:bottom w:val="single" w:sz="18" w:space="0" w:color="auto"/>
              <w:right w:val="single" w:sz="4" w:space="0" w:color="auto"/>
            </w:tcBorders>
            <w:shd w:val="clear" w:color="auto" w:fill="auto"/>
            <w:noWrap/>
            <w:vAlign w:val="bottom"/>
          </w:tcPr>
          <w:p w:rsidR="000F2E1C" w:rsidRPr="001C4F5E" w:rsidRDefault="000F2E1C" w:rsidP="0039554F"/>
        </w:tc>
        <w:tc>
          <w:tcPr>
            <w:tcW w:w="1491" w:type="dxa"/>
            <w:tcBorders>
              <w:top w:val="single" w:sz="18" w:space="0" w:color="auto"/>
              <w:left w:val="nil"/>
              <w:bottom w:val="single" w:sz="18" w:space="0" w:color="auto"/>
              <w:right w:val="single" w:sz="18" w:space="0" w:color="auto"/>
            </w:tcBorders>
            <w:shd w:val="clear" w:color="auto" w:fill="auto"/>
            <w:noWrap/>
            <w:vAlign w:val="bottom"/>
          </w:tcPr>
          <w:p w:rsidR="000F2E1C" w:rsidRPr="001C4F5E" w:rsidRDefault="000F2E1C" w:rsidP="0039554F"/>
        </w:tc>
      </w:tr>
      <w:tr w:rsidR="009C041A" w:rsidRPr="001C4F5E" w:rsidTr="0039554F">
        <w:trPr>
          <w:cantSplit/>
        </w:trPr>
        <w:tc>
          <w:tcPr>
            <w:tcW w:w="1412" w:type="dxa"/>
            <w:tcBorders>
              <w:left w:val="single" w:sz="18" w:space="0" w:color="auto"/>
              <w:right w:val="nil"/>
            </w:tcBorders>
            <w:shd w:val="clear" w:color="auto" w:fill="auto"/>
            <w:noWrap/>
            <w:vAlign w:val="bottom"/>
          </w:tcPr>
          <w:p w:rsidR="009C041A" w:rsidRPr="001C4F5E" w:rsidRDefault="009C041A" w:rsidP="0039554F"/>
        </w:tc>
        <w:tc>
          <w:tcPr>
            <w:tcW w:w="1463" w:type="dxa"/>
            <w:tcBorders>
              <w:left w:val="nil"/>
              <w:right w:val="nil"/>
            </w:tcBorders>
            <w:shd w:val="clear" w:color="auto" w:fill="auto"/>
            <w:noWrap/>
            <w:vAlign w:val="bottom"/>
          </w:tcPr>
          <w:p w:rsidR="009C041A" w:rsidRPr="001C4F5E" w:rsidRDefault="009C041A" w:rsidP="0039554F">
            <w:pPr>
              <w:rPr>
                <w:sz w:val="20"/>
              </w:rPr>
            </w:pPr>
          </w:p>
        </w:tc>
        <w:tc>
          <w:tcPr>
            <w:tcW w:w="1727" w:type="dxa"/>
            <w:tcBorders>
              <w:left w:val="nil"/>
            </w:tcBorders>
            <w:shd w:val="clear" w:color="auto" w:fill="auto"/>
            <w:noWrap/>
            <w:vAlign w:val="bottom"/>
          </w:tcPr>
          <w:p w:rsidR="009C041A" w:rsidRPr="001C4F5E" w:rsidRDefault="009C041A" w:rsidP="0039554F"/>
        </w:tc>
        <w:tc>
          <w:tcPr>
            <w:tcW w:w="1579" w:type="dxa"/>
            <w:tcBorders>
              <w:top w:val="single" w:sz="18" w:space="0" w:color="auto"/>
              <w:left w:val="nil"/>
            </w:tcBorders>
            <w:shd w:val="clear" w:color="auto" w:fill="auto"/>
            <w:noWrap/>
            <w:vAlign w:val="bottom"/>
          </w:tcPr>
          <w:p w:rsidR="009C041A" w:rsidRPr="001C4F5E" w:rsidRDefault="009C041A" w:rsidP="0039554F"/>
        </w:tc>
        <w:tc>
          <w:tcPr>
            <w:tcW w:w="1576" w:type="dxa"/>
            <w:tcBorders>
              <w:top w:val="single" w:sz="18" w:space="0" w:color="auto"/>
            </w:tcBorders>
            <w:shd w:val="clear" w:color="auto" w:fill="auto"/>
            <w:noWrap/>
            <w:vAlign w:val="bottom"/>
          </w:tcPr>
          <w:p w:rsidR="009C041A" w:rsidRPr="001C4F5E" w:rsidRDefault="009C041A" w:rsidP="0039554F"/>
        </w:tc>
        <w:tc>
          <w:tcPr>
            <w:tcW w:w="1491" w:type="dxa"/>
            <w:tcBorders>
              <w:top w:val="single" w:sz="18" w:space="0" w:color="auto"/>
              <w:left w:val="nil"/>
              <w:right w:val="single" w:sz="18" w:space="0" w:color="auto"/>
            </w:tcBorders>
            <w:shd w:val="clear" w:color="auto" w:fill="auto"/>
            <w:noWrap/>
            <w:vAlign w:val="bottom"/>
          </w:tcPr>
          <w:p w:rsidR="009C041A" w:rsidRPr="001C4F5E" w:rsidRDefault="009C041A" w:rsidP="0039554F"/>
        </w:tc>
      </w:tr>
      <w:tr w:rsidR="009C041A" w:rsidRPr="001C4F5E" w:rsidTr="0039554F">
        <w:trPr>
          <w:cantSplit/>
        </w:trPr>
        <w:tc>
          <w:tcPr>
            <w:tcW w:w="1412" w:type="dxa"/>
            <w:tcBorders>
              <w:left w:val="single" w:sz="18" w:space="0" w:color="auto"/>
            </w:tcBorders>
            <w:shd w:val="clear" w:color="auto" w:fill="auto"/>
            <w:noWrap/>
            <w:vAlign w:val="bottom"/>
          </w:tcPr>
          <w:p w:rsidR="009C041A" w:rsidRPr="001C4F5E" w:rsidRDefault="009C041A" w:rsidP="0039554F"/>
        </w:tc>
        <w:tc>
          <w:tcPr>
            <w:tcW w:w="1463" w:type="dxa"/>
            <w:shd w:val="clear" w:color="auto" w:fill="auto"/>
            <w:noWrap/>
            <w:vAlign w:val="bottom"/>
          </w:tcPr>
          <w:p w:rsidR="009C041A" w:rsidRPr="001C4F5E" w:rsidRDefault="009C041A" w:rsidP="0039554F">
            <w:pPr>
              <w:rPr>
                <w:sz w:val="20"/>
              </w:rPr>
            </w:pPr>
          </w:p>
        </w:tc>
        <w:tc>
          <w:tcPr>
            <w:tcW w:w="1727" w:type="dxa"/>
            <w:shd w:val="clear" w:color="auto" w:fill="auto"/>
            <w:noWrap/>
            <w:vAlign w:val="bottom"/>
          </w:tcPr>
          <w:p w:rsidR="009C041A" w:rsidRPr="001C4F5E" w:rsidRDefault="009C041A" w:rsidP="0039554F"/>
        </w:tc>
        <w:tc>
          <w:tcPr>
            <w:tcW w:w="1579" w:type="dxa"/>
            <w:shd w:val="clear" w:color="auto" w:fill="auto"/>
            <w:noWrap/>
            <w:vAlign w:val="bottom"/>
          </w:tcPr>
          <w:p w:rsidR="009C041A" w:rsidRPr="001C4F5E" w:rsidRDefault="009C041A" w:rsidP="0039554F"/>
        </w:tc>
        <w:tc>
          <w:tcPr>
            <w:tcW w:w="1576" w:type="dxa"/>
            <w:shd w:val="clear" w:color="auto" w:fill="auto"/>
            <w:noWrap/>
            <w:vAlign w:val="bottom"/>
          </w:tcPr>
          <w:p w:rsidR="009C041A" w:rsidRPr="001C4F5E" w:rsidRDefault="009C041A" w:rsidP="0039554F"/>
        </w:tc>
        <w:tc>
          <w:tcPr>
            <w:tcW w:w="1491" w:type="dxa"/>
            <w:tcBorders>
              <w:right w:val="single" w:sz="18" w:space="0" w:color="auto"/>
            </w:tcBorders>
            <w:shd w:val="clear" w:color="auto" w:fill="auto"/>
            <w:noWrap/>
            <w:vAlign w:val="bottom"/>
          </w:tcPr>
          <w:p w:rsidR="009C041A" w:rsidRPr="001C4F5E" w:rsidRDefault="009C041A" w:rsidP="0039554F"/>
        </w:tc>
      </w:tr>
      <w:tr w:rsidR="009C041A" w:rsidRPr="001C4F5E" w:rsidTr="0039554F">
        <w:trPr>
          <w:cantSplit/>
        </w:trPr>
        <w:tc>
          <w:tcPr>
            <w:tcW w:w="1412" w:type="dxa"/>
            <w:tcBorders>
              <w:left w:val="single" w:sz="18" w:space="0" w:color="auto"/>
            </w:tcBorders>
            <w:shd w:val="clear" w:color="auto" w:fill="auto"/>
            <w:noWrap/>
            <w:vAlign w:val="bottom"/>
          </w:tcPr>
          <w:p w:rsidR="009C041A" w:rsidRPr="001C4F5E" w:rsidRDefault="009C041A" w:rsidP="0039554F">
            <w:r w:rsidRPr="001C4F5E">
              <w:t>Ημερομηνία:</w:t>
            </w:r>
          </w:p>
        </w:tc>
        <w:tc>
          <w:tcPr>
            <w:tcW w:w="1463" w:type="dxa"/>
            <w:shd w:val="clear" w:color="auto" w:fill="auto"/>
            <w:noWrap/>
            <w:vAlign w:val="bottom"/>
          </w:tcPr>
          <w:p w:rsidR="009C041A" w:rsidRPr="001C4F5E" w:rsidRDefault="009C041A" w:rsidP="0039554F">
            <w:pPr>
              <w:rPr>
                <w:sz w:val="20"/>
              </w:rPr>
            </w:pPr>
          </w:p>
        </w:tc>
        <w:tc>
          <w:tcPr>
            <w:tcW w:w="3306" w:type="dxa"/>
            <w:gridSpan w:val="2"/>
            <w:shd w:val="clear" w:color="auto" w:fill="auto"/>
            <w:noWrap/>
            <w:vAlign w:val="bottom"/>
          </w:tcPr>
          <w:p w:rsidR="009C041A" w:rsidRPr="001C4F5E" w:rsidRDefault="009C041A" w:rsidP="0039554F">
            <w:r w:rsidRPr="001C4F5E">
              <w:t>Υπογραφή αγοραστή:</w:t>
            </w:r>
          </w:p>
        </w:tc>
        <w:tc>
          <w:tcPr>
            <w:tcW w:w="1576" w:type="dxa"/>
            <w:shd w:val="clear" w:color="auto" w:fill="auto"/>
            <w:noWrap/>
            <w:vAlign w:val="bottom"/>
          </w:tcPr>
          <w:p w:rsidR="009C041A" w:rsidRPr="001C4F5E" w:rsidRDefault="009C041A" w:rsidP="0039554F"/>
        </w:tc>
        <w:tc>
          <w:tcPr>
            <w:tcW w:w="1491" w:type="dxa"/>
            <w:tcBorders>
              <w:right w:val="single" w:sz="18" w:space="0" w:color="auto"/>
            </w:tcBorders>
            <w:shd w:val="clear" w:color="auto" w:fill="auto"/>
            <w:noWrap/>
            <w:vAlign w:val="bottom"/>
          </w:tcPr>
          <w:p w:rsidR="009C041A" w:rsidRPr="001C4F5E" w:rsidRDefault="009C041A" w:rsidP="0039554F"/>
        </w:tc>
      </w:tr>
      <w:tr w:rsidR="009C041A" w:rsidRPr="001C4F5E" w:rsidTr="0039554F">
        <w:trPr>
          <w:cantSplit/>
        </w:trPr>
        <w:tc>
          <w:tcPr>
            <w:tcW w:w="1412" w:type="dxa"/>
            <w:tcBorders>
              <w:left w:val="single" w:sz="18" w:space="0" w:color="auto"/>
            </w:tcBorders>
            <w:shd w:val="clear" w:color="auto" w:fill="auto"/>
            <w:noWrap/>
            <w:vAlign w:val="bottom"/>
          </w:tcPr>
          <w:p w:rsidR="009C041A" w:rsidRPr="001C4F5E" w:rsidRDefault="009C041A" w:rsidP="0039554F"/>
        </w:tc>
        <w:tc>
          <w:tcPr>
            <w:tcW w:w="1463" w:type="dxa"/>
            <w:shd w:val="clear" w:color="auto" w:fill="auto"/>
            <w:noWrap/>
            <w:vAlign w:val="bottom"/>
          </w:tcPr>
          <w:p w:rsidR="009C041A" w:rsidRPr="001C4F5E" w:rsidRDefault="009C041A" w:rsidP="0039554F">
            <w:pPr>
              <w:rPr>
                <w:sz w:val="20"/>
              </w:rPr>
            </w:pPr>
          </w:p>
        </w:tc>
        <w:tc>
          <w:tcPr>
            <w:tcW w:w="1727" w:type="dxa"/>
            <w:shd w:val="clear" w:color="auto" w:fill="auto"/>
            <w:noWrap/>
            <w:vAlign w:val="bottom"/>
          </w:tcPr>
          <w:p w:rsidR="009C041A" w:rsidRPr="001C4F5E" w:rsidRDefault="009C041A" w:rsidP="0039554F"/>
        </w:tc>
        <w:tc>
          <w:tcPr>
            <w:tcW w:w="1579" w:type="dxa"/>
            <w:shd w:val="clear" w:color="auto" w:fill="auto"/>
            <w:noWrap/>
            <w:vAlign w:val="bottom"/>
          </w:tcPr>
          <w:p w:rsidR="009C041A" w:rsidRPr="001C4F5E" w:rsidRDefault="009C041A" w:rsidP="0039554F"/>
        </w:tc>
        <w:tc>
          <w:tcPr>
            <w:tcW w:w="1576" w:type="dxa"/>
            <w:shd w:val="clear" w:color="auto" w:fill="auto"/>
            <w:noWrap/>
            <w:vAlign w:val="bottom"/>
          </w:tcPr>
          <w:p w:rsidR="009C041A" w:rsidRPr="001C4F5E" w:rsidRDefault="009C041A" w:rsidP="0039554F"/>
        </w:tc>
        <w:tc>
          <w:tcPr>
            <w:tcW w:w="1491" w:type="dxa"/>
            <w:tcBorders>
              <w:right w:val="single" w:sz="18" w:space="0" w:color="auto"/>
            </w:tcBorders>
            <w:shd w:val="clear" w:color="auto" w:fill="auto"/>
            <w:noWrap/>
            <w:vAlign w:val="bottom"/>
          </w:tcPr>
          <w:p w:rsidR="009C041A" w:rsidRPr="001C4F5E" w:rsidRDefault="009C041A" w:rsidP="0039554F"/>
        </w:tc>
      </w:tr>
      <w:tr w:rsidR="009C041A" w:rsidRPr="001C4F5E" w:rsidTr="0039554F">
        <w:trPr>
          <w:cantSplit/>
        </w:trPr>
        <w:tc>
          <w:tcPr>
            <w:tcW w:w="1412" w:type="dxa"/>
            <w:tcBorders>
              <w:left w:val="single" w:sz="18" w:space="0" w:color="auto"/>
              <w:bottom w:val="single" w:sz="18" w:space="0" w:color="auto"/>
            </w:tcBorders>
            <w:shd w:val="clear" w:color="auto" w:fill="auto"/>
            <w:noWrap/>
            <w:vAlign w:val="bottom"/>
          </w:tcPr>
          <w:p w:rsidR="009C041A" w:rsidRPr="001C4F5E" w:rsidRDefault="009C041A" w:rsidP="0039554F"/>
        </w:tc>
        <w:tc>
          <w:tcPr>
            <w:tcW w:w="1463" w:type="dxa"/>
            <w:tcBorders>
              <w:bottom w:val="single" w:sz="18" w:space="0" w:color="auto"/>
            </w:tcBorders>
            <w:shd w:val="clear" w:color="auto" w:fill="auto"/>
            <w:noWrap/>
            <w:vAlign w:val="bottom"/>
          </w:tcPr>
          <w:p w:rsidR="009C041A" w:rsidRPr="001C4F5E" w:rsidRDefault="009C041A" w:rsidP="0039554F">
            <w:pPr>
              <w:rPr>
                <w:sz w:val="20"/>
              </w:rPr>
            </w:pPr>
          </w:p>
        </w:tc>
        <w:tc>
          <w:tcPr>
            <w:tcW w:w="1727" w:type="dxa"/>
            <w:tcBorders>
              <w:bottom w:val="single" w:sz="18" w:space="0" w:color="auto"/>
            </w:tcBorders>
            <w:shd w:val="clear" w:color="auto" w:fill="auto"/>
            <w:noWrap/>
            <w:vAlign w:val="bottom"/>
          </w:tcPr>
          <w:p w:rsidR="009C041A" w:rsidRPr="001C4F5E" w:rsidRDefault="009C041A" w:rsidP="0039554F"/>
        </w:tc>
        <w:tc>
          <w:tcPr>
            <w:tcW w:w="1579" w:type="dxa"/>
            <w:tcBorders>
              <w:bottom w:val="single" w:sz="18" w:space="0" w:color="auto"/>
            </w:tcBorders>
            <w:shd w:val="clear" w:color="auto" w:fill="auto"/>
            <w:noWrap/>
            <w:vAlign w:val="bottom"/>
          </w:tcPr>
          <w:p w:rsidR="009C041A" w:rsidRPr="001C4F5E" w:rsidRDefault="009C041A" w:rsidP="0039554F"/>
        </w:tc>
        <w:tc>
          <w:tcPr>
            <w:tcW w:w="1576" w:type="dxa"/>
            <w:tcBorders>
              <w:bottom w:val="single" w:sz="18" w:space="0" w:color="auto"/>
            </w:tcBorders>
            <w:shd w:val="clear" w:color="auto" w:fill="auto"/>
            <w:noWrap/>
            <w:vAlign w:val="bottom"/>
          </w:tcPr>
          <w:p w:rsidR="009C041A" w:rsidRPr="001C4F5E" w:rsidRDefault="009C041A" w:rsidP="0039554F"/>
        </w:tc>
        <w:tc>
          <w:tcPr>
            <w:tcW w:w="1491" w:type="dxa"/>
            <w:tcBorders>
              <w:bottom w:val="single" w:sz="18" w:space="0" w:color="auto"/>
              <w:right w:val="single" w:sz="18" w:space="0" w:color="auto"/>
            </w:tcBorders>
            <w:shd w:val="clear" w:color="auto" w:fill="auto"/>
            <w:noWrap/>
            <w:vAlign w:val="bottom"/>
          </w:tcPr>
          <w:p w:rsidR="009C041A" w:rsidRPr="001C4F5E" w:rsidRDefault="009C041A" w:rsidP="0039554F"/>
        </w:tc>
      </w:tr>
    </w:tbl>
    <w:p w:rsidR="00F60B58" w:rsidRPr="001C4F5E" w:rsidRDefault="00F60B58" w:rsidP="0039554F">
      <w:pPr>
        <w:keepNext/>
        <w:keepLines/>
        <w:tabs>
          <w:tab w:val="left" w:pos="2127"/>
          <w:tab w:val="left" w:pos="6237"/>
        </w:tabs>
        <w:autoSpaceDE w:val="0"/>
        <w:autoSpaceDN w:val="0"/>
        <w:adjustRightInd w:val="0"/>
        <w:spacing w:before="120" w:after="40"/>
        <w:rPr>
          <w:b/>
          <w:sz w:val="22"/>
          <w:szCs w:val="24"/>
        </w:rPr>
      </w:pPr>
      <w:r w:rsidRPr="001C4F5E">
        <w:rPr>
          <w:b/>
          <w:sz w:val="22"/>
        </w:rPr>
        <w:t>Σημείωση:</w:t>
      </w:r>
    </w:p>
    <w:p w:rsidR="00F60B58" w:rsidRPr="001C4F5E" w:rsidRDefault="00F77B65" w:rsidP="0039554F">
      <w:pPr>
        <w:tabs>
          <w:tab w:val="left" w:pos="6237"/>
        </w:tabs>
        <w:autoSpaceDE w:val="0"/>
        <w:autoSpaceDN w:val="0"/>
        <w:adjustRightInd w:val="0"/>
        <w:ind w:left="284" w:hanging="284"/>
        <w:rPr>
          <w:sz w:val="22"/>
          <w:szCs w:val="24"/>
        </w:rPr>
      </w:pPr>
      <w:r w:rsidRPr="001C4F5E">
        <w:rPr>
          <w:sz w:val="22"/>
        </w:rPr>
        <w:t>1)</w:t>
      </w:r>
      <w:r w:rsidRPr="001C4F5E">
        <w:tab/>
      </w:r>
      <w:r w:rsidRPr="001C4F5E">
        <w:rPr>
          <w:sz w:val="22"/>
        </w:rPr>
        <w:t>Ο αγοραστής επιλέγει μόνο μία από αυτές τις τρεις κατηγορίες.</w:t>
      </w:r>
    </w:p>
    <w:p w:rsidR="00F77B65" w:rsidRPr="001C4F5E" w:rsidRDefault="00DC4259" w:rsidP="0039554F">
      <w:pPr>
        <w:ind w:left="284" w:hanging="284"/>
        <w:rPr>
          <w:sz w:val="22"/>
        </w:rPr>
      </w:pPr>
      <w:r w:rsidRPr="001C4F5E">
        <w:rPr>
          <w:sz w:val="22"/>
        </w:rPr>
        <w:t>2)</w:t>
      </w:r>
      <w:r w:rsidRPr="001C4F5E">
        <w:tab/>
      </w:r>
      <w:r w:rsidRPr="001C4F5E">
        <w:rPr>
          <w:sz w:val="22"/>
        </w:rPr>
        <w:t>Ο αγοραστής επιλέγει μόνο μία από αυτές τις δύο επιλογές.</w:t>
      </w:r>
    </w:p>
    <w:p w:rsidR="004F6A5F" w:rsidRPr="001C4F5E" w:rsidRDefault="004F6A5F" w:rsidP="0039554F">
      <w:pPr>
        <w:rPr>
          <w:bCs/>
          <w:sz w:val="17"/>
          <w:szCs w:val="17"/>
        </w:rPr>
        <w:sectPr w:rsidR="004F6A5F" w:rsidRPr="001C4F5E" w:rsidSect="004F299B">
          <w:pgSz w:w="11906" w:h="16838"/>
          <w:pgMar w:top="1417" w:right="1417" w:bottom="1417" w:left="1417" w:header="708" w:footer="708" w:gutter="0"/>
          <w:cols w:space="708"/>
          <w:docGrid w:linePitch="360"/>
        </w:sectPr>
      </w:pPr>
    </w:p>
    <w:tbl>
      <w:tblPr>
        <w:tblW w:w="9998" w:type="dxa"/>
        <w:tblInd w:w="-5" w:type="dxa"/>
        <w:tblLayout w:type="fixed"/>
        <w:tblCellMar>
          <w:left w:w="70" w:type="dxa"/>
          <w:right w:w="70" w:type="dxa"/>
        </w:tblCellMar>
        <w:tblLook w:val="04A0" w:firstRow="1" w:lastRow="0" w:firstColumn="1" w:lastColumn="0" w:noHBand="0" w:noVBand="1"/>
      </w:tblPr>
      <w:tblGrid>
        <w:gridCol w:w="1493"/>
        <w:gridCol w:w="1594"/>
        <w:gridCol w:w="1719"/>
        <w:gridCol w:w="1848"/>
        <w:gridCol w:w="1643"/>
        <w:gridCol w:w="1701"/>
      </w:tblGrid>
      <w:tr w:rsidR="004F6A5F" w:rsidRPr="001C4F5E" w:rsidTr="0039554F">
        <w:trPr>
          <w:cantSplit/>
        </w:trPr>
        <w:tc>
          <w:tcPr>
            <w:tcW w:w="9998"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F60B58" w:rsidRPr="001C4F5E" w:rsidRDefault="004F6A5F" w:rsidP="0039554F">
            <w:pPr>
              <w:keepNext/>
              <w:keepLines/>
              <w:jc w:val="center"/>
              <w:rPr>
                <w:b/>
                <w:bCs/>
                <w:caps/>
                <w:sz w:val="28"/>
              </w:rPr>
            </w:pPr>
            <w:r w:rsidRPr="001C4F5E">
              <w:rPr>
                <w:b/>
              </w:rPr>
              <w:lastRenderedPageBreak/>
              <w:t>Αρχεία αυτοκόλλητων ετικετών καπνού</w:t>
            </w:r>
            <w:r w:rsidRPr="001C4F5E">
              <w:br/>
            </w:r>
            <w:r w:rsidRPr="001C4F5E">
              <w:rPr>
                <w:b/>
              </w:rPr>
              <w:t>που χρησιμοποιούνται ΕΚΤΟΣ της φορολογικής επικράτειας της Τσεχικής Δημοκρατίας για τσιγάρα/πούρα και πουράκια/καπνό για κάπνισμα</w:t>
            </w:r>
            <w:r w:rsidRPr="001C4F5E">
              <w:rPr>
                <w:b/>
                <w:vertAlign w:val="superscript"/>
              </w:rPr>
              <w:t>1)</w:t>
            </w:r>
          </w:p>
        </w:tc>
      </w:tr>
      <w:tr w:rsidR="004F6A5F" w:rsidRPr="001C4F5E" w:rsidTr="0039554F">
        <w:trPr>
          <w:cantSplit/>
        </w:trPr>
        <w:tc>
          <w:tcPr>
            <w:tcW w:w="9998" w:type="dxa"/>
            <w:gridSpan w:val="6"/>
            <w:tcBorders>
              <w:top w:val="single" w:sz="18" w:space="0" w:color="000000"/>
              <w:left w:val="single" w:sz="18" w:space="0" w:color="000000"/>
              <w:right w:val="single" w:sz="18" w:space="0" w:color="000000"/>
            </w:tcBorders>
            <w:shd w:val="clear" w:color="auto" w:fill="auto"/>
            <w:noWrap/>
            <w:vAlign w:val="center"/>
          </w:tcPr>
          <w:p w:rsidR="004F6A5F" w:rsidRPr="001C4F5E" w:rsidRDefault="004F6A5F" w:rsidP="008E0F29">
            <w:pPr>
              <w:spacing w:before="120" w:after="120"/>
              <w:ind w:firstLine="6"/>
              <w:jc w:val="left"/>
              <w:rPr>
                <w:b/>
                <w:bCs/>
              </w:rPr>
            </w:pPr>
            <w:r w:rsidRPr="001C4F5E">
              <w:rPr>
                <w:b/>
              </w:rPr>
              <w:t>Αγοραστής</w:t>
            </w:r>
          </w:p>
        </w:tc>
      </w:tr>
      <w:tr w:rsidR="004F6A5F" w:rsidRPr="001C4F5E"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1C4F5E" w:rsidRDefault="004F6A5F" w:rsidP="008E0F29">
            <w:pPr>
              <w:spacing w:before="120" w:after="120"/>
              <w:ind w:firstLine="6"/>
              <w:jc w:val="left"/>
              <w:rPr>
                <w:b/>
                <w:bCs/>
              </w:rPr>
            </w:pPr>
            <w:r w:rsidRPr="001C4F5E">
              <w:t>Εταιρεία:</w:t>
            </w:r>
          </w:p>
        </w:tc>
      </w:tr>
      <w:tr w:rsidR="004F6A5F" w:rsidRPr="001C4F5E"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1C4F5E" w:rsidRDefault="004F6A5F" w:rsidP="008E0F29">
            <w:pPr>
              <w:spacing w:before="120" w:after="120"/>
              <w:ind w:firstLine="6"/>
              <w:jc w:val="left"/>
              <w:rPr>
                <w:szCs w:val="24"/>
              </w:rPr>
            </w:pPr>
            <w:r w:rsidRPr="001C4F5E">
              <w:t>ΑΦΜ:</w:t>
            </w:r>
          </w:p>
        </w:tc>
      </w:tr>
      <w:tr w:rsidR="004F6A5F" w:rsidRPr="001C4F5E" w:rsidTr="0039554F">
        <w:trPr>
          <w:cantSplit/>
        </w:trPr>
        <w:tc>
          <w:tcPr>
            <w:tcW w:w="9998" w:type="dxa"/>
            <w:gridSpan w:val="6"/>
            <w:tcBorders>
              <w:left w:val="single" w:sz="18" w:space="0" w:color="000000"/>
              <w:bottom w:val="single" w:sz="8" w:space="0" w:color="auto"/>
              <w:right w:val="single" w:sz="18" w:space="0" w:color="000000"/>
            </w:tcBorders>
            <w:shd w:val="clear" w:color="auto" w:fill="auto"/>
            <w:noWrap/>
            <w:vAlign w:val="center"/>
          </w:tcPr>
          <w:p w:rsidR="004F6A5F" w:rsidRPr="001C4F5E" w:rsidRDefault="004F6A5F" w:rsidP="008E0F29">
            <w:pPr>
              <w:spacing w:before="120" w:after="120"/>
              <w:ind w:firstLine="6"/>
              <w:jc w:val="left"/>
              <w:rPr>
                <w:szCs w:val="24"/>
              </w:rPr>
            </w:pPr>
            <w:r w:rsidRPr="001C4F5E">
              <w:t>Καταστατική έδρα:</w:t>
            </w:r>
          </w:p>
        </w:tc>
      </w:tr>
      <w:tr w:rsidR="004F6A5F" w:rsidRPr="001C4F5E" w:rsidTr="0039554F">
        <w:trPr>
          <w:cantSplit/>
        </w:trPr>
        <w:tc>
          <w:tcPr>
            <w:tcW w:w="9998" w:type="dxa"/>
            <w:gridSpan w:val="6"/>
            <w:tcBorders>
              <w:top w:val="single" w:sz="18" w:space="0" w:color="000000"/>
              <w:left w:val="single" w:sz="18" w:space="0" w:color="000000"/>
              <w:right w:val="single" w:sz="18" w:space="0" w:color="000000"/>
            </w:tcBorders>
            <w:shd w:val="clear" w:color="auto" w:fill="auto"/>
            <w:noWrap/>
            <w:vAlign w:val="center"/>
          </w:tcPr>
          <w:p w:rsidR="004F6A5F" w:rsidRPr="001C4F5E" w:rsidRDefault="004F6A5F" w:rsidP="0039554F">
            <w:pPr>
              <w:rPr>
                <w:b/>
                <w:bCs/>
                <w:i/>
              </w:rPr>
            </w:pPr>
          </w:p>
        </w:tc>
      </w:tr>
      <w:tr w:rsidR="00503AA7" w:rsidRPr="001C4F5E" w:rsidTr="0039554F">
        <w:trPr>
          <w:cantSplit/>
        </w:trPr>
        <w:tc>
          <w:tcPr>
            <w:tcW w:w="9998" w:type="dxa"/>
            <w:gridSpan w:val="6"/>
            <w:tcBorders>
              <w:left w:val="single" w:sz="18" w:space="0" w:color="000000"/>
              <w:right w:val="single" w:sz="18" w:space="0" w:color="000000"/>
            </w:tcBorders>
            <w:shd w:val="clear" w:color="auto" w:fill="auto"/>
            <w:noWrap/>
            <w:vAlign w:val="center"/>
          </w:tcPr>
          <w:p w:rsidR="00503AA7" w:rsidRPr="001C4F5E" w:rsidRDefault="00503AA7" w:rsidP="0039554F">
            <w:pPr>
              <w:ind w:firstLine="5"/>
              <w:rPr>
                <w:i/>
                <w:szCs w:val="24"/>
              </w:rPr>
            </w:pPr>
            <w:r w:rsidRPr="001C4F5E">
              <w:rPr>
                <w:i/>
              </w:rPr>
              <w:t>Διαστάσεις της αυτοκόλλητης ετικέτας καπνού</w:t>
            </w:r>
            <w:r w:rsidRPr="001C4F5E">
              <w:rPr>
                <w:i/>
                <w:vertAlign w:val="superscript"/>
              </w:rPr>
              <w:t>2)</w:t>
            </w:r>
            <w:r w:rsidRPr="001C4F5E">
              <w:rPr>
                <w:i/>
              </w:rPr>
              <w:t xml:space="preserve">: </w:t>
            </w:r>
            <w:r w:rsidRPr="001C4F5E">
              <w:rPr>
                <w:sz w:val="36"/>
              </w:rPr>
              <w:t>□</w:t>
            </w:r>
            <w:r w:rsidRPr="001C4F5E">
              <w:t xml:space="preserve"> 16 </w:t>
            </w:r>
            <w:proofErr w:type="spellStart"/>
            <w:r w:rsidRPr="001C4F5E">
              <w:t>mm</w:t>
            </w:r>
            <w:proofErr w:type="spellEnd"/>
            <w:r w:rsidRPr="001C4F5E">
              <w:t xml:space="preserve"> x 32 </w:t>
            </w:r>
            <w:proofErr w:type="spellStart"/>
            <w:r w:rsidRPr="001C4F5E">
              <w:t>mm</w:t>
            </w:r>
            <w:proofErr w:type="spellEnd"/>
            <w:r w:rsidRPr="001C4F5E">
              <w:t xml:space="preserve">     </w:t>
            </w:r>
            <w:r w:rsidRPr="001C4F5E">
              <w:rPr>
                <w:sz w:val="36"/>
              </w:rPr>
              <w:t>□</w:t>
            </w:r>
            <w:r w:rsidRPr="001C4F5E">
              <w:t xml:space="preserve"> 20 </w:t>
            </w:r>
            <w:proofErr w:type="spellStart"/>
            <w:r w:rsidRPr="001C4F5E">
              <w:t>mm</w:t>
            </w:r>
            <w:proofErr w:type="spellEnd"/>
            <w:r w:rsidRPr="001C4F5E">
              <w:t xml:space="preserve"> x 44 </w:t>
            </w:r>
            <w:proofErr w:type="spellStart"/>
            <w:r w:rsidRPr="001C4F5E">
              <w:t>mm</w:t>
            </w:r>
            <w:proofErr w:type="spellEnd"/>
          </w:p>
        </w:tc>
      </w:tr>
      <w:tr w:rsidR="004F6A5F" w:rsidRPr="001C4F5E"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1C4F5E" w:rsidRDefault="004F6A5F" w:rsidP="0039554F">
            <w:pPr>
              <w:rPr>
                <w:i/>
                <w:szCs w:val="24"/>
              </w:rPr>
            </w:pPr>
          </w:p>
        </w:tc>
      </w:tr>
      <w:tr w:rsidR="004F6A5F" w:rsidRPr="001C4F5E"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1C4F5E" w:rsidRDefault="004F6A5F" w:rsidP="0039554F">
            <w:pPr>
              <w:ind w:firstLine="5"/>
              <w:rPr>
                <w:b/>
                <w:bCs/>
                <w:i/>
              </w:rPr>
            </w:pPr>
            <w:r w:rsidRPr="001C4F5E">
              <w:rPr>
                <w:i/>
              </w:rPr>
              <w:t>Χαρακτήρας της αλφαβήτου που αποτελεί την ένδειξη του ποσοστού ειδικού φόρου κατανάλωσης:</w:t>
            </w:r>
          </w:p>
        </w:tc>
      </w:tr>
      <w:tr w:rsidR="004F6A5F" w:rsidRPr="001C4F5E" w:rsidTr="0039554F">
        <w:trPr>
          <w:cantSplit/>
        </w:trPr>
        <w:tc>
          <w:tcPr>
            <w:tcW w:w="9998" w:type="dxa"/>
            <w:gridSpan w:val="6"/>
            <w:tcBorders>
              <w:left w:val="single" w:sz="18" w:space="0" w:color="000000"/>
              <w:bottom w:val="single" w:sz="18" w:space="0" w:color="000000"/>
              <w:right w:val="single" w:sz="18" w:space="0" w:color="000000"/>
            </w:tcBorders>
            <w:shd w:val="clear" w:color="auto" w:fill="auto"/>
            <w:noWrap/>
            <w:vAlign w:val="center"/>
          </w:tcPr>
          <w:p w:rsidR="004F6A5F" w:rsidRPr="001C4F5E" w:rsidRDefault="004F6A5F" w:rsidP="0039554F">
            <w:pPr>
              <w:rPr>
                <w:i/>
                <w:szCs w:val="24"/>
              </w:rPr>
            </w:pPr>
          </w:p>
        </w:tc>
      </w:tr>
      <w:tr w:rsidR="000F2E1C" w:rsidRPr="001C4F5E" w:rsidTr="0039554F">
        <w:trPr>
          <w:cantSplit/>
        </w:trPr>
        <w:tc>
          <w:tcPr>
            <w:tcW w:w="1493" w:type="dxa"/>
            <w:vMerge w:val="restart"/>
            <w:tcBorders>
              <w:top w:val="single" w:sz="18" w:space="0" w:color="auto"/>
              <w:left w:val="single" w:sz="18" w:space="0" w:color="auto"/>
              <w:right w:val="nil"/>
            </w:tcBorders>
            <w:shd w:val="clear" w:color="auto" w:fill="auto"/>
            <w:noWrap/>
            <w:vAlign w:val="center"/>
            <w:hideMark/>
          </w:tcPr>
          <w:p w:rsidR="000F2E1C" w:rsidRPr="001C4F5E" w:rsidRDefault="000F2E1C" w:rsidP="0039554F">
            <w:pPr>
              <w:jc w:val="center"/>
              <w:rPr>
                <w:szCs w:val="24"/>
              </w:rPr>
            </w:pPr>
            <w:r w:rsidRPr="001C4F5E">
              <w:t>Ημερομηνία αποστολής</w:t>
            </w:r>
          </w:p>
        </w:tc>
        <w:tc>
          <w:tcPr>
            <w:tcW w:w="1594" w:type="dxa"/>
            <w:vMerge w:val="restart"/>
            <w:tcBorders>
              <w:top w:val="single" w:sz="18" w:space="0" w:color="auto"/>
              <w:left w:val="single" w:sz="4" w:space="0" w:color="auto"/>
              <w:right w:val="nil"/>
            </w:tcBorders>
            <w:shd w:val="clear" w:color="auto" w:fill="auto"/>
            <w:noWrap/>
            <w:vAlign w:val="center"/>
            <w:hideMark/>
          </w:tcPr>
          <w:p w:rsidR="000F2E1C" w:rsidRPr="001C4F5E" w:rsidRDefault="000F2E1C" w:rsidP="0039554F">
            <w:pPr>
              <w:jc w:val="center"/>
              <w:rPr>
                <w:szCs w:val="24"/>
              </w:rPr>
            </w:pPr>
            <w:r w:rsidRPr="001C4F5E">
              <w:t>Περιεχόμενο μονάδας συσκευασίας (</w:t>
            </w:r>
            <w:proofErr w:type="spellStart"/>
            <w:r w:rsidRPr="001C4F5E">
              <w:t>τεμ</w:t>
            </w:r>
            <w:proofErr w:type="spellEnd"/>
            <w:r w:rsidRPr="001C4F5E">
              <w:t>., g)</w:t>
            </w:r>
          </w:p>
        </w:tc>
        <w:tc>
          <w:tcPr>
            <w:tcW w:w="1719" w:type="dxa"/>
            <w:vMerge w:val="restart"/>
            <w:tcBorders>
              <w:top w:val="single" w:sz="18" w:space="0" w:color="auto"/>
              <w:left w:val="single" w:sz="4" w:space="0" w:color="auto"/>
              <w:right w:val="single" w:sz="4" w:space="0" w:color="auto"/>
            </w:tcBorders>
            <w:shd w:val="clear" w:color="auto" w:fill="auto"/>
            <w:noWrap/>
            <w:vAlign w:val="center"/>
            <w:hideMark/>
          </w:tcPr>
          <w:p w:rsidR="000F2E1C" w:rsidRPr="001C4F5E" w:rsidRDefault="000F2E1C" w:rsidP="0039554F">
            <w:pPr>
              <w:jc w:val="center"/>
              <w:rPr>
                <w:szCs w:val="24"/>
              </w:rPr>
            </w:pPr>
            <w:r w:rsidRPr="001C4F5E">
              <w:t>Τιμή για τον τελικό καταναλωτή ανά μονάδα συσκευασίας τσιγάρων</w:t>
            </w:r>
          </w:p>
        </w:tc>
        <w:tc>
          <w:tcPr>
            <w:tcW w:w="5192" w:type="dxa"/>
            <w:gridSpan w:val="3"/>
            <w:tcBorders>
              <w:top w:val="single" w:sz="18" w:space="0" w:color="auto"/>
              <w:left w:val="nil"/>
              <w:bottom w:val="dotted" w:sz="4" w:space="0" w:color="auto"/>
              <w:right w:val="single" w:sz="18" w:space="0" w:color="auto"/>
            </w:tcBorders>
            <w:shd w:val="clear" w:color="auto" w:fill="auto"/>
            <w:noWrap/>
            <w:vAlign w:val="center"/>
            <w:hideMark/>
          </w:tcPr>
          <w:p w:rsidR="000F2E1C" w:rsidRPr="001C4F5E" w:rsidRDefault="000F2E1C" w:rsidP="0039554F">
            <w:pPr>
              <w:jc w:val="center"/>
              <w:rPr>
                <w:szCs w:val="24"/>
              </w:rPr>
            </w:pPr>
            <w:r w:rsidRPr="001C4F5E">
              <w:t>Αριθμός αυτοκόλλητων ετικετών καπνού</w:t>
            </w:r>
          </w:p>
        </w:tc>
      </w:tr>
      <w:tr w:rsidR="000F2E1C" w:rsidRPr="001C4F5E" w:rsidTr="0039554F">
        <w:trPr>
          <w:cantSplit/>
        </w:trPr>
        <w:tc>
          <w:tcPr>
            <w:tcW w:w="1493" w:type="dxa"/>
            <w:vMerge/>
            <w:tcBorders>
              <w:left w:val="single" w:sz="18" w:space="0" w:color="auto"/>
              <w:bottom w:val="single" w:sz="18" w:space="0" w:color="auto"/>
              <w:right w:val="nil"/>
            </w:tcBorders>
            <w:shd w:val="clear" w:color="auto" w:fill="auto"/>
            <w:noWrap/>
            <w:vAlign w:val="bottom"/>
            <w:hideMark/>
          </w:tcPr>
          <w:p w:rsidR="000F2E1C" w:rsidRPr="001C4F5E" w:rsidRDefault="000F2E1C" w:rsidP="0039554F">
            <w:pPr>
              <w:rPr>
                <w:szCs w:val="24"/>
              </w:rPr>
            </w:pPr>
          </w:p>
        </w:tc>
        <w:tc>
          <w:tcPr>
            <w:tcW w:w="1594" w:type="dxa"/>
            <w:vMerge/>
            <w:tcBorders>
              <w:left w:val="single" w:sz="4" w:space="0" w:color="auto"/>
              <w:bottom w:val="single" w:sz="18" w:space="0" w:color="auto"/>
              <w:right w:val="nil"/>
            </w:tcBorders>
            <w:shd w:val="clear" w:color="auto" w:fill="auto"/>
            <w:noWrap/>
            <w:vAlign w:val="bottom"/>
            <w:hideMark/>
          </w:tcPr>
          <w:p w:rsidR="000F2E1C" w:rsidRPr="001C4F5E" w:rsidRDefault="000F2E1C" w:rsidP="0039554F">
            <w:pPr>
              <w:rPr>
                <w:szCs w:val="24"/>
              </w:rPr>
            </w:pPr>
          </w:p>
        </w:tc>
        <w:tc>
          <w:tcPr>
            <w:tcW w:w="1719" w:type="dxa"/>
            <w:vMerge/>
            <w:tcBorders>
              <w:left w:val="single" w:sz="4" w:space="0" w:color="auto"/>
              <w:bottom w:val="single" w:sz="18" w:space="0" w:color="auto"/>
              <w:right w:val="single" w:sz="4" w:space="0" w:color="auto"/>
            </w:tcBorders>
            <w:shd w:val="clear" w:color="auto" w:fill="auto"/>
            <w:noWrap/>
            <w:vAlign w:val="bottom"/>
            <w:hideMark/>
          </w:tcPr>
          <w:p w:rsidR="000F2E1C" w:rsidRPr="001C4F5E" w:rsidRDefault="000F2E1C" w:rsidP="0039554F">
            <w:pPr>
              <w:rPr>
                <w:szCs w:val="24"/>
              </w:rPr>
            </w:pPr>
          </w:p>
        </w:tc>
        <w:tc>
          <w:tcPr>
            <w:tcW w:w="1848" w:type="dxa"/>
            <w:tcBorders>
              <w:top w:val="dotted" w:sz="4" w:space="0" w:color="auto"/>
              <w:left w:val="single" w:sz="4" w:space="0" w:color="auto"/>
              <w:bottom w:val="single" w:sz="18" w:space="0" w:color="auto"/>
              <w:right w:val="single" w:sz="4" w:space="0" w:color="auto"/>
            </w:tcBorders>
            <w:shd w:val="clear" w:color="auto" w:fill="auto"/>
            <w:noWrap/>
            <w:vAlign w:val="center"/>
            <w:hideMark/>
          </w:tcPr>
          <w:p w:rsidR="000F2E1C" w:rsidRPr="001C4F5E" w:rsidRDefault="000F2E1C" w:rsidP="0039554F">
            <w:pPr>
              <w:jc w:val="center"/>
              <w:rPr>
                <w:szCs w:val="24"/>
              </w:rPr>
            </w:pPr>
            <w:r w:rsidRPr="001C4F5E">
              <w:t>που απεστάλησαν εκτός της φορολογικής επικράτειας της Τσεχικής Δημοκρατίας</w:t>
            </w:r>
          </w:p>
        </w:tc>
        <w:tc>
          <w:tcPr>
            <w:tcW w:w="1643" w:type="dxa"/>
            <w:tcBorders>
              <w:top w:val="dotted" w:sz="4" w:space="0" w:color="auto"/>
              <w:left w:val="nil"/>
              <w:bottom w:val="single" w:sz="18" w:space="0" w:color="auto"/>
              <w:right w:val="single" w:sz="4" w:space="0" w:color="auto"/>
            </w:tcBorders>
            <w:shd w:val="clear" w:color="auto" w:fill="auto"/>
            <w:noWrap/>
            <w:vAlign w:val="center"/>
            <w:hideMark/>
          </w:tcPr>
          <w:p w:rsidR="000F2E1C" w:rsidRPr="001C4F5E" w:rsidRDefault="000F2E1C" w:rsidP="0039554F">
            <w:pPr>
              <w:jc w:val="center"/>
              <w:rPr>
                <w:szCs w:val="24"/>
              </w:rPr>
            </w:pPr>
            <w:r w:rsidRPr="001C4F5E">
              <w:t>που έχουν χρησιμοποιηθεί</w:t>
            </w:r>
          </w:p>
        </w:tc>
        <w:tc>
          <w:tcPr>
            <w:tcW w:w="1701" w:type="dxa"/>
            <w:tcBorders>
              <w:top w:val="dotted" w:sz="4" w:space="0" w:color="auto"/>
              <w:left w:val="nil"/>
              <w:bottom w:val="single" w:sz="18" w:space="0" w:color="auto"/>
              <w:right w:val="single" w:sz="18" w:space="0" w:color="auto"/>
            </w:tcBorders>
            <w:shd w:val="clear" w:color="auto" w:fill="auto"/>
            <w:noWrap/>
            <w:vAlign w:val="center"/>
            <w:hideMark/>
          </w:tcPr>
          <w:p w:rsidR="000F2E1C" w:rsidRPr="001C4F5E" w:rsidRDefault="000F2E1C" w:rsidP="0039554F">
            <w:pPr>
              <w:jc w:val="center"/>
              <w:rPr>
                <w:szCs w:val="24"/>
              </w:rPr>
            </w:pPr>
            <w:r w:rsidRPr="001C4F5E">
              <w:t>που έχουν καταστραφεί</w:t>
            </w:r>
          </w:p>
        </w:tc>
      </w:tr>
      <w:tr w:rsidR="000F2E1C" w:rsidRPr="001C4F5E" w:rsidTr="0039554F">
        <w:trPr>
          <w:cantSplit/>
        </w:trPr>
        <w:tc>
          <w:tcPr>
            <w:tcW w:w="1493" w:type="dxa"/>
            <w:tcBorders>
              <w:top w:val="single" w:sz="18" w:space="0" w:color="auto"/>
              <w:left w:val="single" w:sz="18" w:space="0" w:color="auto"/>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594" w:type="dxa"/>
            <w:tcBorders>
              <w:top w:val="single" w:sz="18" w:space="0" w:color="auto"/>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719" w:type="dxa"/>
            <w:tcBorders>
              <w:top w:val="single" w:sz="18" w:space="0" w:color="auto"/>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848" w:type="dxa"/>
            <w:tcBorders>
              <w:top w:val="single" w:sz="18" w:space="0" w:color="auto"/>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643" w:type="dxa"/>
            <w:tcBorders>
              <w:top w:val="single" w:sz="18" w:space="0" w:color="auto"/>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701" w:type="dxa"/>
            <w:tcBorders>
              <w:top w:val="single" w:sz="18" w:space="0" w:color="auto"/>
              <w:left w:val="nil"/>
              <w:bottom w:val="single" w:sz="4" w:space="0" w:color="auto"/>
              <w:right w:val="single" w:sz="18" w:space="0" w:color="auto"/>
            </w:tcBorders>
            <w:shd w:val="clear" w:color="auto" w:fill="auto"/>
            <w:noWrap/>
            <w:vAlign w:val="bottom"/>
          </w:tcPr>
          <w:p w:rsidR="000F2E1C" w:rsidRPr="001C4F5E" w:rsidRDefault="000F2E1C" w:rsidP="0039554F">
            <w:pPr>
              <w:rPr>
                <w:szCs w:val="24"/>
              </w:rPr>
            </w:pPr>
          </w:p>
        </w:tc>
      </w:tr>
      <w:tr w:rsidR="000F2E1C" w:rsidRPr="001C4F5E"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1C4F5E" w:rsidRDefault="000F2E1C" w:rsidP="0039554F">
            <w:pPr>
              <w:rPr>
                <w:szCs w:val="24"/>
              </w:rPr>
            </w:pPr>
          </w:p>
        </w:tc>
      </w:tr>
      <w:tr w:rsidR="000F2E1C" w:rsidRPr="001C4F5E"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1C4F5E" w:rsidRDefault="000F2E1C" w:rsidP="0039554F">
            <w:pPr>
              <w:rPr>
                <w:szCs w:val="24"/>
              </w:rPr>
            </w:pPr>
          </w:p>
        </w:tc>
      </w:tr>
      <w:tr w:rsidR="000F2E1C" w:rsidRPr="001C4F5E"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1C4F5E" w:rsidRDefault="000F2E1C" w:rsidP="0039554F">
            <w:pPr>
              <w:rPr>
                <w:szCs w:val="24"/>
              </w:rPr>
            </w:pPr>
          </w:p>
        </w:tc>
      </w:tr>
      <w:tr w:rsidR="004F6A5F" w:rsidRPr="001C4F5E"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1C4F5E"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1C4F5E"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1C4F5E"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1C4F5E"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1C4F5E"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1C4F5E" w:rsidRDefault="004F6A5F" w:rsidP="0039554F">
            <w:pPr>
              <w:rPr>
                <w:szCs w:val="24"/>
              </w:rPr>
            </w:pPr>
          </w:p>
        </w:tc>
      </w:tr>
      <w:tr w:rsidR="004F6A5F" w:rsidRPr="001C4F5E"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1C4F5E"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1C4F5E"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1C4F5E"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1C4F5E"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1C4F5E"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1C4F5E" w:rsidRDefault="004F6A5F" w:rsidP="0039554F">
            <w:pPr>
              <w:rPr>
                <w:szCs w:val="24"/>
              </w:rPr>
            </w:pPr>
          </w:p>
        </w:tc>
      </w:tr>
      <w:tr w:rsidR="004F6A5F" w:rsidRPr="001C4F5E"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1C4F5E"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1C4F5E"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1C4F5E"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1C4F5E"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1C4F5E"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1C4F5E" w:rsidRDefault="004F6A5F" w:rsidP="0039554F">
            <w:pPr>
              <w:rPr>
                <w:szCs w:val="24"/>
              </w:rPr>
            </w:pPr>
          </w:p>
        </w:tc>
      </w:tr>
      <w:tr w:rsidR="004F6A5F" w:rsidRPr="001C4F5E"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1C4F5E"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1C4F5E"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1C4F5E"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1C4F5E"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1C4F5E"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1C4F5E" w:rsidRDefault="004F6A5F" w:rsidP="0039554F">
            <w:pPr>
              <w:rPr>
                <w:szCs w:val="24"/>
              </w:rPr>
            </w:pPr>
          </w:p>
        </w:tc>
      </w:tr>
      <w:tr w:rsidR="004F6A5F" w:rsidRPr="001C4F5E"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1C4F5E"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1C4F5E"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1C4F5E"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1C4F5E"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1C4F5E"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1C4F5E" w:rsidRDefault="004F6A5F" w:rsidP="0039554F">
            <w:pPr>
              <w:rPr>
                <w:szCs w:val="24"/>
              </w:rPr>
            </w:pPr>
          </w:p>
        </w:tc>
      </w:tr>
      <w:tr w:rsidR="000F2E1C" w:rsidRPr="001C4F5E"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1C4F5E" w:rsidRDefault="000F2E1C" w:rsidP="0039554F">
            <w:pPr>
              <w:rPr>
                <w:szCs w:val="24"/>
              </w:rPr>
            </w:pPr>
          </w:p>
        </w:tc>
      </w:tr>
      <w:tr w:rsidR="000F2E1C" w:rsidRPr="001C4F5E"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1C4F5E" w:rsidRDefault="000F2E1C" w:rsidP="0039554F">
            <w:pPr>
              <w:rPr>
                <w:szCs w:val="24"/>
              </w:rPr>
            </w:pPr>
          </w:p>
        </w:tc>
      </w:tr>
      <w:tr w:rsidR="000F2E1C" w:rsidRPr="001C4F5E"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1C4F5E" w:rsidRDefault="000F2E1C" w:rsidP="0039554F">
            <w:pPr>
              <w:rPr>
                <w:szCs w:val="24"/>
              </w:rPr>
            </w:pPr>
          </w:p>
        </w:tc>
      </w:tr>
      <w:tr w:rsidR="000F2E1C" w:rsidRPr="001C4F5E" w:rsidTr="0039554F">
        <w:trPr>
          <w:cantSplit/>
        </w:trPr>
        <w:tc>
          <w:tcPr>
            <w:tcW w:w="1493" w:type="dxa"/>
            <w:tcBorders>
              <w:top w:val="nil"/>
              <w:left w:val="single" w:sz="18" w:space="0" w:color="auto"/>
              <w:bottom w:val="single" w:sz="18" w:space="0" w:color="auto"/>
              <w:right w:val="single" w:sz="4" w:space="0" w:color="auto"/>
            </w:tcBorders>
            <w:shd w:val="clear" w:color="auto" w:fill="auto"/>
            <w:noWrap/>
            <w:vAlign w:val="bottom"/>
          </w:tcPr>
          <w:p w:rsidR="000F2E1C" w:rsidRPr="001C4F5E" w:rsidRDefault="000F2E1C" w:rsidP="0039554F">
            <w:pPr>
              <w:rPr>
                <w:szCs w:val="24"/>
              </w:rPr>
            </w:pPr>
          </w:p>
        </w:tc>
        <w:tc>
          <w:tcPr>
            <w:tcW w:w="1594" w:type="dxa"/>
            <w:tcBorders>
              <w:top w:val="nil"/>
              <w:left w:val="nil"/>
              <w:bottom w:val="single" w:sz="18" w:space="0" w:color="auto"/>
              <w:right w:val="single" w:sz="4" w:space="0" w:color="auto"/>
            </w:tcBorders>
            <w:shd w:val="clear" w:color="auto" w:fill="auto"/>
            <w:noWrap/>
            <w:vAlign w:val="bottom"/>
          </w:tcPr>
          <w:p w:rsidR="000F2E1C" w:rsidRPr="001C4F5E" w:rsidRDefault="000F2E1C" w:rsidP="0039554F">
            <w:pPr>
              <w:rPr>
                <w:szCs w:val="24"/>
              </w:rPr>
            </w:pPr>
          </w:p>
        </w:tc>
        <w:tc>
          <w:tcPr>
            <w:tcW w:w="1719" w:type="dxa"/>
            <w:tcBorders>
              <w:top w:val="nil"/>
              <w:left w:val="nil"/>
              <w:bottom w:val="single" w:sz="18" w:space="0" w:color="auto"/>
              <w:right w:val="single" w:sz="4" w:space="0" w:color="auto"/>
            </w:tcBorders>
            <w:shd w:val="clear" w:color="auto" w:fill="auto"/>
            <w:noWrap/>
            <w:vAlign w:val="bottom"/>
          </w:tcPr>
          <w:p w:rsidR="000F2E1C" w:rsidRPr="001C4F5E" w:rsidRDefault="000F2E1C" w:rsidP="0039554F">
            <w:pPr>
              <w:rPr>
                <w:szCs w:val="24"/>
              </w:rPr>
            </w:pPr>
          </w:p>
        </w:tc>
        <w:tc>
          <w:tcPr>
            <w:tcW w:w="1848" w:type="dxa"/>
            <w:tcBorders>
              <w:top w:val="nil"/>
              <w:left w:val="nil"/>
              <w:bottom w:val="single" w:sz="18" w:space="0" w:color="auto"/>
              <w:right w:val="single" w:sz="4" w:space="0" w:color="auto"/>
            </w:tcBorders>
            <w:shd w:val="clear" w:color="auto" w:fill="auto"/>
            <w:noWrap/>
            <w:vAlign w:val="bottom"/>
          </w:tcPr>
          <w:p w:rsidR="000F2E1C" w:rsidRPr="001C4F5E" w:rsidRDefault="000F2E1C" w:rsidP="0039554F">
            <w:pPr>
              <w:rPr>
                <w:szCs w:val="24"/>
              </w:rPr>
            </w:pPr>
          </w:p>
        </w:tc>
        <w:tc>
          <w:tcPr>
            <w:tcW w:w="1643" w:type="dxa"/>
            <w:tcBorders>
              <w:top w:val="nil"/>
              <w:left w:val="nil"/>
              <w:bottom w:val="single" w:sz="18" w:space="0" w:color="auto"/>
              <w:right w:val="single" w:sz="4" w:space="0" w:color="auto"/>
            </w:tcBorders>
            <w:shd w:val="clear" w:color="auto" w:fill="auto"/>
            <w:noWrap/>
            <w:vAlign w:val="bottom"/>
          </w:tcPr>
          <w:p w:rsidR="000F2E1C" w:rsidRPr="001C4F5E" w:rsidRDefault="000F2E1C" w:rsidP="0039554F">
            <w:pPr>
              <w:rPr>
                <w:szCs w:val="24"/>
              </w:rPr>
            </w:pPr>
          </w:p>
        </w:tc>
        <w:tc>
          <w:tcPr>
            <w:tcW w:w="1701" w:type="dxa"/>
            <w:tcBorders>
              <w:top w:val="nil"/>
              <w:left w:val="nil"/>
              <w:bottom w:val="single" w:sz="18" w:space="0" w:color="auto"/>
              <w:right w:val="single" w:sz="18" w:space="0" w:color="auto"/>
            </w:tcBorders>
            <w:shd w:val="clear" w:color="auto" w:fill="auto"/>
            <w:noWrap/>
            <w:vAlign w:val="bottom"/>
          </w:tcPr>
          <w:p w:rsidR="000F2E1C" w:rsidRPr="001C4F5E" w:rsidRDefault="000F2E1C" w:rsidP="0039554F">
            <w:pPr>
              <w:rPr>
                <w:szCs w:val="24"/>
              </w:rPr>
            </w:pPr>
          </w:p>
        </w:tc>
      </w:tr>
      <w:tr w:rsidR="000F2E1C" w:rsidRPr="001C4F5E" w:rsidTr="0039554F">
        <w:trPr>
          <w:cantSplit/>
        </w:trPr>
        <w:tc>
          <w:tcPr>
            <w:tcW w:w="1493" w:type="dxa"/>
            <w:tcBorders>
              <w:top w:val="single" w:sz="18" w:space="0" w:color="auto"/>
              <w:left w:val="single" w:sz="18" w:space="0" w:color="auto"/>
              <w:right w:val="nil"/>
            </w:tcBorders>
            <w:shd w:val="clear" w:color="auto" w:fill="auto"/>
            <w:noWrap/>
            <w:vAlign w:val="bottom"/>
            <w:hideMark/>
          </w:tcPr>
          <w:p w:rsidR="000F2E1C" w:rsidRPr="001C4F5E" w:rsidRDefault="000F2E1C" w:rsidP="0039554F">
            <w:pPr>
              <w:rPr>
                <w:szCs w:val="24"/>
              </w:rPr>
            </w:pPr>
          </w:p>
        </w:tc>
        <w:tc>
          <w:tcPr>
            <w:tcW w:w="1594" w:type="dxa"/>
            <w:tcBorders>
              <w:top w:val="single" w:sz="18" w:space="0" w:color="auto"/>
              <w:left w:val="nil"/>
              <w:right w:val="nil"/>
            </w:tcBorders>
            <w:shd w:val="clear" w:color="auto" w:fill="auto"/>
            <w:noWrap/>
            <w:vAlign w:val="bottom"/>
            <w:hideMark/>
          </w:tcPr>
          <w:p w:rsidR="000F2E1C" w:rsidRPr="001C4F5E" w:rsidRDefault="000F2E1C" w:rsidP="0039554F">
            <w:pPr>
              <w:rPr>
                <w:szCs w:val="24"/>
              </w:rPr>
            </w:pPr>
          </w:p>
        </w:tc>
        <w:tc>
          <w:tcPr>
            <w:tcW w:w="1719" w:type="dxa"/>
            <w:tcBorders>
              <w:top w:val="single" w:sz="18" w:space="0" w:color="auto"/>
              <w:left w:val="nil"/>
              <w:right w:val="single" w:sz="18" w:space="0" w:color="auto"/>
            </w:tcBorders>
            <w:shd w:val="clear" w:color="auto" w:fill="auto"/>
            <w:noWrap/>
            <w:vAlign w:val="bottom"/>
            <w:hideMark/>
          </w:tcPr>
          <w:p w:rsidR="000F2E1C" w:rsidRPr="001C4F5E" w:rsidRDefault="000F2E1C" w:rsidP="0039554F">
            <w:pPr>
              <w:jc w:val="center"/>
              <w:rPr>
                <w:b/>
                <w:szCs w:val="24"/>
              </w:rPr>
            </w:pPr>
            <w:r w:rsidRPr="001C4F5E">
              <w:rPr>
                <w:b/>
              </w:rPr>
              <w:t>Σύνολο:</w:t>
            </w:r>
          </w:p>
        </w:tc>
        <w:tc>
          <w:tcPr>
            <w:tcW w:w="1848"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0F2E1C" w:rsidRPr="001C4F5E" w:rsidRDefault="000F2E1C" w:rsidP="0039554F">
            <w:pPr>
              <w:rPr>
                <w:szCs w:val="24"/>
              </w:rPr>
            </w:pPr>
          </w:p>
        </w:tc>
        <w:tc>
          <w:tcPr>
            <w:tcW w:w="1643" w:type="dxa"/>
            <w:tcBorders>
              <w:top w:val="single" w:sz="18" w:space="0" w:color="auto"/>
              <w:left w:val="nil"/>
              <w:bottom w:val="single" w:sz="18" w:space="0" w:color="auto"/>
              <w:right w:val="single" w:sz="4" w:space="0" w:color="auto"/>
            </w:tcBorders>
            <w:shd w:val="clear" w:color="auto" w:fill="auto"/>
            <w:noWrap/>
            <w:vAlign w:val="bottom"/>
          </w:tcPr>
          <w:p w:rsidR="000F2E1C" w:rsidRPr="001C4F5E" w:rsidRDefault="000F2E1C" w:rsidP="0039554F">
            <w:pPr>
              <w:rPr>
                <w:szCs w:val="24"/>
              </w:rPr>
            </w:pPr>
          </w:p>
        </w:tc>
        <w:tc>
          <w:tcPr>
            <w:tcW w:w="1701" w:type="dxa"/>
            <w:tcBorders>
              <w:top w:val="single" w:sz="18" w:space="0" w:color="auto"/>
              <w:left w:val="nil"/>
              <w:bottom w:val="single" w:sz="18" w:space="0" w:color="auto"/>
              <w:right w:val="single" w:sz="18" w:space="0" w:color="auto"/>
            </w:tcBorders>
            <w:shd w:val="clear" w:color="auto" w:fill="auto"/>
            <w:noWrap/>
            <w:vAlign w:val="bottom"/>
          </w:tcPr>
          <w:p w:rsidR="000F2E1C" w:rsidRPr="001C4F5E" w:rsidRDefault="000F2E1C" w:rsidP="0039554F">
            <w:pPr>
              <w:rPr>
                <w:szCs w:val="24"/>
              </w:rPr>
            </w:pPr>
          </w:p>
        </w:tc>
      </w:tr>
      <w:tr w:rsidR="004F6A5F" w:rsidRPr="001C4F5E" w:rsidTr="0039554F">
        <w:trPr>
          <w:cantSplit/>
        </w:trPr>
        <w:tc>
          <w:tcPr>
            <w:tcW w:w="1493" w:type="dxa"/>
            <w:tcBorders>
              <w:left w:val="single" w:sz="18" w:space="0" w:color="auto"/>
            </w:tcBorders>
            <w:shd w:val="clear" w:color="auto" w:fill="auto"/>
            <w:noWrap/>
            <w:vAlign w:val="bottom"/>
          </w:tcPr>
          <w:p w:rsidR="004F6A5F" w:rsidRPr="001C4F5E" w:rsidRDefault="004F6A5F" w:rsidP="0039554F">
            <w:pPr>
              <w:rPr>
                <w:szCs w:val="24"/>
              </w:rPr>
            </w:pPr>
          </w:p>
        </w:tc>
        <w:tc>
          <w:tcPr>
            <w:tcW w:w="1594" w:type="dxa"/>
            <w:shd w:val="clear" w:color="auto" w:fill="auto"/>
            <w:noWrap/>
            <w:vAlign w:val="bottom"/>
          </w:tcPr>
          <w:p w:rsidR="004F6A5F" w:rsidRPr="001C4F5E" w:rsidRDefault="004F6A5F" w:rsidP="0039554F">
            <w:pPr>
              <w:rPr>
                <w:szCs w:val="24"/>
              </w:rPr>
            </w:pPr>
          </w:p>
        </w:tc>
        <w:tc>
          <w:tcPr>
            <w:tcW w:w="1719" w:type="dxa"/>
            <w:shd w:val="clear" w:color="auto" w:fill="auto"/>
            <w:noWrap/>
            <w:vAlign w:val="bottom"/>
          </w:tcPr>
          <w:p w:rsidR="004F6A5F" w:rsidRPr="001C4F5E" w:rsidRDefault="004F6A5F" w:rsidP="0039554F">
            <w:pPr>
              <w:rPr>
                <w:szCs w:val="24"/>
              </w:rPr>
            </w:pPr>
          </w:p>
        </w:tc>
        <w:tc>
          <w:tcPr>
            <w:tcW w:w="1848" w:type="dxa"/>
            <w:tcBorders>
              <w:top w:val="single" w:sz="18" w:space="0" w:color="auto"/>
            </w:tcBorders>
            <w:shd w:val="clear" w:color="auto" w:fill="auto"/>
            <w:noWrap/>
            <w:vAlign w:val="bottom"/>
          </w:tcPr>
          <w:p w:rsidR="004F6A5F" w:rsidRPr="001C4F5E" w:rsidRDefault="004F6A5F" w:rsidP="0039554F">
            <w:pPr>
              <w:rPr>
                <w:szCs w:val="24"/>
              </w:rPr>
            </w:pPr>
          </w:p>
        </w:tc>
        <w:tc>
          <w:tcPr>
            <w:tcW w:w="1643" w:type="dxa"/>
            <w:tcBorders>
              <w:top w:val="single" w:sz="18" w:space="0" w:color="auto"/>
            </w:tcBorders>
            <w:shd w:val="clear" w:color="auto" w:fill="auto"/>
            <w:noWrap/>
            <w:vAlign w:val="bottom"/>
          </w:tcPr>
          <w:p w:rsidR="004F6A5F" w:rsidRPr="001C4F5E" w:rsidRDefault="004F6A5F" w:rsidP="0039554F">
            <w:pPr>
              <w:rPr>
                <w:szCs w:val="24"/>
              </w:rPr>
            </w:pPr>
          </w:p>
        </w:tc>
        <w:tc>
          <w:tcPr>
            <w:tcW w:w="1701" w:type="dxa"/>
            <w:tcBorders>
              <w:top w:val="single" w:sz="18" w:space="0" w:color="auto"/>
              <w:right w:val="single" w:sz="18" w:space="0" w:color="auto"/>
            </w:tcBorders>
            <w:shd w:val="clear" w:color="auto" w:fill="auto"/>
            <w:noWrap/>
            <w:vAlign w:val="bottom"/>
          </w:tcPr>
          <w:p w:rsidR="004F6A5F" w:rsidRPr="001C4F5E" w:rsidRDefault="004F6A5F" w:rsidP="0039554F">
            <w:pPr>
              <w:rPr>
                <w:szCs w:val="24"/>
              </w:rPr>
            </w:pPr>
          </w:p>
        </w:tc>
      </w:tr>
      <w:tr w:rsidR="004F6A5F" w:rsidRPr="001C4F5E" w:rsidTr="0039554F">
        <w:trPr>
          <w:cantSplit/>
        </w:trPr>
        <w:tc>
          <w:tcPr>
            <w:tcW w:w="1493" w:type="dxa"/>
            <w:tcBorders>
              <w:left w:val="single" w:sz="18" w:space="0" w:color="auto"/>
            </w:tcBorders>
            <w:shd w:val="clear" w:color="auto" w:fill="auto"/>
            <w:noWrap/>
            <w:vAlign w:val="bottom"/>
          </w:tcPr>
          <w:p w:rsidR="004F6A5F" w:rsidRPr="001C4F5E" w:rsidRDefault="004F6A5F" w:rsidP="0039554F">
            <w:pPr>
              <w:rPr>
                <w:szCs w:val="24"/>
              </w:rPr>
            </w:pPr>
          </w:p>
        </w:tc>
        <w:tc>
          <w:tcPr>
            <w:tcW w:w="1594" w:type="dxa"/>
            <w:shd w:val="clear" w:color="auto" w:fill="auto"/>
            <w:noWrap/>
            <w:vAlign w:val="bottom"/>
          </w:tcPr>
          <w:p w:rsidR="004F6A5F" w:rsidRPr="001C4F5E" w:rsidRDefault="004F6A5F" w:rsidP="0039554F">
            <w:pPr>
              <w:rPr>
                <w:szCs w:val="24"/>
              </w:rPr>
            </w:pPr>
          </w:p>
        </w:tc>
        <w:tc>
          <w:tcPr>
            <w:tcW w:w="1719" w:type="dxa"/>
            <w:shd w:val="clear" w:color="auto" w:fill="auto"/>
            <w:noWrap/>
            <w:vAlign w:val="bottom"/>
          </w:tcPr>
          <w:p w:rsidR="004F6A5F" w:rsidRPr="001C4F5E" w:rsidRDefault="004F6A5F" w:rsidP="0039554F">
            <w:pPr>
              <w:rPr>
                <w:szCs w:val="24"/>
              </w:rPr>
            </w:pPr>
          </w:p>
        </w:tc>
        <w:tc>
          <w:tcPr>
            <w:tcW w:w="1848" w:type="dxa"/>
            <w:shd w:val="clear" w:color="auto" w:fill="auto"/>
            <w:noWrap/>
            <w:vAlign w:val="bottom"/>
          </w:tcPr>
          <w:p w:rsidR="004F6A5F" w:rsidRPr="001C4F5E" w:rsidRDefault="004F6A5F" w:rsidP="0039554F">
            <w:pPr>
              <w:rPr>
                <w:szCs w:val="24"/>
              </w:rPr>
            </w:pPr>
          </w:p>
        </w:tc>
        <w:tc>
          <w:tcPr>
            <w:tcW w:w="1643" w:type="dxa"/>
            <w:shd w:val="clear" w:color="auto" w:fill="auto"/>
            <w:noWrap/>
            <w:vAlign w:val="bottom"/>
          </w:tcPr>
          <w:p w:rsidR="004F6A5F" w:rsidRPr="001C4F5E" w:rsidRDefault="004F6A5F" w:rsidP="0039554F">
            <w:pPr>
              <w:rPr>
                <w:szCs w:val="24"/>
              </w:rPr>
            </w:pPr>
          </w:p>
        </w:tc>
        <w:tc>
          <w:tcPr>
            <w:tcW w:w="1701" w:type="dxa"/>
            <w:tcBorders>
              <w:right w:val="single" w:sz="18" w:space="0" w:color="auto"/>
            </w:tcBorders>
            <w:shd w:val="clear" w:color="auto" w:fill="auto"/>
            <w:noWrap/>
            <w:vAlign w:val="bottom"/>
          </w:tcPr>
          <w:p w:rsidR="004F6A5F" w:rsidRPr="001C4F5E" w:rsidRDefault="004F6A5F" w:rsidP="0039554F">
            <w:pPr>
              <w:rPr>
                <w:szCs w:val="24"/>
              </w:rPr>
            </w:pPr>
          </w:p>
        </w:tc>
      </w:tr>
      <w:tr w:rsidR="004F6A5F" w:rsidRPr="001C4F5E" w:rsidTr="0039554F">
        <w:trPr>
          <w:cantSplit/>
        </w:trPr>
        <w:tc>
          <w:tcPr>
            <w:tcW w:w="1493" w:type="dxa"/>
            <w:tcBorders>
              <w:left w:val="single" w:sz="18" w:space="0" w:color="auto"/>
            </w:tcBorders>
            <w:shd w:val="clear" w:color="auto" w:fill="auto"/>
            <w:noWrap/>
            <w:vAlign w:val="bottom"/>
          </w:tcPr>
          <w:p w:rsidR="004F6A5F" w:rsidRPr="001C4F5E" w:rsidRDefault="004F6A5F" w:rsidP="0039554F">
            <w:pPr>
              <w:rPr>
                <w:szCs w:val="24"/>
              </w:rPr>
            </w:pPr>
            <w:r w:rsidRPr="001C4F5E">
              <w:t>Ημερομηνία:</w:t>
            </w:r>
          </w:p>
        </w:tc>
        <w:tc>
          <w:tcPr>
            <w:tcW w:w="1594" w:type="dxa"/>
            <w:shd w:val="clear" w:color="auto" w:fill="auto"/>
            <w:noWrap/>
            <w:vAlign w:val="bottom"/>
          </w:tcPr>
          <w:p w:rsidR="004F6A5F" w:rsidRPr="001C4F5E" w:rsidRDefault="004F6A5F" w:rsidP="0039554F">
            <w:pPr>
              <w:rPr>
                <w:szCs w:val="24"/>
              </w:rPr>
            </w:pPr>
          </w:p>
        </w:tc>
        <w:tc>
          <w:tcPr>
            <w:tcW w:w="3567" w:type="dxa"/>
            <w:gridSpan w:val="2"/>
            <w:shd w:val="clear" w:color="auto" w:fill="auto"/>
            <w:noWrap/>
            <w:vAlign w:val="bottom"/>
          </w:tcPr>
          <w:p w:rsidR="004F6A5F" w:rsidRPr="001C4F5E" w:rsidRDefault="004F6A5F" w:rsidP="0039554F">
            <w:pPr>
              <w:rPr>
                <w:szCs w:val="24"/>
              </w:rPr>
            </w:pPr>
            <w:r w:rsidRPr="001C4F5E">
              <w:t>Υπογραφή αγοραστή:</w:t>
            </w:r>
          </w:p>
        </w:tc>
        <w:tc>
          <w:tcPr>
            <w:tcW w:w="1643" w:type="dxa"/>
            <w:shd w:val="clear" w:color="auto" w:fill="auto"/>
            <w:noWrap/>
            <w:vAlign w:val="bottom"/>
          </w:tcPr>
          <w:p w:rsidR="004F6A5F" w:rsidRPr="001C4F5E" w:rsidRDefault="004F6A5F" w:rsidP="0039554F">
            <w:pPr>
              <w:rPr>
                <w:szCs w:val="24"/>
              </w:rPr>
            </w:pPr>
          </w:p>
        </w:tc>
        <w:tc>
          <w:tcPr>
            <w:tcW w:w="1701" w:type="dxa"/>
            <w:tcBorders>
              <w:right w:val="single" w:sz="18" w:space="0" w:color="auto"/>
            </w:tcBorders>
            <w:shd w:val="clear" w:color="auto" w:fill="auto"/>
            <w:noWrap/>
            <w:vAlign w:val="bottom"/>
          </w:tcPr>
          <w:p w:rsidR="004F6A5F" w:rsidRPr="001C4F5E" w:rsidRDefault="004F6A5F" w:rsidP="0039554F">
            <w:pPr>
              <w:rPr>
                <w:szCs w:val="24"/>
              </w:rPr>
            </w:pPr>
          </w:p>
        </w:tc>
      </w:tr>
      <w:tr w:rsidR="004F6A5F" w:rsidRPr="001C4F5E" w:rsidTr="0039554F">
        <w:trPr>
          <w:cantSplit/>
        </w:trPr>
        <w:tc>
          <w:tcPr>
            <w:tcW w:w="1493" w:type="dxa"/>
            <w:tcBorders>
              <w:left w:val="single" w:sz="18" w:space="0" w:color="auto"/>
            </w:tcBorders>
            <w:shd w:val="clear" w:color="auto" w:fill="auto"/>
            <w:noWrap/>
            <w:vAlign w:val="bottom"/>
          </w:tcPr>
          <w:p w:rsidR="004F6A5F" w:rsidRPr="001C4F5E" w:rsidRDefault="004F6A5F" w:rsidP="0039554F">
            <w:pPr>
              <w:rPr>
                <w:szCs w:val="24"/>
              </w:rPr>
            </w:pPr>
          </w:p>
        </w:tc>
        <w:tc>
          <w:tcPr>
            <w:tcW w:w="1594" w:type="dxa"/>
            <w:shd w:val="clear" w:color="auto" w:fill="auto"/>
            <w:noWrap/>
            <w:vAlign w:val="bottom"/>
          </w:tcPr>
          <w:p w:rsidR="004F6A5F" w:rsidRPr="001C4F5E" w:rsidRDefault="004F6A5F" w:rsidP="0039554F">
            <w:pPr>
              <w:rPr>
                <w:szCs w:val="24"/>
              </w:rPr>
            </w:pPr>
          </w:p>
        </w:tc>
        <w:tc>
          <w:tcPr>
            <w:tcW w:w="1719" w:type="dxa"/>
            <w:shd w:val="clear" w:color="auto" w:fill="auto"/>
            <w:noWrap/>
            <w:vAlign w:val="bottom"/>
          </w:tcPr>
          <w:p w:rsidR="004F6A5F" w:rsidRPr="001C4F5E" w:rsidRDefault="004F6A5F" w:rsidP="0039554F">
            <w:pPr>
              <w:rPr>
                <w:szCs w:val="24"/>
              </w:rPr>
            </w:pPr>
          </w:p>
        </w:tc>
        <w:tc>
          <w:tcPr>
            <w:tcW w:w="1848" w:type="dxa"/>
            <w:shd w:val="clear" w:color="auto" w:fill="auto"/>
            <w:noWrap/>
            <w:vAlign w:val="bottom"/>
          </w:tcPr>
          <w:p w:rsidR="004F6A5F" w:rsidRPr="001C4F5E" w:rsidRDefault="004F6A5F" w:rsidP="0039554F">
            <w:pPr>
              <w:rPr>
                <w:szCs w:val="24"/>
              </w:rPr>
            </w:pPr>
          </w:p>
        </w:tc>
        <w:tc>
          <w:tcPr>
            <w:tcW w:w="1643" w:type="dxa"/>
            <w:shd w:val="clear" w:color="auto" w:fill="auto"/>
            <w:noWrap/>
            <w:vAlign w:val="bottom"/>
          </w:tcPr>
          <w:p w:rsidR="004F6A5F" w:rsidRPr="001C4F5E" w:rsidRDefault="004F6A5F" w:rsidP="0039554F">
            <w:pPr>
              <w:rPr>
                <w:szCs w:val="24"/>
              </w:rPr>
            </w:pPr>
          </w:p>
        </w:tc>
        <w:tc>
          <w:tcPr>
            <w:tcW w:w="1701" w:type="dxa"/>
            <w:tcBorders>
              <w:right w:val="single" w:sz="18" w:space="0" w:color="auto"/>
            </w:tcBorders>
            <w:shd w:val="clear" w:color="auto" w:fill="auto"/>
            <w:noWrap/>
            <w:vAlign w:val="bottom"/>
          </w:tcPr>
          <w:p w:rsidR="004F6A5F" w:rsidRPr="001C4F5E" w:rsidRDefault="004F6A5F" w:rsidP="0039554F">
            <w:pPr>
              <w:rPr>
                <w:szCs w:val="24"/>
              </w:rPr>
            </w:pPr>
          </w:p>
        </w:tc>
      </w:tr>
      <w:tr w:rsidR="004F6A5F" w:rsidRPr="001C4F5E" w:rsidTr="0039554F">
        <w:trPr>
          <w:cantSplit/>
        </w:trPr>
        <w:tc>
          <w:tcPr>
            <w:tcW w:w="1493" w:type="dxa"/>
            <w:tcBorders>
              <w:left w:val="single" w:sz="18" w:space="0" w:color="auto"/>
              <w:bottom w:val="single" w:sz="18" w:space="0" w:color="auto"/>
            </w:tcBorders>
            <w:shd w:val="clear" w:color="auto" w:fill="auto"/>
            <w:noWrap/>
            <w:vAlign w:val="bottom"/>
          </w:tcPr>
          <w:p w:rsidR="004F6A5F" w:rsidRPr="001C4F5E" w:rsidRDefault="004F6A5F" w:rsidP="0039554F">
            <w:pPr>
              <w:rPr>
                <w:szCs w:val="24"/>
              </w:rPr>
            </w:pPr>
          </w:p>
        </w:tc>
        <w:tc>
          <w:tcPr>
            <w:tcW w:w="1594" w:type="dxa"/>
            <w:tcBorders>
              <w:bottom w:val="single" w:sz="18" w:space="0" w:color="auto"/>
            </w:tcBorders>
            <w:shd w:val="clear" w:color="auto" w:fill="auto"/>
            <w:noWrap/>
            <w:vAlign w:val="bottom"/>
          </w:tcPr>
          <w:p w:rsidR="004F6A5F" w:rsidRPr="001C4F5E" w:rsidRDefault="004F6A5F" w:rsidP="0039554F">
            <w:pPr>
              <w:rPr>
                <w:szCs w:val="24"/>
              </w:rPr>
            </w:pPr>
          </w:p>
        </w:tc>
        <w:tc>
          <w:tcPr>
            <w:tcW w:w="1719" w:type="dxa"/>
            <w:tcBorders>
              <w:bottom w:val="single" w:sz="18" w:space="0" w:color="auto"/>
            </w:tcBorders>
            <w:shd w:val="clear" w:color="auto" w:fill="auto"/>
            <w:noWrap/>
            <w:vAlign w:val="bottom"/>
          </w:tcPr>
          <w:p w:rsidR="004F6A5F" w:rsidRPr="001C4F5E" w:rsidRDefault="004F6A5F" w:rsidP="0039554F">
            <w:pPr>
              <w:rPr>
                <w:szCs w:val="24"/>
              </w:rPr>
            </w:pPr>
          </w:p>
        </w:tc>
        <w:tc>
          <w:tcPr>
            <w:tcW w:w="1848" w:type="dxa"/>
            <w:tcBorders>
              <w:bottom w:val="single" w:sz="18" w:space="0" w:color="auto"/>
            </w:tcBorders>
            <w:shd w:val="clear" w:color="auto" w:fill="auto"/>
            <w:noWrap/>
            <w:vAlign w:val="bottom"/>
          </w:tcPr>
          <w:p w:rsidR="004F6A5F" w:rsidRPr="001C4F5E" w:rsidRDefault="004F6A5F" w:rsidP="0039554F">
            <w:pPr>
              <w:rPr>
                <w:szCs w:val="24"/>
              </w:rPr>
            </w:pPr>
          </w:p>
        </w:tc>
        <w:tc>
          <w:tcPr>
            <w:tcW w:w="1643" w:type="dxa"/>
            <w:tcBorders>
              <w:bottom w:val="single" w:sz="18" w:space="0" w:color="auto"/>
            </w:tcBorders>
            <w:shd w:val="clear" w:color="auto" w:fill="auto"/>
            <w:noWrap/>
            <w:vAlign w:val="bottom"/>
          </w:tcPr>
          <w:p w:rsidR="004F6A5F" w:rsidRPr="001C4F5E" w:rsidRDefault="004F6A5F" w:rsidP="0039554F">
            <w:pPr>
              <w:rPr>
                <w:szCs w:val="24"/>
              </w:rPr>
            </w:pPr>
          </w:p>
        </w:tc>
        <w:tc>
          <w:tcPr>
            <w:tcW w:w="1701" w:type="dxa"/>
            <w:tcBorders>
              <w:bottom w:val="single" w:sz="18" w:space="0" w:color="auto"/>
              <w:right w:val="single" w:sz="18" w:space="0" w:color="auto"/>
            </w:tcBorders>
            <w:shd w:val="clear" w:color="auto" w:fill="auto"/>
            <w:noWrap/>
            <w:vAlign w:val="bottom"/>
          </w:tcPr>
          <w:p w:rsidR="004F6A5F" w:rsidRPr="001C4F5E" w:rsidRDefault="004F6A5F" w:rsidP="0039554F">
            <w:pPr>
              <w:rPr>
                <w:szCs w:val="24"/>
              </w:rPr>
            </w:pPr>
          </w:p>
        </w:tc>
      </w:tr>
    </w:tbl>
    <w:p w:rsidR="00F60B58" w:rsidRPr="001C4F5E" w:rsidRDefault="00F60B58" w:rsidP="0039554F">
      <w:pPr>
        <w:keepNext/>
        <w:keepLines/>
        <w:tabs>
          <w:tab w:val="left" w:pos="2127"/>
          <w:tab w:val="left" w:pos="6237"/>
        </w:tabs>
        <w:autoSpaceDE w:val="0"/>
        <w:autoSpaceDN w:val="0"/>
        <w:adjustRightInd w:val="0"/>
        <w:spacing w:before="120" w:after="40"/>
        <w:rPr>
          <w:b/>
          <w:sz w:val="22"/>
          <w:szCs w:val="24"/>
        </w:rPr>
      </w:pPr>
      <w:r w:rsidRPr="001C4F5E">
        <w:rPr>
          <w:b/>
          <w:sz w:val="22"/>
        </w:rPr>
        <w:t>Σημείωση:</w:t>
      </w:r>
    </w:p>
    <w:p w:rsidR="00F60B58" w:rsidRPr="001C4F5E" w:rsidRDefault="00F77B65" w:rsidP="0039554F">
      <w:pPr>
        <w:tabs>
          <w:tab w:val="left" w:pos="6237"/>
        </w:tabs>
        <w:autoSpaceDE w:val="0"/>
        <w:autoSpaceDN w:val="0"/>
        <w:adjustRightInd w:val="0"/>
        <w:ind w:left="284" w:hanging="284"/>
        <w:rPr>
          <w:sz w:val="22"/>
          <w:szCs w:val="24"/>
        </w:rPr>
      </w:pPr>
      <w:r w:rsidRPr="001C4F5E">
        <w:rPr>
          <w:sz w:val="22"/>
        </w:rPr>
        <w:t>1)</w:t>
      </w:r>
      <w:r w:rsidRPr="001C4F5E">
        <w:tab/>
      </w:r>
      <w:r w:rsidRPr="001C4F5E">
        <w:rPr>
          <w:sz w:val="22"/>
        </w:rPr>
        <w:t>Ο αγοραστής επιλέγει μόνο μία από αυτές τις τρεις κατηγορίες.</w:t>
      </w:r>
    </w:p>
    <w:p w:rsidR="004F6A5F" w:rsidRPr="001C4F5E" w:rsidRDefault="00DC4259" w:rsidP="0039554F">
      <w:pPr>
        <w:ind w:left="284" w:hanging="284"/>
        <w:jc w:val="left"/>
        <w:rPr>
          <w:sz w:val="22"/>
          <w:szCs w:val="24"/>
        </w:rPr>
      </w:pPr>
      <w:r w:rsidRPr="001C4F5E">
        <w:rPr>
          <w:sz w:val="22"/>
        </w:rPr>
        <w:t>2)</w:t>
      </w:r>
      <w:r w:rsidRPr="001C4F5E">
        <w:tab/>
      </w:r>
      <w:r w:rsidRPr="001C4F5E">
        <w:rPr>
          <w:sz w:val="22"/>
        </w:rPr>
        <w:t>Ο αγοραστής επιλέγει μόνο μία από αυτές τις δύο επιλογές.</w:t>
      </w:r>
    </w:p>
    <w:p w:rsidR="0039554F" w:rsidRPr="001C4F5E" w:rsidRDefault="0039554F" w:rsidP="0039554F">
      <w:pPr>
        <w:ind w:left="284" w:hanging="284"/>
        <w:jc w:val="left"/>
        <w:rPr>
          <w:bCs/>
          <w:szCs w:val="24"/>
        </w:rPr>
        <w:sectPr w:rsidR="0039554F" w:rsidRPr="001C4F5E" w:rsidSect="00C54E7D">
          <w:pgSz w:w="11906" w:h="16838"/>
          <w:pgMar w:top="1418" w:right="1021" w:bottom="1418" w:left="1021" w:header="709" w:footer="709" w:gutter="0"/>
          <w:cols w:space="708"/>
          <w:docGrid w:linePitch="360"/>
        </w:sectPr>
      </w:pPr>
    </w:p>
    <w:tbl>
      <w:tblPr>
        <w:tblW w:w="9006" w:type="dxa"/>
        <w:tblInd w:w="-5" w:type="dxa"/>
        <w:tblLayout w:type="fixed"/>
        <w:tblCellMar>
          <w:left w:w="70" w:type="dxa"/>
          <w:right w:w="70" w:type="dxa"/>
        </w:tblCellMar>
        <w:tblLook w:val="04A0" w:firstRow="1" w:lastRow="0" w:firstColumn="1" w:lastColumn="0" w:noHBand="0" w:noVBand="1"/>
      </w:tblPr>
      <w:tblGrid>
        <w:gridCol w:w="1560"/>
        <w:gridCol w:w="1447"/>
        <w:gridCol w:w="1714"/>
        <w:gridCol w:w="1846"/>
        <w:gridCol w:w="1134"/>
        <w:gridCol w:w="1305"/>
      </w:tblGrid>
      <w:tr w:rsidR="003F72D4" w:rsidRPr="001C4F5E" w:rsidTr="0039554F">
        <w:trPr>
          <w:cantSplit/>
        </w:trPr>
        <w:tc>
          <w:tcPr>
            <w:tcW w:w="9006"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F60B58" w:rsidRPr="001C4F5E" w:rsidRDefault="003F72D4" w:rsidP="0039554F">
            <w:pPr>
              <w:keepNext/>
              <w:keepLines/>
              <w:jc w:val="center"/>
              <w:rPr>
                <w:b/>
                <w:bCs/>
                <w:caps/>
                <w:sz w:val="28"/>
              </w:rPr>
            </w:pPr>
            <w:r w:rsidRPr="001C4F5E">
              <w:rPr>
                <w:b/>
              </w:rPr>
              <w:lastRenderedPageBreak/>
              <w:t>Αρχεία αυτοκόλλητων ετικετών καπνού που έχουν επιστραφεί για τσιγάρα/πούρα και πουράκια/καπνό για κάπνισμα</w:t>
            </w:r>
            <w:r w:rsidRPr="001C4F5E">
              <w:rPr>
                <w:b/>
                <w:vertAlign w:val="superscript"/>
              </w:rPr>
              <w:t>1)</w:t>
            </w:r>
          </w:p>
        </w:tc>
      </w:tr>
      <w:tr w:rsidR="003F72D4" w:rsidRPr="001C4F5E" w:rsidTr="0039554F">
        <w:trPr>
          <w:cantSplit/>
        </w:trPr>
        <w:tc>
          <w:tcPr>
            <w:tcW w:w="9006" w:type="dxa"/>
            <w:gridSpan w:val="6"/>
            <w:tcBorders>
              <w:top w:val="single" w:sz="18" w:space="0" w:color="000000"/>
              <w:left w:val="single" w:sz="18" w:space="0" w:color="000000"/>
              <w:right w:val="single" w:sz="18" w:space="0" w:color="000000"/>
            </w:tcBorders>
            <w:shd w:val="clear" w:color="auto" w:fill="auto"/>
            <w:noWrap/>
            <w:vAlign w:val="center"/>
          </w:tcPr>
          <w:p w:rsidR="003F72D4" w:rsidRPr="001C4F5E" w:rsidRDefault="003F72D4" w:rsidP="008E0F29">
            <w:pPr>
              <w:spacing w:before="120" w:after="120"/>
              <w:ind w:firstLine="6"/>
              <w:jc w:val="left"/>
              <w:rPr>
                <w:b/>
                <w:bCs/>
              </w:rPr>
            </w:pPr>
            <w:r w:rsidRPr="001C4F5E">
              <w:rPr>
                <w:b/>
              </w:rPr>
              <w:t>Αγοραστής</w:t>
            </w:r>
          </w:p>
        </w:tc>
      </w:tr>
      <w:tr w:rsidR="003F72D4" w:rsidRPr="001C4F5E"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1C4F5E" w:rsidRDefault="003F72D4" w:rsidP="008E0F29">
            <w:pPr>
              <w:spacing w:before="120" w:after="120"/>
              <w:ind w:firstLine="6"/>
              <w:jc w:val="left"/>
              <w:rPr>
                <w:b/>
                <w:bCs/>
              </w:rPr>
            </w:pPr>
            <w:r w:rsidRPr="001C4F5E">
              <w:t>Εταιρεία:</w:t>
            </w:r>
          </w:p>
        </w:tc>
      </w:tr>
      <w:tr w:rsidR="003F72D4" w:rsidRPr="001C4F5E"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1C4F5E" w:rsidRDefault="003F72D4" w:rsidP="008E0F29">
            <w:pPr>
              <w:spacing w:before="120" w:after="120"/>
              <w:ind w:firstLine="6"/>
              <w:jc w:val="left"/>
              <w:rPr>
                <w:szCs w:val="24"/>
              </w:rPr>
            </w:pPr>
            <w:r w:rsidRPr="001C4F5E">
              <w:t>ΑΦΜ:</w:t>
            </w:r>
          </w:p>
        </w:tc>
      </w:tr>
      <w:tr w:rsidR="003F72D4" w:rsidRPr="001C4F5E" w:rsidTr="0039554F">
        <w:trPr>
          <w:cantSplit/>
        </w:trPr>
        <w:tc>
          <w:tcPr>
            <w:tcW w:w="9006" w:type="dxa"/>
            <w:gridSpan w:val="6"/>
            <w:tcBorders>
              <w:left w:val="single" w:sz="18" w:space="0" w:color="000000"/>
              <w:bottom w:val="single" w:sz="8" w:space="0" w:color="auto"/>
              <w:right w:val="single" w:sz="18" w:space="0" w:color="000000"/>
            </w:tcBorders>
            <w:shd w:val="clear" w:color="auto" w:fill="auto"/>
            <w:noWrap/>
            <w:vAlign w:val="center"/>
          </w:tcPr>
          <w:p w:rsidR="003F72D4" w:rsidRPr="001C4F5E" w:rsidRDefault="003F72D4" w:rsidP="008E0F29">
            <w:pPr>
              <w:spacing w:before="120" w:after="120"/>
              <w:ind w:firstLine="6"/>
              <w:jc w:val="left"/>
              <w:rPr>
                <w:szCs w:val="24"/>
              </w:rPr>
            </w:pPr>
            <w:r w:rsidRPr="001C4F5E">
              <w:t>Καταστατική έδρα:</w:t>
            </w:r>
          </w:p>
        </w:tc>
      </w:tr>
      <w:tr w:rsidR="003F72D4" w:rsidRPr="001C4F5E" w:rsidTr="0039554F">
        <w:trPr>
          <w:cantSplit/>
        </w:trPr>
        <w:tc>
          <w:tcPr>
            <w:tcW w:w="9006" w:type="dxa"/>
            <w:gridSpan w:val="6"/>
            <w:tcBorders>
              <w:top w:val="single" w:sz="18" w:space="0" w:color="000000"/>
              <w:left w:val="single" w:sz="18" w:space="0" w:color="000000"/>
              <w:right w:val="single" w:sz="18" w:space="0" w:color="000000"/>
            </w:tcBorders>
            <w:shd w:val="clear" w:color="auto" w:fill="auto"/>
            <w:noWrap/>
            <w:vAlign w:val="center"/>
          </w:tcPr>
          <w:p w:rsidR="003F72D4" w:rsidRPr="001C4F5E" w:rsidRDefault="003F72D4" w:rsidP="0039554F">
            <w:pPr>
              <w:rPr>
                <w:b/>
                <w:bCs/>
                <w:i/>
              </w:rPr>
            </w:pPr>
          </w:p>
        </w:tc>
      </w:tr>
      <w:tr w:rsidR="00503AA7" w:rsidRPr="001C4F5E" w:rsidTr="0039554F">
        <w:trPr>
          <w:cantSplit/>
        </w:trPr>
        <w:tc>
          <w:tcPr>
            <w:tcW w:w="9006" w:type="dxa"/>
            <w:gridSpan w:val="6"/>
            <w:tcBorders>
              <w:left w:val="single" w:sz="18" w:space="0" w:color="000000"/>
              <w:right w:val="single" w:sz="18" w:space="0" w:color="000000"/>
            </w:tcBorders>
            <w:shd w:val="clear" w:color="auto" w:fill="auto"/>
            <w:noWrap/>
            <w:vAlign w:val="center"/>
          </w:tcPr>
          <w:p w:rsidR="00503AA7" w:rsidRPr="001C4F5E" w:rsidRDefault="00503AA7" w:rsidP="0039554F">
            <w:pPr>
              <w:ind w:firstLine="5"/>
              <w:rPr>
                <w:i/>
                <w:szCs w:val="24"/>
              </w:rPr>
            </w:pPr>
            <w:r w:rsidRPr="001C4F5E">
              <w:rPr>
                <w:i/>
              </w:rPr>
              <w:t>Διαστάσεις της αυτοκόλλητης ετικέτας καπνού</w:t>
            </w:r>
            <w:r w:rsidRPr="001C4F5E">
              <w:rPr>
                <w:i/>
                <w:vertAlign w:val="superscript"/>
              </w:rPr>
              <w:t>2)</w:t>
            </w:r>
            <w:r w:rsidRPr="001C4F5E">
              <w:rPr>
                <w:i/>
              </w:rPr>
              <w:t xml:space="preserve">: </w:t>
            </w:r>
            <w:r w:rsidRPr="001C4F5E">
              <w:rPr>
                <w:sz w:val="36"/>
              </w:rPr>
              <w:t>□</w:t>
            </w:r>
            <w:r w:rsidRPr="001C4F5E">
              <w:t xml:space="preserve"> 16 </w:t>
            </w:r>
            <w:proofErr w:type="spellStart"/>
            <w:r w:rsidRPr="001C4F5E">
              <w:t>mm</w:t>
            </w:r>
            <w:proofErr w:type="spellEnd"/>
            <w:r w:rsidRPr="001C4F5E">
              <w:t xml:space="preserve"> x 32 </w:t>
            </w:r>
            <w:proofErr w:type="spellStart"/>
            <w:r w:rsidRPr="001C4F5E">
              <w:t>mm</w:t>
            </w:r>
            <w:proofErr w:type="spellEnd"/>
            <w:r w:rsidRPr="001C4F5E">
              <w:t xml:space="preserve">     </w:t>
            </w:r>
            <w:r w:rsidRPr="001C4F5E">
              <w:rPr>
                <w:sz w:val="36"/>
              </w:rPr>
              <w:t>□</w:t>
            </w:r>
            <w:r w:rsidRPr="001C4F5E">
              <w:t xml:space="preserve"> 20 </w:t>
            </w:r>
            <w:proofErr w:type="spellStart"/>
            <w:r w:rsidRPr="001C4F5E">
              <w:t>mm</w:t>
            </w:r>
            <w:proofErr w:type="spellEnd"/>
            <w:r w:rsidRPr="001C4F5E">
              <w:t xml:space="preserve"> x 44 </w:t>
            </w:r>
            <w:proofErr w:type="spellStart"/>
            <w:r w:rsidRPr="001C4F5E">
              <w:t>mm</w:t>
            </w:r>
            <w:proofErr w:type="spellEnd"/>
          </w:p>
        </w:tc>
      </w:tr>
      <w:tr w:rsidR="003F72D4" w:rsidRPr="001C4F5E"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1C4F5E" w:rsidRDefault="003F72D4" w:rsidP="0039554F">
            <w:pPr>
              <w:rPr>
                <w:i/>
                <w:szCs w:val="24"/>
              </w:rPr>
            </w:pPr>
          </w:p>
        </w:tc>
      </w:tr>
      <w:tr w:rsidR="003F72D4" w:rsidRPr="001C4F5E"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1C4F5E" w:rsidRDefault="003F72D4" w:rsidP="0039554F">
            <w:pPr>
              <w:ind w:firstLine="5"/>
              <w:rPr>
                <w:b/>
                <w:bCs/>
                <w:i/>
              </w:rPr>
            </w:pPr>
            <w:r w:rsidRPr="001C4F5E">
              <w:rPr>
                <w:i/>
              </w:rPr>
              <w:t>Χαρακτήρας της αλφαβήτου που αποτελεί την ένδειξη του ποσοστού ειδικού φόρου κατανάλωσης:</w:t>
            </w:r>
          </w:p>
        </w:tc>
      </w:tr>
      <w:tr w:rsidR="003F72D4" w:rsidRPr="001C4F5E" w:rsidTr="0039554F">
        <w:trPr>
          <w:cantSplit/>
        </w:trPr>
        <w:tc>
          <w:tcPr>
            <w:tcW w:w="9006" w:type="dxa"/>
            <w:gridSpan w:val="6"/>
            <w:tcBorders>
              <w:left w:val="single" w:sz="18" w:space="0" w:color="000000"/>
              <w:bottom w:val="single" w:sz="18" w:space="0" w:color="000000"/>
              <w:right w:val="single" w:sz="18" w:space="0" w:color="000000"/>
            </w:tcBorders>
            <w:shd w:val="clear" w:color="auto" w:fill="auto"/>
            <w:noWrap/>
            <w:vAlign w:val="center"/>
          </w:tcPr>
          <w:p w:rsidR="003F72D4" w:rsidRPr="001C4F5E" w:rsidRDefault="003F72D4" w:rsidP="0039554F">
            <w:pPr>
              <w:rPr>
                <w:i/>
                <w:szCs w:val="24"/>
              </w:rPr>
            </w:pPr>
          </w:p>
        </w:tc>
      </w:tr>
      <w:tr w:rsidR="000F2E1C" w:rsidRPr="001C4F5E" w:rsidTr="0039554F">
        <w:trPr>
          <w:cantSplit/>
        </w:trPr>
        <w:tc>
          <w:tcPr>
            <w:tcW w:w="1560" w:type="dxa"/>
            <w:vMerge w:val="restart"/>
            <w:tcBorders>
              <w:top w:val="single" w:sz="18" w:space="0" w:color="auto"/>
              <w:left w:val="single" w:sz="18" w:space="0" w:color="auto"/>
              <w:right w:val="nil"/>
            </w:tcBorders>
            <w:shd w:val="clear" w:color="auto" w:fill="auto"/>
            <w:noWrap/>
            <w:vAlign w:val="center"/>
            <w:hideMark/>
          </w:tcPr>
          <w:p w:rsidR="000F2E1C" w:rsidRPr="001C4F5E" w:rsidRDefault="000F2E1C" w:rsidP="0039554F">
            <w:pPr>
              <w:jc w:val="center"/>
              <w:rPr>
                <w:szCs w:val="24"/>
              </w:rPr>
            </w:pPr>
            <w:r w:rsidRPr="001C4F5E">
              <w:t>Ημερομηνία επιστροφής</w:t>
            </w:r>
          </w:p>
        </w:tc>
        <w:tc>
          <w:tcPr>
            <w:tcW w:w="1447" w:type="dxa"/>
            <w:vMerge w:val="restart"/>
            <w:tcBorders>
              <w:top w:val="single" w:sz="18" w:space="0" w:color="auto"/>
              <w:left w:val="single" w:sz="4" w:space="0" w:color="auto"/>
              <w:right w:val="single" w:sz="4" w:space="0" w:color="auto"/>
            </w:tcBorders>
            <w:shd w:val="clear" w:color="auto" w:fill="auto"/>
            <w:noWrap/>
            <w:vAlign w:val="center"/>
            <w:hideMark/>
          </w:tcPr>
          <w:p w:rsidR="000F2E1C" w:rsidRPr="001C4F5E" w:rsidRDefault="000F2E1C" w:rsidP="0039554F">
            <w:pPr>
              <w:jc w:val="center"/>
              <w:rPr>
                <w:szCs w:val="24"/>
              </w:rPr>
            </w:pPr>
            <w:r w:rsidRPr="001C4F5E">
              <w:t>Περιεχόμενο μονάδας συσκευασίας (</w:t>
            </w:r>
            <w:proofErr w:type="spellStart"/>
            <w:r w:rsidRPr="001C4F5E">
              <w:t>τεμ</w:t>
            </w:r>
            <w:proofErr w:type="spellEnd"/>
            <w:r w:rsidRPr="001C4F5E">
              <w:t>., g)</w:t>
            </w:r>
          </w:p>
        </w:tc>
        <w:tc>
          <w:tcPr>
            <w:tcW w:w="1714" w:type="dxa"/>
            <w:vMerge w:val="restart"/>
            <w:tcBorders>
              <w:top w:val="single" w:sz="18" w:space="0" w:color="auto"/>
              <w:left w:val="nil"/>
              <w:right w:val="single" w:sz="4" w:space="0" w:color="auto"/>
            </w:tcBorders>
            <w:shd w:val="clear" w:color="auto" w:fill="auto"/>
            <w:noWrap/>
            <w:vAlign w:val="center"/>
            <w:hideMark/>
          </w:tcPr>
          <w:p w:rsidR="000F2E1C" w:rsidRPr="001C4F5E" w:rsidRDefault="000F2E1C" w:rsidP="0039554F">
            <w:pPr>
              <w:jc w:val="center"/>
              <w:rPr>
                <w:szCs w:val="24"/>
              </w:rPr>
            </w:pPr>
            <w:r w:rsidRPr="001C4F5E">
              <w:t>Τιμή για τον τελικό καταναλωτή ανά μονάδα συσκευασίας τσιγάρων</w:t>
            </w:r>
          </w:p>
        </w:tc>
        <w:tc>
          <w:tcPr>
            <w:tcW w:w="4285" w:type="dxa"/>
            <w:gridSpan w:val="3"/>
            <w:tcBorders>
              <w:top w:val="single" w:sz="18" w:space="0" w:color="auto"/>
              <w:left w:val="single" w:sz="4" w:space="0" w:color="auto"/>
              <w:bottom w:val="dotted" w:sz="4" w:space="0" w:color="auto"/>
              <w:right w:val="single" w:sz="18" w:space="0" w:color="auto"/>
            </w:tcBorders>
            <w:shd w:val="clear" w:color="auto" w:fill="auto"/>
            <w:noWrap/>
            <w:vAlign w:val="center"/>
            <w:hideMark/>
          </w:tcPr>
          <w:p w:rsidR="000F2E1C" w:rsidRPr="001C4F5E" w:rsidRDefault="000F2E1C" w:rsidP="0039554F">
            <w:pPr>
              <w:jc w:val="center"/>
              <w:rPr>
                <w:szCs w:val="24"/>
              </w:rPr>
            </w:pPr>
            <w:r w:rsidRPr="001C4F5E">
              <w:t>Αριθμός αυτοκόλλητων ετικετών καπνού</w:t>
            </w:r>
          </w:p>
        </w:tc>
      </w:tr>
      <w:tr w:rsidR="000F2E1C" w:rsidRPr="001C4F5E" w:rsidTr="0039554F">
        <w:trPr>
          <w:cantSplit/>
        </w:trPr>
        <w:tc>
          <w:tcPr>
            <w:tcW w:w="1560" w:type="dxa"/>
            <w:vMerge/>
            <w:tcBorders>
              <w:left w:val="single" w:sz="18" w:space="0" w:color="auto"/>
              <w:bottom w:val="single" w:sz="18" w:space="0" w:color="auto"/>
              <w:right w:val="nil"/>
            </w:tcBorders>
            <w:shd w:val="clear" w:color="auto" w:fill="auto"/>
            <w:noWrap/>
            <w:vAlign w:val="center"/>
            <w:hideMark/>
          </w:tcPr>
          <w:p w:rsidR="000F2E1C" w:rsidRPr="001C4F5E" w:rsidRDefault="000F2E1C" w:rsidP="0039554F">
            <w:pPr>
              <w:jc w:val="center"/>
              <w:rPr>
                <w:szCs w:val="24"/>
              </w:rPr>
            </w:pPr>
          </w:p>
        </w:tc>
        <w:tc>
          <w:tcPr>
            <w:tcW w:w="1447" w:type="dxa"/>
            <w:vMerge/>
            <w:tcBorders>
              <w:left w:val="single" w:sz="4" w:space="0" w:color="auto"/>
              <w:bottom w:val="single" w:sz="18" w:space="0" w:color="auto"/>
              <w:right w:val="single" w:sz="4" w:space="0" w:color="auto"/>
            </w:tcBorders>
            <w:shd w:val="clear" w:color="auto" w:fill="auto"/>
            <w:noWrap/>
            <w:vAlign w:val="center"/>
            <w:hideMark/>
          </w:tcPr>
          <w:p w:rsidR="000F2E1C" w:rsidRPr="001C4F5E" w:rsidRDefault="000F2E1C" w:rsidP="0039554F">
            <w:pPr>
              <w:jc w:val="center"/>
              <w:rPr>
                <w:szCs w:val="24"/>
              </w:rPr>
            </w:pPr>
          </w:p>
        </w:tc>
        <w:tc>
          <w:tcPr>
            <w:tcW w:w="1714" w:type="dxa"/>
            <w:vMerge/>
            <w:tcBorders>
              <w:left w:val="nil"/>
              <w:bottom w:val="single" w:sz="18" w:space="0" w:color="auto"/>
              <w:right w:val="single" w:sz="4" w:space="0" w:color="auto"/>
            </w:tcBorders>
            <w:shd w:val="clear" w:color="auto" w:fill="auto"/>
            <w:noWrap/>
            <w:vAlign w:val="center"/>
            <w:hideMark/>
          </w:tcPr>
          <w:p w:rsidR="000F2E1C" w:rsidRPr="001C4F5E" w:rsidRDefault="000F2E1C" w:rsidP="0039554F">
            <w:pPr>
              <w:jc w:val="center"/>
              <w:rPr>
                <w:szCs w:val="24"/>
              </w:rPr>
            </w:pPr>
          </w:p>
        </w:tc>
        <w:tc>
          <w:tcPr>
            <w:tcW w:w="1846" w:type="dxa"/>
            <w:tcBorders>
              <w:top w:val="dotted" w:sz="4" w:space="0" w:color="auto"/>
              <w:left w:val="nil"/>
              <w:bottom w:val="single" w:sz="18" w:space="0" w:color="auto"/>
              <w:right w:val="single" w:sz="4" w:space="0" w:color="auto"/>
            </w:tcBorders>
            <w:shd w:val="clear" w:color="auto" w:fill="auto"/>
            <w:noWrap/>
            <w:vAlign w:val="center"/>
            <w:hideMark/>
          </w:tcPr>
          <w:p w:rsidR="000F2E1C" w:rsidRPr="001C4F5E" w:rsidRDefault="000F2E1C" w:rsidP="0039554F">
            <w:pPr>
              <w:jc w:val="center"/>
              <w:rPr>
                <w:szCs w:val="24"/>
              </w:rPr>
            </w:pPr>
            <w:r w:rsidRPr="001C4F5E">
              <w:t>που επιστράφηκαν συνολικά</w:t>
            </w:r>
          </w:p>
        </w:tc>
        <w:tc>
          <w:tcPr>
            <w:tcW w:w="1134" w:type="dxa"/>
            <w:tcBorders>
              <w:top w:val="dotted" w:sz="4" w:space="0" w:color="auto"/>
              <w:left w:val="nil"/>
              <w:bottom w:val="single" w:sz="18" w:space="0" w:color="auto"/>
              <w:right w:val="single" w:sz="4" w:space="0" w:color="auto"/>
            </w:tcBorders>
            <w:shd w:val="clear" w:color="auto" w:fill="auto"/>
            <w:noWrap/>
            <w:vAlign w:val="center"/>
            <w:hideMark/>
          </w:tcPr>
          <w:p w:rsidR="000F2E1C" w:rsidRPr="001C4F5E" w:rsidRDefault="000F2E1C" w:rsidP="0039554F">
            <w:pPr>
              <w:jc w:val="center"/>
              <w:rPr>
                <w:szCs w:val="24"/>
                <w:vertAlign w:val="superscript"/>
              </w:rPr>
            </w:pPr>
            <w:r w:rsidRPr="001C4F5E">
              <w:rPr>
                <w:i/>
              </w:rPr>
              <w:t>που έγιναν αποδεκτές</w:t>
            </w:r>
            <w:r w:rsidRPr="001C4F5E">
              <w:rPr>
                <w:vertAlign w:val="superscript"/>
              </w:rPr>
              <w:t>3)</w:t>
            </w:r>
          </w:p>
        </w:tc>
        <w:tc>
          <w:tcPr>
            <w:tcW w:w="1305" w:type="dxa"/>
            <w:tcBorders>
              <w:top w:val="dotted" w:sz="4" w:space="0" w:color="auto"/>
              <w:left w:val="nil"/>
              <w:bottom w:val="single" w:sz="18" w:space="0" w:color="auto"/>
              <w:right w:val="single" w:sz="18" w:space="0" w:color="auto"/>
            </w:tcBorders>
            <w:shd w:val="clear" w:color="auto" w:fill="auto"/>
            <w:noWrap/>
            <w:vAlign w:val="center"/>
            <w:hideMark/>
          </w:tcPr>
          <w:p w:rsidR="000F2E1C" w:rsidRPr="001C4F5E" w:rsidRDefault="000F2E1C" w:rsidP="0039554F">
            <w:pPr>
              <w:jc w:val="center"/>
              <w:rPr>
                <w:szCs w:val="24"/>
                <w:vertAlign w:val="superscript"/>
              </w:rPr>
            </w:pPr>
            <w:r w:rsidRPr="001C4F5E">
              <w:rPr>
                <w:i/>
              </w:rPr>
              <w:t>που δεν έγιναν αποδεκτές</w:t>
            </w:r>
            <w:r w:rsidRPr="001C4F5E">
              <w:rPr>
                <w:vertAlign w:val="superscript"/>
              </w:rPr>
              <w:t>3)</w:t>
            </w:r>
          </w:p>
        </w:tc>
      </w:tr>
      <w:tr w:rsidR="000F2E1C" w:rsidRPr="001C4F5E" w:rsidTr="0039554F">
        <w:trPr>
          <w:cantSplit/>
        </w:trPr>
        <w:tc>
          <w:tcPr>
            <w:tcW w:w="1560" w:type="dxa"/>
            <w:tcBorders>
              <w:top w:val="single" w:sz="18" w:space="0" w:color="auto"/>
              <w:left w:val="single" w:sz="18" w:space="0" w:color="auto"/>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447" w:type="dxa"/>
            <w:tcBorders>
              <w:top w:val="single" w:sz="18" w:space="0" w:color="auto"/>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714" w:type="dxa"/>
            <w:tcBorders>
              <w:top w:val="single" w:sz="18" w:space="0" w:color="auto"/>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846" w:type="dxa"/>
            <w:tcBorders>
              <w:top w:val="single" w:sz="18" w:space="0" w:color="auto"/>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134" w:type="dxa"/>
            <w:tcBorders>
              <w:top w:val="single" w:sz="18" w:space="0" w:color="auto"/>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305" w:type="dxa"/>
            <w:tcBorders>
              <w:top w:val="single" w:sz="18" w:space="0" w:color="auto"/>
              <w:left w:val="nil"/>
              <w:bottom w:val="single" w:sz="4" w:space="0" w:color="auto"/>
              <w:right w:val="single" w:sz="18" w:space="0" w:color="auto"/>
            </w:tcBorders>
            <w:shd w:val="clear" w:color="auto" w:fill="auto"/>
            <w:noWrap/>
            <w:vAlign w:val="bottom"/>
          </w:tcPr>
          <w:p w:rsidR="000F2E1C" w:rsidRPr="001C4F5E" w:rsidRDefault="000F2E1C" w:rsidP="0039554F">
            <w:pPr>
              <w:rPr>
                <w:szCs w:val="24"/>
              </w:rPr>
            </w:pPr>
          </w:p>
        </w:tc>
      </w:tr>
      <w:tr w:rsidR="000F2E1C" w:rsidRPr="001C4F5E"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1C4F5E" w:rsidRDefault="000F2E1C" w:rsidP="0039554F">
            <w:pPr>
              <w:rPr>
                <w:szCs w:val="24"/>
              </w:rPr>
            </w:pPr>
          </w:p>
        </w:tc>
      </w:tr>
      <w:tr w:rsidR="003F72D4" w:rsidRPr="001C4F5E"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1C4F5E"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1C4F5E"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1C4F5E"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1C4F5E"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1C4F5E"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1C4F5E" w:rsidRDefault="003F72D4" w:rsidP="0039554F">
            <w:pPr>
              <w:rPr>
                <w:szCs w:val="24"/>
              </w:rPr>
            </w:pPr>
          </w:p>
        </w:tc>
      </w:tr>
      <w:tr w:rsidR="003F72D4" w:rsidRPr="001C4F5E"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1C4F5E"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1C4F5E"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1C4F5E"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1C4F5E"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1C4F5E"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1C4F5E" w:rsidRDefault="003F72D4" w:rsidP="0039554F">
            <w:pPr>
              <w:rPr>
                <w:szCs w:val="24"/>
              </w:rPr>
            </w:pPr>
          </w:p>
        </w:tc>
      </w:tr>
      <w:tr w:rsidR="000F2E1C" w:rsidRPr="001C4F5E"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1C4F5E" w:rsidRDefault="000F2E1C" w:rsidP="0039554F">
            <w:pPr>
              <w:rPr>
                <w:szCs w:val="24"/>
              </w:rPr>
            </w:pPr>
          </w:p>
        </w:tc>
      </w:tr>
      <w:tr w:rsidR="003F72D4" w:rsidRPr="001C4F5E"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1C4F5E"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1C4F5E"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1C4F5E"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1C4F5E"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1C4F5E"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1C4F5E" w:rsidRDefault="003F72D4" w:rsidP="0039554F">
            <w:pPr>
              <w:rPr>
                <w:szCs w:val="24"/>
              </w:rPr>
            </w:pPr>
          </w:p>
        </w:tc>
      </w:tr>
      <w:tr w:rsidR="000F2E1C" w:rsidRPr="001C4F5E"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1C4F5E" w:rsidRDefault="000F2E1C" w:rsidP="0039554F">
            <w:pPr>
              <w:rPr>
                <w:szCs w:val="24"/>
              </w:rPr>
            </w:pPr>
          </w:p>
        </w:tc>
      </w:tr>
      <w:tr w:rsidR="003F72D4" w:rsidRPr="001C4F5E"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1C4F5E"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1C4F5E"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1C4F5E"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1C4F5E"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1C4F5E"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1C4F5E" w:rsidRDefault="003F72D4" w:rsidP="0039554F">
            <w:pPr>
              <w:rPr>
                <w:szCs w:val="24"/>
              </w:rPr>
            </w:pPr>
          </w:p>
        </w:tc>
      </w:tr>
      <w:tr w:rsidR="003F72D4" w:rsidRPr="001C4F5E"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1C4F5E"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1C4F5E"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1C4F5E"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1C4F5E"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1C4F5E"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1C4F5E" w:rsidRDefault="003F72D4" w:rsidP="0039554F">
            <w:pPr>
              <w:rPr>
                <w:szCs w:val="24"/>
              </w:rPr>
            </w:pPr>
          </w:p>
        </w:tc>
      </w:tr>
      <w:tr w:rsidR="003F72D4" w:rsidRPr="001C4F5E"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1C4F5E"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1C4F5E"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1C4F5E"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1C4F5E"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1C4F5E"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1C4F5E" w:rsidRDefault="003F72D4" w:rsidP="0039554F">
            <w:pPr>
              <w:rPr>
                <w:szCs w:val="24"/>
              </w:rPr>
            </w:pPr>
          </w:p>
        </w:tc>
      </w:tr>
      <w:tr w:rsidR="003F72D4" w:rsidRPr="001C4F5E"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1C4F5E"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1C4F5E"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1C4F5E"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1C4F5E"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1C4F5E"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1C4F5E" w:rsidRDefault="003F72D4" w:rsidP="0039554F">
            <w:pPr>
              <w:rPr>
                <w:szCs w:val="24"/>
              </w:rPr>
            </w:pPr>
          </w:p>
        </w:tc>
      </w:tr>
      <w:tr w:rsidR="003F72D4" w:rsidRPr="001C4F5E"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1C4F5E"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1C4F5E"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1C4F5E"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1C4F5E"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1C4F5E"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1C4F5E" w:rsidRDefault="003F72D4" w:rsidP="0039554F">
            <w:pPr>
              <w:rPr>
                <w:szCs w:val="24"/>
              </w:rPr>
            </w:pPr>
          </w:p>
        </w:tc>
      </w:tr>
      <w:tr w:rsidR="000F2E1C" w:rsidRPr="001C4F5E"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1C4F5E" w:rsidRDefault="000F2E1C" w:rsidP="0039554F">
            <w:pPr>
              <w:rPr>
                <w:szCs w:val="24"/>
              </w:rPr>
            </w:pPr>
          </w:p>
        </w:tc>
      </w:tr>
      <w:tr w:rsidR="000F2E1C" w:rsidRPr="001C4F5E" w:rsidTr="0039554F">
        <w:trPr>
          <w:cantSplit/>
        </w:trPr>
        <w:tc>
          <w:tcPr>
            <w:tcW w:w="1560" w:type="dxa"/>
            <w:tcBorders>
              <w:top w:val="nil"/>
              <w:left w:val="single" w:sz="18" w:space="0" w:color="auto"/>
              <w:bottom w:val="single" w:sz="18" w:space="0" w:color="auto"/>
              <w:right w:val="single" w:sz="4" w:space="0" w:color="auto"/>
            </w:tcBorders>
            <w:shd w:val="clear" w:color="auto" w:fill="auto"/>
            <w:noWrap/>
            <w:vAlign w:val="bottom"/>
          </w:tcPr>
          <w:p w:rsidR="000F2E1C" w:rsidRPr="001C4F5E" w:rsidRDefault="000F2E1C" w:rsidP="0039554F">
            <w:pPr>
              <w:rPr>
                <w:szCs w:val="24"/>
              </w:rPr>
            </w:pPr>
          </w:p>
        </w:tc>
        <w:tc>
          <w:tcPr>
            <w:tcW w:w="1447" w:type="dxa"/>
            <w:tcBorders>
              <w:top w:val="nil"/>
              <w:left w:val="nil"/>
              <w:bottom w:val="single" w:sz="18" w:space="0" w:color="auto"/>
              <w:right w:val="single" w:sz="4" w:space="0" w:color="auto"/>
            </w:tcBorders>
            <w:shd w:val="clear" w:color="auto" w:fill="auto"/>
            <w:noWrap/>
            <w:vAlign w:val="bottom"/>
          </w:tcPr>
          <w:p w:rsidR="000F2E1C" w:rsidRPr="001C4F5E" w:rsidRDefault="000F2E1C" w:rsidP="0039554F">
            <w:pPr>
              <w:rPr>
                <w:szCs w:val="24"/>
              </w:rPr>
            </w:pPr>
          </w:p>
        </w:tc>
        <w:tc>
          <w:tcPr>
            <w:tcW w:w="1714" w:type="dxa"/>
            <w:tcBorders>
              <w:top w:val="nil"/>
              <w:left w:val="nil"/>
              <w:bottom w:val="single" w:sz="18" w:space="0" w:color="auto"/>
              <w:right w:val="single" w:sz="4" w:space="0" w:color="auto"/>
            </w:tcBorders>
            <w:shd w:val="clear" w:color="auto" w:fill="auto"/>
            <w:noWrap/>
            <w:vAlign w:val="bottom"/>
          </w:tcPr>
          <w:p w:rsidR="000F2E1C" w:rsidRPr="001C4F5E" w:rsidRDefault="000F2E1C" w:rsidP="0039554F">
            <w:pPr>
              <w:rPr>
                <w:szCs w:val="24"/>
              </w:rPr>
            </w:pPr>
          </w:p>
        </w:tc>
        <w:tc>
          <w:tcPr>
            <w:tcW w:w="1846" w:type="dxa"/>
            <w:tcBorders>
              <w:top w:val="nil"/>
              <w:left w:val="nil"/>
              <w:bottom w:val="single" w:sz="18" w:space="0" w:color="auto"/>
              <w:right w:val="single" w:sz="4" w:space="0" w:color="auto"/>
            </w:tcBorders>
            <w:shd w:val="clear" w:color="auto" w:fill="auto"/>
            <w:noWrap/>
            <w:vAlign w:val="bottom"/>
          </w:tcPr>
          <w:p w:rsidR="000F2E1C" w:rsidRPr="001C4F5E" w:rsidRDefault="000F2E1C" w:rsidP="0039554F">
            <w:pPr>
              <w:rPr>
                <w:szCs w:val="24"/>
              </w:rPr>
            </w:pPr>
          </w:p>
        </w:tc>
        <w:tc>
          <w:tcPr>
            <w:tcW w:w="1134" w:type="dxa"/>
            <w:tcBorders>
              <w:top w:val="nil"/>
              <w:left w:val="nil"/>
              <w:bottom w:val="single" w:sz="18" w:space="0" w:color="auto"/>
              <w:right w:val="single" w:sz="4" w:space="0" w:color="auto"/>
            </w:tcBorders>
            <w:shd w:val="clear" w:color="auto" w:fill="auto"/>
            <w:noWrap/>
            <w:vAlign w:val="bottom"/>
          </w:tcPr>
          <w:p w:rsidR="000F2E1C" w:rsidRPr="001C4F5E" w:rsidRDefault="000F2E1C" w:rsidP="0039554F">
            <w:pPr>
              <w:rPr>
                <w:szCs w:val="24"/>
              </w:rPr>
            </w:pPr>
          </w:p>
        </w:tc>
        <w:tc>
          <w:tcPr>
            <w:tcW w:w="1305" w:type="dxa"/>
            <w:tcBorders>
              <w:top w:val="nil"/>
              <w:left w:val="nil"/>
              <w:bottom w:val="single" w:sz="18" w:space="0" w:color="auto"/>
              <w:right w:val="single" w:sz="18" w:space="0" w:color="auto"/>
            </w:tcBorders>
            <w:shd w:val="clear" w:color="auto" w:fill="auto"/>
            <w:noWrap/>
            <w:vAlign w:val="bottom"/>
          </w:tcPr>
          <w:p w:rsidR="000F2E1C" w:rsidRPr="001C4F5E" w:rsidRDefault="000F2E1C" w:rsidP="0039554F">
            <w:pPr>
              <w:rPr>
                <w:szCs w:val="24"/>
              </w:rPr>
            </w:pPr>
          </w:p>
        </w:tc>
      </w:tr>
      <w:tr w:rsidR="000F2E1C" w:rsidRPr="001C4F5E" w:rsidTr="0039554F">
        <w:trPr>
          <w:cantSplit/>
        </w:trPr>
        <w:tc>
          <w:tcPr>
            <w:tcW w:w="1560" w:type="dxa"/>
            <w:tcBorders>
              <w:top w:val="single" w:sz="18" w:space="0" w:color="auto"/>
              <w:left w:val="single" w:sz="18" w:space="0" w:color="auto"/>
              <w:right w:val="nil"/>
            </w:tcBorders>
            <w:shd w:val="clear" w:color="auto" w:fill="auto"/>
            <w:noWrap/>
            <w:vAlign w:val="bottom"/>
            <w:hideMark/>
          </w:tcPr>
          <w:p w:rsidR="000F2E1C" w:rsidRPr="001C4F5E" w:rsidRDefault="000F2E1C" w:rsidP="0039554F">
            <w:pPr>
              <w:rPr>
                <w:szCs w:val="24"/>
              </w:rPr>
            </w:pPr>
          </w:p>
        </w:tc>
        <w:tc>
          <w:tcPr>
            <w:tcW w:w="1447" w:type="dxa"/>
            <w:tcBorders>
              <w:top w:val="single" w:sz="18" w:space="0" w:color="auto"/>
              <w:left w:val="nil"/>
              <w:right w:val="nil"/>
            </w:tcBorders>
            <w:shd w:val="clear" w:color="auto" w:fill="auto"/>
            <w:noWrap/>
            <w:vAlign w:val="bottom"/>
            <w:hideMark/>
          </w:tcPr>
          <w:p w:rsidR="000F2E1C" w:rsidRPr="001C4F5E" w:rsidRDefault="000F2E1C" w:rsidP="0039554F">
            <w:pPr>
              <w:rPr>
                <w:szCs w:val="24"/>
              </w:rPr>
            </w:pPr>
          </w:p>
        </w:tc>
        <w:tc>
          <w:tcPr>
            <w:tcW w:w="1714" w:type="dxa"/>
            <w:tcBorders>
              <w:top w:val="single" w:sz="18" w:space="0" w:color="auto"/>
              <w:left w:val="nil"/>
              <w:right w:val="single" w:sz="18" w:space="0" w:color="auto"/>
            </w:tcBorders>
            <w:shd w:val="clear" w:color="auto" w:fill="auto"/>
            <w:noWrap/>
            <w:vAlign w:val="bottom"/>
            <w:hideMark/>
          </w:tcPr>
          <w:p w:rsidR="000F2E1C" w:rsidRPr="001C4F5E" w:rsidRDefault="000F2E1C" w:rsidP="0039554F">
            <w:pPr>
              <w:jc w:val="center"/>
              <w:rPr>
                <w:b/>
                <w:szCs w:val="24"/>
              </w:rPr>
            </w:pPr>
            <w:r w:rsidRPr="001C4F5E">
              <w:rPr>
                <w:b/>
              </w:rPr>
              <w:t>Σύνολο:</w:t>
            </w:r>
          </w:p>
        </w:tc>
        <w:tc>
          <w:tcPr>
            <w:tcW w:w="1846"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0F2E1C" w:rsidRPr="001C4F5E" w:rsidRDefault="000F2E1C" w:rsidP="0039554F">
            <w:pPr>
              <w:rPr>
                <w:szCs w:val="24"/>
              </w:rPr>
            </w:pPr>
          </w:p>
        </w:tc>
        <w:tc>
          <w:tcPr>
            <w:tcW w:w="1134" w:type="dxa"/>
            <w:tcBorders>
              <w:top w:val="single" w:sz="18" w:space="0" w:color="auto"/>
              <w:left w:val="nil"/>
              <w:bottom w:val="single" w:sz="18" w:space="0" w:color="auto"/>
              <w:right w:val="single" w:sz="4" w:space="0" w:color="auto"/>
            </w:tcBorders>
            <w:shd w:val="clear" w:color="auto" w:fill="auto"/>
            <w:noWrap/>
            <w:vAlign w:val="bottom"/>
          </w:tcPr>
          <w:p w:rsidR="000F2E1C" w:rsidRPr="001C4F5E" w:rsidRDefault="000F2E1C" w:rsidP="0039554F">
            <w:pPr>
              <w:rPr>
                <w:szCs w:val="24"/>
              </w:rPr>
            </w:pPr>
          </w:p>
        </w:tc>
        <w:tc>
          <w:tcPr>
            <w:tcW w:w="1305" w:type="dxa"/>
            <w:tcBorders>
              <w:top w:val="single" w:sz="18" w:space="0" w:color="auto"/>
              <w:left w:val="nil"/>
              <w:bottom w:val="single" w:sz="18" w:space="0" w:color="auto"/>
              <w:right w:val="single" w:sz="18" w:space="0" w:color="auto"/>
            </w:tcBorders>
            <w:shd w:val="clear" w:color="auto" w:fill="auto"/>
            <w:noWrap/>
            <w:vAlign w:val="bottom"/>
          </w:tcPr>
          <w:p w:rsidR="000F2E1C" w:rsidRPr="001C4F5E" w:rsidRDefault="000F2E1C" w:rsidP="0039554F">
            <w:pPr>
              <w:rPr>
                <w:szCs w:val="24"/>
              </w:rPr>
            </w:pPr>
          </w:p>
        </w:tc>
      </w:tr>
      <w:tr w:rsidR="003F72D4" w:rsidRPr="001C4F5E" w:rsidTr="0039554F">
        <w:trPr>
          <w:cantSplit/>
        </w:trPr>
        <w:tc>
          <w:tcPr>
            <w:tcW w:w="1560" w:type="dxa"/>
            <w:tcBorders>
              <w:left w:val="single" w:sz="18" w:space="0" w:color="auto"/>
            </w:tcBorders>
            <w:shd w:val="clear" w:color="auto" w:fill="auto"/>
            <w:noWrap/>
            <w:vAlign w:val="bottom"/>
          </w:tcPr>
          <w:p w:rsidR="003F72D4" w:rsidRPr="001C4F5E" w:rsidRDefault="003F72D4" w:rsidP="0039554F">
            <w:pPr>
              <w:rPr>
                <w:szCs w:val="24"/>
              </w:rPr>
            </w:pPr>
          </w:p>
        </w:tc>
        <w:tc>
          <w:tcPr>
            <w:tcW w:w="1447" w:type="dxa"/>
            <w:shd w:val="clear" w:color="auto" w:fill="auto"/>
            <w:noWrap/>
            <w:vAlign w:val="bottom"/>
          </w:tcPr>
          <w:p w:rsidR="003F72D4" w:rsidRPr="001C4F5E" w:rsidRDefault="003F72D4" w:rsidP="0039554F">
            <w:pPr>
              <w:rPr>
                <w:szCs w:val="24"/>
              </w:rPr>
            </w:pPr>
          </w:p>
        </w:tc>
        <w:tc>
          <w:tcPr>
            <w:tcW w:w="1714" w:type="dxa"/>
            <w:shd w:val="clear" w:color="auto" w:fill="auto"/>
            <w:noWrap/>
            <w:vAlign w:val="bottom"/>
          </w:tcPr>
          <w:p w:rsidR="003F72D4" w:rsidRPr="001C4F5E" w:rsidRDefault="003F72D4" w:rsidP="0039554F">
            <w:pPr>
              <w:rPr>
                <w:szCs w:val="24"/>
              </w:rPr>
            </w:pPr>
          </w:p>
        </w:tc>
        <w:tc>
          <w:tcPr>
            <w:tcW w:w="1846" w:type="dxa"/>
            <w:tcBorders>
              <w:top w:val="single" w:sz="18" w:space="0" w:color="auto"/>
            </w:tcBorders>
            <w:shd w:val="clear" w:color="auto" w:fill="auto"/>
            <w:noWrap/>
            <w:vAlign w:val="bottom"/>
          </w:tcPr>
          <w:p w:rsidR="003F72D4" w:rsidRPr="001C4F5E" w:rsidRDefault="003F72D4" w:rsidP="0039554F">
            <w:pPr>
              <w:rPr>
                <w:szCs w:val="24"/>
              </w:rPr>
            </w:pPr>
          </w:p>
        </w:tc>
        <w:tc>
          <w:tcPr>
            <w:tcW w:w="1134" w:type="dxa"/>
            <w:tcBorders>
              <w:top w:val="single" w:sz="18" w:space="0" w:color="auto"/>
            </w:tcBorders>
            <w:shd w:val="clear" w:color="auto" w:fill="auto"/>
            <w:noWrap/>
            <w:vAlign w:val="bottom"/>
          </w:tcPr>
          <w:p w:rsidR="003F72D4" w:rsidRPr="001C4F5E" w:rsidRDefault="003F72D4" w:rsidP="0039554F">
            <w:pPr>
              <w:rPr>
                <w:szCs w:val="24"/>
              </w:rPr>
            </w:pPr>
          </w:p>
        </w:tc>
        <w:tc>
          <w:tcPr>
            <w:tcW w:w="1305" w:type="dxa"/>
            <w:tcBorders>
              <w:top w:val="single" w:sz="18" w:space="0" w:color="auto"/>
              <w:right w:val="single" w:sz="18" w:space="0" w:color="auto"/>
            </w:tcBorders>
            <w:shd w:val="clear" w:color="auto" w:fill="auto"/>
            <w:noWrap/>
            <w:vAlign w:val="bottom"/>
          </w:tcPr>
          <w:p w:rsidR="003F72D4" w:rsidRPr="001C4F5E" w:rsidRDefault="003F72D4" w:rsidP="0039554F">
            <w:pPr>
              <w:rPr>
                <w:szCs w:val="24"/>
              </w:rPr>
            </w:pPr>
          </w:p>
        </w:tc>
      </w:tr>
      <w:tr w:rsidR="003F72D4" w:rsidRPr="001C4F5E" w:rsidTr="0039554F">
        <w:trPr>
          <w:cantSplit/>
        </w:trPr>
        <w:tc>
          <w:tcPr>
            <w:tcW w:w="1560" w:type="dxa"/>
            <w:tcBorders>
              <w:left w:val="single" w:sz="18" w:space="0" w:color="auto"/>
            </w:tcBorders>
            <w:shd w:val="clear" w:color="auto" w:fill="auto"/>
            <w:noWrap/>
            <w:vAlign w:val="bottom"/>
          </w:tcPr>
          <w:p w:rsidR="003F72D4" w:rsidRPr="001C4F5E" w:rsidRDefault="003F72D4" w:rsidP="0039554F">
            <w:pPr>
              <w:rPr>
                <w:szCs w:val="24"/>
              </w:rPr>
            </w:pPr>
          </w:p>
        </w:tc>
        <w:tc>
          <w:tcPr>
            <w:tcW w:w="1447" w:type="dxa"/>
            <w:shd w:val="clear" w:color="auto" w:fill="auto"/>
            <w:noWrap/>
            <w:vAlign w:val="bottom"/>
          </w:tcPr>
          <w:p w:rsidR="003F72D4" w:rsidRPr="001C4F5E" w:rsidRDefault="003F72D4" w:rsidP="0039554F">
            <w:pPr>
              <w:rPr>
                <w:szCs w:val="24"/>
              </w:rPr>
            </w:pPr>
          </w:p>
        </w:tc>
        <w:tc>
          <w:tcPr>
            <w:tcW w:w="1714" w:type="dxa"/>
            <w:shd w:val="clear" w:color="auto" w:fill="auto"/>
            <w:noWrap/>
            <w:vAlign w:val="bottom"/>
          </w:tcPr>
          <w:p w:rsidR="003F72D4" w:rsidRPr="001C4F5E" w:rsidRDefault="003F72D4" w:rsidP="0039554F">
            <w:pPr>
              <w:rPr>
                <w:szCs w:val="24"/>
              </w:rPr>
            </w:pPr>
          </w:p>
        </w:tc>
        <w:tc>
          <w:tcPr>
            <w:tcW w:w="1846" w:type="dxa"/>
            <w:shd w:val="clear" w:color="auto" w:fill="auto"/>
            <w:noWrap/>
            <w:vAlign w:val="bottom"/>
          </w:tcPr>
          <w:p w:rsidR="003F72D4" w:rsidRPr="001C4F5E" w:rsidRDefault="003F72D4" w:rsidP="0039554F">
            <w:pPr>
              <w:rPr>
                <w:szCs w:val="24"/>
              </w:rPr>
            </w:pPr>
          </w:p>
        </w:tc>
        <w:tc>
          <w:tcPr>
            <w:tcW w:w="1134" w:type="dxa"/>
            <w:shd w:val="clear" w:color="auto" w:fill="auto"/>
            <w:noWrap/>
            <w:vAlign w:val="bottom"/>
          </w:tcPr>
          <w:p w:rsidR="003F72D4" w:rsidRPr="001C4F5E" w:rsidRDefault="003F72D4" w:rsidP="0039554F">
            <w:pPr>
              <w:rPr>
                <w:szCs w:val="24"/>
              </w:rPr>
            </w:pPr>
          </w:p>
        </w:tc>
        <w:tc>
          <w:tcPr>
            <w:tcW w:w="1305" w:type="dxa"/>
            <w:tcBorders>
              <w:right w:val="single" w:sz="18" w:space="0" w:color="auto"/>
            </w:tcBorders>
            <w:shd w:val="clear" w:color="auto" w:fill="auto"/>
            <w:noWrap/>
            <w:vAlign w:val="bottom"/>
          </w:tcPr>
          <w:p w:rsidR="003F72D4" w:rsidRPr="001C4F5E" w:rsidRDefault="003F72D4" w:rsidP="0039554F">
            <w:pPr>
              <w:rPr>
                <w:szCs w:val="24"/>
              </w:rPr>
            </w:pPr>
          </w:p>
        </w:tc>
      </w:tr>
      <w:tr w:rsidR="003F72D4" w:rsidRPr="001C4F5E" w:rsidTr="0039554F">
        <w:trPr>
          <w:cantSplit/>
        </w:trPr>
        <w:tc>
          <w:tcPr>
            <w:tcW w:w="1560" w:type="dxa"/>
            <w:tcBorders>
              <w:left w:val="single" w:sz="18" w:space="0" w:color="auto"/>
            </w:tcBorders>
            <w:shd w:val="clear" w:color="auto" w:fill="auto"/>
            <w:noWrap/>
            <w:vAlign w:val="bottom"/>
          </w:tcPr>
          <w:p w:rsidR="003F72D4" w:rsidRPr="001C4F5E" w:rsidRDefault="003F72D4" w:rsidP="0039554F">
            <w:pPr>
              <w:rPr>
                <w:szCs w:val="24"/>
              </w:rPr>
            </w:pPr>
            <w:r w:rsidRPr="001C4F5E">
              <w:t>Ημερομηνία:</w:t>
            </w:r>
          </w:p>
        </w:tc>
        <w:tc>
          <w:tcPr>
            <w:tcW w:w="1447" w:type="dxa"/>
            <w:shd w:val="clear" w:color="auto" w:fill="auto"/>
            <w:noWrap/>
            <w:vAlign w:val="bottom"/>
          </w:tcPr>
          <w:p w:rsidR="003F72D4" w:rsidRPr="001C4F5E" w:rsidRDefault="003F72D4" w:rsidP="0039554F">
            <w:pPr>
              <w:rPr>
                <w:szCs w:val="24"/>
              </w:rPr>
            </w:pPr>
          </w:p>
        </w:tc>
        <w:tc>
          <w:tcPr>
            <w:tcW w:w="3560" w:type="dxa"/>
            <w:gridSpan w:val="2"/>
            <w:shd w:val="clear" w:color="auto" w:fill="auto"/>
            <w:noWrap/>
            <w:vAlign w:val="bottom"/>
          </w:tcPr>
          <w:p w:rsidR="003F72D4" w:rsidRPr="001C4F5E" w:rsidRDefault="003F72D4" w:rsidP="0039554F">
            <w:pPr>
              <w:rPr>
                <w:szCs w:val="24"/>
              </w:rPr>
            </w:pPr>
            <w:r w:rsidRPr="001C4F5E">
              <w:t>Υπογραφή αγοραστή:</w:t>
            </w:r>
          </w:p>
        </w:tc>
        <w:tc>
          <w:tcPr>
            <w:tcW w:w="1134" w:type="dxa"/>
            <w:shd w:val="clear" w:color="auto" w:fill="auto"/>
            <w:noWrap/>
            <w:vAlign w:val="bottom"/>
          </w:tcPr>
          <w:p w:rsidR="003F72D4" w:rsidRPr="001C4F5E" w:rsidRDefault="003F72D4" w:rsidP="0039554F">
            <w:pPr>
              <w:rPr>
                <w:szCs w:val="24"/>
              </w:rPr>
            </w:pPr>
          </w:p>
        </w:tc>
        <w:tc>
          <w:tcPr>
            <w:tcW w:w="1305" w:type="dxa"/>
            <w:tcBorders>
              <w:right w:val="single" w:sz="18" w:space="0" w:color="auto"/>
            </w:tcBorders>
            <w:shd w:val="clear" w:color="auto" w:fill="auto"/>
            <w:noWrap/>
            <w:vAlign w:val="bottom"/>
          </w:tcPr>
          <w:p w:rsidR="003F72D4" w:rsidRPr="001C4F5E" w:rsidRDefault="003F72D4" w:rsidP="0039554F">
            <w:pPr>
              <w:rPr>
                <w:szCs w:val="24"/>
              </w:rPr>
            </w:pPr>
          </w:p>
        </w:tc>
      </w:tr>
      <w:tr w:rsidR="003F72D4" w:rsidRPr="001C4F5E" w:rsidTr="0039554F">
        <w:trPr>
          <w:cantSplit/>
        </w:trPr>
        <w:tc>
          <w:tcPr>
            <w:tcW w:w="1560" w:type="dxa"/>
            <w:tcBorders>
              <w:left w:val="single" w:sz="18" w:space="0" w:color="auto"/>
            </w:tcBorders>
            <w:shd w:val="clear" w:color="auto" w:fill="auto"/>
            <w:noWrap/>
            <w:vAlign w:val="bottom"/>
          </w:tcPr>
          <w:p w:rsidR="003F72D4" w:rsidRPr="001C4F5E" w:rsidRDefault="003F72D4" w:rsidP="0039554F">
            <w:pPr>
              <w:rPr>
                <w:szCs w:val="24"/>
              </w:rPr>
            </w:pPr>
          </w:p>
        </w:tc>
        <w:tc>
          <w:tcPr>
            <w:tcW w:w="1447" w:type="dxa"/>
            <w:shd w:val="clear" w:color="auto" w:fill="auto"/>
            <w:noWrap/>
            <w:vAlign w:val="bottom"/>
          </w:tcPr>
          <w:p w:rsidR="003F72D4" w:rsidRPr="001C4F5E" w:rsidRDefault="003F72D4" w:rsidP="0039554F">
            <w:pPr>
              <w:rPr>
                <w:szCs w:val="24"/>
              </w:rPr>
            </w:pPr>
          </w:p>
        </w:tc>
        <w:tc>
          <w:tcPr>
            <w:tcW w:w="1714" w:type="dxa"/>
            <w:shd w:val="clear" w:color="auto" w:fill="auto"/>
            <w:noWrap/>
            <w:vAlign w:val="bottom"/>
          </w:tcPr>
          <w:p w:rsidR="003F72D4" w:rsidRPr="001C4F5E" w:rsidRDefault="003F72D4" w:rsidP="0039554F">
            <w:pPr>
              <w:rPr>
                <w:szCs w:val="24"/>
              </w:rPr>
            </w:pPr>
          </w:p>
        </w:tc>
        <w:tc>
          <w:tcPr>
            <w:tcW w:w="1846" w:type="dxa"/>
            <w:shd w:val="clear" w:color="auto" w:fill="auto"/>
            <w:noWrap/>
            <w:vAlign w:val="bottom"/>
          </w:tcPr>
          <w:p w:rsidR="003F72D4" w:rsidRPr="001C4F5E" w:rsidRDefault="003F72D4" w:rsidP="0039554F">
            <w:pPr>
              <w:rPr>
                <w:szCs w:val="24"/>
              </w:rPr>
            </w:pPr>
          </w:p>
        </w:tc>
        <w:tc>
          <w:tcPr>
            <w:tcW w:w="1134" w:type="dxa"/>
            <w:shd w:val="clear" w:color="auto" w:fill="auto"/>
            <w:noWrap/>
            <w:vAlign w:val="bottom"/>
          </w:tcPr>
          <w:p w:rsidR="003F72D4" w:rsidRPr="001C4F5E" w:rsidRDefault="003F72D4" w:rsidP="0039554F">
            <w:pPr>
              <w:rPr>
                <w:szCs w:val="24"/>
              </w:rPr>
            </w:pPr>
          </w:p>
        </w:tc>
        <w:tc>
          <w:tcPr>
            <w:tcW w:w="1305" w:type="dxa"/>
            <w:tcBorders>
              <w:right w:val="single" w:sz="18" w:space="0" w:color="auto"/>
            </w:tcBorders>
            <w:shd w:val="clear" w:color="auto" w:fill="auto"/>
            <w:noWrap/>
            <w:vAlign w:val="bottom"/>
          </w:tcPr>
          <w:p w:rsidR="003F72D4" w:rsidRPr="001C4F5E" w:rsidRDefault="003F72D4" w:rsidP="0039554F">
            <w:pPr>
              <w:rPr>
                <w:szCs w:val="24"/>
              </w:rPr>
            </w:pPr>
          </w:p>
        </w:tc>
      </w:tr>
      <w:tr w:rsidR="003F72D4" w:rsidRPr="001C4F5E" w:rsidTr="0039554F">
        <w:trPr>
          <w:cantSplit/>
        </w:trPr>
        <w:tc>
          <w:tcPr>
            <w:tcW w:w="1560" w:type="dxa"/>
            <w:tcBorders>
              <w:left w:val="single" w:sz="18" w:space="0" w:color="auto"/>
              <w:bottom w:val="single" w:sz="18" w:space="0" w:color="auto"/>
            </w:tcBorders>
            <w:shd w:val="clear" w:color="auto" w:fill="auto"/>
            <w:noWrap/>
            <w:vAlign w:val="bottom"/>
          </w:tcPr>
          <w:p w:rsidR="003F72D4" w:rsidRPr="001C4F5E" w:rsidRDefault="003F72D4" w:rsidP="0039554F">
            <w:pPr>
              <w:rPr>
                <w:szCs w:val="24"/>
              </w:rPr>
            </w:pPr>
          </w:p>
        </w:tc>
        <w:tc>
          <w:tcPr>
            <w:tcW w:w="1447" w:type="dxa"/>
            <w:tcBorders>
              <w:bottom w:val="single" w:sz="18" w:space="0" w:color="auto"/>
            </w:tcBorders>
            <w:shd w:val="clear" w:color="auto" w:fill="auto"/>
            <w:noWrap/>
            <w:vAlign w:val="bottom"/>
          </w:tcPr>
          <w:p w:rsidR="003F72D4" w:rsidRPr="001C4F5E" w:rsidRDefault="003F72D4" w:rsidP="0039554F">
            <w:pPr>
              <w:rPr>
                <w:szCs w:val="24"/>
              </w:rPr>
            </w:pPr>
          </w:p>
        </w:tc>
        <w:tc>
          <w:tcPr>
            <w:tcW w:w="1714" w:type="dxa"/>
            <w:tcBorders>
              <w:bottom w:val="single" w:sz="18" w:space="0" w:color="auto"/>
            </w:tcBorders>
            <w:shd w:val="clear" w:color="auto" w:fill="auto"/>
            <w:noWrap/>
            <w:vAlign w:val="bottom"/>
          </w:tcPr>
          <w:p w:rsidR="003F72D4" w:rsidRPr="001C4F5E" w:rsidRDefault="003F72D4" w:rsidP="0039554F">
            <w:pPr>
              <w:rPr>
                <w:szCs w:val="24"/>
              </w:rPr>
            </w:pPr>
          </w:p>
        </w:tc>
        <w:tc>
          <w:tcPr>
            <w:tcW w:w="1846" w:type="dxa"/>
            <w:tcBorders>
              <w:bottom w:val="single" w:sz="18" w:space="0" w:color="auto"/>
            </w:tcBorders>
            <w:shd w:val="clear" w:color="auto" w:fill="auto"/>
            <w:noWrap/>
            <w:vAlign w:val="bottom"/>
          </w:tcPr>
          <w:p w:rsidR="003F72D4" w:rsidRPr="001C4F5E" w:rsidRDefault="003F72D4" w:rsidP="0039554F">
            <w:pPr>
              <w:rPr>
                <w:szCs w:val="24"/>
              </w:rPr>
            </w:pPr>
          </w:p>
        </w:tc>
        <w:tc>
          <w:tcPr>
            <w:tcW w:w="1134" w:type="dxa"/>
            <w:tcBorders>
              <w:bottom w:val="single" w:sz="18" w:space="0" w:color="auto"/>
            </w:tcBorders>
            <w:shd w:val="clear" w:color="auto" w:fill="auto"/>
            <w:noWrap/>
            <w:vAlign w:val="bottom"/>
          </w:tcPr>
          <w:p w:rsidR="003F72D4" w:rsidRPr="001C4F5E" w:rsidRDefault="003F72D4" w:rsidP="0039554F">
            <w:pPr>
              <w:rPr>
                <w:szCs w:val="24"/>
              </w:rPr>
            </w:pPr>
          </w:p>
        </w:tc>
        <w:tc>
          <w:tcPr>
            <w:tcW w:w="1305" w:type="dxa"/>
            <w:tcBorders>
              <w:bottom w:val="single" w:sz="18" w:space="0" w:color="auto"/>
              <w:right w:val="single" w:sz="18" w:space="0" w:color="auto"/>
            </w:tcBorders>
            <w:shd w:val="clear" w:color="auto" w:fill="auto"/>
            <w:noWrap/>
            <w:vAlign w:val="bottom"/>
          </w:tcPr>
          <w:p w:rsidR="003F72D4" w:rsidRPr="001C4F5E" w:rsidRDefault="003F72D4" w:rsidP="0039554F">
            <w:pPr>
              <w:rPr>
                <w:szCs w:val="24"/>
              </w:rPr>
            </w:pPr>
          </w:p>
        </w:tc>
      </w:tr>
    </w:tbl>
    <w:p w:rsidR="00F60B58" w:rsidRPr="001C4F5E" w:rsidRDefault="00F60B58" w:rsidP="0039554F">
      <w:pPr>
        <w:keepNext/>
        <w:keepLines/>
        <w:tabs>
          <w:tab w:val="left" w:pos="2127"/>
          <w:tab w:val="left" w:pos="6237"/>
        </w:tabs>
        <w:autoSpaceDE w:val="0"/>
        <w:autoSpaceDN w:val="0"/>
        <w:adjustRightInd w:val="0"/>
        <w:spacing w:before="120" w:after="40"/>
        <w:rPr>
          <w:b/>
          <w:sz w:val="22"/>
          <w:szCs w:val="24"/>
        </w:rPr>
      </w:pPr>
      <w:r w:rsidRPr="001C4F5E">
        <w:rPr>
          <w:b/>
          <w:sz w:val="22"/>
        </w:rPr>
        <w:t>Σημείωση:</w:t>
      </w:r>
    </w:p>
    <w:p w:rsidR="00464174" w:rsidRPr="001C4F5E" w:rsidRDefault="00FB1A57" w:rsidP="0039554F">
      <w:pPr>
        <w:tabs>
          <w:tab w:val="left" w:pos="6237"/>
        </w:tabs>
        <w:autoSpaceDE w:val="0"/>
        <w:autoSpaceDN w:val="0"/>
        <w:adjustRightInd w:val="0"/>
        <w:ind w:left="284" w:hanging="284"/>
        <w:rPr>
          <w:sz w:val="22"/>
          <w:szCs w:val="24"/>
        </w:rPr>
      </w:pPr>
      <w:r w:rsidRPr="001C4F5E">
        <w:rPr>
          <w:sz w:val="22"/>
        </w:rPr>
        <w:t>1)</w:t>
      </w:r>
      <w:r w:rsidRPr="001C4F5E">
        <w:tab/>
      </w:r>
      <w:r w:rsidRPr="001C4F5E">
        <w:rPr>
          <w:sz w:val="22"/>
        </w:rPr>
        <w:t>Ο αγοραστής επιλέγει μόνο μία από αυτές τις τρεις κατηγορίες.</w:t>
      </w:r>
    </w:p>
    <w:p w:rsidR="00FB1A57" w:rsidRPr="001C4F5E" w:rsidRDefault="00DC4259" w:rsidP="0039554F">
      <w:pPr>
        <w:tabs>
          <w:tab w:val="left" w:pos="6237"/>
        </w:tabs>
        <w:autoSpaceDE w:val="0"/>
        <w:autoSpaceDN w:val="0"/>
        <w:adjustRightInd w:val="0"/>
        <w:ind w:left="284" w:hanging="284"/>
        <w:rPr>
          <w:sz w:val="22"/>
          <w:szCs w:val="24"/>
        </w:rPr>
      </w:pPr>
      <w:r w:rsidRPr="001C4F5E">
        <w:rPr>
          <w:sz w:val="22"/>
        </w:rPr>
        <w:t>2)</w:t>
      </w:r>
      <w:r w:rsidRPr="001C4F5E">
        <w:tab/>
      </w:r>
      <w:r w:rsidRPr="001C4F5E">
        <w:rPr>
          <w:sz w:val="22"/>
        </w:rPr>
        <w:t>Ο αγοραστής επιλέγει μόνο μία από αυτές τις δύο επιλογές.</w:t>
      </w:r>
    </w:p>
    <w:p w:rsidR="000F2E1C" w:rsidRPr="001C4F5E" w:rsidRDefault="00FB1A57" w:rsidP="0039554F">
      <w:pPr>
        <w:tabs>
          <w:tab w:val="left" w:pos="6237"/>
        </w:tabs>
        <w:autoSpaceDE w:val="0"/>
        <w:autoSpaceDN w:val="0"/>
        <w:adjustRightInd w:val="0"/>
        <w:ind w:left="284" w:hanging="284"/>
        <w:rPr>
          <w:bCs/>
          <w:szCs w:val="24"/>
        </w:rPr>
      </w:pPr>
      <w:r w:rsidRPr="001C4F5E">
        <w:rPr>
          <w:sz w:val="22"/>
        </w:rPr>
        <w:t>3)</w:t>
      </w:r>
      <w:r w:rsidRPr="001C4F5E">
        <w:tab/>
      </w:r>
      <w:r w:rsidRPr="001C4F5E">
        <w:rPr>
          <w:sz w:val="22"/>
        </w:rPr>
        <w:t>Αυτή η στήλη συμπληρώνεται από τη φορολογική αρχή .</w:t>
      </w:r>
    </w:p>
    <w:p w:rsidR="000F2E1C" w:rsidRPr="001C4F5E" w:rsidRDefault="000F2E1C" w:rsidP="0039554F">
      <w:pPr>
        <w:rPr>
          <w:szCs w:val="24"/>
        </w:rPr>
        <w:sectPr w:rsidR="000F2E1C" w:rsidRPr="001C4F5E" w:rsidSect="004F299B">
          <w:pgSz w:w="11906" w:h="16838"/>
          <w:pgMar w:top="1417" w:right="1417" w:bottom="1417" w:left="1417" w:header="708" w:footer="708" w:gutter="0"/>
          <w:cols w:space="708"/>
          <w:docGrid w:linePitch="360"/>
        </w:sectPr>
      </w:pPr>
    </w:p>
    <w:p w:rsidR="000F2E1C" w:rsidRPr="001C4F5E" w:rsidRDefault="000F2E1C" w:rsidP="00057B2D">
      <w:pPr>
        <w:keepNext/>
        <w:keepLines/>
        <w:spacing w:line="276" w:lineRule="auto"/>
        <w:jc w:val="right"/>
        <w:rPr>
          <w:szCs w:val="24"/>
        </w:rPr>
      </w:pPr>
      <w:r w:rsidRPr="001C4F5E">
        <w:lastRenderedPageBreak/>
        <w:t>Παράρτημα 4 του εκτελεστικού διατάγματος αριθ. .../2018</w:t>
      </w:r>
    </w:p>
    <w:p w:rsidR="000F2E1C" w:rsidRPr="001C4F5E" w:rsidRDefault="000F2E1C" w:rsidP="00057B2D">
      <w:pPr>
        <w:keepNext/>
        <w:keepLines/>
        <w:jc w:val="right"/>
        <w:rPr>
          <w:sz w:val="18"/>
          <w:szCs w:val="24"/>
        </w:rPr>
      </w:pPr>
    </w:p>
    <w:p w:rsidR="000F2E1C" w:rsidRPr="001C4F5E" w:rsidRDefault="000F2E1C" w:rsidP="00057B2D">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4"/>
        </w:rPr>
      </w:pPr>
      <w:r w:rsidRPr="001C4F5E">
        <w:rPr>
          <w:b/>
        </w:rPr>
        <w:t>Πρότυπο αναφοράς αποτελέσματος απογραφής αυτοκόλλητων ετικετών καπνού</w:t>
      </w:r>
    </w:p>
    <w:p w:rsidR="000F2E1C" w:rsidRPr="001C4F5E" w:rsidRDefault="000F2E1C" w:rsidP="00057B2D">
      <w:pPr>
        <w:keepNext/>
        <w:keepLines/>
        <w:rPr>
          <w:sz w:val="18"/>
          <w:szCs w:val="24"/>
        </w:rPr>
      </w:pPr>
    </w:p>
    <w:tbl>
      <w:tblPr>
        <w:tblW w:w="5000" w:type="pct"/>
        <w:tblLayout w:type="fixed"/>
        <w:tblLook w:val="04A0" w:firstRow="1" w:lastRow="0" w:firstColumn="1" w:lastColumn="0" w:noHBand="0" w:noVBand="1"/>
      </w:tblPr>
      <w:tblGrid>
        <w:gridCol w:w="1384"/>
        <w:gridCol w:w="162"/>
        <w:gridCol w:w="1681"/>
        <w:gridCol w:w="1843"/>
        <w:gridCol w:w="2036"/>
        <w:gridCol w:w="1778"/>
        <w:gridCol w:w="1778"/>
        <w:gridCol w:w="1778"/>
        <w:gridCol w:w="1780"/>
      </w:tblGrid>
      <w:tr w:rsidR="000F2E1C" w:rsidRPr="001C4F5E" w:rsidTr="0039554F">
        <w:trPr>
          <w:cantSplit/>
        </w:trPr>
        <w:tc>
          <w:tcPr>
            <w:tcW w:w="5000" w:type="pct"/>
            <w:gridSpan w:val="9"/>
            <w:tcBorders>
              <w:top w:val="single" w:sz="12" w:space="0" w:color="auto"/>
              <w:left w:val="single" w:sz="18" w:space="0" w:color="auto"/>
              <w:bottom w:val="single" w:sz="18" w:space="0" w:color="auto"/>
              <w:right w:val="single" w:sz="18" w:space="0" w:color="auto"/>
            </w:tcBorders>
            <w:shd w:val="clear" w:color="auto" w:fill="auto"/>
            <w:noWrap/>
            <w:vAlign w:val="center"/>
          </w:tcPr>
          <w:p w:rsidR="000F2E1C" w:rsidRPr="001C4F5E" w:rsidRDefault="000F2E1C" w:rsidP="0039554F">
            <w:pPr>
              <w:keepNext/>
              <w:keepLines/>
              <w:jc w:val="center"/>
              <w:rPr>
                <w:b/>
                <w:caps/>
                <w:szCs w:val="24"/>
              </w:rPr>
            </w:pPr>
            <w:r w:rsidRPr="001C4F5E">
              <w:rPr>
                <w:b/>
                <w:caps/>
              </w:rPr>
              <w:t>Αναφορά αποτελέσματος απογραφής αυτοκόλλητων ετικετών καπνού</w:t>
            </w:r>
          </w:p>
        </w:tc>
      </w:tr>
      <w:tr w:rsidR="00C3043A" w:rsidRPr="001C4F5E" w:rsidTr="0039554F">
        <w:trPr>
          <w:cantSplit/>
        </w:trPr>
        <w:tc>
          <w:tcPr>
            <w:tcW w:w="5000" w:type="pct"/>
            <w:gridSpan w:val="9"/>
            <w:tcBorders>
              <w:top w:val="single" w:sz="18" w:space="0" w:color="auto"/>
              <w:left w:val="single" w:sz="18" w:space="0" w:color="auto"/>
              <w:right w:val="single" w:sz="18" w:space="0" w:color="auto"/>
            </w:tcBorders>
            <w:shd w:val="clear" w:color="auto" w:fill="auto"/>
            <w:noWrap/>
            <w:vAlign w:val="center"/>
          </w:tcPr>
          <w:p w:rsidR="00C3043A" w:rsidRPr="001C4F5E" w:rsidRDefault="004C492F" w:rsidP="008E0F29">
            <w:pPr>
              <w:spacing w:before="120" w:after="120"/>
              <w:rPr>
                <w:b/>
                <w:szCs w:val="24"/>
              </w:rPr>
            </w:pPr>
            <w:r w:rsidRPr="001C4F5E">
              <w:rPr>
                <w:b/>
              </w:rPr>
              <w:t>Αγοραστής</w:t>
            </w:r>
          </w:p>
        </w:tc>
      </w:tr>
      <w:tr w:rsidR="00C3043A" w:rsidRPr="001C4F5E" w:rsidTr="0039554F">
        <w:trPr>
          <w:cantSplit/>
        </w:trPr>
        <w:tc>
          <w:tcPr>
            <w:tcW w:w="5000" w:type="pct"/>
            <w:gridSpan w:val="9"/>
            <w:tcBorders>
              <w:left w:val="single" w:sz="18" w:space="0" w:color="auto"/>
              <w:right w:val="single" w:sz="18" w:space="0" w:color="auto"/>
            </w:tcBorders>
            <w:shd w:val="clear" w:color="auto" w:fill="auto"/>
            <w:noWrap/>
            <w:vAlign w:val="center"/>
          </w:tcPr>
          <w:p w:rsidR="00C3043A" w:rsidRPr="001C4F5E" w:rsidRDefault="0081608F" w:rsidP="008E0F29">
            <w:pPr>
              <w:spacing w:before="120" w:after="120"/>
              <w:jc w:val="left"/>
              <w:rPr>
                <w:b/>
                <w:szCs w:val="24"/>
              </w:rPr>
            </w:pPr>
            <w:r w:rsidRPr="001C4F5E">
              <w:t>Εταιρεία:</w:t>
            </w:r>
          </w:p>
        </w:tc>
      </w:tr>
      <w:tr w:rsidR="0081608F" w:rsidRPr="001C4F5E" w:rsidTr="0039554F">
        <w:trPr>
          <w:cantSplit/>
        </w:trPr>
        <w:tc>
          <w:tcPr>
            <w:tcW w:w="5000" w:type="pct"/>
            <w:gridSpan w:val="9"/>
            <w:tcBorders>
              <w:left w:val="single" w:sz="18" w:space="0" w:color="auto"/>
              <w:right w:val="single" w:sz="18" w:space="0" w:color="auto"/>
            </w:tcBorders>
            <w:shd w:val="clear" w:color="auto" w:fill="auto"/>
            <w:noWrap/>
            <w:vAlign w:val="center"/>
          </w:tcPr>
          <w:p w:rsidR="0081608F" w:rsidRPr="001C4F5E" w:rsidRDefault="0081608F" w:rsidP="008E0F29">
            <w:pPr>
              <w:spacing w:before="120" w:after="120"/>
              <w:jc w:val="left"/>
              <w:rPr>
                <w:b/>
                <w:szCs w:val="24"/>
              </w:rPr>
            </w:pPr>
            <w:r w:rsidRPr="001C4F5E">
              <w:t>ΑΦΜ:</w:t>
            </w:r>
          </w:p>
        </w:tc>
      </w:tr>
      <w:tr w:rsidR="00C3043A" w:rsidRPr="001C4F5E" w:rsidTr="0039554F">
        <w:trPr>
          <w:cantSplit/>
        </w:trPr>
        <w:tc>
          <w:tcPr>
            <w:tcW w:w="5000" w:type="pct"/>
            <w:gridSpan w:val="9"/>
            <w:tcBorders>
              <w:left w:val="single" w:sz="18" w:space="0" w:color="auto"/>
              <w:bottom w:val="single" w:sz="18" w:space="0" w:color="auto"/>
              <w:right w:val="single" w:sz="18" w:space="0" w:color="auto"/>
            </w:tcBorders>
            <w:shd w:val="clear" w:color="auto" w:fill="auto"/>
            <w:noWrap/>
            <w:vAlign w:val="center"/>
          </w:tcPr>
          <w:p w:rsidR="00C3043A" w:rsidRPr="001C4F5E" w:rsidRDefault="0081608F" w:rsidP="008E0F29">
            <w:pPr>
              <w:spacing w:before="120" w:after="120"/>
              <w:jc w:val="left"/>
              <w:rPr>
                <w:b/>
                <w:szCs w:val="24"/>
              </w:rPr>
            </w:pPr>
            <w:r w:rsidRPr="001C4F5E">
              <w:t>Καταστατική έδρα:</w:t>
            </w:r>
          </w:p>
        </w:tc>
      </w:tr>
      <w:tr w:rsidR="0081608F" w:rsidRPr="001C4F5E" w:rsidTr="0039554F">
        <w:trPr>
          <w:cantSplit/>
        </w:trPr>
        <w:tc>
          <w:tcPr>
            <w:tcW w:w="5000" w:type="pct"/>
            <w:gridSpan w:val="9"/>
            <w:tcBorders>
              <w:top w:val="single" w:sz="18" w:space="0" w:color="auto"/>
              <w:left w:val="single" w:sz="18" w:space="0" w:color="auto"/>
              <w:bottom w:val="single" w:sz="18" w:space="0" w:color="auto"/>
              <w:right w:val="single" w:sz="18" w:space="0" w:color="auto"/>
            </w:tcBorders>
            <w:shd w:val="clear" w:color="auto" w:fill="auto"/>
            <w:noWrap/>
            <w:vAlign w:val="center"/>
          </w:tcPr>
          <w:p w:rsidR="0081608F" w:rsidRPr="001C4F5E" w:rsidRDefault="0081608F" w:rsidP="0039554F">
            <w:pPr>
              <w:spacing w:before="120" w:after="120"/>
              <w:rPr>
                <w:b/>
                <w:i/>
                <w:szCs w:val="24"/>
              </w:rPr>
            </w:pPr>
            <w:r w:rsidRPr="001C4F5E">
              <w:rPr>
                <w:i/>
              </w:rPr>
              <w:t>Χαρακτήρας της αλφαβήτου που αποτελεί την ένδειξη του ποσοστού ειδικού φόρου κατανάλωσης:</w:t>
            </w:r>
          </w:p>
        </w:tc>
      </w:tr>
      <w:tr w:rsidR="00D02810" w:rsidRPr="001C4F5E" w:rsidTr="0039554F">
        <w:trPr>
          <w:cantSplit/>
        </w:trPr>
        <w:tc>
          <w:tcPr>
            <w:tcW w:w="487" w:type="pct"/>
            <w:vMerge w:val="restart"/>
            <w:tcBorders>
              <w:top w:val="single" w:sz="18" w:space="0" w:color="auto"/>
              <w:left w:val="single" w:sz="18" w:space="0" w:color="auto"/>
              <w:right w:val="single" w:sz="4" w:space="0" w:color="auto"/>
            </w:tcBorders>
            <w:shd w:val="clear" w:color="auto" w:fill="auto"/>
            <w:noWrap/>
            <w:vAlign w:val="center"/>
          </w:tcPr>
          <w:p w:rsidR="00D02810" w:rsidRPr="001C4F5E" w:rsidRDefault="00D02810" w:rsidP="0039554F">
            <w:pPr>
              <w:jc w:val="center"/>
              <w:rPr>
                <w:b/>
                <w:szCs w:val="24"/>
              </w:rPr>
            </w:pPr>
            <w:r w:rsidRPr="001C4F5E">
              <w:t>Τύπος προϊόντος καπνού</w:t>
            </w:r>
            <w:r w:rsidRPr="001C4F5E">
              <w:br/>
              <w:t>(κωδικός ετικέτας)</w:t>
            </w:r>
            <w:r w:rsidRPr="001C4F5E">
              <w:rPr>
                <w:vertAlign w:val="superscript"/>
              </w:rPr>
              <w:t>1)</w:t>
            </w:r>
          </w:p>
        </w:tc>
        <w:tc>
          <w:tcPr>
            <w:tcW w:w="4513" w:type="pct"/>
            <w:gridSpan w:val="8"/>
            <w:tcBorders>
              <w:top w:val="single" w:sz="18" w:space="0" w:color="auto"/>
              <w:left w:val="single" w:sz="4" w:space="0" w:color="auto"/>
              <w:bottom w:val="dotted" w:sz="4" w:space="0" w:color="auto"/>
              <w:right w:val="single" w:sz="18" w:space="0" w:color="auto"/>
            </w:tcBorders>
            <w:shd w:val="clear" w:color="auto" w:fill="auto"/>
            <w:vAlign w:val="center"/>
          </w:tcPr>
          <w:p w:rsidR="00D02810" w:rsidRPr="001C4F5E" w:rsidRDefault="00D02810" w:rsidP="0039554F">
            <w:pPr>
              <w:jc w:val="center"/>
              <w:rPr>
                <w:b/>
                <w:szCs w:val="24"/>
              </w:rPr>
            </w:pPr>
            <w:r w:rsidRPr="001C4F5E">
              <w:rPr>
                <w:b/>
              </w:rPr>
              <w:t>Αριθμός αυτοκόλλητων ετικετών καπνού</w:t>
            </w:r>
          </w:p>
        </w:tc>
      </w:tr>
      <w:tr w:rsidR="00D02810" w:rsidRPr="001C4F5E" w:rsidTr="0039554F">
        <w:trPr>
          <w:cantSplit/>
        </w:trPr>
        <w:tc>
          <w:tcPr>
            <w:tcW w:w="487" w:type="pct"/>
            <w:vMerge/>
            <w:tcBorders>
              <w:left w:val="single" w:sz="18" w:space="0" w:color="auto"/>
              <w:bottom w:val="single" w:sz="12" w:space="0" w:color="auto"/>
              <w:right w:val="single" w:sz="4" w:space="0" w:color="auto"/>
            </w:tcBorders>
            <w:shd w:val="clear" w:color="auto" w:fill="auto"/>
            <w:noWrap/>
            <w:vAlign w:val="center"/>
            <w:hideMark/>
          </w:tcPr>
          <w:p w:rsidR="00D02810" w:rsidRPr="001C4F5E" w:rsidRDefault="00D02810" w:rsidP="0039554F">
            <w:pPr>
              <w:jc w:val="center"/>
              <w:rPr>
                <w:bCs/>
                <w:szCs w:val="24"/>
              </w:rPr>
            </w:pPr>
          </w:p>
        </w:tc>
        <w:tc>
          <w:tcPr>
            <w:tcW w:w="648" w:type="pct"/>
            <w:gridSpan w:val="2"/>
            <w:tcBorders>
              <w:top w:val="dotted" w:sz="4" w:space="0" w:color="auto"/>
              <w:left w:val="single" w:sz="4" w:space="0" w:color="auto"/>
              <w:bottom w:val="single" w:sz="12" w:space="0" w:color="auto"/>
              <w:right w:val="single" w:sz="8" w:space="0" w:color="000000"/>
            </w:tcBorders>
            <w:shd w:val="clear" w:color="auto" w:fill="auto"/>
            <w:noWrap/>
            <w:vAlign w:val="center"/>
            <w:hideMark/>
          </w:tcPr>
          <w:p w:rsidR="00D02810" w:rsidRPr="001C4F5E" w:rsidRDefault="00D02810" w:rsidP="0039554F">
            <w:pPr>
              <w:jc w:val="center"/>
              <w:rPr>
                <w:bCs/>
                <w:szCs w:val="24"/>
              </w:rPr>
            </w:pPr>
            <w:r w:rsidRPr="001C4F5E">
              <w:t xml:space="preserve">που μεταφέρθηκαν από </w:t>
            </w:r>
            <w:proofErr w:type="spellStart"/>
            <w:r w:rsidRPr="001C4F5E">
              <w:t>τν</w:t>
            </w:r>
            <w:proofErr w:type="spellEnd"/>
            <w:r w:rsidRPr="001C4F5E">
              <w:t xml:space="preserve"> προηγούμενη περίοδο</w:t>
            </w:r>
            <w:r w:rsidRPr="001C4F5E">
              <w:rPr>
                <w:vertAlign w:val="superscript"/>
              </w:rPr>
              <w:t>2)</w:t>
            </w:r>
          </w:p>
        </w:tc>
        <w:tc>
          <w:tcPr>
            <w:tcW w:w="648" w:type="pct"/>
            <w:tcBorders>
              <w:top w:val="dotted" w:sz="4" w:space="0" w:color="auto"/>
              <w:left w:val="nil"/>
              <w:bottom w:val="single" w:sz="12" w:space="0" w:color="auto"/>
              <w:right w:val="single" w:sz="8" w:space="0" w:color="auto"/>
            </w:tcBorders>
            <w:shd w:val="clear" w:color="auto" w:fill="auto"/>
            <w:noWrap/>
            <w:vAlign w:val="center"/>
            <w:hideMark/>
          </w:tcPr>
          <w:p w:rsidR="00D02810" w:rsidRPr="001C4F5E" w:rsidRDefault="0091025E" w:rsidP="0039554F">
            <w:pPr>
              <w:jc w:val="center"/>
              <w:rPr>
                <w:bCs/>
                <w:szCs w:val="24"/>
              </w:rPr>
            </w:pPr>
            <w:r w:rsidRPr="001C4F5E">
              <w:t>που ελήφθησαν</w:t>
            </w:r>
            <w:r w:rsidRPr="001C4F5E">
              <w:rPr>
                <w:vertAlign w:val="superscript"/>
              </w:rPr>
              <w:t>3)</w:t>
            </w:r>
          </w:p>
        </w:tc>
        <w:tc>
          <w:tcPr>
            <w:tcW w:w="716" w:type="pct"/>
            <w:tcBorders>
              <w:top w:val="dotted" w:sz="4" w:space="0" w:color="auto"/>
              <w:left w:val="nil"/>
              <w:bottom w:val="single" w:sz="12" w:space="0" w:color="auto"/>
              <w:right w:val="single" w:sz="8" w:space="0" w:color="auto"/>
            </w:tcBorders>
            <w:shd w:val="clear" w:color="auto" w:fill="auto"/>
            <w:noWrap/>
            <w:vAlign w:val="center"/>
            <w:hideMark/>
          </w:tcPr>
          <w:p w:rsidR="00D02810" w:rsidRPr="001C4F5E" w:rsidRDefault="00D02810" w:rsidP="0039554F">
            <w:pPr>
              <w:jc w:val="center"/>
              <w:rPr>
                <w:bCs/>
                <w:sz w:val="22"/>
                <w:szCs w:val="22"/>
              </w:rPr>
            </w:pPr>
            <w:r w:rsidRPr="001C4F5E">
              <w:rPr>
                <w:sz w:val="22"/>
              </w:rPr>
              <w:t>που χρησιμοποιήθηκαν σε μονάδες συσκευασίας που έλαβαν έγκριση για κατανάλωση</w:t>
            </w:r>
            <w:r w:rsidRPr="001C4F5E">
              <w:rPr>
                <w:sz w:val="22"/>
                <w:vertAlign w:val="superscript"/>
              </w:rPr>
              <w:t>4)</w:t>
            </w:r>
          </w:p>
        </w:tc>
        <w:tc>
          <w:tcPr>
            <w:tcW w:w="62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1C4F5E" w:rsidRDefault="00D02810" w:rsidP="0039554F">
            <w:pPr>
              <w:jc w:val="center"/>
              <w:rPr>
                <w:bCs/>
                <w:szCs w:val="24"/>
              </w:rPr>
            </w:pPr>
            <w:r w:rsidRPr="001C4F5E">
              <w:t>που επιστράφηκαν</w:t>
            </w:r>
            <w:r w:rsidRPr="001C4F5E">
              <w:rPr>
                <w:vertAlign w:val="superscript"/>
              </w:rPr>
              <w:t>5)</w:t>
            </w:r>
          </w:p>
        </w:tc>
        <w:tc>
          <w:tcPr>
            <w:tcW w:w="62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1C4F5E" w:rsidRDefault="00D02810" w:rsidP="0039554F">
            <w:pPr>
              <w:jc w:val="center"/>
              <w:rPr>
                <w:bCs/>
                <w:szCs w:val="24"/>
              </w:rPr>
            </w:pPr>
            <w:r w:rsidRPr="001C4F5E">
              <w:t>που απωλέσθηκαν</w:t>
            </w:r>
            <w:r w:rsidRPr="001C4F5E">
              <w:rPr>
                <w:vertAlign w:val="superscript"/>
              </w:rPr>
              <w:t>6)</w:t>
            </w:r>
          </w:p>
        </w:tc>
        <w:tc>
          <w:tcPr>
            <w:tcW w:w="62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1C4F5E" w:rsidRDefault="00D010DB" w:rsidP="0039554F">
            <w:pPr>
              <w:jc w:val="center"/>
              <w:rPr>
                <w:bCs/>
                <w:szCs w:val="24"/>
              </w:rPr>
            </w:pPr>
            <w:r w:rsidRPr="001C4F5E">
              <w:t>που μεταφέρθηκαν στην επόμενη περίοδο</w:t>
            </w:r>
            <w:r w:rsidRPr="001C4F5E">
              <w:rPr>
                <w:vertAlign w:val="superscript"/>
              </w:rPr>
              <w:t>7)</w:t>
            </w:r>
          </w:p>
        </w:tc>
        <w:tc>
          <w:tcPr>
            <w:tcW w:w="626" w:type="pct"/>
            <w:tcBorders>
              <w:top w:val="dotted" w:sz="4" w:space="0" w:color="auto"/>
              <w:left w:val="nil"/>
              <w:bottom w:val="single" w:sz="12" w:space="0" w:color="auto"/>
              <w:right w:val="single" w:sz="18" w:space="0" w:color="auto"/>
            </w:tcBorders>
            <w:shd w:val="clear" w:color="auto" w:fill="auto"/>
            <w:noWrap/>
            <w:vAlign w:val="center"/>
            <w:hideMark/>
          </w:tcPr>
          <w:p w:rsidR="00D02810" w:rsidRPr="001C4F5E" w:rsidRDefault="007A14D5" w:rsidP="0039554F">
            <w:pPr>
              <w:jc w:val="center"/>
              <w:rPr>
                <w:bCs/>
                <w:szCs w:val="24"/>
              </w:rPr>
            </w:pPr>
            <w:r w:rsidRPr="001C4F5E">
              <w:t>ισοζύγιο</w:t>
            </w:r>
            <w:r w:rsidRPr="001C4F5E">
              <w:rPr>
                <w:vertAlign w:val="superscript"/>
              </w:rPr>
              <w:t>8)</w:t>
            </w:r>
          </w:p>
        </w:tc>
      </w:tr>
      <w:tr w:rsidR="000F2E1C" w:rsidRPr="001C4F5E" w:rsidTr="0039554F">
        <w:trPr>
          <w:cantSplit/>
        </w:trPr>
        <w:tc>
          <w:tcPr>
            <w:tcW w:w="487" w:type="pct"/>
            <w:tcBorders>
              <w:top w:val="single" w:sz="12" w:space="0" w:color="auto"/>
              <w:left w:val="single" w:sz="18" w:space="0" w:color="auto"/>
              <w:bottom w:val="single" w:sz="4" w:space="0" w:color="auto"/>
              <w:right w:val="single" w:sz="8" w:space="0" w:color="auto"/>
            </w:tcBorders>
            <w:shd w:val="clear" w:color="auto" w:fill="auto"/>
            <w:noWrap/>
            <w:vAlign w:val="bottom"/>
          </w:tcPr>
          <w:p w:rsidR="000F2E1C" w:rsidRPr="001C4F5E" w:rsidRDefault="000F2E1C" w:rsidP="0039554F">
            <w:pPr>
              <w:rPr>
                <w:szCs w:val="24"/>
              </w:rPr>
            </w:pPr>
          </w:p>
        </w:tc>
        <w:tc>
          <w:tcPr>
            <w:tcW w:w="648" w:type="pct"/>
            <w:gridSpan w:val="2"/>
            <w:tcBorders>
              <w:top w:val="single" w:sz="12" w:space="0" w:color="auto"/>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648" w:type="pct"/>
            <w:tcBorders>
              <w:top w:val="single" w:sz="12" w:space="0" w:color="auto"/>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716" w:type="pct"/>
            <w:tcBorders>
              <w:top w:val="single" w:sz="12" w:space="0" w:color="auto"/>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625" w:type="pct"/>
            <w:tcBorders>
              <w:top w:val="single" w:sz="12" w:space="0" w:color="auto"/>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625" w:type="pct"/>
            <w:tcBorders>
              <w:top w:val="single" w:sz="12" w:space="0" w:color="auto"/>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625" w:type="pct"/>
            <w:tcBorders>
              <w:top w:val="single" w:sz="12" w:space="0" w:color="auto"/>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626" w:type="pct"/>
            <w:tcBorders>
              <w:top w:val="single" w:sz="12" w:space="0" w:color="auto"/>
              <w:left w:val="nil"/>
              <w:bottom w:val="single" w:sz="4" w:space="0" w:color="auto"/>
              <w:right w:val="single" w:sz="18" w:space="0" w:color="auto"/>
            </w:tcBorders>
            <w:shd w:val="clear" w:color="auto" w:fill="auto"/>
            <w:noWrap/>
            <w:vAlign w:val="bottom"/>
          </w:tcPr>
          <w:p w:rsidR="000F2E1C" w:rsidRPr="001C4F5E" w:rsidRDefault="000F2E1C" w:rsidP="0039554F">
            <w:pPr>
              <w:rPr>
                <w:szCs w:val="24"/>
              </w:rPr>
            </w:pPr>
          </w:p>
        </w:tc>
      </w:tr>
      <w:tr w:rsidR="000F2E1C" w:rsidRPr="001C4F5E" w:rsidTr="0039554F">
        <w:trPr>
          <w:cantSplit/>
        </w:trPr>
        <w:tc>
          <w:tcPr>
            <w:tcW w:w="487" w:type="pct"/>
            <w:tcBorders>
              <w:top w:val="nil"/>
              <w:left w:val="single" w:sz="18" w:space="0" w:color="auto"/>
              <w:bottom w:val="single" w:sz="4" w:space="0" w:color="auto"/>
              <w:right w:val="single" w:sz="8" w:space="0" w:color="auto"/>
            </w:tcBorders>
            <w:shd w:val="clear" w:color="auto" w:fill="auto"/>
            <w:noWrap/>
            <w:vAlign w:val="bottom"/>
          </w:tcPr>
          <w:p w:rsidR="000F2E1C" w:rsidRPr="001C4F5E" w:rsidRDefault="000F2E1C" w:rsidP="0039554F">
            <w:pPr>
              <w:rPr>
                <w:szCs w:val="24"/>
              </w:rPr>
            </w:pPr>
          </w:p>
        </w:tc>
        <w:tc>
          <w:tcPr>
            <w:tcW w:w="648" w:type="pct"/>
            <w:gridSpan w:val="2"/>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716" w:type="pct"/>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rPr>
                <w:szCs w:val="24"/>
              </w:rPr>
            </w:pPr>
          </w:p>
        </w:tc>
        <w:tc>
          <w:tcPr>
            <w:tcW w:w="626" w:type="pct"/>
            <w:tcBorders>
              <w:top w:val="nil"/>
              <w:left w:val="nil"/>
              <w:bottom w:val="single" w:sz="4" w:space="0" w:color="auto"/>
              <w:right w:val="single" w:sz="18" w:space="0" w:color="auto"/>
            </w:tcBorders>
            <w:shd w:val="clear" w:color="auto" w:fill="auto"/>
            <w:noWrap/>
            <w:vAlign w:val="bottom"/>
          </w:tcPr>
          <w:p w:rsidR="000F2E1C" w:rsidRPr="001C4F5E" w:rsidRDefault="000F2E1C" w:rsidP="0039554F">
            <w:pPr>
              <w:rPr>
                <w:szCs w:val="24"/>
              </w:rPr>
            </w:pPr>
          </w:p>
        </w:tc>
      </w:tr>
      <w:tr w:rsidR="0081608F" w:rsidRPr="001C4F5E" w:rsidTr="0039554F">
        <w:trPr>
          <w:cantSplit/>
        </w:trPr>
        <w:tc>
          <w:tcPr>
            <w:tcW w:w="487" w:type="pct"/>
            <w:tcBorders>
              <w:top w:val="nil"/>
              <w:left w:val="single" w:sz="18" w:space="0" w:color="auto"/>
              <w:bottom w:val="single" w:sz="4" w:space="0" w:color="auto"/>
              <w:right w:val="single" w:sz="8" w:space="0" w:color="auto"/>
            </w:tcBorders>
            <w:shd w:val="clear" w:color="auto" w:fill="auto"/>
            <w:noWrap/>
            <w:vAlign w:val="bottom"/>
          </w:tcPr>
          <w:p w:rsidR="0081608F" w:rsidRPr="001C4F5E" w:rsidRDefault="0081608F" w:rsidP="0039554F">
            <w:pPr>
              <w:rPr>
                <w:szCs w:val="24"/>
              </w:rPr>
            </w:pPr>
          </w:p>
        </w:tc>
        <w:tc>
          <w:tcPr>
            <w:tcW w:w="648" w:type="pct"/>
            <w:gridSpan w:val="2"/>
            <w:tcBorders>
              <w:top w:val="nil"/>
              <w:left w:val="nil"/>
              <w:bottom w:val="single" w:sz="4" w:space="0" w:color="auto"/>
              <w:right w:val="single" w:sz="4" w:space="0" w:color="auto"/>
            </w:tcBorders>
            <w:shd w:val="clear" w:color="auto" w:fill="auto"/>
            <w:noWrap/>
            <w:vAlign w:val="bottom"/>
          </w:tcPr>
          <w:p w:rsidR="0081608F" w:rsidRPr="001C4F5E" w:rsidRDefault="0081608F"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81608F" w:rsidRPr="001C4F5E" w:rsidRDefault="0081608F" w:rsidP="0039554F">
            <w:pPr>
              <w:rPr>
                <w:szCs w:val="24"/>
              </w:rPr>
            </w:pPr>
          </w:p>
        </w:tc>
        <w:tc>
          <w:tcPr>
            <w:tcW w:w="716" w:type="pct"/>
            <w:tcBorders>
              <w:top w:val="nil"/>
              <w:left w:val="nil"/>
              <w:bottom w:val="single" w:sz="4" w:space="0" w:color="auto"/>
              <w:right w:val="single" w:sz="4" w:space="0" w:color="auto"/>
            </w:tcBorders>
            <w:shd w:val="clear" w:color="auto" w:fill="auto"/>
            <w:noWrap/>
            <w:vAlign w:val="bottom"/>
          </w:tcPr>
          <w:p w:rsidR="0081608F" w:rsidRPr="001C4F5E" w:rsidRDefault="0081608F"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81608F" w:rsidRPr="001C4F5E" w:rsidRDefault="0081608F"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81608F" w:rsidRPr="001C4F5E" w:rsidRDefault="0081608F"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81608F" w:rsidRPr="001C4F5E" w:rsidRDefault="0081608F" w:rsidP="0039554F">
            <w:pPr>
              <w:rPr>
                <w:szCs w:val="24"/>
              </w:rPr>
            </w:pPr>
          </w:p>
        </w:tc>
        <w:tc>
          <w:tcPr>
            <w:tcW w:w="626" w:type="pct"/>
            <w:tcBorders>
              <w:top w:val="nil"/>
              <w:left w:val="nil"/>
              <w:bottom w:val="single" w:sz="4" w:space="0" w:color="auto"/>
              <w:right w:val="single" w:sz="18" w:space="0" w:color="auto"/>
            </w:tcBorders>
            <w:shd w:val="clear" w:color="auto" w:fill="auto"/>
            <w:noWrap/>
            <w:vAlign w:val="bottom"/>
          </w:tcPr>
          <w:p w:rsidR="0081608F" w:rsidRPr="001C4F5E" w:rsidRDefault="0081608F" w:rsidP="0039554F">
            <w:pPr>
              <w:rPr>
                <w:szCs w:val="24"/>
              </w:rPr>
            </w:pPr>
          </w:p>
        </w:tc>
      </w:tr>
      <w:tr w:rsidR="005B20E4" w:rsidRPr="001C4F5E" w:rsidTr="0039554F">
        <w:trPr>
          <w:cantSplit/>
        </w:trPr>
        <w:tc>
          <w:tcPr>
            <w:tcW w:w="487" w:type="pct"/>
            <w:tcBorders>
              <w:top w:val="nil"/>
              <w:left w:val="single" w:sz="18" w:space="0" w:color="auto"/>
              <w:bottom w:val="single" w:sz="4" w:space="0" w:color="auto"/>
              <w:right w:val="single" w:sz="8" w:space="0" w:color="auto"/>
            </w:tcBorders>
            <w:shd w:val="clear" w:color="auto" w:fill="auto"/>
            <w:noWrap/>
            <w:vAlign w:val="bottom"/>
          </w:tcPr>
          <w:p w:rsidR="005B20E4" w:rsidRPr="001C4F5E" w:rsidRDefault="005B20E4" w:rsidP="0039554F">
            <w:pPr>
              <w:rPr>
                <w:szCs w:val="24"/>
              </w:rPr>
            </w:pPr>
          </w:p>
        </w:tc>
        <w:tc>
          <w:tcPr>
            <w:tcW w:w="648" w:type="pct"/>
            <w:gridSpan w:val="2"/>
            <w:tcBorders>
              <w:top w:val="nil"/>
              <w:left w:val="nil"/>
              <w:bottom w:val="single" w:sz="4" w:space="0" w:color="auto"/>
              <w:right w:val="single" w:sz="4" w:space="0" w:color="auto"/>
            </w:tcBorders>
            <w:shd w:val="clear" w:color="auto" w:fill="auto"/>
            <w:noWrap/>
            <w:vAlign w:val="bottom"/>
          </w:tcPr>
          <w:p w:rsidR="005B20E4" w:rsidRPr="001C4F5E" w:rsidRDefault="005B20E4"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5B20E4" w:rsidRPr="001C4F5E" w:rsidRDefault="005B20E4" w:rsidP="0039554F">
            <w:pPr>
              <w:rPr>
                <w:szCs w:val="24"/>
              </w:rPr>
            </w:pPr>
          </w:p>
        </w:tc>
        <w:tc>
          <w:tcPr>
            <w:tcW w:w="716" w:type="pct"/>
            <w:tcBorders>
              <w:top w:val="nil"/>
              <w:left w:val="nil"/>
              <w:bottom w:val="single" w:sz="4" w:space="0" w:color="auto"/>
              <w:right w:val="single" w:sz="4" w:space="0" w:color="auto"/>
            </w:tcBorders>
            <w:shd w:val="clear" w:color="auto" w:fill="auto"/>
            <w:noWrap/>
            <w:vAlign w:val="bottom"/>
          </w:tcPr>
          <w:p w:rsidR="005B20E4" w:rsidRPr="001C4F5E" w:rsidRDefault="005B20E4"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5B20E4" w:rsidRPr="001C4F5E" w:rsidRDefault="005B20E4"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5B20E4" w:rsidRPr="001C4F5E" w:rsidRDefault="005B20E4"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5B20E4" w:rsidRPr="001C4F5E" w:rsidRDefault="005B20E4" w:rsidP="0039554F">
            <w:pPr>
              <w:rPr>
                <w:szCs w:val="24"/>
              </w:rPr>
            </w:pPr>
          </w:p>
        </w:tc>
        <w:tc>
          <w:tcPr>
            <w:tcW w:w="626" w:type="pct"/>
            <w:tcBorders>
              <w:top w:val="nil"/>
              <w:left w:val="nil"/>
              <w:bottom w:val="single" w:sz="4" w:space="0" w:color="auto"/>
              <w:right w:val="single" w:sz="18" w:space="0" w:color="auto"/>
            </w:tcBorders>
            <w:shd w:val="clear" w:color="auto" w:fill="auto"/>
            <w:noWrap/>
            <w:vAlign w:val="bottom"/>
          </w:tcPr>
          <w:p w:rsidR="005B20E4" w:rsidRPr="001C4F5E" w:rsidRDefault="005B20E4" w:rsidP="0039554F">
            <w:pPr>
              <w:rPr>
                <w:szCs w:val="24"/>
              </w:rPr>
            </w:pPr>
          </w:p>
        </w:tc>
      </w:tr>
      <w:tr w:rsidR="000F2E1C" w:rsidRPr="001C4F5E" w:rsidTr="0039554F">
        <w:trPr>
          <w:cantSplit/>
        </w:trPr>
        <w:tc>
          <w:tcPr>
            <w:tcW w:w="487" w:type="pct"/>
            <w:tcBorders>
              <w:top w:val="nil"/>
              <w:left w:val="single" w:sz="18" w:space="0" w:color="auto"/>
              <w:bottom w:val="single" w:sz="18" w:space="0" w:color="auto"/>
              <w:right w:val="single" w:sz="8" w:space="0" w:color="auto"/>
            </w:tcBorders>
            <w:shd w:val="clear" w:color="auto" w:fill="auto"/>
            <w:noWrap/>
            <w:vAlign w:val="bottom"/>
          </w:tcPr>
          <w:p w:rsidR="000F2E1C" w:rsidRPr="001C4F5E" w:rsidRDefault="000F2E1C" w:rsidP="0039554F">
            <w:pPr>
              <w:rPr>
                <w:szCs w:val="24"/>
              </w:rPr>
            </w:pPr>
          </w:p>
        </w:tc>
        <w:tc>
          <w:tcPr>
            <w:tcW w:w="648" w:type="pct"/>
            <w:gridSpan w:val="2"/>
            <w:tcBorders>
              <w:top w:val="nil"/>
              <w:left w:val="nil"/>
              <w:bottom w:val="single" w:sz="18" w:space="0" w:color="auto"/>
              <w:right w:val="single" w:sz="4" w:space="0" w:color="auto"/>
            </w:tcBorders>
            <w:shd w:val="clear" w:color="auto" w:fill="auto"/>
            <w:noWrap/>
            <w:vAlign w:val="bottom"/>
          </w:tcPr>
          <w:p w:rsidR="000F2E1C" w:rsidRPr="001C4F5E" w:rsidRDefault="000F2E1C" w:rsidP="0039554F">
            <w:pPr>
              <w:rPr>
                <w:szCs w:val="24"/>
              </w:rPr>
            </w:pPr>
          </w:p>
        </w:tc>
        <w:tc>
          <w:tcPr>
            <w:tcW w:w="648" w:type="pct"/>
            <w:tcBorders>
              <w:top w:val="nil"/>
              <w:left w:val="nil"/>
              <w:bottom w:val="single" w:sz="18" w:space="0" w:color="auto"/>
              <w:right w:val="single" w:sz="4" w:space="0" w:color="auto"/>
            </w:tcBorders>
            <w:shd w:val="clear" w:color="auto" w:fill="auto"/>
            <w:noWrap/>
            <w:vAlign w:val="bottom"/>
          </w:tcPr>
          <w:p w:rsidR="000F2E1C" w:rsidRPr="001C4F5E" w:rsidRDefault="000F2E1C" w:rsidP="0039554F">
            <w:pPr>
              <w:rPr>
                <w:szCs w:val="24"/>
              </w:rPr>
            </w:pPr>
          </w:p>
        </w:tc>
        <w:tc>
          <w:tcPr>
            <w:tcW w:w="716" w:type="pct"/>
            <w:tcBorders>
              <w:top w:val="nil"/>
              <w:left w:val="nil"/>
              <w:bottom w:val="single" w:sz="18" w:space="0" w:color="auto"/>
              <w:right w:val="single" w:sz="4" w:space="0" w:color="auto"/>
            </w:tcBorders>
            <w:shd w:val="clear" w:color="auto" w:fill="auto"/>
            <w:noWrap/>
            <w:vAlign w:val="bottom"/>
          </w:tcPr>
          <w:p w:rsidR="000F2E1C" w:rsidRPr="001C4F5E" w:rsidRDefault="000F2E1C" w:rsidP="0039554F">
            <w:pPr>
              <w:rPr>
                <w:szCs w:val="24"/>
              </w:rPr>
            </w:pPr>
          </w:p>
        </w:tc>
        <w:tc>
          <w:tcPr>
            <w:tcW w:w="625" w:type="pct"/>
            <w:tcBorders>
              <w:top w:val="nil"/>
              <w:left w:val="nil"/>
              <w:bottom w:val="single" w:sz="18" w:space="0" w:color="auto"/>
              <w:right w:val="single" w:sz="4" w:space="0" w:color="auto"/>
            </w:tcBorders>
            <w:shd w:val="clear" w:color="auto" w:fill="auto"/>
            <w:noWrap/>
            <w:vAlign w:val="bottom"/>
          </w:tcPr>
          <w:p w:rsidR="000F2E1C" w:rsidRPr="001C4F5E" w:rsidRDefault="000F2E1C" w:rsidP="0039554F">
            <w:pPr>
              <w:rPr>
                <w:szCs w:val="24"/>
              </w:rPr>
            </w:pPr>
          </w:p>
        </w:tc>
        <w:tc>
          <w:tcPr>
            <w:tcW w:w="625" w:type="pct"/>
            <w:tcBorders>
              <w:top w:val="nil"/>
              <w:left w:val="nil"/>
              <w:bottom w:val="single" w:sz="18" w:space="0" w:color="auto"/>
              <w:right w:val="single" w:sz="4" w:space="0" w:color="auto"/>
            </w:tcBorders>
            <w:shd w:val="clear" w:color="auto" w:fill="auto"/>
            <w:noWrap/>
            <w:vAlign w:val="bottom"/>
          </w:tcPr>
          <w:p w:rsidR="000F2E1C" w:rsidRPr="001C4F5E" w:rsidRDefault="000F2E1C" w:rsidP="0039554F">
            <w:pPr>
              <w:rPr>
                <w:szCs w:val="24"/>
              </w:rPr>
            </w:pPr>
          </w:p>
        </w:tc>
        <w:tc>
          <w:tcPr>
            <w:tcW w:w="625" w:type="pct"/>
            <w:tcBorders>
              <w:top w:val="nil"/>
              <w:left w:val="nil"/>
              <w:bottom w:val="single" w:sz="18" w:space="0" w:color="auto"/>
              <w:right w:val="single" w:sz="4" w:space="0" w:color="auto"/>
            </w:tcBorders>
            <w:shd w:val="clear" w:color="auto" w:fill="auto"/>
            <w:noWrap/>
            <w:vAlign w:val="bottom"/>
          </w:tcPr>
          <w:p w:rsidR="000F2E1C" w:rsidRPr="001C4F5E" w:rsidRDefault="000F2E1C" w:rsidP="0039554F">
            <w:pPr>
              <w:rPr>
                <w:szCs w:val="24"/>
              </w:rPr>
            </w:pPr>
          </w:p>
        </w:tc>
        <w:tc>
          <w:tcPr>
            <w:tcW w:w="626" w:type="pct"/>
            <w:tcBorders>
              <w:top w:val="nil"/>
              <w:left w:val="nil"/>
              <w:bottom w:val="single" w:sz="18" w:space="0" w:color="auto"/>
              <w:right w:val="single" w:sz="18" w:space="0" w:color="auto"/>
            </w:tcBorders>
            <w:shd w:val="clear" w:color="auto" w:fill="auto"/>
            <w:noWrap/>
            <w:vAlign w:val="bottom"/>
          </w:tcPr>
          <w:p w:rsidR="000F2E1C" w:rsidRPr="001C4F5E" w:rsidRDefault="000F2E1C" w:rsidP="0039554F">
            <w:pPr>
              <w:rPr>
                <w:szCs w:val="24"/>
              </w:rPr>
            </w:pPr>
          </w:p>
        </w:tc>
      </w:tr>
      <w:tr w:rsidR="000F2E1C" w:rsidRPr="001C4F5E" w:rsidTr="0039554F">
        <w:trPr>
          <w:cantSplit/>
        </w:trPr>
        <w:tc>
          <w:tcPr>
            <w:tcW w:w="487" w:type="pct"/>
            <w:tcBorders>
              <w:top w:val="single" w:sz="18" w:space="0" w:color="auto"/>
              <w:left w:val="single" w:sz="18" w:space="0" w:color="auto"/>
              <w:right w:val="single" w:sz="18" w:space="0" w:color="auto"/>
            </w:tcBorders>
            <w:shd w:val="clear" w:color="auto" w:fill="auto"/>
            <w:noWrap/>
            <w:vAlign w:val="bottom"/>
            <w:hideMark/>
          </w:tcPr>
          <w:p w:rsidR="000F2E1C" w:rsidRPr="001C4F5E" w:rsidRDefault="000F2E1C" w:rsidP="0039554F">
            <w:pPr>
              <w:rPr>
                <w:b/>
                <w:szCs w:val="24"/>
              </w:rPr>
            </w:pPr>
            <w:r w:rsidRPr="001C4F5E">
              <w:rPr>
                <w:b/>
              </w:rPr>
              <w:t>Σύνολο</w:t>
            </w:r>
          </w:p>
        </w:tc>
        <w:tc>
          <w:tcPr>
            <w:tcW w:w="648" w:type="pct"/>
            <w:gridSpan w:val="2"/>
            <w:tcBorders>
              <w:top w:val="single" w:sz="18" w:space="0" w:color="auto"/>
              <w:left w:val="single" w:sz="18" w:space="0" w:color="auto"/>
              <w:bottom w:val="single" w:sz="18" w:space="0" w:color="auto"/>
              <w:right w:val="nil"/>
            </w:tcBorders>
            <w:shd w:val="clear" w:color="auto" w:fill="auto"/>
            <w:noWrap/>
            <w:vAlign w:val="bottom"/>
          </w:tcPr>
          <w:p w:rsidR="000F2E1C" w:rsidRPr="001C4F5E" w:rsidRDefault="000F2E1C" w:rsidP="0039554F">
            <w:pPr>
              <w:rPr>
                <w:szCs w:val="24"/>
              </w:rPr>
            </w:pPr>
          </w:p>
        </w:tc>
        <w:tc>
          <w:tcPr>
            <w:tcW w:w="648" w:type="pct"/>
            <w:tcBorders>
              <w:top w:val="single" w:sz="18" w:space="0" w:color="auto"/>
              <w:left w:val="single" w:sz="4" w:space="0" w:color="auto"/>
              <w:bottom w:val="single" w:sz="18" w:space="0" w:color="auto"/>
              <w:right w:val="single" w:sz="4" w:space="0" w:color="auto"/>
            </w:tcBorders>
            <w:shd w:val="clear" w:color="auto" w:fill="auto"/>
            <w:noWrap/>
            <w:vAlign w:val="bottom"/>
          </w:tcPr>
          <w:p w:rsidR="000F2E1C" w:rsidRPr="001C4F5E" w:rsidRDefault="000F2E1C" w:rsidP="0039554F">
            <w:pPr>
              <w:rPr>
                <w:szCs w:val="24"/>
              </w:rPr>
            </w:pPr>
          </w:p>
        </w:tc>
        <w:tc>
          <w:tcPr>
            <w:tcW w:w="716" w:type="pct"/>
            <w:tcBorders>
              <w:top w:val="single" w:sz="18" w:space="0" w:color="auto"/>
              <w:left w:val="nil"/>
              <w:bottom w:val="single" w:sz="18" w:space="0" w:color="auto"/>
              <w:right w:val="single" w:sz="4" w:space="0" w:color="auto"/>
            </w:tcBorders>
            <w:shd w:val="clear" w:color="auto" w:fill="auto"/>
            <w:noWrap/>
            <w:vAlign w:val="bottom"/>
          </w:tcPr>
          <w:p w:rsidR="000F2E1C" w:rsidRPr="001C4F5E" w:rsidRDefault="000F2E1C" w:rsidP="0039554F">
            <w:pPr>
              <w:rPr>
                <w:szCs w:val="24"/>
              </w:rPr>
            </w:pPr>
          </w:p>
        </w:tc>
        <w:tc>
          <w:tcPr>
            <w:tcW w:w="625" w:type="pct"/>
            <w:tcBorders>
              <w:top w:val="single" w:sz="18" w:space="0" w:color="auto"/>
              <w:left w:val="nil"/>
              <w:bottom w:val="single" w:sz="18" w:space="0" w:color="auto"/>
              <w:right w:val="single" w:sz="4" w:space="0" w:color="auto"/>
            </w:tcBorders>
            <w:shd w:val="clear" w:color="auto" w:fill="auto"/>
            <w:noWrap/>
            <w:vAlign w:val="bottom"/>
          </w:tcPr>
          <w:p w:rsidR="000F2E1C" w:rsidRPr="001C4F5E" w:rsidRDefault="000F2E1C" w:rsidP="0039554F">
            <w:pPr>
              <w:rPr>
                <w:szCs w:val="24"/>
              </w:rPr>
            </w:pPr>
          </w:p>
        </w:tc>
        <w:tc>
          <w:tcPr>
            <w:tcW w:w="625" w:type="pct"/>
            <w:tcBorders>
              <w:top w:val="single" w:sz="18" w:space="0" w:color="auto"/>
              <w:left w:val="nil"/>
              <w:bottom w:val="single" w:sz="18" w:space="0" w:color="auto"/>
              <w:right w:val="single" w:sz="4" w:space="0" w:color="auto"/>
            </w:tcBorders>
            <w:shd w:val="clear" w:color="auto" w:fill="auto"/>
            <w:noWrap/>
            <w:vAlign w:val="bottom"/>
          </w:tcPr>
          <w:p w:rsidR="000F2E1C" w:rsidRPr="001C4F5E" w:rsidRDefault="000F2E1C" w:rsidP="0039554F">
            <w:pPr>
              <w:rPr>
                <w:szCs w:val="24"/>
              </w:rPr>
            </w:pPr>
          </w:p>
        </w:tc>
        <w:tc>
          <w:tcPr>
            <w:tcW w:w="625" w:type="pct"/>
            <w:tcBorders>
              <w:top w:val="single" w:sz="18" w:space="0" w:color="auto"/>
              <w:left w:val="nil"/>
              <w:bottom w:val="single" w:sz="18" w:space="0" w:color="auto"/>
              <w:right w:val="single" w:sz="4" w:space="0" w:color="auto"/>
            </w:tcBorders>
            <w:shd w:val="clear" w:color="auto" w:fill="auto"/>
            <w:noWrap/>
            <w:vAlign w:val="bottom"/>
          </w:tcPr>
          <w:p w:rsidR="000F2E1C" w:rsidRPr="001C4F5E" w:rsidRDefault="000F2E1C" w:rsidP="0039554F">
            <w:pPr>
              <w:rPr>
                <w:szCs w:val="24"/>
              </w:rPr>
            </w:pPr>
          </w:p>
        </w:tc>
        <w:tc>
          <w:tcPr>
            <w:tcW w:w="626" w:type="pct"/>
            <w:tcBorders>
              <w:top w:val="single" w:sz="18" w:space="0" w:color="auto"/>
              <w:left w:val="nil"/>
              <w:bottom w:val="single" w:sz="18" w:space="0" w:color="auto"/>
              <w:right w:val="single" w:sz="18" w:space="0" w:color="auto"/>
            </w:tcBorders>
            <w:shd w:val="clear" w:color="auto" w:fill="auto"/>
            <w:noWrap/>
            <w:vAlign w:val="bottom"/>
          </w:tcPr>
          <w:p w:rsidR="000F2E1C" w:rsidRPr="001C4F5E" w:rsidRDefault="000F2E1C" w:rsidP="0039554F">
            <w:pPr>
              <w:rPr>
                <w:szCs w:val="24"/>
              </w:rPr>
            </w:pPr>
          </w:p>
        </w:tc>
      </w:tr>
      <w:tr w:rsidR="00630FC2" w:rsidRPr="001C4F5E" w:rsidTr="0039554F">
        <w:trPr>
          <w:cantSplit/>
        </w:trPr>
        <w:tc>
          <w:tcPr>
            <w:tcW w:w="487" w:type="pct"/>
            <w:tcBorders>
              <w:left w:val="single" w:sz="18" w:space="0" w:color="auto"/>
            </w:tcBorders>
            <w:shd w:val="clear" w:color="auto" w:fill="auto"/>
            <w:noWrap/>
            <w:vAlign w:val="bottom"/>
          </w:tcPr>
          <w:p w:rsidR="00630FC2" w:rsidRPr="001C4F5E" w:rsidRDefault="00630FC2" w:rsidP="0039554F">
            <w:pPr>
              <w:rPr>
                <w:bCs/>
                <w:szCs w:val="24"/>
              </w:rPr>
            </w:pPr>
          </w:p>
        </w:tc>
        <w:tc>
          <w:tcPr>
            <w:tcW w:w="648" w:type="pct"/>
            <w:gridSpan w:val="2"/>
            <w:tcBorders>
              <w:top w:val="single" w:sz="18" w:space="0" w:color="auto"/>
            </w:tcBorders>
            <w:shd w:val="clear" w:color="auto" w:fill="auto"/>
            <w:noWrap/>
            <w:vAlign w:val="bottom"/>
          </w:tcPr>
          <w:p w:rsidR="00630FC2" w:rsidRPr="001C4F5E" w:rsidRDefault="00630FC2" w:rsidP="0039554F">
            <w:pPr>
              <w:rPr>
                <w:szCs w:val="24"/>
              </w:rPr>
            </w:pPr>
          </w:p>
        </w:tc>
        <w:tc>
          <w:tcPr>
            <w:tcW w:w="648" w:type="pct"/>
            <w:tcBorders>
              <w:top w:val="single" w:sz="18" w:space="0" w:color="auto"/>
            </w:tcBorders>
            <w:shd w:val="clear" w:color="auto" w:fill="auto"/>
            <w:noWrap/>
            <w:vAlign w:val="bottom"/>
          </w:tcPr>
          <w:p w:rsidR="00630FC2" w:rsidRPr="001C4F5E" w:rsidRDefault="00630FC2" w:rsidP="0039554F">
            <w:pPr>
              <w:rPr>
                <w:szCs w:val="24"/>
              </w:rPr>
            </w:pPr>
          </w:p>
        </w:tc>
        <w:tc>
          <w:tcPr>
            <w:tcW w:w="716" w:type="pct"/>
            <w:tcBorders>
              <w:top w:val="single" w:sz="18" w:space="0" w:color="auto"/>
            </w:tcBorders>
            <w:shd w:val="clear" w:color="auto" w:fill="auto"/>
            <w:noWrap/>
            <w:vAlign w:val="bottom"/>
          </w:tcPr>
          <w:p w:rsidR="00630FC2" w:rsidRPr="001C4F5E" w:rsidRDefault="00630FC2" w:rsidP="0039554F">
            <w:pPr>
              <w:rPr>
                <w:szCs w:val="24"/>
              </w:rPr>
            </w:pPr>
          </w:p>
        </w:tc>
        <w:tc>
          <w:tcPr>
            <w:tcW w:w="625" w:type="pct"/>
            <w:tcBorders>
              <w:top w:val="single" w:sz="18" w:space="0" w:color="auto"/>
            </w:tcBorders>
            <w:shd w:val="clear" w:color="auto" w:fill="auto"/>
            <w:noWrap/>
            <w:vAlign w:val="bottom"/>
          </w:tcPr>
          <w:p w:rsidR="00630FC2" w:rsidRPr="001C4F5E" w:rsidRDefault="00630FC2" w:rsidP="0039554F">
            <w:pPr>
              <w:rPr>
                <w:szCs w:val="24"/>
              </w:rPr>
            </w:pPr>
          </w:p>
        </w:tc>
        <w:tc>
          <w:tcPr>
            <w:tcW w:w="625" w:type="pct"/>
            <w:tcBorders>
              <w:top w:val="single" w:sz="18" w:space="0" w:color="auto"/>
            </w:tcBorders>
            <w:shd w:val="clear" w:color="auto" w:fill="auto"/>
            <w:noWrap/>
            <w:vAlign w:val="bottom"/>
          </w:tcPr>
          <w:p w:rsidR="00630FC2" w:rsidRPr="001C4F5E" w:rsidRDefault="00630FC2" w:rsidP="0039554F">
            <w:pPr>
              <w:rPr>
                <w:szCs w:val="24"/>
              </w:rPr>
            </w:pPr>
          </w:p>
        </w:tc>
        <w:tc>
          <w:tcPr>
            <w:tcW w:w="625" w:type="pct"/>
            <w:tcBorders>
              <w:top w:val="single" w:sz="18" w:space="0" w:color="auto"/>
            </w:tcBorders>
            <w:shd w:val="clear" w:color="auto" w:fill="auto"/>
            <w:noWrap/>
            <w:vAlign w:val="bottom"/>
          </w:tcPr>
          <w:p w:rsidR="00630FC2" w:rsidRPr="001C4F5E" w:rsidRDefault="00630FC2" w:rsidP="0039554F">
            <w:pPr>
              <w:rPr>
                <w:szCs w:val="24"/>
              </w:rPr>
            </w:pPr>
          </w:p>
        </w:tc>
        <w:tc>
          <w:tcPr>
            <w:tcW w:w="626" w:type="pct"/>
            <w:tcBorders>
              <w:top w:val="single" w:sz="18" w:space="0" w:color="auto"/>
              <w:right w:val="single" w:sz="18" w:space="0" w:color="auto"/>
            </w:tcBorders>
            <w:shd w:val="clear" w:color="auto" w:fill="auto"/>
            <w:noWrap/>
            <w:vAlign w:val="bottom"/>
          </w:tcPr>
          <w:p w:rsidR="00630FC2" w:rsidRPr="001C4F5E" w:rsidRDefault="00630FC2" w:rsidP="0039554F">
            <w:pPr>
              <w:rPr>
                <w:szCs w:val="24"/>
              </w:rPr>
            </w:pPr>
          </w:p>
        </w:tc>
      </w:tr>
      <w:tr w:rsidR="00630FC2" w:rsidRPr="001C4F5E" w:rsidTr="00064855">
        <w:trPr>
          <w:cantSplit/>
        </w:trPr>
        <w:tc>
          <w:tcPr>
            <w:tcW w:w="544" w:type="pct"/>
            <w:gridSpan w:val="2"/>
            <w:tcBorders>
              <w:left w:val="single" w:sz="18" w:space="0" w:color="auto"/>
              <w:bottom w:val="single" w:sz="18" w:space="0" w:color="auto"/>
            </w:tcBorders>
            <w:shd w:val="clear" w:color="auto" w:fill="auto"/>
            <w:noWrap/>
            <w:vAlign w:val="bottom"/>
          </w:tcPr>
          <w:p w:rsidR="00630FC2" w:rsidRPr="001C4F5E" w:rsidRDefault="00630FC2" w:rsidP="0039554F">
            <w:pPr>
              <w:rPr>
                <w:bCs/>
                <w:szCs w:val="24"/>
              </w:rPr>
            </w:pPr>
            <w:r w:rsidRPr="001C4F5E">
              <w:t>Ημερομηνία:</w:t>
            </w:r>
          </w:p>
        </w:tc>
        <w:tc>
          <w:tcPr>
            <w:tcW w:w="590" w:type="pct"/>
            <w:tcBorders>
              <w:bottom w:val="single" w:sz="18" w:space="0" w:color="auto"/>
            </w:tcBorders>
            <w:shd w:val="clear" w:color="auto" w:fill="auto"/>
            <w:noWrap/>
            <w:vAlign w:val="bottom"/>
          </w:tcPr>
          <w:p w:rsidR="00630FC2" w:rsidRPr="001C4F5E" w:rsidRDefault="00630FC2" w:rsidP="0039554F">
            <w:pPr>
              <w:rPr>
                <w:szCs w:val="24"/>
              </w:rPr>
            </w:pPr>
          </w:p>
        </w:tc>
        <w:tc>
          <w:tcPr>
            <w:tcW w:w="648" w:type="pct"/>
            <w:tcBorders>
              <w:bottom w:val="single" w:sz="18" w:space="0" w:color="auto"/>
            </w:tcBorders>
            <w:shd w:val="clear" w:color="auto" w:fill="auto"/>
            <w:noWrap/>
            <w:vAlign w:val="bottom"/>
          </w:tcPr>
          <w:p w:rsidR="00630FC2" w:rsidRPr="001C4F5E" w:rsidRDefault="00630FC2" w:rsidP="0039554F">
            <w:pPr>
              <w:rPr>
                <w:szCs w:val="24"/>
              </w:rPr>
            </w:pPr>
          </w:p>
        </w:tc>
        <w:tc>
          <w:tcPr>
            <w:tcW w:w="716" w:type="pct"/>
            <w:tcBorders>
              <w:bottom w:val="single" w:sz="18" w:space="0" w:color="auto"/>
            </w:tcBorders>
            <w:shd w:val="clear" w:color="auto" w:fill="auto"/>
            <w:noWrap/>
            <w:vAlign w:val="bottom"/>
          </w:tcPr>
          <w:p w:rsidR="00630FC2" w:rsidRPr="001C4F5E" w:rsidRDefault="00630FC2" w:rsidP="0039554F">
            <w:pPr>
              <w:rPr>
                <w:szCs w:val="24"/>
              </w:rPr>
            </w:pPr>
            <w:r w:rsidRPr="001C4F5E">
              <w:t>Υπογραφή αγοραστή:</w:t>
            </w:r>
          </w:p>
        </w:tc>
        <w:tc>
          <w:tcPr>
            <w:tcW w:w="625" w:type="pct"/>
            <w:tcBorders>
              <w:bottom w:val="single" w:sz="18" w:space="0" w:color="auto"/>
            </w:tcBorders>
            <w:shd w:val="clear" w:color="auto" w:fill="auto"/>
            <w:noWrap/>
            <w:vAlign w:val="bottom"/>
          </w:tcPr>
          <w:p w:rsidR="00630FC2" w:rsidRPr="001C4F5E" w:rsidRDefault="00630FC2" w:rsidP="0039554F">
            <w:pPr>
              <w:rPr>
                <w:szCs w:val="24"/>
              </w:rPr>
            </w:pPr>
          </w:p>
        </w:tc>
        <w:tc>
          <w:tcPr>
            <w:tcW w:w="625" w:type="pct"/>
            <w:tcBorders>
              <w:bottom w:val="single" w:sz="18" w:space="0" w:color="auto"/>
            </w:tcBorders>
            <w:shd w:val="clear" w:color="auto" w:fill="auto"/>
            <w:noWrap/>
            <w:vAlign w:val="bottom"/>
          </w:tcPr>
          <w:p w:rsidR="00630FC2" w:rsidRPr="001C4F5E" w:rsidRDefault="00630FC2" w:rsidP="0039554F">
            <w:pPr>
              <w:rPr>
                <w:szCs w:val="24"/>
              </w:rPr>
            </w:pPr>
          </w:p>
        </w:tc>
        <w:tc>
          <w:tcPr>
            <w:tcW w:w="625" w:type="pct"/>
            <w:tcBorders>
              <w:bottom w:val="single" w:sz="18" w:space="0" w:color="auto"/>
            </w:tcBorders>
            <w:shd w:val="clear" w:color="auto" w:fill="auto"/>
            <w:noWrap/>
            <w:vAlign w:val="bottom"/>
          </w:tcPr>
          <w:p w:rsidR="00630FC2" w:rsidRPr="001C4F5E" w:rsidRDefault="00630FC2" w:rsidP="0039554F">
            <w:pPr>
              <w:rPr>
                <w:szCs w:val="24"/>
              </w:rPr>
            </w:pPr>
          </w:p>
        </w:tc>
        <w:tc>
          <w:tcPr>
            <w:tcW w:w="626" w:type="pct"/>
            <w:tcBorders>
              <w:bottom w:val="single" w:sz="18" w:space="0" w:color="auto"/>
              <w:right w:val="single" w:sz="18" w:space="0" w:color="auto"/>
            </w:tcBorders>
            <w:shd w:val="clear" w:color="auto" w:fill="auto"/>
            <w:noWrap/>
            <w:vAlign w:val="bottom"/>
          </w:tcPr>
          <w:p w:rsidR="00630FC2" w:rsidRPr="001C4F5E" w:rsidRDefault="00630FC2" w:rsidP="0039554F">
            <w:pPr>
              <w:rPr>
                <w:szCs w:val="24"/>
              </w:rPr>
            </w:pPr>
          </w:p>
        </w:tc>
      </w:tr>
    </w:tbl>
    <w:p w:rsidR="00396A9C" w:rsidRPr="001C4F5E" w:rsidRDefault="00396A9C" w:rsidP="00187A14">
      <w:pPr>
        <w:keepNext/>
        <w:keepLines/>
        <w:tabs>
          <w:tab w:val="left" w:pos="2127"/>
          <w:tab w:val="left" w:pos="6237"/>
        </w:tabs>
        <w:autoSpaceDE w:val="0"/>
        <w:autoSpaceDN w:val="0"/>
        <w:adjustRightInd w:val="0"/>
        <w:spacing w:before="40" w:after="40"/>
        <w:rPr>
          <w:b/>
          <w:sz w:val="22"/>
          <w:szCs w:val="24"/>
        </w:rPr>
      </w:pPr>
      <w:r w:rsidRPr="001C4F5E">
        <w:rPr>
          <w:b/>
          <w:sz w:val="22"/>
        </w:rPr>
        <w:lastRenderedPageBreak/>
        <w:t>Σημειώσεις:</w:t>
      </w:r>
    </w:p>
    <w:p w:rsidR="00452516" w:rsidRPr="001C4F5E" w:rsidRDefault="00452516" w:rsidP="00187A14">
      <w:pPr>
        <w:keepNext/>
        <w:keepLines/>
        <w:spacing w:after="60"/>
        <w:ind w:left="284" w:hanging="284"/>
        <w:rPr>
          <w:sz w:val="22"/>
          <w:szCs w:val="24"/>
        </w:rPr>
      </w:pPr>
      <w:r w:rsidRPr="001C4F5E">
        <w:rPr>
          <w:sz w:val="22"/>
        </w:rPr>
        <w:t>1)</w:t>
      </w:r>
      <w:r w:rsidRPr="001C4F5E">
        <w:tab/>
      </w:r>
      <w:r w:rsidRPr="001C4F5E">
        <w:rPr>
          <w:sz w:val="22"/>
        </w:rPr>
        <w:t>Οι παρακάτω αριθμητικοί κωδικοί αυτοκόλλητων ετικετών καπνού αναφέρονται σε αυτήν τη στήλη:</w:t>
      </w:r>
    </w:p>
    <w:p w:rsidR="00452516" w:rsidRPr="001C4F5E" w:rsidRDefault="00BC1AC3" w:rsidP="0039554F">
      <w:pPr>
        <w:spacing w:after="60"/>
        <w:ind w:left="567" w:hanging="283"/>
        <w:rPr>
          <w:sz w:val="22"/>
          <w:szCs w:val="24"/>
        </w:rPr>
      </w:pPr>
      <w:r w:rsidRPr="001C4F5E">
        <w:rPr>
          <w:sz w:val="22"/>
        </w:rPr>
        <w:t>-</w:t>
      </w:r>
      <w:r w:rsidRPr="001C4F5E">
        <w:tab/>
      </w:r>
      <w:r w:rsidRPr="001C4F5E">
        <w:rPr>
          <w:sz w:val="22"/>
        </w:rPr>
        <w:t>Για τσιγάρα χρησιμοποιείται ο αριθμητικός κωδικός αυτοκόλλητης ετικέτας καπνού σε συνδυασμένη μορφή, όπου ο αριθμητής δηλώνει τον αριθμό των τσιγάρων στη μονάδα συσκευασίας (πακέτο) και ο παρονομαστής δηλώνει την τιμή για τον τελικό καταναλωτή, δηλαδή: 20/80 (20 τσιγάρα ανά πακέτο, τιμή ανά πακέτο 80 CZK) ή 23/100 (23 τσιγάρα ανά πακέτο, τιμή ανά πακέτο 100 CZK).</w:t>
      </w:r>
    </w:p>
    <w:p w:rsidR="00452516" w:rsidRPr="001C4F5E" w:rsidRDefault="00BC1AC3" w:rsidP="0039554F">
      <w:pPr>
        <w:spacing w:after="60"/>
        <w:ind w:left="567" w:hanging="283"/>
        <w:rPr>
          <w:sz w:val="22"/>
          <w:szCs w:val="24"/>
        </w:rPr>
      </w:pPr>
      <w:r w:rsidRPr="001C4F5E">
        <w:rPr>
          <w:sz w:val="22"/>
        </w:rPr>
        <w:t>-</w:t>
      </w:r>
      <w:r w:rsidRPr="001C4F5E">
        <w:tab/>
      </w:r>
      <w:r w:rsidRPr="001C4F5E">
        <w:rPr>
          <w:sz w:val="22"/>
        </w:rPr>
        <w:t xml:space="preserve">Για πούρα και πουράκια χρησιμοποιείται ο συνδυασμένος αλφαριθμητικός κωδικός αυτοκόλλητης ετικέτας καπνού, όπου ο αριθμητής δηλώνει τον αριθμό των πούρων ή </w:t>
      </w:r>
      <w:proofErr w:type="spellStart"/>
      <w:r w:rsidRPr="001C4F5E">
        <w:rPr>
          <w:sz w:val="22"/>
        </w:rPr>
        <w:t>πουρακίων</w:t>
      </w:r>
      <w:proofErr w:type="spellEnd"/>
      <w:r w:rsidRPr="001C4F5E">
        <w:rPr>
          <w:sz w:val="22"/>
        </w:rPr>
        <w:t xml:space="preserve"> στη μονάδα συσκευασίας (πακέτο) και ο κωδικός που αποτελεί χαρακτήρα της αλφαβήτου (δηλώνει) τη μονάδα ποσότητας (τεμάχια), δηλαδή: 20 </w:t>
      </w:r>
      <w:proofErr w:type="spellStart"/>
      <w:r w:rsidRPr="001C4F5E">
        <w:rPr>
          <w:sz w:val="22"/>
        </w:rPr>
        <w:t>τεμ</w:t>
      </w:r>
      <w:proofErr w:type="spellEnd"/>
      <w:r w:rsidRPr="001C4F5E">
        <w:rPr>
          <w:sz w:val="22"/>
        </w:rPr>
        <w:t xml:space="preserve">. (20 πουράκια στη συσκευασία) ή 1 </w:t>
      </w:r>
      <w:proofErr w:type="spellStart"/>
      <w:r w:rsidRPr="001C4F5E">
        <w:rPr>
          <w:sz w:val="22"/>
        </w:rPr>
        <w:t>τεμ</w:t>
      </w:r>
      <w:proofErr w:type="spellEnd"/>
      <w:r w:rsidRPr="001C4F5E">
        <w:rPr>
          <w:sz w:val="22"/>
        </w:rPr>
        <w:t>. (ένα πούρο).</w:t>
      </w:r>
    </w:p>
    <w:p w:rsidR="00452516" w:rsidRPr="001C4F5E" w:rsidRDefault="00BC1AC3" w:rsidP="0039554F">
      <w:pPr>
        <w:spacing w:after="60"/>
        <w:ind w:left="567" w:hanging="283"/>
        <w:rPr>
          <w:sz w:val="22"/>
          <w:szCs w:val="24"/>
        </w:rPr>
      </w:pPr>
      <w:r w:rsidRPr="001C4F5E">
        <w:rPr>
          <w:sz w:val="22"/>
        </w:rPr>
        <w:t>-</w:t>
      </w:r>
      <w:r w:rsidRPr="001C4F5E">
        <w:tab/>
      </w:r>
      <w:r w:rsidRPr="001C4F5E">
        <w:rPr>
          <w:sz w:val="22"/>
        </w:rPr>
        <w:t>Για καπνό για κάπνισμα χρησιμοποιείται ο συνδυασμένος αλφαριθμητικός κωδικός αυτοκόλλητης ετικέτας καπνού, όπου ο αριθμητής δηλώνει το βάρος του καπνού σε γραμμάτια στη μονάδα συσκευασίας (πακέτο) και ο κωδικός που αποτελεί χαρακτήρα της αλφαβήτου (δηλώνει) τη μονάδα ποσότητας (γραμμάρια), δηλαδή: 30 g (συσκευασία 30 γραμμαρίων καπνού για κάπνισμα στο πακέτο) ή 250 g (συσκευασία 250 γραμμαρίων καπνού).</w:t>
      </w:r>
    </w:p>
    <w:p w:rsidR="0030185D" w:rsidRPr="001C4F5E" w:rsidRDefault="0030185D" w:rsidP="0039554F">
      <w:pPr>
        <w:spacing w:after="60"/>
        <w:ind w:left="284" w:hanging="284"/>
        <w:rPr>
          <w:sz w:val="22"/>
          <w:szCs w:val="24"/>
        </w:rPr>
      </w:pPr>
      <w:r w:rsidRPr="001C4F5E">
        <w:rPr>
          <w:sz w:val="22"/>
        </w:rPr>
        <w:t>2)</w:t>
      </w:r>
      <w:r w:rsidRPr="001C4F5E">
        <w:tab/>
      </w:r>
      <w:r w:rsidRPr="001C4F5E">
        <w:rPr>
          <w:sz w:val="22"/>
        </w:rPr>
        <w:t>Αυτή η στήλη αναφέρεται μόνο εάν δεν υπάρχει διαφορά στο ποσοστό του ειδικού φόρου κατανάλωσης από 1ης Ιανουαρίου του ημερολογιακού έτους για το οποίο πραγματοποιείται η απογραφή. Σε αυτήν την περίπτωση, αυτή η στήλη χρησιμοποιείται για την αναφορά του αριθμού αυτοκόλλητων ετικετών καπνού (</w:t>
      </w:r>
      <w:proofErr w:type="spellStart"/>
      <w:r w:rsidRPr="001C4F5E">
        <w:rPr>
          <w:sz w:val="22"/>
        </w:rPr>
        <w:t>ληφθείσες</w:t>
      </w:r>
      <w:proofErr w:type="spellEnd"/>
      <w:r w:rsidRPr="001C4F5E">
        <w:rPr>
          <w:sz w:val="22"/>
        </w:rPr>
        <w:t xml:space="preserve"> ετικέτες που δεν έχουν ακόμη χρησιμοποιηθεί σε μονάδες συσκευασίας και </w:t>
      </w:r>
      <w:proofErr w:type="spellStart"/>
      <w:r w:rsidRPr="001C4F5E">
        <w:rPr>
          <w:sz w:val="22"/>
        </w:rPr>
        <w:t>χρησιμοποιηθείσες</w:t>
      </w:r>
      <w:proofErr w:type="spellEnd"/>
      <w:r w:rsidRPr="001C4F5E">
        <w:rPr>
          <w:sz w:val="22"/>
        </w:rPr>
        <w:t xml:space="preserve"> ετικέτες σε μονάδες συσκευασίας που δεν έχουν ακόμη λάβει άδεια κατανάλωσης) που είχε στην κατοχή του η φορολογητέα οντότητα στις 31 Δεκεμβρίου του προηγούμενου έτους και μεταφέρθηκαν στην 1η Ιανουαρίου του ημερολογιακού έτους για το οποίο πραγματοποιείται η απογραφή.</w:t>
      </w:r>
    </w:p>
    <w:p w:rsidR="0030185D" w:rsidRPr="001C4F5E" w:rsidRDefault="0030185D" w:rsidP="0039554F">
      <w:pPr>
        <w:spacing w:after="60"/>
        <w:ind w:left="284" w:hanging="284"/>
        <w:rPr>
          <w:sz w:val="22"/>
          <w:szCs w:val="24"/>
        </w:rPr>
      </w:pPr>
      <w:r w:rsidRPr="001C4F5E">
        <w:rPr>
          <w:sz w:val="22"/>
        </w:rPr>
        <w:t>3)</w:t>
      </w:r>
      <w:r w:rsidRPr="001C4F5E">
        <w:tab/>
      </w:r>
      <w:r w:rsidRPr="001C4F5E">
        <w:rPr>
          <w:sz w:val="22"/>
        </w:rPr>
        <w:t xml:space="preserve">Αυτή η στήλη χρησιμοποιείται για την αναφορά του αριθμού αυτοκόλλητων ετικετών καπνού που έλαβε ο αγοραστής κατά τη διάρκεια του ημερολογιακού έτους για το οποίο πραγματοποιείται η απογραφή. </w:t>
      </w:r>
    </w:p>
    <w:p w:rsidR="00C042D4" w:rsidRPr="001C4F5E" w:rsidRDefault="00C042D4" w:rsidP="0039554F">
      <w:pPr>
        <w:spacing w:after="60"/>
        <w:ind w:left="284" w:hanging="284"/>
        <w:rPr>
          <w:sz w:val="22"/>
          <w:szCs w:val="24"/>
        </w:rPr>
      </w:pPr>
      <w:r w:rsidRPr="001C4F5E">
        <w:rPr>
          <w:sz w:val="22"/>
        </w:rPr>
        <w:t>4)</w:t>
      </w:r>
      <w:r w:rsidRPr="001C4F5E">
        <w:tab/>
      </w:r>
      <w:r w:rsidRPr="001C4F5E">
        <w:rPr>
          <w:sz w:val="22"/>
        </w:rPr>
        <w:t>Αυτή η στήλη χρησιμοποιείται για την αναφορά του αριθμού αυτοκόλλητων ετικετών καπνού που έχουν χρησιμοποιηθεί σε μονάδες συσκευασίας και έχουν λάβει άδεια κατανάλωσης.</w:t>
      </w:r>
    </w:p>
    <w:p w:rsidR="00C042D4" w:rsidRPr="001C4F5E" w:rsidRDefault="00C042D4" w:rsidP="0039554F">
      <w:pPr>
        <w:spacing w:after="60"/>
        <w:ind w:left="284" w:hanging="284"/>
        <w:rPr>
          <w:sz w:val="22"/>
          <w:szCs w:val="24"/>
        </w:rPr>
      </w:pPr>
      <w:r w:rsidRPr="001C4F5E">
        <w:rPr>
          <w:sz w:val="22"/>
        </w:rPr>
        <w:t>5)</w:t>
      </w:r>
      <w:r w:rsidRPr="001C4F5E">
        <w:tab/>
      </w:r>
      <w:r w:rsidRPr="001C4F5E">
        <w:rPr>
          <w:sz w:val="22"/>
        </w:rPr>
        <w:t xml:space="preserve">Αυτή η στήλη χρησιμοποιείται για την αναφορά του αριθμού αυτοκόλλητων ετικετών καπνού που επιστράφηκαν από τον αγοραστή στην εξουσιοδοτημένη φορολογική αρχή σύμφωνα με το άρθρο 122 παράγραφος 1 του νόμου για τον ειδικό φόρο κατανάλωσης (κατεστραμμένες αυτοκόλλητες ετικέτες καπνού) ή σύμφωνα με το άρθρο 122 παράγραφος 3 του νόμου για τον ειδικό φόρο κατανάλωσης (μη </w:t>
      </w:r>
      <w:proofErr w:type="spellStart"/>
      <w:r w:rsidRPr="001C4F5E">
        <w:rPr>
          <w:sz w:val="22"/>
        </w:rPr>
        <w:t>χρησιμοποιηθείσες</w:t>
      </w:r>
      <w:proofErr w:type="spellEnd"/>
      <w:r w:rsidRPr="001C4F5E">
        <w:rPr>
          <w:sz w:val="22"/>
        </w:rPr>
        <w:t xml:space="preserve"> αυτοκόλλητες ετικέτες καπνού).</w:t>
      </w:r>
    </w:p>
    <w:p w:rsidR="001B2F42" w:rsidRPr="001C4F5E" w:rsidRDefault="001B2F42" w:rsidP="0039554F">
      <w:pPr>
        <w:spacing w:after="60"/>
        <w:ind w:left="284" w:hanging="284"/>
        <w:rPr>
          <w:sz w:val="22"/>
          <w:szCs w:val="24"/>
        </w:rPr>
      </w:pPr>
      <w:r w:rsidRPr="001C4F5E">
        <w:rPr>
          <w:sz w:val="22"/>
        </w:rPr>
        <w:t>6)</w:t>
      </w:r>
      <w:r w:rsidRPr="001C4F5E">
        <w:tab/>
      </w:r>
      <w:r w:rsidRPr="001C4F5E">
        <w:rPr>
          <w:sz w:val="22"/>
        </w:rPr>
        <w:t xml:space="preserve">Αυτή η στήλη χρησιμοποιείται για την αναφορά του αριθμού αυτοκόλλητων ετικετών καπνού που ούτε χρησιμοποιήθηκαν ούτε επιστράφηκαν από τον αγοραστή (π.χ. καταστράφηκαν κατά την παραγωγή, </w:t>
      </w:r>
      <w:proofErr w:type="spellStart"/>
      <w:r w:rsidRPr="001C4F5E">
        <w:rPr>
          <w:sz w:val="22"/>
        </w:rPr>
        <w:t>εκλάπησαν</w:t>
      </w:r>
      <w:proofErr w:type="spellEnd"/>
      <w:r w:rsidRPr="001C4F5E">
        <w:rPr>
          <w:sz w:val="22"/>
        </w:rPr>
        <w:t xml:space="preserve"> μαζί με αγαθά που υπόκεινται σε καθεστώς αναστολής των ειδικών φόρων κατανάλωσης για αγαθά διαμετακόμισης).</w:t>
      </w:r>
    </w:p>
    <w:p w:rsidR="00452516" w:rsidRPr="001C4F5E" w:rsidRDefault="001B2F42" w:rsidP="0039554F">
      <w:pPr>
        <w:spacing w:after="60"/>
        <w:ind w:left="284" w:hanging="284"/>
        <w:rPr>
          <w:sz w:val="22"/>
          <w:szCs w:val="24"/>
        </w:rPr>
      </w:pPr>
      <w:r w:rsidRPr="001C4F5E">
        <w:rPr>
          <w:sz w:val="22"/>
        </w:rPr>
        <w:t>7)</w:t>
      </w:r>
      <w:r w:rsidRPr="001C4F5E">
        <w:tab/>
      </w:r>
      <w:r w:rsidRPr="001C4F5E">
        <w:rPr>
          <w:sz w:val="22"/>
        </w:rPr>
        <w:t>Αυτή η στήλη θα αναφέρεται μόνο εάν δεν υπάρχει αλλαγή στον ειδικό φόρο κατανάλωσης από 1ης Ιανουαρίου του επόμενου ημερολογιακού έτους. Σε αυτές τις περιπτώσεις, αυτή η στήλη χρησιμοποιείται για την αναφορά του αριθμού αυτοκόλλητων ετικετών καπνού (</w:t>
      </w:r>
      <w:proofErr w:type="spellStart"/>
      <w:r w:rsidRPr="001C4F5E">
        <w:rPr>
          <w:sz w:val="22"/>
        </w:rPr>
        <w:t>ληφθείσες</w:t>
      </w:r>
      <w:proofErr w:type="spellEnd"/>
      <w:r w:rsidRPr="001C4F5E">
        <w:rPr>
          <w:sz w:val="22"/>
        </w:rPr>
        <w:t xml:space="preserve"> ετικέτες που δεν έχουν ακόμη χρησιμοποιηθεί σε μονάδες συσκευασίας και </w:t>
      </w:r>
      <w:proofErr w:type="spellStart"/>
      <w:r w:rsidRPr="001C4F5E">
        <w:rPr>
          <w:sz w:val="22"/>
        </w:rPr>
        <w:t>χρησιμοποιηθείσες</w:t>
      </w:r>
      <w:proofErr w:type="spellEnd"/>
      <w:r w:rsidRPr="001C4F5E">
        <w:rPr>
          <w:sz w:val="22"/>
        </w:rPr>
        <w:t xml:space="preserve"> ετικέτες σε μονάδες συσκευασίας που δεν έχουν ακόμη λάβει άδεια κατανάλωσης) που μεταφέρθηκαν από τον αγοραστή την 31η Δεκεμβρίου του ημερολογιακού έτους για το οποίο το απόθεμα μεταφέρεται στο επόμενο ημερολογιακό έτος.</w:t>
      </w:r>
    </w:p>
    <w:p w:rsidR="00187A14" w:rsidRPr="001C4F5E" w:rsidRDefault="001B2F42" w:rsidP="00187A14">
      <w:pPr>
        <w:spacing w:after="60"/>
        <w:ind w:left="284" w:hanging="284"/>
        <w:rPr>
          <w:sz w:val="22"/>
          <w:szCs w:val="24"/>
        </w:rPr>
      </w:pPr>
      <w:r w:rsidRPr="001C4F5E">
        <w:rPr>
          <w:sz w:val="22"/>
        </w:rPr>
        <w:lastRenderedPageBreak/>
        <w:t>8)</w:t>
      </w:r>
      <w:r w:rsidRPr="001C4F5E">
        <w:tab/>
      </w:r>
      <w:r w:rsidRPr="001C4F5E">
        <w:rPr>
          <w:sz w:val="22"/>
        </w:rPr>
        <w:t xml:space="preserve">Αυτή η στήλη χρησιμοποιείται για την αναφορά του αριθμού αυτοκόλλητων ετικετών καπνού που i) έχουν ληφθεί αλλά δεν έχουν ακόμα χρησιμοποιηθεί σε μονάδες συσκευασίας και </w:t>
      </w:r>
      <w:proofErr w:type="spellStart"/>
      <w:r w:rsidRPr="001C4F5E">
        <w:rPr>
          <w:sz w:val="22"/>
        </w:rPr>
        <w:t>ii</w:t>
      </w:r>
      <w:proofErr w:type="spellEnd"/>
      <w:r w:rsidRPr="001C4F5E">
        <w:rPr>
          <w:sz w:val="22"/>
        </w:rPr>
        <w:t xml:space="preserve">) αυτοκόλλητων ετικετών καπνού που χρησιμοποιούνται σε μονάδες συσκευασίας που έχουν λάβει άδεια κατανάλωσης. Ο αριθμός αυτοκόλλητων ετικετών καπνού υπολογίζεται ως το άθροισμα των στηλών 2 και 3 </w:t>
      </w:r>
      <w:proofErr w:type="spellStart"/>
      <w:r w:rsidRPr="001C4F5E">
        <w:rPr>
          <w:sz w:val="22"/>
        </w:rPr>
        <w:t>αφαιρουμένου</w:t>
      </w:r>
      <w:proofErr w:type="spellEnd"/>
      <w:r w:rsidRPr="001C4F5E">
        <w:rPr>
          <w:sz w:val="22"/>
        </w:rPr>
        <w:t xml:space="preserve"> του αθροίσματος των στηλών 4 και 7. Σε αυτή τη στήλη εμφανίζονται καταστάσεις που προκύπτουν εάν, για παράδειγμα, κάποιος αναφέρει υψηλότερο ισοζύγιο αυτοκόλλητων ετικετών καπνού που έχει χρησιμοποιήσει από τον αριθμό των ετικετών που έχει πραγματικά λάβει.</w:t>
      </w:r>
    </w:p>
    <w:p w:rsidR="000F2E1C" w:rsidRPr="001C4F5E" w:rsidRDefault="000F2E1C" w:rsidP="00187A14">
      <w:pPr>
        <w:spacing w:after="60"/>
        <w:ind w:left="284" w:hanging="284"/>
        <w:rPr>
          <w:szCs w:val="24"/>
        </w:rPr>
        <w:sectPr w:rsidR="000F2E1C" w:rsidRPr="001C4F5E" w:rsidSect="004F299B">
          <w:pgSz w:w="16838" w:h="11906" w:orient="landscape"/>
          <w:pgMar w:top="1417" w:right="1417" w:bottom="1417" w:left="1417" w:header="708" w:footer="708" w:gutter="0"/>
          <w:cols w:space="708"/>
          <w:docGrid w:linePitch="360"/>
        </w:sectPr>
      </w:pPr>
    </w:p>
    <w:p w:rsidR="000F2E1C" w:rsidRPr="001C4F5E" w:rsidRDefault="000F2E1C" w:rsidP="00187A14">
      <w:pPr>
        <w:keepNext/>
        <w:keepLines/>
        <w:spacing w:after="200" w:line="276" w:lineRule="auto"/>
        <w:jc w:val="right"/>
        <w:rPr>
          <w:szCs w:val="24"/>
        </w:rPr>
      </w:pPr>
      <w:r w:rsidRPr="001C4F5E">
        <w:lastRenderedPageBreak/>
        <w:t>Παράρτημα 5 του εκτελεστικού διατάγματος αριθ. .../2018</w:t>
      </w:r>
    </w:p>
    <w:p w:rsidR="000F2E1C" w:rsidRPr="001C4F5E" w:rsidRDefault="000F2E1C" w:rsidP="00187A14">
      <w:pPr>
        <w:keepNext/>
        <w:keepLines/>
        <w:shd w:val="clear" w:color="auto" w:fill="FFFFFF"/>
        <w:spacing w:after="240"/>
        <w:jc w:val="center"/>
        <w:rPr>
          <w:b/>
          <w:bCs/>
          <w:szCs w:val="24"/>
        </w:rPr>
      </w:pPr>
      <w:r w:rsidRPr="001C4F5E">
        <w:rPr>
          <w:b/>
        </w:rPr>
        <w:t>Πρότυπο εντύπου για την τοποθέτηση κατεστραμμένων αυτοκόλλητων ετικετών καπνού</w:t>
      </w:r>
    </w:p>
    <w:tbl>
      <w:tblPr>
        <w:tblW w:w="9217" w:type="dxa"/>
        <w:tblInd w:w="-5" w:type="dxa"/>
        <w:tblCellMar>
          <w:left w:w="70" w:type="dxa"/>
          <w:right w:w="70" w:type="dxa"/>
        </w:tblCellMar>
        <w:tblLook w:val="04A0" w:firstRow="1" w:lastRow="0" w:firstColumn="1" w:lastColumn="0" w:noHBand="0" w:noVBand="1"/>
      </w:tblPr>
      <w:tblGrid>
        <w:gridCol w:w="1364"/>
        <w:gridCol w:w="148"/>
        <w:gridCol w:w="957"/>
        <w:gridCol w:w="1103"/>
        <w:gridCol w:w="1233"/>
        <w:gridCol w:w="220"/>
        <w:gridCol w:w="883"/>
        <w:gridCol w:w="1103"/>
        <w:gridCol w:w="1103"/>
        <w:gridCol w:w="1103"/>
      </w:tblGrid>
      <w:tr w:rsidR="00615E3B" w:rsidRPr="001C4F5E" w:rsidTr="00956C86">
        <w:trPr>
          <w:cantSplit/>
        </w:trPr>
        <w:tc>
          <w:tcPr>
            <w:tcW w:w="9217" w:type="dxa"/>
            <w:gridSpan w:val="10"/>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615E3B" w:rsidRPr="001C4F5E" w:rsidRDefault="00615E3B" w:rsidP="008E0F29">
            <w:pPr>
              <w:keepNext/>
              <w:keepLines/>
              <w:spacing w:before="120" w:after="120"/>
              <w:jc w:val="center"/>
              <w:rPr>
                <w:szCs w:val="24"/>
              </w:rPr>
            </w:pPr>
            <w:r w:rsidRPr="001C4F5E">
              <w:rPr>
                <w:b/>
              </w:rPr>
              <w:t xml:space="preserve">Έντυπο για την τοποθέτηση κατεστραμμένων αυτοκόλλητων ετικετών καπνού αριθ. ...../.... </w:t>
            </w:r>
            <w:r w:rsidRPr="001C4F5E">
              <w:rPr>
                <w:b/>
                <w:vertAlign w:val="superscript"/>
              </w:rPr>
              <w:t>1)</w:t>
            </w:r>
          </w:p>
        </w:tc>
      </w:tr>
      <w:tr w:rsidR="00615E3B" w:rsidRPr="001C4F5E" w:rsidTr="00956C86">
        <w:trPr>
          <w:cantSplit/>
        </w:trPr>
        <w:tc>
          <w:tcPr>
            <w:tcW w:w="1364" w:type="dxa"/>
            <w:tcBorders>
              <w:top w:val="single" w:sz="18" w:space="0" w:color="auto"/>
              <w:left w:val="single" w:sz="18" w:space="0" w:color="auto"/>
              <w:bottom w:val="nil"/>
              <w:right w:val="single" w:sz="4" w:space="0" w:color="auto"/>
            </w:tcBorders>
            <w:shd w:val="clear" w:color="auto" w:fill="auto"/>
            <w:noWrap/>
            <w:vAlign w:val="bottom"/>
          </w:tcPr>
          <w:p w:rsidR="00615E3B" w:rsidRPr="001C4F5E" w:rsidRDefault="00615E3B" w:rsidP="0039554F">
            <w:pPr>
              <w:jc w:val="center"/>
              <w:rPr>
                <w:szCs w:val="24"/>
              </w:rPr>
            </w:pPr>
          </w:p>
        </w:tc>
        <w:tc>
          <w:tcPr>
            <w:tcW w:w="1105" w:type="dxa"/>
            <w:gridSpan w:val="2"/>
            <w:tcBorders>
              <w:top w:val="single" w:sz="18" w:space="0" w:color="auto"/>
              <w:left w:val="nil"/>
              <w:bottom w:val="nil"/>
              <w:right w:val="single" w:sz="4" w:space="0" w:color="auto"/>
            </w:tcBorders>
            <w:shd w:val="clear" w:color="auto" w:fill="auto"/>
            <w:noWrap/>
            <w:vAlign w:val="bottom"/>
          </w:tcPr>
          <w:p w:rsidR="00615E3B" w:rsidRPr="001C4F5E" w:rsidRDefault="00615E3B" w:rsidP="0039554F">
            <w:pPr>
              <w:jc w:val="center"/>
              <w:rPr>
                <w:szCs w:val="24"/>
              </w:rPr>
            </w:pPr>
          </w:p>
        </w:tc>
        <w:tc>
          <w:tcPr>
            <w:tcW w:w="1103" w:type="dxa"/>
            <w:tcBorders>
              <w:top w:val="single" w:sz="18" w:space="0" w:color="auto"/>
              <w:left w:val="nil"/>
              <w:bottom w:val="nil"/>
              <w:right w:val="single" w:sz="4" w:space="0" w:color="auto"/>
            </w:tcBorders>
            <w:shd w:val="clear" w:color="auto" w:fill="auto"/>
            <w:noWrap/>
            <w:vAlign w:val="bottom"/>
          </w:tcPr>
          <w:p w:rsidR="00615E3B" w:rsidRPr="001C4F5E" w:rsidRDefault="00615E3B" w:rsidP="0039554F">
            <w:pPr>
              <w:jc w:val="center"/>
              <w:rPr>
                <w:szCs w:val="24"/>
              </w:rPr>
            </w:pPr>
          </w:p>
        </w:tc>
        <w:tc>
          <w:tcPr>
            <w:tcW w:w="1233" w:type="dxa"/>
            <w:tcBorders>
              <w:top w:val="single" w:sz="18" w:space="0" w:color="auto"/>
              <w:left w:val="nil"/>
              <w:bottom w:val="nil"/>
              <w:right w:val="single" w:sz="4" w:space="0" w:color="auto"/>
            </w:tcBorders>
            <w:shd w:val="clear" w:color="auto" w:fill="auto"/>
            <w:noWrap/>
            <w:vAlign w:val="bottom"/>
          </w:tcPr>
          <w:p w:rsidR="00615E3B" w:rsidRPr="001C4F5E" w:rsidRDefault="00615E3B" w:rsidP="0039554F">
            <w:pPr>
              <w:jc w:val="center"/>
              <w:rPr>
                <w:szCs w:val="24"/>
              </w:rPr>
            </w:pPr>
          </w:p>
        </w:tc>
        <w:tc>
          <w:tcPr>
            <w:tcW w:w="1103" w:type="dxa"/>
            <w:gridSpan w:val="2"/>
            <w:tcBorders>
              <w:top w:val="single" w:sz="18" w:space="0" w:color="auto"/>
              <w:left w:val="nil"/>
              <w:bottom w:val="nil"/>
              <w:right w:val="single" w:sz="4" w:space="0" w:color="auto"/>
            </w:tcBorders>
            <w:shd w:val="clear" w:color="auto" w:fill="auto"/>
            <w:noWrap/>
            <w:vAlign w:val="bottom"/>
          </w:tcPr>
          <w:p w:rsidR="00615E3B" w:rsidRPr="001C4F5E" w:rsidRDefault="00615E3B" w:rsidP="0039554F">
            <w:pPr>
              <w:jc w:val="center"/>
              <w:rPr>
                <w:szCs w:val="24"/>
              </w:rPr>
            </w:pPr>
          </w:p>
        </w:tc>
        <w:tc>
          <w:tcPr>
            <w:tcW w:w="1103" w:type="dxa"/>
            <w:tcBorders>
              <w:top w:val="single" w:sz="18" w:space="0" w:color="auto"/>
              <w:left w:val="nil"/>
              <w:bottom w:val="nil"/>
              <w:right w:val="nil"/>
            </w:tcBorders>
            <w:shd w:val="clear" w:color="auto" w:fill="auto"/>
            <w:noWrap/>
            <w:vAlign w:val="bottom"/>
          </w:tcPr>
          <w:p w:rsidR="00615E3B" w:rsidRPr="001C4F5E" w:rsidRDefault="00615E3B" w:rsidP="0039554F">
            <w:pPr>
              <w:jc w:val="center"/>
              <w:rPr>
                <w:szCs w:val="24"/>
              </w:rPr>
            </w:pPr>
          </w:p>
        </w:tc>
        <w:tc>
          <w:tcPr>
            <w:tcW w:w="1103" w:type="dxa"/>
            <w:tcBorders>
              <w:top w:val="single" w:sz="18" w:space="0" w:color="auto"/>
              <w:left w:val="single" w:sz="4" w:space="0" w:color="auto"/>
              <w:bottom w:val="nil"/>
              <w:right w:val="single" w:sz="4" w:space="0" w:color="auto"/>
            </w:tcBorders>
            <w:shd w:val="clear" w:color="auto" w:fill="auto"/>
            <w:noWrap/>
            <w:vAlign w:val="bottom"/>
          </w:tcPr>
          <w:p w:rsidR="00615E3B" w:rsidRPr="001C4F5E" w:rsidRDefault="00615E3B" w:rsidP="0039554F">
            <w:pPr>
              <w:jc w:val="center"/>
              <w:rPr>
                <w:szCs w:val="24"/>
              </w:rPr>
            </w:pPr>
          </w:p>
        </w:tc>
        <w:tc>
          <w:tcPr>
            <w:tcW w:w="1103" w:type="dxa"/>
            <w:tcBorders>
              <w:top w:val="single" w:sz="18" w:space="0" w:color="auto"/>
              <w:left w:val="nil"/>
              <w:bottom w:val="nil"/>
              <w:right w:val="single" w:sz="18" w:space="0" w:color="auto"/>
            </w:tcBorders>
            <w:shd w:val="clear" w:color="auto" w:fill="auto"/>
            <w:noWrap/>
            <w:vAlign w:val="bottom"/>
          </w:tcPr>
          <w:p w:rsidR="00615E3B" w:rsidRPr="001C4F5E" w:rsidRDefault="00615E3B" w:rsidP="0039554F">
            <w:pPr>
              <w:jc w:val="center"/>
              <w:rPr>
                <w:szCs w:val="24"/>
              </w:rPr>
            </w:pPr>
          </w:p>
        </w:tc>
      </w:tr>
      <w:tr w:rsidR="000F2E1C" w:rsidRPr="001C4F5E" w:rsidTr="00956C86">
        <w:trPr>
          <w:cantSplit/>
        </w:trPr>
        <w:tc>
          <w:tcPr>
            <w:tcW w:w="1364" w:type="dxa"/>
            <w:tcBorders>
              <w:top w:val="nil"/>
              <w:left w:val="single" w:sz="18" w:space="0" w:color="auto"/>
              <w:bottom w:val="nil"/>
              <w:right w:val="single" w:sz="4" w:space="0" w:color="auto"/>
            </w:tcBorders>
            <w:shd w:val="clear" w:color="auto" w:fill="auto"/>
            <w:noWrap/>
            <w:vAlign w:val="bottom"/>
            <w:hideMark/>
          </w:tcPr>
          <w:p w:rsidR="000F2E1C" w:rsidRPr="001C4F5E" w:rsidRDefault="000F2E1C" w:rsidP="0039554F">
            <w:pPr>
              <w:jc w:val="center"/>
              <w:rPr>
                <w:szCs w:val="24"/>
              </w:rPr>
            </w:pPr>
            <w:r w:rsidRPr="001C4F5E">
              <w:t>1</w:t>
            </w:r>
          </w:p>
        </w:tc>
        <w:tc>
          <w:tcPr>
            <w:tcW w:w="1105" w:type="dxa"/>
            <w:gridSpan w:val="2"/>
            <w:tcBorders>
              <w:top w:val="nil"/>
              <w:left w:val="nil"/>
              <w:bottom w:val="nil"/>
              <w:right w:val="single" w:sz="4" w:space="0" w:color="auto"/>
            </w:tcBorders>
            <w:shd w:val="clear" w:color="auto" w:fill="auto"/>
            <w:noWrap/>
            <w:vAlign w:val="bottom"/>
            <w:hideMark/>
          </w:tcPr>
          <w:p w:rsidR="000F2E1C" w:rsidRPr="001C4F5E" w:rsidRDefault="000F2E1C" w:rsidP="0039554F">
            <w:pPr>
              <w:jc w:val="center"/>
              <w:rPr>
                <w:szCs w:val="24"/>
              </w:rPr>
            </w:pPr>
            <w:r w:rsidRPr="001C4F5E">
              <w:t>2</w:t>
            </w:r>
          </w:p>
        </w:tc>
        <w:tc>
          <w:tcPr>
            <w:tcW w:w="1103" w:type="dxa"/>
            <w:tcBorders>
              <w:top w:val="nil"/>
              <w:left w:val="nil"/>
              <w:bottom w:val="nil"/>
              <w:right w:val="single" w:sz="4" w:space="0" w:color="auto"/>
            </w:tcBorders>
            <w:shd w:val="clear" w:color="auto" w:fill="auto"/>
            <w:noWrap/>
            <w:vAlign w:val="bottom"/>
            <w:hideMark/>
          </w:tcPr>
          <w:p w:rsidR="000F2E1C" w:rsidRPr="001C4F5E" w:rsidRDefault="002724F8" w:rsidP="0039554F">
            <w:pPr>
              <w:jc w:val="center"/>
              <w:rPr>
                <w:szCs w:val="24"/>
              </w:rPr>
            </w:pPr>
            <w:r w:rsidRPr="001C4F5E">
              <w:t>3</w:t>
            </w:r>
          </w:p>
        </w:tc>
        <w:tc>
          <w:tcPr>
            <w:tcW w:w="1233" w:type="dxa"/>
            <w:tcBorders>
              <w:top w:val="nil"/>
              <w:left w:val="nil"/>
              <w:bottom w:val="nil"/>
              <w:right w:val="single" w:sz="4" w:space="0" w:color="auto"/>
            </w:tcBorders>
            <w:shd w:val="clear" w:color="auto" w:fill="auto"/>
            <w:noWrap/>
            <w:vAlign w:val="bottom"/>
            <w:hideMark/>
          </w:tcPr>
          <w:p w:rsidR="000F2E1C" w:rsidRPr="001C4F5E" w:rsidRDefault="000F2E1C" w:rsidP="0039554F">
            <w:pPr>
              <w:jc w:val="center"/>
              <w:rPr>
                <w:szCs w:val="24"/>
              </w:rPr>
            </w:pPr>
            <w:r w:rsidRPr="001C4F5E">
              <w:t>4</w:t>
            </w:r>
          </w:p>
        </w:tc>
        <w:tc>
          <w:tcPr>
            <w:tcW w:w="1103" w:type="dxa"/>
            <w:gridSpan w:val="2"/>
            <w:tcBorders>
              <w:top w:val="nil"/>
              <w:left w:val="nil"/>
              <w:bottom w:val="nil"/>
              <w:right w:val="single" w:sz="4" w:space="0" w:color="auto"/>
            </w:tcBorders>
            <w:shd w:val="clear" w:color="auto" w:fill="auto"/>
            <w:noWrap/>
            <w:vAlign w:val="bottom"/>
            <w:hideMark/>
          </w:tcPr>
          <w:p w:rsidR="000F2E1C" w:rsidRPr="001C4F5E" w:rsidRDefault="000F2E1C" w:rsidP="0039554F">
            <w:pPr>
              <w:jc w:val="center"/>
              <w:rPr>
                <w:szCs w:val="24"/>
              </w:rPr>
            </w:pPr>
            <w:r w:rsidRPr="001C4F5E">
              <w:t>5</w:t>
            </w:r>
          </w:p>
        </w:tc>
        <w:tc>
          <w:tcPr>
            <w:tcW w:w="1103" w:type="dxa"/>
            <w:tcBorders>
              <w:top w:val="nil"/>
              <w:left w:val="nil"/>
              <w:bottom w:val="nil"/>
              <w:right w:val="single" w:sz="4" w:space="0" w:color="auto"/>
            </w:tcBorders>
            <w:shd w:val="clear" w:color="auto" w:fill="auto"/>
            <w:noWrap/>
            <w:vAlign w:val="bottom"/>
            <w:hideMark/>
          </w:tcPr>
          <w:p w:rsidR="000F2E1C" w:rsidRPr="001C4F5E" w:rsidRDefault="000F2E1C" w:rsidP="0039554F">
            <w:pPr>
              <w:jc w:val="center"/>
              <w:rPr>
                <w:szCs w:val="24"/>
              </w:rPr>
            </w:pPr>
            <w:r w:rsidRPr="001C4F5E">
              <w:t>6</w:t>
            </w:r>
          </w:p>
        </w:tc>
        <w:tc>
          <w:tcPr>
            <w:tcW w:w="1103" w:type="dxa"/>
            <w:tcBorders>
              <w:top w:val="nil"/>
              <w:left w:val="nil"/>
              <w:bottom w:val="nil"/>
              <w:right w:val="single" w:sz="4" w:space="0" w:color="auto"/>
            </w:tcBorders>
            <w:shd w:val="clear" w:color="auto" w:fill="auto"/>
            <w:noWrap/>
            <w:vAlign w:val="bottom"/>
            <w:hideMark/>
          </w:tcPr>
          <w:p w:rsidR="000F2E1C" w:rsidRPr="001C4F5E" w:rsidRDefault="000F2E1C" w:rsidP="0039554F">
            <w:pPr>
              <w:jc w:val="center"/>
              <w:rPr>
                <w:szCs w:val="24"/>
              </w:rPr>
            </w:pPr>
            <w:r w:rsidRPr="001C4F5E">
              <w:t>7</w:t>
            </w:r>
          </w:p>
        </w:tc>
        <w:tc>
          <w:tcPr>
            <w:tcW w:w="1103" w:type="dxa"/>
            <w:tcBorders>
              <w:top w:val="nil"/>
              <w:left w:val="nil"/>
              <w:bottom w:val="nil"/>
              <w:right w:val="single" w:sz="18" w:space="0" w:color="auto"/>
            </w:tcBorders>
            <w:shd w:val="clear" w:color="auto" w:fill="auto"/>
            <w:noWrap/>
            <w:vAlign w:val="bottom"/>
            <w:hideMark/>
          </w:tcPr>
          <w:p w:rsidR="000F2E1C" w:rsidRPr="001C4F5E" w:rsidRDefault="000F2E1C" w:rsidP="0039554F">
            <w:pPr>
              <w:jc w:val="center"/>
              <w:rPr>
                <w:szCs w:val="24"/>
              </w:rPr>
            </w:pPr>
            <w:r w:rsidRPr="001C4F5E">
              <w:t>8</w:t>
            </w:r>
          </w:p>
        </w:tc>
      </w:tr>
      <w:tr w:rsidR="000F2E1C" w:rsidRPr="001C4F5E" w:rsidTr="00956C86">
        <w:trPr>
          <w:cantSplit/>
        </w:trPr>
        <w:tc>
          <w:tcPr>
            <w:tcW w:w="1364" w:type="dxa"/>
            <w:tcBorders>
              <w:top w:val="nil"/>
              <w:left w:val="single" w:sz="18" w:space="0" w:color="auto"/>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5" w:type="dxa"/>
            <w:gridSpan w:val="2"/>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233" w:type="dxa"/>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gridSpan w:val="2"/>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nil"/>
              <w:right w:val="nil"/>
            </w:tcBorders>
            <w:shd w:val="clear" w:color="auto" w:fill="auto"/>
            <w:noWrap/>
            <w:vAlign w:val="bottom"/>
          </w:tcPr>
          <w:p w:rsidR="000F2E1C" w:rsidRPr="001C4F5E" w:rsidRDefault="000F2E1C" w:rsidP="0039554F">
            <w:pPr>
              <w:jc w:val="center"/>
              <w:rPr>
                <w:szCs w:val="24"/>
              </w:rPr>
            </w:pPr>
          </w:p>
        </w:tc>
        <w:tc>
          <w:tcPr>
            <w:tcW w:w="1103" w:type="dxa"/>
            <w:tcBorders>
              <w:top w:val="nil"/>
              <w:left w:val="single" w:sz="4" w:space="0" w:color="auto"/>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nil"/>
              <w:right w:val="single" w:sz="18" w:space="0" w:color="auto"/>
            </w:tcBorders>
            <w:shd w:val="clear" w:color="auto" w:fill="auto"/>
            <w:noWrap/>
            <w:vAlign w:val="bottom"/>
          </w:tcPr>
          <w:p w:rsidR="000F2E1C" w:rsidRPr="001C4F5E" w:rsidRDefault="000F2E1C" w:rsidP="0039554F">
            <w:pPr>
              <w:jc w:val="center"/>
              <w:rPr>
                <w:szCs w:val="24"/>
              </w:rPr>
            </w:pPr>
          </w:p>
        </w:tc>
      </w:tr>
      <w:tr w:rsidR="000F2E1C" w:rsidRPr="001C4F5E" w:rsidTr="00956C86">
        <w:trPr>
          <w:cantSplit/>
        </w:trPr>
        <w:tc>
          <w:tcPr>
            <w:tcW w:w="1364" w:type="dxa"/>
            <w:tcBorders>
              <w:top w:val="nil"/>
              <w:left w:val="single" w:sz="18" w:space="0" w:color="auto"/>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5" w:type="dxa"/>
            <w:gridSpan w:val="2"/>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233" w:type="dxa"/>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gridSpan w:val="2"/>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nil"/>
              <w:right w:val="nil"/>
            </w:tcBorders>
            <w:shd w:val="clear" w:color="auto" w:fill="auto"/>
            <w:noWrap/>
            <w:vAlign w:val="bottom"/>
          </w:tcPr>
          <w:p w:rsidR="000F2E1C" w:rsidRPr="001C4F5E" w:rsidRDefault="000F2E1C" w:rsidP="0039554F">
            <w:pPr>
              <w:jc w:val="center"/>
              <w:rPr>
                <w:szCs w:val="24"/>
              </w:rPr>
            </w:pPr>
          </w:p>
        </w:tc>
        <w:tc>
          <w:tcPr>
            <w:tcW w:w="1103" w:type="dxa"/>
            <w:tcBorders>
              <w:top w:val="nil"/>
              <w:left w:val="single" w:sz="4" w:space="0" w:color="auto"/>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nil"/>
              <w:right w:val="single" w:sz="18" w:space="0" w:color="auto"/>
            </w:tcBorders>
            <w:shd w:val="clear" w:color="auto" w:fill="auto"/>
            <w:noWrap/>
            <w:vAlign w:val="bottom"/>
          </w:tcPr>
          <w:p w:rsidR="000F2E1C" w:rsidRPr="001C4F5E" w:rsidRDefault="000F2E1C" w:rsidP="0039554F">
            <w:pPr>
              <w:jc w:val="center"/>
              <w:rPr>
                <w:szCs w:val="24"/>
              </w:rPr>
            </w:pPr>
          </w:p>
        </w:tc>
      </w:tr>
      <w:tr w:rsidR="000F2E1C" w:rsidRPr="001C4F5E" w:rsidTr="00956C86">
        <w:trPr>
          <w:cantSplit/>
        </w:trPr>
        <w:tc>
          <w:tcPr>
            <w:tcW w:w="1364" w:type="dxa"/>
            <w:tcBorders>
              <w:top w:val="nil"/>
              <w:left w:val="single" w:sz="18" w:space="0" w:color="auto"/>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5" w:type="dxa"/>
            <w:gridSpan w:val="2"/>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233" w:type="dxa"/>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gridSpan w:val="2"/>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nil"/>
              <w:right w:val="nil"/>
            </w:tcBorders>
            <w:shd w:val="clear" w:color="auto" w:fill="auto"/>
            <w:noWrap/>
            <w:vAlign w:val="bottom"/>
          </w:tcPr>
          <w:p w:rsidR="000F2E1C" w:rsidRPr="001C4F5E" w:rsidRDefault="000F2E1C" w:rsidP="0039554F">
            <w:pPr>
              <w:jc w:val="center"/>
              <w:rPr>
                <w:szCs w:val="24"/>
              </w:rPr>
            </w:pPr>
          </w:p>
        </w:tc>
        <w:tc>
          <w:tcPr>
            <w:tcW w:w="1103" w:type="dxa"/>
            <w:tcBorders>
              <w:top w:val="nil"/>
              <w:left w:val="single" w:sz="4" w:space="0" w:color="auto"/>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nil"/>
              <w:right w:val="single" w:sz="18" w:space="0" w:color="auto"/>
            </w:tcBorders>
            <w:shd w:val="clear" w:color="auto" w:fill="auto"/>
            <w:noWrap/>
            <w:vAlign w:val="bottom"/>
          </w:tcPr>
          <w:p w:rsidR="000F2E1C" w:rsidRPr="001C4F5E" w:rsidRDefault="000F2E1C" w:rsidP="0039554F">
            <w:pPr>
              <w:jc w:val="center"/>
              <w:rPr>
                <w:szCs w:val="24"/>
              </w:rPr>
            </w:pPr>
          </w:p>
        </w:tc>
      </w:tr>
      <w:tr w:rsidR="000F2E1C" w:rsidRPr="001C4F5E" w:rsidTr="00956C86">
        <w:trPr>
          <w:cantSplit/>
        </w:trPr>
        <w:tc>
          <w:tcPr>
            <w:tcW w:w="1364" w:type="dxa"/>
            <w:tcBorders>
              <w:top w:val="nil"/>
              <w:left w:val="single" w:sz="18" w:space="0" w:color="auto"/>
              <w:bottom w:val="single" w:sz="4" w:space="0" w:color="auto"/>
              <w:right w:val="single" w:sz="4" w:space="0" w:color="auto"/>
            </w:tcBorders>
            <w:shd w:val="clear" w:color="auto" w:fill="auto"/>
            <w:noWrap/>
            <w:vAlign w:val="bottom"/>
          </w:tcPr>
          <w:p w:rsidR="000F2E1C" w:rsidRPr="001C4F5E" w:rsidRDefault="000F2E1C" w:rsidP="0039554F">
            <w:pPr>
              <w:jc w:val="center"/>
              <w:rPr>
                <w:szCs w:val="24"/>
              </w:rPr>
            </w:pPr>
          </w:p>
        </w:tc>
        <w:tc>
          <w:tcPr>
            <w:tcW w:w="1105" w:type="dxa"/>
            <w:gridSpan w:val="2"/>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jc w:val="center"/>
              <w:rPr>
                <w:szCs w:val="24"/>
              </w:rPr>
            </w:pPr>
          </w:p>
        </w:tc>
        <w:tc>
          <w:tcPr>
            <w:tcW w:w="1233"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gridSpan w:val="2"/>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single" w:sz="4" w:space="0" w:color="auto"/>
              <w:right w:val="nil"/>
            </w:tcBorders>
            <w:shd w:val="clear" w:color="auto" w:fill="auto"/>
            <w:noWrap/>
            <w:vAlign w:val="bottom"/>
          </w:tcPr>
          <w:p w:rsidR="000F2E1C" w:rsidRPr="001C4F5E" w:rsidRDefault="000F2E1C" w:rsidP="0039554F">
            <w:pPr>
              <w:jc w:val="center"/>
              <w:rPr>
                <w:szCs w:val="24"/>
              </w:rPr>
            </w:pPr>
          </w:p>
        </w:tc>
        <w:tc>
          <w:tcPr>
            <w:tcW w:w="1103" w:type="dxa"/>
            <w:tcBorders>
              <w:top w:val="nil"/>
              <w:left w:val="single" w:sz="4" w:space="0" w:color="auto"/>
              <w:bottom w:val="single" w:sz="4" w:space="0" w:color="auto"/>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single" w:sz="4" w:space="0" w:color="auto"/>
              <w:right w:val="single" w:sz="18" w:space="0" w:color="auto"/>
            </w:tcBorders>
            <w:shd w:val="clear" w:color="auto" w:fill="auto"/>
            <w:noWrap/>
            <w:vAlign w:val="bottom"/>
          </w:tcPr>
          <w:p w:rsidR="000F2E1C" w:rsidRPr="001C4F5E" w:rsidRDefault="000F2E1C" w:rsidP="0039554F">
            <w:pPr>
              <w:jc w:val="center"/>
              <w:rPr>
                <w:szCs w:val="24"/>
              </w:rPr>
            </w:pPr>
          </w:p>
        </w:tc>
      </w:tr>
      <w:tr w:rsidR="000F2E1C" w:rsidRPr="001C4F5E" w:rsidTr="00956C86">
        <w:trPr>
          <w:cantSplit/>
        </w:trPr>
        <w:tc>
          <w:tcPr>
            <w:tcW w:w="1364" w:type="dxa"/>
            <w:tcBorders>
              <w:top w:val="nil"/>
              <w:left w:val="single" w:sz="18" w:space="0" w:color="auto"/>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5" w:type="dxa"/>
            <w:gridSpan w:val="2"/>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233" w:type="dxa"/>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gridSpan w:val="2"/>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nil"/>
              <w:right w:val="nil"/>
            </w:tcBorders>
            <w:shd w:val="clear" w:color="auto" w:fill="auto"/>
            <w:noWrap/>
            <w:vAlign w:val="bottom"/>
          </w:tcPr>
          <w:p w:rsidR="000F2E1C" w:rsidRPr="001C4F5E" w:rsidRDefault="000F2E1C" w:rsidP="0039554F">
            <w:pPr>
              <w:jc w:val="center"/>
              <w:rPr>
                <w:szCs w:val="24"/>
              </w:rPr>
            </w:pPr>
          </w:p>
        </w:tc>
        <w:tc>
          <w:tcPr>
            <w:tcW w:w="1103" w:type="dxa"/>
            <w:tcBorders>
              <w:top w:val="nil"/>
              <w:left w:val="single" w:sz="4" w:space="0" w:color="auto"/>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nil"/>
              <w:right w:val="single" w:sz="18" w:space="0" w:color="auto"/>
            </w:tcBorders>
            <w:shd w:val="clear" w:color="auto" w:fill="auto"/>
            <w:noWrap/>
            <w:vAlign w:val="bottom"/>
          </w:tcPr>
          <w:p w:rsidR="000F2E1C" w:rsidRPr="001C4F5E" w:rsidRDefault="000F2E1C" w:rsidP="0039554F">
            <w:pPr>
              <w:jc w:val="center"/>
              <w:rPr>
                <w:szCs w:val="24"/>
              </w:rPr>
            </w:pPr>
          </w:p>
        </w:tc>
      </w:tr>
      <w:tr w:rsidR="000F2E1C" w:rsidRPr="001C4F5E" w:rsidTr="00956C86">
        <w:trPr>
          <w:cantSplit/>
        </w:trPr>
        <w:tc>
          <w:tcPr>
            <w:tcW w:w="1364" w:type="dxa"/>
            <w:tcBorders>
              <w:top w:val="nil"/>
              <w:left w:val="single" w:sz="18" w:space="0" w:color="auto"/>
              <w:bottom w:val="nil"/>
              <w:right w:val="single" w:sz="4" w:space="0" w:color="auto"/>
            </w:tcBorders>
            <w:shd w:val="clear" w:color="auto" w:fill="auto"/>
            <w:noWrap/>
            <w:vAlign w:val="bottom"/>
            <w:hideMark/>
          </w:tcPr>
          <w:p w:rsidR="000F2E1C" w:rsidRPr="001C4F5E" w:rsidRDefault="000F2E1C" w:rsidP="0039554F">
            <w:pPr>
              <w:jc w:val="center"/>
              <w:rPr>
                <w:szCs w:val="24"/>
              </w:rPr>
            </w:pPr>
            <w:r w:rsidRPr="001C4F5E">
              <w:t>9</w:t>
            </w:r>
          </w:p>
        </w:tc>
        <w:tc>
          <w:tcPr>
            <w:tcW w:w="1105" w:type="dxa"/>
            <w:gridSpan w:val="2"/>
            <w:tcBorders>
              <w:top w:val="nil"/>
              <w:left w:val="nil"/>
              <w:bottom w:val="nil"/>
              <w:right w:val="single" w:sz="4" w:space="0" w:color="auto"/>
            </w:tcBorders>
            <w:shd w:val="clear" w:color="auto" w:fill="auto"/>
            <w:noWrap/>
            <w:vAlign w:val="bottom"/>
            <w:hideMark/>
          </w:tcPr>
          <w:p w:rsidR="000F2E1C" w:rsidRPr="001C4F5E" w:rsidRDefault="000F2E1C" w:rsidP="0039554F">
            <w:pPr>
              <w:jc w:val="center"/>
              <w:rPr>
                <w:szCs w:val="24"/>
              </w:rPr>
            </w:pPr>
            <w:r w:rsidRPr="001C4F5E">
              <w:t>10</w:t>
            </w:r>
          </w:p>
        </w:tc>
        <w:tc>
          <w:tcPr>
            <w:tcW w:w="1103" w:type="dxa"/>
            <w:tcBorders>
              <w:top w:val="nil"/>
              <w:left w:val="nil"/>
              <w:bottom w:val="nil"/>
              <w:right w:val="single" w:sz="4" w:space="0" w:color="auto"/>
            </w:tcBorders>
            <w:shd w:val="clear" w:color="auto" w:fill="auto"/>
            <w:noWrap/>
            <w:vAlign w:val="bottom"/>
            <w:hideMark/>
          </w:tcPr>
          <w:p w:rsidR="000F2E1C" w:rsidRPr="001C4F5E" w:rsidRDefault="000F2E1C" w:rsidP="0039554F">
            <w:pPr>
              <w:jc w:val="center"/>
              <w:rPr>
                <w:szCs w:val="24"/>
              </w:rPr>
            </w:pPr>
            <w:r w:rsidRPr="001C4F5E">
              <w:t>11</w:t>
            </w:r>
          </w:p>
        </w:tc>
        <w:tc>
          <w:tcPr>
            <w:tcW w:w="1233" w:type="dxa"/>
            <w:tcBorders>
              <w:top w:val="nil"/>
              <w:left w:val="nil"/>
              <w:bottom w:val="nil"/>
              <w:right w:val="single" w:sz="4" w:space="0" w:color="auto"/>
            </w:tcBorders>
            <w:shd w:val="clear" w:color="auto" w:fill="auto"/>
            <w:noWrap/>
            <w:vAlign w:val="bottom"/>
            <w:hideMark/>
          </w:tcPr>
          <w:p w:rsidR="000F2E1C" w:rsidRPr="001C4F5E" w:rsidRDefault="000F2E1C" w:rsidP="0039554F">
            <w:pPr>
              <w:jc w:val="center"/>
              <w:rPr>
                <w:szCs w:val="24"/>
              </w:rPr>
            </w:pPr>
            <w:r w:rsidRPr="001C4F5E">
              <w:t>12</w:t>
            </w:r>
          </w:p>
        </w:tc>
        <w:tc>
          <w:tcPr>
            <w:tcW w:w="1103" w:type="dxa"/>
            <w:gridSpan w:val="2"/>
            <w:tcBorders>
              <w:top w:val="nil"/>
              <w:left w:val="nil"/>
              <w:bottom w:val="nil"/>
              <w:right w:val="single" w:sz="4" w:space="0" w:color="auto"/>
            </w:tcBorders>
            <w:shd w:val="clear" w:color="auto" w:fill="auto"/>
            <w:noWrap/>
            <w:vAlign w:val="bottom"/>
            <w:hideMark/>
          </w:tcPr>
          <w:p w:rsidR="000F2E1C" w:rsidRPr="001C4F5E" w:rsidRDefault="000F2E1C" w:rsidP="0039554F">
            <w:pPr>
              <w:jc w:val="center"/>
              <w:rPr>
                <w:szCs w:val="24"/>
              </w:rPr>
            </w:pPr>
            <w:r w:rsidRPr="001C4F5E">
              <w:t>13</w:t>
            </w:r>
          </w:p>
        </w:tc>
        <w:tc>
          <w:tcPr>
            <w:tcW w:w="1103" w:type="dxa"/>
            <w:tcBorders>
              <w:top w:val="nil"/>
              <w:left w:val="nil"/>
              <w:bottom w:val="nil"/>
              <w:right w:val="single" w:sz="4" w:space="0" w:color="auto"/>
            </w:tcBorders>
            <w:shd w:val="clear" w:color="auto" w:fill="auto"/>
            <w:noWrap/>
            <w:vAlign w:val="bottom"/>
            <w:hideMark/>
          </w:tcPr>
          <w:p w:rsidR="000F2E1C" w:rsidRPr="001C4F5E" w:rsidRDefault="000F2E1C" w:rsidP="0039554F">
            <w:pPr>
              <w:jc w:val="center"/>
              <w:rPr>
                <w:szCs w:val="24"/>
              </w:rPr>
            </w:pPr>
            <w:r w:rsidRPr="001C4F5E">
              <w:t>14</w:t>
            </w:r>
          </w:p>
        </w:tc>
        <w:tc>
          <w:tcPr>
            <w:tcW w:w="1103" w:type="dxa"/>
            <w:tcBorders>
              <w:top w:val="nil"/>
              <w:left w:val="nil"/>
              <w:bottom w:val="nil"/>
              <w:right w:val="single" w:sz="4" w:space="0" w:color="auto"/>
            </w:tcBorders>
            <w:shd w:val="clear" w:color="auto" w:fill="auto"/>
            <w:noWrap/>
            <w:vAlign w:val="bottom"/>
            <w:hideMark/>
          </w:tcPr>
          <w:p w:rsidR="000F2E1C" w:rsidRPr="001C4F5E" w:rsidRDefault="000F2E1C" w:rsidP="0039554F">
            <w:pPr>
              <w:jc w:val="center"/>
              <w:rPr>
                <w:szCs w:val="24"/>
              </w:rPr>
            </w:pPr>
            <w:r w:rsidRPr="001C4F5E">
              <w:t>15</w:t>
            </w:r>
          </w:p>
        </w:tc>
        <w:tc>
          <w:tcPr>
            <w:tcW w:w="1103" w:type="dxa"/>
            <w:tcBorders>
              <w:top w:val="nil"/>
              <w:left w:val="nil"/>
              <w:bottom w:val="nil"/>
              <w:right w:val="single" w:sz="18" w:space="0" w:color="auto"/>
            </w:tcBorders>
            <w:shd w:val="clear" w:color="auto" w:fill="auto"/>
            <w:noWrap/>
            <w:vAlign w:val="bottom"/>
            <w:hideMark/>
          </w:tcPr>
          <w:p w:rsidR="000F2E1C" w:rsidRPr="001C4F5E" w:rsidRDefault="000F2E1C" w:rsidP="0039554F">
            <w:pPr>
              <w:jc w:val="center"/>
              <w:rPr>
                <w:szCs w:val="24"/>
              </w:rPr>
            </w:pPr>
            <w:r w:rsidRPr="001C4F5E">
              <w:t>16</w:t>
            </w:r>
          </w:p>
        </w:tc>
      </w:tr>
      <w:tr w:rsidR="000F2E1C" w:rsidRPr="001C4F5E" w:rsidTr="00956C86">
        <w:trPr>
          <w:cantSplit/>
        </w:trPr>
        <w:tc>
          <w:tcPr>
            <w:tcW w:w="1364" w:type="dxa"/>
            <w:tcBorders>
              <w:top w:val="nil"/>
              <w:left w:val="single" w:sz="18" w:space="0" w:color="auto"/>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5" w:type="dxa"/>
            <w:gridSpan w:val="2"/>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233" w:type="dxa"/>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gridSpan w:val="2"/>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nil"/>
              <w:right w:val="nil"/>
            </w:tcBorders>
            <w:shd w:val="clear" w:color="auto" w:fill="auto"/>
            <w:noWrap/>
            <w:vAlign w:val="bottom"/>
          </w:tcPr>
          <w:p w:rsidR="000F2E1C" w:rsidRPr="001C4F5E" w:rsidRDefault="000F2E1C" w:rsidP="0039554F">
            <w:pPr>
              <w:jc w:val="center"/>
              <w:rPr>
                <w:szCs w:val="24"/>
              </w:rPr>
            </w:pPr>
          </w:p>
        </w:tc>
        <w:tc>
          <w:tcPr>
            <w:tcW w:w="1103" w:type="dxa"/>
            <w:tcBorders>
              <w:top w:val="nil"/>
              <w:left w:val="single" w:sz="4" w:space="0" w:color="auto"/>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nil"/>
              <w:right w:val="single" w:sz="18" w:space="0" w:color="auto"/>
            </w:tcBorders>
            <w:shd w:val="clear" w:color="auto" w:fill="auto"/>
            <w:noWrap/>
            <w:vAlign w:val="bottom"/>
          </w:tcPr>
          <w:p w:rsidR="000F2E1C" w:rsidRPr="001C4F5E" w:rsidRDefault="000F2E1C" w:rsidP="0039554F">
            <w:pPr>
              <w:jc w:val="center"/>
              <w:rPr>
                <w:szCs w:val="24"/>
              </w:rPr>
            </w:pPr>
          </w:p>
        </w:tc>
      </w:tr>
      <w:tr w:rsidR="000F2E1C" w:rsidRPr="001C4F5E" w:rsidTr="00956C86">
        <w:trPr>
          <w:cantSplit/>
        </w:trPr>
        <w:tc>
          <w:tcPr>
            <w:tcW w:w="1364" w:type="dxa"/>
            <w:tcBorders>
              <w:top w:val="nil"/>
              <w:left w:val="single" w:sz="18" w:space="0" w:color="auto"/>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5" w:type="dxa"/>
            <w:gridSpan w:val="2"/>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233" w:type="dxa"/>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gridSpan w:val="2"/>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nil"/>
              <w:right w:val="nil"/>
            </w:tcBorders>
            <w:shd w:val="clear" w:color="auto" w:fill="auto"/>
            <w:noWrap/>
            <w:vAlign w:val="bottom"/>
          </w:tcPr>
          <w:p w:rsidR="000F2E1C" w:rsidRPr="001C4F5E" w:rsidRDefault="000F2E1C" w:rsidP="0039554F">
            <w:pPr>
              <w:jc w:val="center"/>
              <w:rPr>
                <w:szCs w:val="24"/>
              </w:rPr>
            </w:pPr>
          </w:p>
        </w:tc>
        <w:tc>
          <w:tcPr>
            <w:tcW w:w="1103" w:type="dxa"/>
            <w:tcBorders>
              <w:top w:val="nil"/>
              <w:left w:val="single" w:sz="4" w:space="0" w:color="auto"/>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nil"/>
              <w:right w:val="single" w:sz="18" w:space="0" w:color="auto"/>
            </w:tcBorders>
            <w:shd w:val="clear" w:color="auto" w:fill="auto"/>
            <w:noWrap/>
            <w:vAlign w:val="bottom"/>
          </w:tcPr>
          <w:p w:rsidR="000F2E1C" w:rsidRPr="001C4F5E" w:rsidRDefault="000F2E1C" w:rsidP="0039554F">
            <w:pPr>
              <w:jc w:val="center"/>
              <w:rPr>
                <w:szCs w:val="24"/>
              </w:rPr>
            </w:pPr>
          </w:p>
        </w:tc>
      </w:tr>
      <w:tr w:rsidR="000F2E1C" w:rsidRPr="001C4F5E" w:rsidTr="00956C86">
        <w:trPr>
          <w:cantSplit/>
        </w:trPr>
        <w:tc>
          <w:tcPr>
            <w:tcW w:w="1364" w:type="dxa"/>
            <w:tcBorders>
              <w:top w:val="nil"/>
              <w:left w:val="single" w:sz="18" w:space="0" w:color="auto"/>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5" w:type="dxa"/>
            <w:gridSpan w:val="2"/>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233" w:type="dxa"/>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gridSpan w:val="2"/>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nil"/>
              <w:right w:val="nil"/>
            </w:tcBorders>
            <w:shd w:val="clear" w:color="auto" w:fill="auto"/>
            <w:noWrap/>
            <w:vAlign w:val="bottom"/>
          </w:tcPr>
          <w:p w:rsidR="000F2E1C" w:rsidRPr="001C4F5E" w:rsidRDefault="000F2E1C" w:rsidP="0039554F">
            <w:pPr>
              <w:jc w:val="center"/>
              <w:rPr>
                <w:szCs w:val="24"/>
              </w:rPr>
            </w:pPr>
          </w:p>
        </w:tc>
        <w:tc>
          <w:tcPr>
            <w:tcW w:w="1103" w:type="dxa"/>
            <w:tcBorders>
              <w:top w:val="nil"/>
              <w:left w:val="single" w:sz="4" w:space="0" w:color="auto"/>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nil"/>
              <w:right w:val="single" w:sz="18" w:space="0" w:color="auto"/>
            </w:tcBorders>
            <w:shd w:val="clear" w:color="auto" w:fill="auto"/>
            <w:noWrap/>
            <w:vAlign w:val="bottom"/>
          </w:tcPr>
          <w:p w:rsidR="000F2E1C" w:rsidRPr="001C4F5E" w:rsidRDefault="000F2E1C" w:rsidP="0039554F">
            <w:pPr>
              <w:jc w:val="center"/>
              <w:rPr>
                <w:szCs w:val="24"/>
              </w:rPr>
            </w:pPr>
          </w:p>
        </w:tc>
      </w:tr>
      <w:tr w:rsidR="000F2E1C" w:rsidRPr="001C4F5E" w:rsidTr="00956C86">
        <w:trPr>
          <w:cantSplit/>
        </w:trPr>
        <w:tc>
          <w:tcPr>
            <w:tcW w:w="1364" w:type="dxa"/>
            <w:tcBorders>
              <w:top w:val="nil"/>
              <w:left w:val="single" w:sz="18" w:space="0" w:color="auto"/>
              <w:bottom w:val="single" w:sz="4" w:space="0" w:color="auto"/>
              <w:right w:val="single" w:sz="4" w:space="0" w:color="auto"/>
            </w:tcBorders>
            <w:shd w:val="clear" w:color="auto" w:fill="auto"/>
            <w:noWrap/>
            <w:vAlign w:val="bottom"/>
          </w:tcPr>
          <w:p w:rsidR="000F2E1C" w:rsidRPr="001C4F5E" w:rsidRDefault="000F2E1C" w:rsidP="0039554F">
            <w:pPr>
              <w:jc w:val="center"/>
              <w:rPr>
                <w:szCs w:val="24"/>
              </w:rPr>
            </w:pPr>
          </w:p>
        </w:tc>
        <w:tc>
          <w:tcPr>
            <w:tcW w:w="1105" w:type="dxa"/>
            <w:gridSpan w:val="2"/>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jc w:val="center"/>
              <w:rPr>
                <w:szCs w:val="24"/>
              </w:rPr>
            </w:pPr>
          </w:p>
        </w:tc>
        <w:tc>
          <w:tcPr>
            <w:tcW w:w="1233"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gridSpan w:val="2"/>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single" w:sz="4" w:space="0" w:color="auto"/>
              <w:right w:val="nil"/>
            </w:tcBorders>
            <w:shd w:val="clear" w:color="auto" w:fill="auto"/>
            <w:noWrap/>
            <w:vAlign w:val="bottom"/>
          </w:tcPr>
          <w:p w:rsidR="000F2E1C" w:rsidRPr="001C4F5E" w:rsidRDefault="000F2E1C" w:rsidP="0039554F">
            <w:pPr>
              <w:jc w:val="center"/>
              <w:rPr>
                <w:szCs w:val="24"/>
              </w:rPr>
            </w:pPr>
          </w:p>
        </w:tc>
        <w:tc>
          <w:tcPr>
            <w:tcW w:w="1103" w:type="dxa"/>
            <w:tcBorders>
              <w:top w:val="nil"/>
              <w:left w:val="single" w:sz="4" w:space="0" w:color="auto"/>
              <w:bottom w:val="single" w:sz="4" w:space="0" w:color="auto"/>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single" w:sz="4" w:space="0" w:color="auto"/>
              <w:right w:val="single" w:sz="18" w:space="0" w:color="auto"/>
            </w:tcBorders>
            <w:shd w:val="clear" w:color="auto" w:fill="auto"/>
            <w:noWrap/>
            <w:vAlign w:val="bottom"/>
          </w:tcPr>
          <w:p w:rsidR="000F2E1C" w:rsidRPr="001C4F5E" w:rsidRDefault="000F2E1C" w:rsidP="0039554F">
            <w:pPr>
              <w:jc w:val="center"/>
              <w:rPr>
                <w:szCs w:val="24"/>
              </w:rPr>
            </w:pPr>
          </w:p>
        </w:tc>
      </w:tr>
      <w:tr w:rsidR="000F2E1C" w:rsidRPr="001C4F5E" w:rsidTr="00956C86">
        <w:trPr>
          <w:cantSplit/>
        </w:trPr>
        <w:tc>
          <w:tcPr>
            <w:tcW w:w="1364" w:type="dxa"/>
            <w:tcBorders>
              <w:top w:val="nil"/>
              <w:left w:val="single" w:sz="18" w:space="0" w:color="auto"/>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5" w:type="dxa"/>
            <w:gridSpan w:val="2"/>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233" w:type="dxa"/>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gridSpan w:val="2"/>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nil"/>
              <w:right w:val="nil"/>
            </w:tcBorders>
            <w:shd w:val="clear" w:color="auto" w:fill="auto"/>
            <w:noWrap/>
            <w:vAlign w:val="bottom"/>
          </w:tcPr>
          <w:p w:rsidR="000F2E1C" w:rsidRPr="001C4F5E" w:rsidRDefault="000F2E1C" w:rsidP="0039554F">
            <w:pPr>
              <w:jc w:val="center"/>
              <w:rPr>
                <w:szCs w:val="24"/>
              </w:rPr>
            </w:pPr>
          </w:p>
        </w:tc>
        <w:tc>
          <w:tcPr>
            <w:tcW w:w="1103" w:type="dxa"/>
            <w:tcBorders>
              <w:top w:val="nil"/>
              <w:left w:val="single" w:sz="4" w:space="0" w:color="auto"/>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nil"/>
              <w:right w:val="single" w:sz="18" w:space="0" w:color="auto"/>
            </w:tcBorders>
            <w:shd w:val="clear" w:color="auto" w:fill="auto"/>
            <w:noWrap/>
            <w:vAlign w:val="bottom"/>
          </w:tcPr>
          <w:p w:rsidR="000F2E1C" w:rsidRPr="001C4F5E" w:rsidRDefault="000F2E1C" w:rsidP="0039554F">
            <w:pPr>
              <w:jc w:val="center"/>
              <w:rPr>
                <w:szCs w:val="24"/>
              </w:rPr>
            </w:pPr>
          </w:p>
        </w:tc>
      </w:tr>
      <w:tr w:rsidR="000F2E1C" w:rsidRPr="001C4F5E" w:rsidTr="00956C86">
        <w:trPr>
          <w:cantSplit/>
        </w:trPr>
        <w:tc>
          <w:tcPr>
            <w:tcW w:w="1364" w:type="dxa"/>
            <w:tcBorders>
              <w:top w:val="nil"/>
              <w:left w:val="single" w:sz="18" w:space="0" w:color="auto"/>
              <w:bottom w:val="nil"/>
              <w:right w:val="single" w:sz="4" w:space="0" w:color="auto"/>
            </w:tcBorders>
            <w:shd w:val="clear" w:color="auto" w:fill="auto"/>
            <w:noWrap/>
            <w:vAlign w:val="bottom"/>
            <w:hideMark/>
          </w:tcPr>
          <w:p w:rsidR="000F2E1C" w:rsidRPr="001C4F5E" w:rsidRDefault="000F2E1C" w:rsidP="0039554F">
            <w:pPr>
              <w:jc w:val="center"/>
              <w:rPr>
                <w:szCs w:val="24"/>
              </w:rPr>
            </w:pPr>
            <w:r w:rsidRPr="001C4F5E">
              <w:t>17</w:t>
            </w:r>
          </w:p>
        </w:tc>
        <w:tc>
          <w:tcPr>
            <w:tcW w:w="1105" w:type="dxa"/>
            <w:gridSpan w:val="2"/>
            <w:tcBorders>
              <w:top w:val="nil"/>
              <w:left w:val="nil"/>
              <w:bottom w:val="nil"/>
              <w:right w:val="single" w:sz="4" w:space="0" w:color="auto"/>
            </w:tcBorders>
            <w:shd w:val="clear" w:color="auto" w:fill="auto"/>
            <w:noWrap/>
            <w:vAlign w:val="bottom"/>
            <w:hideMark/>
          </w:tcPr>
          <w:p w:rsidR="000F2E1C" w:rsidRPr="001C4F5E" w:rsidRDefault="000F2E1C" w:rsidP="0039554F">
            <w:pPr>
              <w:jc w:val="center"/>
              <w:rPr>
                <w:szCs w:val="24"/>
              </w:rPr>
            </w:pPr>
            <w:r w:rsidRPr="001C4F5E">
              <w:t>18</w:t>
            </w:r>
          </w:p>
        </w:tc>
        <w:tc>
          <w:tcPr>
            <w:tcW w:w="1103" w:type="dxa"/>
            <w:tcBorders>
              <w:top w:val="nil"/>
              <w:left w:val="nil"/>
              <w:bottom w:val="nil"/>
              <w:right w:val="single" w:sz="4" w:space="0" w:color="auto"/>
            </w:tcBorders>
            <w:shd w:val="clear" w:color="auto" w:fill="auto"/>
            <w:noWrap/>
            <w:vAlign w:val="bottom"/>
            <w:hideMark/>
          </w:tcPr>
          <w:p w:rsidR="000F2E1C" w:rsidRPr="001C4F5E" w:rsidRDefault="000F2E1C" w:rsidP="0039554F">
            <w:pPr>
              <w:jc w:val="center"/>
              <w:rPr>
                <w:szCs w:val="24"/>
              </w:rPr>
            </w:pPr>
            <w:r w:rsidRPr="001C4F5E">
              <w:t>19</w:t>
            </w:r>
          </w:p>
        </w:tc>
        <w:tc>
          <w:tcPr>
            <w:tcW w:w="1233" w:type="dxa"/>
            <w:tcBorders>
              <w:top w:val="nil"/>
              <w:left w:val="nil"/>
              <w:bottom w:val="nil"/>
              <w:right w:val="single" w:sz="4" w:space="0" w:color="auto"/>
            </w:tcBorders>
            <w:shd w:val="clear" w:color="auto" w:fill="auto"/>
            <w:noWrap/>
            <w:vAlign w:val="bottom"/>
            <w:hideMark/>
          </w:tcPr>
          <w:p w:rsidR="000F2E1C" w:rsidRPr="001C4F5E" w:rsidRDefault="000F2E1C" w:rsidP="0039554F">
            <w:pPr>
              <w:jc w:val="center"/>
              <w:rPr>
                <w:szCs w:val="24"/>
              </w:rPr>
            </w:pPr>
            <w:r w:rsidRPr="001C4F5E">
              <w:t>20</w:t>
            </w:r>
          </w:p>
        </w:tc>
        <w:tc>
          <w:tcPr>
            <w:tcW w:w="1103" w:type="dxa"/>
            <w:gridSpan w:val="2"/>
            <w:tcBorders>
              <w:top w:val="nil"/>
              <w:left w:val="nil"/>
              <w:bottom w:val="nil"/>
              <w:right w:val="single" w:sz="4" w:space="0" w:color="auto"/>
            </w:tcBorders>
            <w:shd w:val="clear" w:color="auto" w:fill="auto"/>
            <w:noWrap/>
            <w:vAlign w:val="bottom"/>
            <w:hideMark/>
          </w:tcPr>
          <w:p w:rsidR="000F2E1C" w:rsidRPr="001C4F5E" w:rsidRDefault="000F2E1C" w:rsidP="0039554F">
            <w:pPr>
              <w:jc w:val="center"/>
              <w:rPr>
                <w:szCs w:val="24"/>
              </w:rPr>
            </w:pPr>
            <w:r w:rsidRPr="001C4F5E">
              <w:t>21</w:t>
            </w:r>
          </w:p>
        </w:tc>
        <w:tc>
          <w:tcPr>
            <w:tcW w:w="1103" w:type="dxa"/>
            <w:tcBorders>
              <w:top w:val="nil"/>
              <w:left w:val="nil"/>
              <w:bottom w:val="nil"/>
              <w:right w:val="single" w:sz="4" w:space="0" w:color="auto"/>
            </w:tcBorders>
            <w:shd w:val="clear" w:color="auto" w:fill="auto"/>
            <w:noWrap/>
            <w:vAlign w:val="bottom"/>
            <w:hideMark/>
          </w:tcPr>
          <w:p w:rsidR="000F2E1C" w:rsidRPr="001C4F5E" w:rsidRDefault="000F2E1C" w:rsidP="0039554F">
            <w:pPr>
              <w:jc w:val="center"/>
              <w:rPr>
                <w:szCs w:val="24"/>
              </w:rPr>
            </w:pPr>
            <w:r w:rsidRPr="001C4F5E">
              <w:t>22</w:t>
            </w:r>
          </w:p>
        </w:tc>
        <w:tc>
          <w:tcPr>
            <w:tcW w:w="1103" w:type="dxa"/>
            <w:tcBorders>
              <w:top w:val="nil"/>
              <w:left w:val="nil"/>
              <w:bottom w:val="nil"/>
              <w:right w:val="single" w:sz="4" w:space="0" w:color="auto"/>
            </w:tcBorders>
            <w:shd w:val="clear" w:color="auto" w:fill="auto"/>
            <w:noWrap/>
            <w:vAlign w:val="bottom"/>
            <w:hideMark/>
          </w:tcPr>
          <w:p w:rsidR="000F2E1C" w:rsidRPr="001C4F5E" w:rsidRDefault="000F2E1C" w:rsidP="0039554F">
            <w:pPr>
              <w:jc w:val="center"/>
              <w:rPr>
                <w:szCs w:val="24"/>
              </w:rPr>
            </w:pPr>
            <w:r w:rsidRPr="001C4F5E">
              <w:t>23</w:t>
            </w:r>
          </w:p>
        </w:tc>
        <w:tc>
          <w:tcPr>
            <w:tcW w:w="1103" w:type="dxa"/>
            <w:tcBorders>
              <w:top w:val="nil"/>
              <w:left w:val="nil"/>
              <w:bottom w:val="nil"/>
              <w:right w:val="single" w:sz="18" w:space="0" w:color="auto"/>
            </w:tcBorders>
            <w:shd w:val="clear" w:color="auto" w:fill="auto"/>
            <w:noWrap/>
            <w:vAlign w:val="bottom"/>
            <w:hideMark/>
          </w:tcPr>
          <w:p w:rsidR="000F2E1C" w:rsidRPr="001C4F5E" w:rsidRDefault="000F2E1C" w:rsidP="0039554F">
            <w:pPr>
              <w:jc w:val="center"/>
              <w:rPr>
                <w:szCs w:val="24"/>
              </w:rPr>
            </w:pPr>
            <w:r w:rsidRPr="001C4F5E">
              <w:t>24</w:t>
            </w:r>
          </w:p>
        </w:tc>
      </w:tr>
      <w:tr w:rsidR="000F2E1C" w:rsidRPr="001C4F5E" w:rsidTr="00956C86">
        <w:trPr>
          <w:cantSplit/>
        </w:trPr>
        <w:tc>
          <w:tcPr>
            <w:tcW w:w="1364" w:type="dxa"/>
            <w:tcBorders>
              <w:top w:val="nil"/>
              <w:left w:val="single" w:sz="18" w:space="0" w:color="auto"/>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5" w:type="dxa"/>
            <w:gridSpan w:val="2"/>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233" w:type="dxa"/>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gridSpan w:val="2"/>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nil"/>
              <w:right w:val="nil"/>
            </w:tcBorders>
            <w:shd w:val="clear" w:color="auto" w:fill="auto"/>
            <w:noWrap/>
            <w:vAlign w:val="bottom"/>
          </w:tcPr>
          <w:p w:rsidR="000F2E1C" w:rsidRPr="001C4F5E" w:rsidRDefault="000F2E1C" w:rsidP="0039554F">
            <w:pPr>
              <w:jc w:val="center"/>
              <w:rPr>
                <w:szCs w:val="24"/>
              </w:rPr>
            </w:pPr>
          </w:p>
        </w:tc>
        <w:tc>
          <w:tcPr>
            <w:tcW w:w="1103" w:type="dxa"/>
            <w:tcBorders>
              <w:top w:val="nil"/>
              <w:left w:val="single" w:sz="4" w:space="0" w:color="auto"/>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nil"/>
              <w:right w:val="single" w:sz="18" w:space="0" w:color="auto"/>
            </w:tcBorders>
            <w:shd w:val="clear" w:color="auto" w:fill="auto"/>
            <w:noWrap/>
            <w:vAlign w:val="bottom"/>
          </w:tcPr>
          <w:p w:rsidR="000F2E1C" w:rsidRPr="001C4F5E" w:rsidRDefault="000F2E1C" w:rsidP="0039554F">
            <w:pPr>
              <w:jc w:val="center"/>
              <w:rPr>
                <w:szCs w:val="24"/>
              </w:rPr>
            </w:pPr>
          </w:p>
        </w:tc>
      </w:tr>
      <w:tr w:rsidR="000F2E1C" w:rsidRPr="001C4F5E" w:rsidTr="00956C86">
        <w:trPr>
          <w:cantSplit/>
        </w:trPr>
        <w:tc>
          <w:tcPr>
            <w:tcW w:w="1364" w:type="dxa"/>
            <w:tcBorders>
              <w:top w:val="nil"/>
              <w:left w:val="single" w:sz="18" w:space="0" w:color="auto"/>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5" w:type="dxa"/>
            <w:gridSpan w:val="2"/>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233" w:type="dxa"/>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gridSpan w:val="2"/>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nil"/>
              <w:right w:val="nil"/>
            </w:tcBorders>
            <w:shd w:val="clear" w:color="auto" w:fill="auto"/>
            <w:noWrap/>
            <w:vAlign w:val="bottom"/>
          </w:tcPr>
          <w:p w:rsidR="000F2E1C" w:rsidRPr="001C4F5E" w:rsidRDefault="000F2E1C" w:rsidP="0039554F">
            <w:pPr>
              <w:jc w:val="center"/>
              <w:rPr>
                <w:szCs w:val="24"/>
              </w:rPr>
            </w:pPr>
          </w:p>
        </w:tc>
        <w:tc>
          <w:tcPr>
            <w:tcW w:w="1103" w:type="dxa"/>
            <w:tcBorders>
              <w:top w:val="nil"/>
              <w:left w:val="single" w:sz="4" w:space="0" w:color="auto"/>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nil"/>
              <w:right w:val="single" w:sz="18" w:space="0" w:color="auto"/>
            </w:tcBorders>
            <w:shd w:val="clear" w:color="auto" w:fill="auto"/>
            <w:noWrap/>
            <w:vAlign w:val="bottom"/>
          </w:tcPr>
          <w:p w:rsidR="000F2E1C" w:rsidRPr="001C4F5E" w:rsidRDefault="000F2E1C" w:rsidP="0039554F">
            <w:pPr>
              <w:jc w:val="center"/>
              <w:rPr>
                <w:szCs w:val="24"/>
              </w:rPr>
            </w:pPr>
          </w:p>
        </w:tc>
      </w:tr>
      <w:tr w:rsidR="000F2E1C" w:rsidRPr="001C4F5E" w:rsidTr="00956C86">
        <w:trPr>
          <w:cantSplit/>
        </w:trPr>
        <w:tc>
          <w:tcPr>
            <w:tcW w:w="1364" w:type="dxa"/>
            <w:tcBorders>
              <w:top w:val="nil"/>
              <w:left w:val="single" w:sz="18" w:space="0" w:color="auto"/>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5" w:type="dxa"/>
            <w:gridSpan w:val="2"/>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233" w:type="dxa"/>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gridSpan w:val="2"/>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nil"/>
              <w:right w:val="nil"/>
            </w:tcBorders>
            <w:shd w:val="clear" w:color="auto" w:fill="auto"/>
            <w:noWrap/>
            <w:vAlign w:val="bottom"/>
          </w:tcPr>
          <w:p w:rsidR="000F2E1C" w:rsidRPr="001C4F5E" w:rsidRDefault="000F2E1C" w:rsidP="0039554F">
            <w:pPr>
              <w:jc w:val="center"/>
              <w:rPr>
                <w:szCs w:val="24"/>
              </w:rPr>
            </w:pPr>
          </w:p>
        </w:tc>
        <w:tc>
          <w:tcPr>
            <w:tcW w:w="1103" w:type="dxa"/>
            <w:tcBorders>
              <w:top w:val="nil"/>
              <w:left w:val="single" w:sz="4" w:space="0" w:color="auto"/>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nil"/>
              <w:right w:val="single" w:sz="18" w:space="0" w:color="auto"/>
            </w:tcBorders>
            <w:shd w:val="clear" w:color="auto" w:fill="auto"/>
            <w:noWrap/>
            <w:vAlign w:val="bottom"/>
          </w:tcPr>
          <w:p w:rsidR="000F2E1C" w:rsidRPr="001C4F5E" w:rsidRDefault="000F2E1C" w:rsidP="0039554F">
            <w:pPr>
              <w:jc w:val="center"/>
              <w:rPr>
                <w:szCs w:val="24"/>
              </w:rPr>
            </w:pPr>
          </w:p>
        </w:tc>
      </w:tr>
      <w:tr w:rsidR="000F2E1C" w:rsidRPr="001C4F5E" w:rsidTr="00956C86">
        <w:trPr>
          <w:cantSplit/>
        </w:trPr>
        <w:tc>
          <w:tcPr>
            <w:tcW w:w="1364" w:type="dxa"/>
            <w:tcBorders>
              <w:top w:val="nil"/>
              <w:left w:val="single" w:sz="18" w:space="0" w:color="auto"/>
              <w:bottom w:val="single" w:sz="4" w:space="0" w:color="auto"/>
              <w:right w:val="single" w:sz="4" w:space="0" w:color="auto"/>
            </w:tcBorders>
            <w:shd w:val="clear" w:color="auto" w:fill="auto"/>
            <w:noWrap/>
            <w:vAlign w:val="bottom"/>
          </w:tcPr>
          <w:p w:rsidR="000F2E1C" w:rsidRPr="001C4F5E" w:rsidRDefault="000F2E1C" w:rsidP="0039554F">
            <w:pPr>
              <w:jc w:val="center"/>
              <w:rPr>
                <w:szCs w:val="24"/>
              </w:rPr>
            </w:pPr>
          </w:p>
        </w:tc>
        <w:tc>
          <w:tcPr>
            <w:tcW w:w="1105" w:type="dxa"/>
            <w:gridSpan w:val="2"/>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jc w:val="center"/>
              <w:rPr>
                <w:szCs w:val="24"/>
              </w:rPr>
            </w:pPr>
          </w:p>
        </w:tc>
        <w:tc>
          <w:tcPr>
            <w:tcW w:w="1233"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gridSpan w:val="2"/>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single" w:sz="4" w:space="0" w:color="auto"/>
              <w:right w:val="nil"/>
            </w:tcBorders>
            <w:shd w:val="clear" w:color="auto" w:fill="auto"/>
            <w:noWrap/>
            <w:vAlign w:val="bottom"/>
          </w:tcPr>
          <w:p w:rsidR="000F2E1C" w:rsidRPr="001C4F5E" w:rsidRDefault="000F2E1C" w:rsidP="0039554F">
            <w:pPr>
              <w:jc w:val="center"/>
              <w:rPr>
                <w:szCs w:val="24"/>
              </w:rPr>
            </w:pPr>
          </w:p>
        </w:tc>
        <w:tc>
          <w:tcPr>
            <w:tcW w:w="1103" w:type="dxa"/>
            <w:tcBorders>
              <w:top w:val="nil"/>
              <w:left w:val="single" w:sz="4" w:space="0" w:color="auto"/>
              <w:bottom w:val="single" w:sz="4" w:space="0" w:color="auto"/>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single" w:sz="4" w:space="0" w:color="auto"/>
              <w:right w:val="single" w:sz="18" w:space="0" w:color="auto"/>
            </w:tcBorders>
            <w:shd w:val="clear" w:color="auto" w:fill="auto"/>
            <w:noWrap/>
            <w:vAlign w:val="bottom"/>
          </w:tcPr>
          <w:p w:rsidR="000F2E1C" w:rsidRPr="001C4F5E" w:rsidRDefault="000F2E1C" w:rsidP="0039554F">
            <w:pPr>
              <w:jc w:val="center"/>
              <w:rPr>
                <w:szCs w:val="24"/>
              </w:rPr>
            </w:pPr>
          </w:p>
        </w:tc>
      </w:tr>
      <w:tr w:rsidR="000F2E1C" w:rsidRPr="001C4F5E" w:rsidTr="00956C86">
        <w:trPr>
          <w:cantSplit/>
        </w:trPr>
        <w:tc>
          <w:tcPr>
            <w:tcW w:w="1364" w:type="dxa"/>
            <w:tcBorders>
              <w:top w:val="nil"/>
              <w:left w:val="single" w:sz="18" w:space="0" w:color="auto"/>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5" w:type="dxa"/>
            <w:gridSpan w:val="2"/>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233" w:type="dxa"/>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gridSpan w:val="2"/>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nil"/>
              <w:right w:val="nil"/>
            </w:tcBorders>
            <w:shd w:val="clear" w:color="auto" w:fill="auto"/>
            <w:noWrap/>
            <w:vAlign w:val="bottom"/>
          </w:tcPr>
          <w:p w:rsidR="000F2E1C" w:rsidRPr="001C4F5E" w:rsidRDefault="000F2E1C" w:rsidP="0039554F">
            <w:pPr>
              <w:jc w:val="center"/>
              <w:rPr>
                <w:szCs w:val="24"/>
              </w:rPr>
            </w:pPr>
          </w:p>
        </w:tc>
        <w:tc>
          <w:tcPr>
            <w:tcW w:w="1103" w:type="dxa"/>
            <w:tcBorders>
              <w:top w:val="nil"/>
              <w:left w:val="single" w:sz="4" w:space="0" w:color="auto"/>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nil"/>
              <w:right w:val="single" w:sz="18" w:space="0" w:color="auto"/>
            </w:tcBorders>
            <w:shd w:val="clear" w:color="auto" w:fill="auto"/>
            <w:noWrap/>
            <w:vAlign w:val="bottom"/>
          </w:tcPr>
          <w:p w:rsidR="000F2E1C" w:rsidRPr="001C4F5E" w:rsidRDefault="000F2E1C" w:rsidP="0039554F">
            <w:pPr>
              <w:jc w:val="center"/>
              <w:rPr>
                <w:szCs w:val="24"/>
              </w:rPr>
            </w:pPr>
          </w:p>
        </w:tc>
      </w:tr>
      <w:tr w:rsidR="000F2E1C" w:rsidRPr="001C4F5E" w:rsidTr="00956C86">
        <w:trPr>
          <w:cantSplit/>
        </w:trPr>
        <w:tc>
          <w:tcPr>
            <w:tcW w:w="1364" w:type="dxa"/>
            <w:tcBorders>
              <w:top w:val="nil"/>
              <w:left w:val="single" w:sz="18" w:space="0" w:color="auto"/>
              <w:bottom w:val="nil"/>
              <w:right w:val="single" w:sz="4" w:space="0" w:color="auto"/>
            </w:tcBorders>
            <w:shd w:val="clear" w:color="auto" w:fill="auto"/>
            <w:noWrap/>
            <w:vAlign w:val="bottom"/>
            <w:hideMark/>
          </w:tcPr>
          <w:p w:rsidR="000F2E1C" w:rsidRPr="001C4F5E" w:rsidRDefault="000F2E1C" w:rsidP="0039554F">
            <w:pPr>
              <w:jc w:val="center"/>
              <w:rPr>
                <w:szCs w:val="24"/>
              </w:rPr>
            </w:pPr>
            <w:r w:rsidRPr="001C4F5E">
              <w:t>25</w:t>
            </w:r>
          </w:p>
        </w:tc>
        <w:tc>
          <w:tcPr>
            <w:tcW w:w="1105" w:type="dxa"/>
            <w:gridSpan w:val="2"/>
            <w:tcBorders>
              <w:top w:val="nil"/>
              <w:left w:val="nil"/>
              <w:bottom w:val="nil"/>
              <w:right w:val="single" w:sz="4" w:space="0" w:color="auto"/>
            </w:tcBorders>
            <w:shd w:val="clear" w:color="auto" w:fill="auto"/>
            <w:noWrap/>
            <w:vAlign w:val="bottom"/>
            <w:hideMark/>
          </w:tcPr>
          <w:p w:rsidR="000F2E1C" w:rsidRPr="001C4F5E" w:rsidRDefault="000F2E1C" w:rsidP="0039554F">
            <w:pPr>
              <w:jc w:val="center"/>
              <w:rPr>
                <w:szCs w:val="24"/>
              </w:rPr>
            </w:pPr>
            <w:r w:rsidRPr="001C4F5E">
              <w:t>26</w:t>
            </w:r>
          </w:p>
        </w:tc>
        <w:tc>
          <w:tcPr>
            <w:tcW w:w="1103" w:type="dxa"/>
            <w:tcBorders>
              <w:top w:val="nil"/>
              <w:left w:val="nil"/>
              <w:bottom w:val="nil"/>
              <w:right w:val="single" w:sz="4" w:space="0" w:color="auto"/>
            </w:tcBorders>
            <w:shd w:val="clear" w:color="auto" w:fill="auto"/>
            <w:noWrap/>
            <w:vAlign w:val="bottom"/>
            <w:hideMark/>
          </w:tcPr>
          <w:p w:rsidR="000F2E1C" w:rsidRPr="001C4F5E" w:rsidRDefault="000F2E1C" w:rsidP="0039554F">
            <w:pPr>
              <w:jc w:val="center"/>
              <w:rPr>
                <w:szCs w:val="24"/>
              </w:rPr>
            </w:pPr>
            <w:r w:rsidRPr="001C4F5E">
              <w:t>27</w:t>
            </w:r>
          </w:p>
        </w:tc>
        <w:tc>
          <w:tcPr>
            <w:tcW w:w="1233" w:type="dxa"/>
            <w:tcBorders>
              <w:top w:val="nil"/>
              <w:left w:val="nil"/>
              <w:bottom w:val="nil"/>
              <w:right w:val="single" w:sz="4" w:space="0" w:color="auto"/>
            </w:tcBorders>
            <w:shd w:val="clear" w:color="auto" w:fill="auto"/>
            <w:noWrap/>
            <w:vAlign w:val="bottom"/>
            <w:hideMark/>
          </w:tcPr>
          <w:p w:rsidR="000F2E1C" w:rsidRPr="001C4F5E" w:rsidRDefault="000F2E1C" w:rsidP="0039554F">
            <w:pPr>
              <w:jc w:val="center"/>
              <w:rPr>
                <w:szCs w:val="24"/>
              </w:rPr>
            </w:pPr>
            <w:r w:rsidRPr="001C4F5E">
              <w:t>28</w:t>
            </w:r>
          </w:p>
        </w:tc>
        <w:tc>
          <w:tcPr>
            <w:tcW w:w="1103" w:type="dxa"/>
            <w:gridSpan w:val="2"/>
            <w:tcBorders>
              <w:top w:val="nil"/>
              <w:left w:val="nil"/>
              <w:bottom w:val="nil"/>
              <w:right w:val="single" w:sz="4" w:space="0" w:color="auto"/>
            </w:tcBorders>
            <w:shd w:val="clear" w:color="auto" w:fill="auto"/>
            <w:noWrap/>
            <w:vAlign w:val="bottom"/>
            <w:hideMark/>
          </w:tcPr>
          <w:p w:rsidR="000F2E1C" w:rsidRPr="001C4F5E" w:rsidRDefault="000F2E1C" w:rsidP="0039554F">
            <w:pPr>
              <w:jc w:val="center"/>
              <w:rPr>
                <w:szCs w:val="24"/>
              </w:rPr>
            </w:pPr>
            <w:r w:rsidRPr="001C4F5E">
              <w:t>29</w:t>
            </w:r>
          </w:p>
        </w:tc>
        <w:tc>
          <w:tcPr>
            <w:tcW w:w="1103" w:type="dxa"/>
            <w:tcBorders>
              <w:top w:val="nil"/>
              <w:left w:val="nil"/>
              <w:bottom w:val="nil"/>
              <w:right w:val="single" w:sz="4" w:space="0" w:color="auto"/>
            </w:tcBorders>
            <w:shd w:val="clear" w:color="auto" w:fill="auto"/>
            <w:noWrap/>
            <w:vAlign w:val="bottom"/>
            <w:hideMark/>
          </w:tcPr>
          <w:p w:rsidR="000F2E1C" w:rsidRPr="001C4F5E" w:rsidRDefault="000F2E1C" w:rsidP="0039554F">
            <w:pPr>
              <w:jc w:val="center"/>
              <w:rPr>
                <w:szCs w:val="24"/>
              </w:rPr>
            </w:pPr>
            <w:r w:rsidRPr="001C4F5E">
              <w:t>30</w:t>
            </w:r>
          </w:p>
        </w:tc>
        <w:tc>
          <w:tcPr>
            <w:tcW w:w="1103" w:type="dxa"/>
            <w:tcBorders>
              <w:top w:val="nil"/>
              <w:left w:val="nil"/>
              <w:bottom w:val="nil"/>
              <w:right w:val="single" w:sz="4" w:space="0" w:color="auto"/>
            </w:tcBorders>
            <w:shd w:val="clear" w:color="auto" w:fill="auto"/>
            <w:noWrap/>
            <w:vAlign w:val="bottom"/>
            <w:hideMark/>
          </w:tcPr>
          <w:p w:rsidR="000F2E1C" w:rsidRPr="001C4F5E" w:rsidRDefault="000F2E1C" w:rsidP="0039554F">
            <w:pPr>
              <w:jc w:val="center"/>
              <w:rPr>
                <w:szCs w:val="24"/>
              </w:rPr>
            </w:pPr>
            <w:r w:rsidRPr="001C4F5E">
              <w:t>31</w:t>
            </w:r>
          </w:p>
        </w:tc>
        <w:tc>
          <w:tcPr>
            <w:tcW w:w="1103" w:type="dxa"/>
            <w:tcBorders>
              <w:top w:val="nil"/>
              <w:left w:val="nil"/>
              <w:bottom w:val="nil"/>
              <w:right w:val="single" w:sz="18" w:space="0" w:color="auto"/>
            </w:tcBorders>
            <w:shd w:val="clear" w:color="auto" w:fill="auto"/>
            <w:noWrap/>
            <w:vAlign w:val="bottom"/>
            <w:hideMark/>
          </w:tcPr>
          <w:p w:rsidR="000F2E1C" w:rsidRPr="001C4F5E" w:rsidRDefault="000F2E1C" w:rsidP="0039554F">
            <w:pPr>
              <w:jc w:val="center"/>
              <w:rPr>
                <w:szCs w:val="24"/>
              </w:rPr>
            </w:pPr>
            <w:r w:rsidRPr="001C4F5E">
              <w:t>32</w:t>
            </w:r>
          </w:p>
        </w:tc>
      </w:tr>
      <w:tr w:rsidR="000F2E1C" w:rsidRPr="001C4F5E" w:rsidTr="00956C86">
        <w:trPr>
          <w:cantSplit/>
        </w:trPr>
        <w:tc>
          <w:tcPr>
            <w:tcW w:w="1364" w:type="dxa"/>
            <w:tcBorders>
              <w:top w:val="nil"/>
              <w:left w:val="single" w:sz="18" w:space="0" w:color="auto"/>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5" w:type="dxa"/>
            <w:gridSpan w:val="2"/>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233" w:type="dxa"/>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gridSpan w:val="2"/>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nil"/>
              <w:right w:val="nil"/>
            </w:tcBorders>
            <w:shd w:val="clear" w:color="auto" w:fill="auto"/>
            <w:noWrap/>
            <w:vAlign w:val="bottom"/>
          </w:tcPr>
          <w:p w:rsidR="000F2E1C" w:rsidRPr="001C4F5E" w:rsidRDefault="000F2E1C" w:rsidP="0039554F">
            <w:pPr>
              <w:jc w:val="center"/>
              <w:rPr>
                <w:szCs w:val="24"/>
              </w:rPr>
            </w:pPr>
          </w:p>
        </w:tc>
        <w:tc>
          <w:tcPr>
            <w:tcW w:w="1103" w:type="dxa"/>
            <w:tcBorders>
              <w:top w:val="nil"/>
              <w:left w:val="single" w:sz="4" w:space="0" w:color="auto"/>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nil"/>
              <w:right w:val="single" w:sz="18" w:space="0" w:color="auto"/>
            </w:tcBorders>
            <w:shd w:val="clear" w:color="auto" w:fill="auto"/>
            <w:noWrap/>
            <w:vAlign w:val="bottom"/>
          </w:tcPr>
          <w:p w:rsidR="000F2E1C" w:rsidRPr="001C4F5E" w:rsidRDefault="000F2E1C" w:rsidP="0039554F">
            <w:pPr>
              <w:jc w:val="center"/>
              <w:rPr>
                <w:szCs w:val="24"/>
              </w:rPr>
            </w:pPr>
          </w:p>
        </w:tc>
      </w:tr>
      <w:tr w:rsidR="000F2E1C" w:rsidRPr="001C4F5E" w:rsidTr="00956C86">
        <w:trPr>
          <w:cantSplit/>
        </w:trPr>
        <w:tc>
          <w:tcPr>
            <w:tcW w:w="1364" w:type="dxa"/>
            <w:tcBorders>
              <w:top w:val="nil"/>
              <w:left w:val="single" w:sz="18" w:space="0" w:color="auto"/>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5" w:type="dxa"/>
            <w:gridSpan w:val="2"/>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233" w:type="dxa"/>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gridSpan w:val="2"/>
            <w:tcBorders>
              <w:top w:val="nil"/>
              <w:left w:val="nil"/>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nil"/>
              <w:right w:val="nil"/>
            </w:tcBorders>
            <w:shd w:val="clear" w:color="auto" w:fill="auto"/>
            <w:noWrap/>
            <w:vAlign w:val="bottom"/>
          </w:tcPr>
          <w:p w:rsidR="000F2E1C" w:rsidRPr="001C4F5E" w:rsidRDefault="000F2E1C" w:rsidP="0039554F">
            <w:pPr>
              <w:jc w:val="center"/>
              <w:rPr>
                <w:szCs w:val="24"/>
              </w:rPr>
            </w:pPr>
          </w:p>
        </w:tc>
        <w:tc>
          <w:tcPr>
            <w:tcW w:w="1103" w:type="dxa"/>
            <w:tcBorders>
              <w:top w:val="nil"/>
              <w:left w:val="single" w:sz="4" w:space="0" w:color="auto"/>
              <w:bottom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nil"/>
              <w:right w:val="single" w:sz="18" w:space="0" w:color="auto"/>
            </w:tcBorders>
            <w:shd w:val="clear" w:color="auto" w:fill="auto"/>
            <w:noWrap/>
            <w:vAlign w:val="bottom"/>
          </w:tcPr>
          <w:p w:rsidR="000F2E1C" w:rsidRPr="001C4F5E" w:rsidRDefault="000F2E1C" w:rsidP="0039554F">
            <w:pPr>
              <w:jc w:val="center"/>
              <w:rPr>
                <w:szCs w:val="24"/>
              </w:rPr>
            </w:pPr>
          </w:p>
        </w:tc>
      </w:tr>
      <w:tr w:rsidR="000F2E1C" w:rsidRPr="001C4F5E" w:rsidTr="00956C86">
        <w:trPr>
          <w:cantSplit/>
        </w:trPr>
        <w:tc>
          <w:tcPr>
            <w:tcW w:w="1364" w:type="dxa"/>
            <w:tcBorders>
              <w:top w:val="nil"/>
              <w:left w:val="single" w:sz="18" w:space="0" w:color="auto"/>
              <w:right w:val="single" w:sz="4" w:space="0" w:color="auto"/>
            </w:tcBorders>
            <w:shd w:val="clear" w:color="auto" w:fill="auto"/>
            <w:noWrap/>
            <w:vAlign w:val="bottom"/>
          </w:tcPr>
          <w:p w:rsidR="000F2E1C" w:rsidRPr="001C4F5E" w:rsidRDefault="000F2E1C" w:rsidP="0039554F">
            <w:pPr>
              <w:jc w:val="center"/>
              <w:rPr>
                <w:szCs w:val="24"/>
              </w:rPr>
            </w:pPr>
          </w:p>
        </w:tc>
        <w:tc>
          <w:tcPr>
            <w:tcW w:w="1105" w:type="dxa"/>
            <w:gridSpan w:val="2"/>
            <w:tcBorders>
              <w:top w:val="nil"/>
              <w:left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right w:val="single" w:sz="4" w:space="0" w:color="auto"/>
            </w:tcBorders>
            <w:shd w:val="clear" w:color="auto" w:fill="auto"/>
            <w:noWrap/>
            <w:vAlign w:val="bottom"/>
          </w:tcPr>
          <w:p w:rsidR="000F2E1C" w:rsidRPr="001C4F5E" w:rsidRDefault="000F2E1C" w:rsidP="0039554F">
            <w:pPr>
              <w:jc w:val="center"/>
              <w:rPr>
                <w:szCs w:val="24"/>
              </w:rPr>
            </w:pPr>
          </w:p>
        </w:tc>
        <w:tc>
          <w:tcPr>
            <w:tcW w:w="1233" w:type="dxa"/>
            <w:tcBorders>
              <w:top w:val="nil"/>
              <w:left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gridSpan w:val="2"/>
            <w:tcBorders>
              <w:top w:val="nil"/>
              <w:left w:val="nil"/>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right w:val="nil"/>
            </w:tcBorders>
            <w:shd w:val="clear" w:color="auto" w:fill="auto"/>
            <w:noWrap/>
            <w:vAlign w:val="bottom"/>
          </w:tcPr>
          <w:p w:rsidR="000F2E1C" w:rsidRPr="001C4F5E" w:rsidRDefault="000F2E1C" w:rsidP="0039554F">
            <w:pPr>
              <w:jc w:val="center"/>
              <w:rPr>
                <w:szCs w:val="24"/>
              </w:rPr>
            </w:pPr>
          </w:p>
        </w:tc>
        <w:tc>
          <w:tcPr>
            <w:tcW w:w="1103" w:type="dxa"/>
            <w:tcBorders>
              <w:top w:val="nil"/>
              <w:left w:val="single" w:sz="4" w:space="0" w:color="auto"/>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right w:val="single" w:sz="18" w:space="0" w:color="auto"/>
            </w:tcBorders>
            <w:shd w:val="clear" w:color="auto" w:fill="auto"/>
            <w:noWrap/>
            <w:vAlign w:val="bottom"/>
          </w:tcPr>
          <w:p w:rsidR="000F2E1C" w:rsidRPr="001C4F5E" w:rsidRDefault="000F2E1C" w:rsidP="0039554F">
            <w:pPr>
              <w:jc w:val="center"/>
              <w:rPr>
                <w:szCs w:val="24"/>
              </w:rPr>
            </w:pPr>
          </w:p>
        </w:tc>
      </w:tr>
      <w:tr w:rsidR="000F2E1C" w:rsidRPr="001C4F5E" w:rsidTr="00956C86">
        <w:trPr>
          <w:cantSplit/>
        </w:trPr>
        <w:tc>
          <w:tcPr>
            <w:tcW w:w="1364" w:type="dxa"/>
            <w:tcBorders>
              <w:top w:val="nil"/>
              <w:left w:val="single" w:sz="18" w:space="0" w:color="auto"/>
              <w:bottom w:val="single" w:sz="4" w:space="0" w:color="auto"/>
              <w:right w:val="single" w:sz="4" w:space="0" w:color="auto"/>
            </w:tcBorders>
            <w:shd w:val="clear" w:color="auto" w:fill="auto"/>
            <w:noWrap/>
            <w:vAlign w:val="bottom"/>
          </w:tcPr>
          <w:p w:rsidR="000F2E1C" w:rsidRPr="001C4F5E" w:rsidRDefault="000F2E1C" w:rsidP="0039554F">
            <w:pPr>
              <w:jc w:val="center"/>
              <w:rPr>
                <w:szCs w:val="24"/>
              </w:rPr>
            </w:pPr>
          </w:p>
        </w:tc>
        <w:tc>
          <w:tcPr>
            <w:tcW w:w="1105" w:type="dxa"/>
            <w:gridSpan w:val="2"/>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jc w:val="center"/>
              <w:rPr>
                <w:szCs w:val="24"/>
              </w:rPr>
            </w:pPr>
          </w:p>
        </w:tc>
        <w:tc>
          <w:tcPr>
            <w:tcW w:w="1233" w:type="dxa"/>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gridSpan w:val="2"/>
            <w:tcBorders>
              <w:top w:val="nil"/>
              <w:left w:val="nil"/>
              <w:bottom w:val="single" w:sz="4" w:space="0" w:color="auto"/>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single" w:sz="4" w:space="0" w:color="auto"/>
              <w:right w:val="nil"/>
            </w:tcBorders>
            <w:shd w:val="clear" w:color="auto" w:fill="auto"/>
            <w:noWrap/>
            <w:vAlign w:val="bottom"/>
          </w:tcPr>
          <w:p w:rsidR="000F2E1C" w:rsidRPr="001C4F5E" w:rsidRDefault="000F2E1C" w:rsidP="0039554F">
            <w:pPr>
              <w:jc w:val="center"/>
              <w:rPr>
                <w:szCs w:val="24"/>
              </w:rPr>
            </w:pPr>
          </w:p>
        </w:tc>
        <w:tc>
          <w:tcPr>
            <w:tcW w:w="1103" w:type="dxa"/>
            <w:tcBorders>
              <w:top w:val="nil"/>
              <w:left w:val="single" w:sz="4" w:space="0" w:color="auto"/>
              <w:bottom w:val="single" w:sz="4" w:space="0" w:color="auto"/>
              <w:right w:val="single" w:sz="4" w:space="0" w:color="auto"/>
            </w:tcBorders>
            <w:shd w:val="clear" w:color="auto" w:fill="auto"/>
            <w:noWrap/>
            <w:vAlign w:val="bottom"/>
          </w:tcPr>
          <w:p w:rsidR="000F2E1C" w:rsidRPr="001C4F5E" w:rsidRDefault="000F2E1C" w:rsidP="0039554F">
            <w:pPr>
              <w:jc w:val="center"/>
              <w:rPr>
                <w:szCs w:val="24"/>
              </w:rPr>
            </w:pPr>
          </w:p>
        </w:tc>
        <w:tc>
          <w:tcPr>
            <w:tcW w:w="1103" w:type="dxa"/>
            <w:tcBorders>
              <w:top w:val="nil"/>
              <w:left w:val="nil"/>
              <w:bottom w:val="single" w:sz="4" w:space="0" w:color="auto"/>
              <w:right w:val="single" w:sz="18" w:space="0" w:color="auto"/>
            </w:tcBorders>
            <w:shd w:val="clear" w:color="auto" w:fill="auto"/>
            <w:noWrap/>
            <w:vAlign w:val="bottom"/>
          </w:tcPr>
          <w:p w:rsidR="000F2E1C" w:rsidRPr="001C4F5E" w:rsidRDefault="000F2E1C" w:rsidP="0039554F">
            <w:pPr>
              <w:jc w:val="center"/>
              <w:rPr>
                <w:szCs w:val="24"/>
              </w:rPr>
            </w:pPr>
          </w:p>
        </w:tc>
      </w:tr>
      <w:tr w:rsidR="00917910" w:rsidRPr="001C4F5E" w:rsidTr="00956C86">
        <w:trPr>
          <w:cantSplit/>
        </w:trPr>
        <w:tc>
          <w:tcPr>
            <w:tcW w:w="1364" w:type="dxa"/>
            <w:tcBorders>
              <w:top w:val="single" w:sz="4" w:space="0" w:color="auto"/>
              <w:left w:val="single" w:sz="18" w:space="0" w:color="auto"/>
            </w:tcBorders>
            <w:shd w:val="clear" w:color="auto" w:fill="auto"/>
            <w:noWrap/>
            <w:vAlign w:val="bottom"/>
          </w:tcPr>
          <w:p w:rsidR="00917910" w:rsidRPr="001C4F5E" w:rsidRDefault="00917910" w:rsidP="0039554F">
            <w:pPr>
              <w:jc w:val="center"/>
              <w:rPr>
                <w:szCs w:val="24"/>
              </w:rPr>
            </w:pPr>
          </w:p>
        </w:tc>
        <w:tc>
          <w:tcPr>
            <w:tcW w:w="1105" w:type="dxa"/>
            <w:gridSpan w:val="2"/>
            <w:tcBorders>
              <w:top w:val="single" w:sz="4" w:space="0" w:color="auto"/>
            </w:tcBorders>
            <w:shd w:val="clear" w:color="auto" w:fill="auto"/>
            <w:noWrap/>
            <w:vAlign w:val="bottom"/>
          </w:tcPr>
          <w:p w:rsidR="00917910" w:rsidRPr="001C4F5E" w:rsidRDefault="00917910" w:rsidP="0039554F">
            <w:pPr>
              <w:jc w:val="center"/>
              <w:rPr>
                <w:szCs w:val="24"/>
              </w:rPr>
            </w:pPr>
          </w:p>
        </w:tc>
        <w:tc>
          <w:tcPr>
            <w:tcW w:w="1103" w:type="dxa"/>
            <w:tcBorders>
              <w:top w:val="single" w:sz="4" w:space="0" w:color="auto"/>
            </w:tcBorders>
            <w:shd w:val="clear" w:color="auto" w:fill="auto"/>
            <w:noWrap/>
            <w:vAlign w:val="bottom"/>
          </w:tcPr>
          <w:p w:rsidR="00917910" w:rsidRPr="001C4F5E" w:rsidRDefault="00917910" w:rsidP="0039554F">
            <w:pPr>
              <w:jc w:val="center"/>
              <w:rPr>
                <w:szCs w:val="24"/>
              </w:rPr>
            </w:pPr>
          </w:p>
        </w:tc>
        <w:tc>
          <w:tcPr>
            <w:tcW w:w="1233" w:type="dxa"/>
            <w:tcBorders>
              <w:top w:val="single" w:sz="4" w:space="0" w:color="auto"/>
            </w:tcBorders>
            <w:shd w:val="clear" w:color="auto" w:fill="auto"/>
            <w:noWrap/>
            <w:vAlign w:val="bottom"/>
          </w:tcPr>
          <w:p w:rsidR="00917910" w:rsidRPr="001C4F5E" w:rsidRDefault="00917910" w:rsidP="0039554F">
            <w:pPr>
              <w:jc w:val="center"/>
              <w:rPr>
                <w:szCs w:val="24"/>
              </w:rPr>
            </w:pPr>
          </w:p>
        </w:tc>
        <w:tc>
          <w:tcPr>
            <w:tcW w:w="1103" w:type="dxa"/>
            <w:gridSpan w:val="2"/>
            <w:tcBorders>
              <w:top w:val="single" w:sz="4" w:space="0" w:color="auto"/>
            </w:tcBorders>
            <w:shd w:val="clear" w:color="auto" w:fill="auto"/>
            <w:noWrap/>
            <w:vAlign w:val="bottom"/>
          </w:tcPr>
          <w:p w:rsidR="00917910" w:rsidRPr="001C4F5E" w:rsidRDefault="00917910" w:rsidP="0039554F">
            <w:pPr>
              <w:jc w:val="center"/>
              <w:rPr>
                <w:szCs w:val="24"/>
              </w:rPr>
            </w:pPr>
          </w:p>
        </w:tc>
        <w:tc>
          <w:tcPr>
            <w:tcW w:w="1103" w:type="dxa"/>
            <w:tcBorders>
              <w:top w:val="single" w:sz="4" w:space="0" w:color="auto"/>
            </w:tcBorders>
            <w:shd w:val="clear" w:color="auto" w:fill="auto"/>
            <w:noWrap/>
            <w:vAlign w:val="bottom"/>
          </w:tcPr>
          <w:p w:rsidR="00917910" w:rsidRPr="001C4F5E" w:rsidRDefault="00917910" w:rsidP="0039554F">
            <w:pPr>
              <w:jc w:val="center"/>
              <w:rPr>
                <w:szCs w:val="24"/>
              </w:rPr>
            </w:pPr>
          </w:p>
        </w:tc>
        <w:tc>
          <w:tcPr>
            <w:tcW w:w="1103" w:type="dxa"/>
            <w:tcBorders>
              <w:top w:val="single" w:sz="4" w:space="0" w:color="auto"/>
            </w:tcBorders>
            <w:shd w:val="clear" w:color="auto" w:fill="auto"/>
            <w:noWrap/>
            <w:vAlign w:val="bottom"/>
          </w:tcPr>
          <w:p w:rsidR="00917910" w:rsidRPr="001C4F5E" w:rsidRDefault="00917910" w:rsidP="0039554F">
            <w:pPr>
              <w:jc w:val="center"/>
              <w:rPr>
                <w:szCs w:val="24"/>
              </w:rPr>
            </w:pPr>
          </w:p>
        </w:tc>
        <w:tc>
          <w:tcPr>
            <w:tcW w:w="1103" w:type="dxa"/>
            <w:tcBorders>
              <w:top w:val="single" w:sz="4" w:space="0" w:color="auto"/>
              <w:right w:val="single" w:sz="18" w:space="0" w:color="auto"/>
            </w:tcBorders>
            <w:shd w:val="clear" w:color="auto" w:fill="auto"/>
            <w:noWrap/>
            <w:vAlign w:val="bottom"/>
          </w:tcPr>
          <w:p w:rsidR="00917910" w:rsidRPr="001C4F5E" w:rsidRDefault="00917910" w:rsidP="0039554F">
            <w:pPr>
              <w:jc w:val="center"/>
              <w:rPr>
                <w:szCs w:val="24"/>
              </w:rPr>
            </w:pPr>
          </w:p>
        </w:tc>
      </w:tr>
      <w:tr w:rsidR="00917910" w:rsidRPr="001C4F5E" w:rsidTr="00956C86">
        <w:trPr>
          <w:cantSplit/>
        </w:trPr>
        <w:tc>
          <w:tcPr>
            <w:tcW w:w="9217" w:type="dxa"/>
            <w:gridSpan w:val="10"/>
            <w:tcBorders>
              <w:left w:val="single" w:sz="18" w:space="0" w:color="auto"/>
              <w:right w:val="single" w:sz="18" w:space="0" w:color="auto"/>
            </w:tcBorders>
            <w:shd w:val="clear" w:color="auto" w:fill="auto"/>
            <w:noWrap/>
            <w:vAlign w:val="bottom"/>
          </w:tcPr>
          <w:p w:rsidR="00917910" w:rsidRPr="001C4F5E" w:rsidRDefault="00917910" w:rsidP="00187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
              <w:rPr>
                <w:szCs w:val="24"/>
              </w:rPr>
            </w:pPr>
            <w:r w:rsidRPr="001C4F5E">
              <w:t>Υπογραφή αγοραστή:</w:t>
            </w:r>
          </w:p>
        </w:tc>
      </w:tr>
      <w:tr w:rsidR="00917910" w:rsidRPr="001C4F5E" w:rsidTr="00956C86">
        <w:trPr>
          <w:cantSplit/>
        </w:trPr>
        <w:tc>
          <w:tcPr>
            <w:tcW w:w="1364" w:type="dxa"/>
            <w:tcBorders>
              <w:left w:val="single" w:sz="18" w:space="0" w:color="auto"/>
            </w:tcBorders>
            <w:shd w:val="clear" w:color="auto" w:fill="auto"/>
            <w:noWrap/>
            <w:vAlign w:val="bottom"/>
          </w:tcPr>
          <w:p w:rsidR="00917910" w:rsidRPr="001C4F5E" w:rsidRDefault="00917910" w:rsidP="0039554F">
            <w:pPr>
              <w:jc w:val="center"/>
              <w:rPr>
                <w:szCs w:val="24"/>
              </w:rPr>
            </w:pPr>
          </w:p>
        </w:tc>
        <w:tc>
          <w:tcPr>
            <w:tcW w:w="1105" w:type="dxa"/>
            <w:gridSpan w:val="2"/>
            <w:shd w:val="clear" w:color="auto" w:fill="auto"/>
            <w:noWrap/>
            <w:vAlign w:val="bottom"/>
          </w:tcPr>
          <w:p w:rsidR="00917910" w:rsidRPr="001C4F5E" w:rsidRDefault="00917910" w:rsidP="0039554F">
            <w:pPr>
              <w:jc w:val="center"/>
              <w:rPr>
                <w:szCs w:val="24"/>
              </w:rPr>
            </w:pPr>
          </w:p>
        </w:tc>
        <w:tc>
          <w:tcPr>
            <w:tcW w:w="1103" w:type="dxa"/>
            <w:shd w:val="clear" w:color="auto" w:fill="auto"/>
            <w:noWrap/>
            <w:vAlign w:val="bottom"/>
          </w:tcPr>
          <w:p w:rsidR="00917910" w:rsidRPr="001C4F5E" w:rsidRDefault="00917910" w:rsidP="0039554F">
            <w:pPr>
              <w:jc w:val="center"/>
              <w:rPr>
                <w:szCs w:val="24"/>
              </w:rPr>
            </w:pPr>
          </w:p>
        </w:tc>
        <w:tc>
          <w:tcPr>
            <w:tcW w:w="1233" w:type="dxa"/>
            <w:shd w:val="clear" w:color="auto" w:fill="auto"/>
            <w:noWrap/>
            <w:vAlign w:val="bottom"/>
          </w:tcPr>
          <w:p w:rsidR="00917910" w:rsidRPr="001C4F5E" w:rsidRDefault="00917910" w:rsidP="0039554F">
            <w:pPr>
              <w:jc w:val="center"/>
              <w:rPr>
                <w:szCs w:val="24"/>
              </w:rPr>
            </w:pPr>
          </w:p>
        </w:tc>
        <w:tc>
          <w:tcPr>
            <w:tcW w:w="1103" w:type="dxa"/>
            <w:gridSpan w:val="2"/>
            <w:shd w:val="clear" w:color="auto" w:fill="auto"/>
            <w:noWrap/>
            <w:vAlign w:val="bottom"/>
          </w:tcPr>
          <w:p w:rsidR="00917910" w:rsidRPr="001C4F5E" w:rsidRDefault="00917910" w:rsidP="0039554F">
            <w:pPr>
              <w:jc w:val="center"/>
              <w:rPr>
                <w:szCs w:val="24"/>
              </w:rPr>
            </w:pPr>
          </w:p>
        </w:tc>
        <w:tc>
          <w:tcPr>
            <w:tcW w:w="1103" w:type="dxa"/>
            <w:shd w:val="clear" w:color="auto" w:fill="auto"/>
            <w:noWrap/>
            <w:vAlign w:val="bottom"/>
          </w:tcPr>
          <w:p w:rsidR="00917910" w:rsidRPr="001C4F5E" w:rsidRDefault="00917910" w:rsidP="0039554F">
            <w:pPr>
              <w:jc w:val="center"/>
              <w:rPr>
                <w:szCs w:val="24"/>
              </w:rPr>
            </w:pPr>
          </w:p>
        </w:tc>
        <w:tc>
          <w:tcPr>
            <w:tcW w:w="1103" w:type="dxa"/>
            <w:shd w:val="clear" w:color="auto" w:fill="auto"/>
            <w:noWrap/>
            <w:vAlign w:val="bottom"/>
          </w:tcPr>
          <w:p w:rsidR="00917910" w:rsidRPr="001C4F5E" w:rsidRDefault="00917910" w:rsidP="0039554F">
            <w:pPr>
              <w:jc w:val="center"/>
              <w:rPr>
                <w:szCs w:val="24"/>
              </w:rPr>
            </w:pPr>
          </w:p>
        </w:tc>
        <w:tc>
          <w:tcPr>
            <w:tcW w:w="1103" w:type="dxa"/>
            <w:tcBorders>
              <w:right w:val="single" w:sz="18" w:space="0" w:color="auto"/>
            </w:tcBorders>
            <w:shd w:val="clear" w:color="auto" w:fill="auto"/>
            <w:noWrap/>
            <w:vAlign w:val="bottom"/>
          </w:tcPr>
          <w:p w:rsidR="00917910" w:rsidRPr="001C4F5E" w:rsidRDefault="00917910" w:rsidP="0039554F">
            <w:pPr>
              <w:jc w:val="center"/>
              <w:rPr>
                <w:szCs w:val="24"/>
              </w:rPr>
            </w:pPr>
          </w:p>
        </w:tc>
      </w:tr>
      <w:tr w:rsidR="00917910" w:rsidRPr="001C4F5E" w:rsidTr="00956C86">
        <w:trPr>
          <w:cantSplit/>
        </w:trPr>
        <w:tc>
          <w:tcPr>
            <w:tcW w:w="9217" w:type="dxa"/>
            <w:gridSpan w:val="10"/>
            <w:tcBorders>
              <w:left w:val="single" w:sz="18" w:space="0" w:color="auto"/>
              <w:right w:val="single" w:sz="18" w:space="0" w:color="auto"/>
            </w:tcBorders>
            <w:shd w:val="clear" w:color="auto" w:fill="auto"/>
            <w:noWrap/>
            <w:vAlign w:val="bottom"/>
          </w:tcPr>
          <w:p w:rsidR="00917910" w:rsidRPr="001C4F5E" w:rsidRDefault="00917910" w:rsidP="00187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
              <w:rPr>
                <w:szCs w:val="24"/>
              </w:rPr>
            </w:pPr>
            <w:r w:rsidRPr="001C4F5E">
              <w:t>Ελήφθη εξ ονόματος της εξουσιοδοτημένης φορολογικής αρχής από:</w:t>
            </w:r>
          </w:p>
        </w:tc>
      </w:tr>
      <w:tr w:rsidR="00917910" w:rsidRPr="001C4F5E" w:rsidTr="00956C86">
        <w:trPr>
          <w:cantSplit/>
        </w:trPr>
        <w:tc>
          <w:tcPr>
            <w:tcW w:w="1364" w:type="dxa"/>
            <w:tcBorders>
              <w:left w:val="single" w:sz="18" w:space="0" w:color="auto"/>
            </w:tcBorders>
            <w:shd w:val="clear" w:color="auto" w:fill="auto"/>
            <w:noWrap/>
            <w:vAlign w:val="bottom"/>
          </w:tcPr>
          <w:p w:rsidR="00917910" w:rsidRPr="001C4F5E" w:rsidRDefault="00917910" w:rsidP="0039554F">
            <w:pPr>
              <w:jc w:val="center"/>
              <w:rPr>
                <w:szCs w:val="24"/>
              </w:rPr>
            </w:pPr>
          </w:p>
        </w:tc>
        <w:tc>
          <w:tcPr>
            <w:tcW w:w="1105" w:type="dxa"/>
            <w:gridSpan w:val="2"/>
            <w:shd w:val="clear" w:color="auto" w:fill="auto"/>
            <w:noWrap/>
            <w:vAlign w:val="bottom"/>
          </w:tcPr>
          <w:p w:rsidR="00917910" w:rsidRPr="001C4F5E" w:rsidRDefault="00917910" w:rsidP="0039554F">
            <w:pPr>
              <w:jc w:val="center"/>
              <w:rPr>
                <w:szCs w:val="24"/>
              </w:rPr>
            </w:pPr>
          </w:p>
        </w:tc>
        <w:tc>
          <w:tcPr>
            <w:tcW w:w="1103" w:type="dxa"/>
            <w:shd w:val="clear" w:color="auto" w:fill="auto"/>
            <w:noWrap/>
            <w:vAlign w:val="bottom"/>
          </w:tcPr>
          <w:p w:rsidR="00917910" w:rsidRPr="001C4F5E" w:rsidRDefault="00917910" w:rsidP="0039554F">
            <w:pPr>
              <w:jc w:val="center"/>
              <w:rPr>
                <w:szCs w:val="24"/>
              </w:rPr>
            </w:pPr>
          </w:p>
        </w:tc>
        <w:tc>
          <w:tcPr>
            <w:tcW w:w="1233" w:type="dxa"/>
            <w:shd w:val="clear" w:color="auto" w:fill="auto"/>
            <w:noWrap/>
            <w:vAlign w:val="bottom"/>
          </w:tcPr>
          <w:p w:rsidR="00917910" w:rsidRPr="001C4F5E" w:rsidRDefault="00917910" w:rsidP="0039554F">
            <w:pPr>
              <w:jc w:val="center"/>
              <w:rPr>
                <w:szCs w:val="24"/>
              </w:rPr>
            </w:pPr>
          </w:p>
        </w:tc>
        <w:tc>
          <w:tcPr>
            <w:tcW w:w="1103" w:type="dxa"/>
            <w:gridSpan w:val="2"/>
            <w:shd w:val="clear" w:color="auto" w:fill="auto"/>
            <w:noWrap/>
            <w:vAlign w:val="bottom"/>
          </w:tcPr>
          <w:p w:rsidR="00917910" w:rsidRPr="001C4F5E" w:rsidRDefault="00917910" w:rsidP="0039554F">
            <w:pPr>
              <w:jc w:val="center"/>
              <w:rPr>
                <w:szCs w:val="24"/>
              </w:rPr>
            </w:pPr>
          </w:p>
        </w:tc>
        <w:tc>
          <w:tcPr>
            <w:tcW w:w="1103" w:type="dxa"/>
            <w:shd w:val="clear" w:color="auto" w:fill="auto"/>
            <w:noWrap/>
            <w:vAlign w:val="bottom"/>
          </w:tcPr>
          <w:p w:rsidR="00917910" w:rsidRPr="001C4F5E" w:rsidRDefault="00917910" w:rsidP="0039554F">
            <w:pPr>
              <w:jc w:val="center"/>
              <w:rPr>
                <w:szCs w:val="24"/>
              </w:rPr>
            </w:pPr>
          </w:p>
        </w:tc>
        <w:tc>
          <w:tcPr>
            <w:tcW w:w="1103" w:type="dxa"/>
            <w:shd w:val="clear" w:color="auto" w:fill="auto"/>
            <w:noWrap/>
            <w:vAlign w:val="bottom"/>
          </w:tcPr>
          <w:p w:rsidR="00917910" w:rsidRPr="001C4F5E" w:rsidRDefault="00917910" w:rsidP="0039554F">
            <w:pPr>
              <w:jc w:val="center"/>
              <w:rPr>
                <w:szCs w:val="24"/>
              </w:rPr>
            </w:pPr>
          </w:p>
        </w:tc>
        <w:tc>
          <w:tcPr>
            <w:tcW w:w="1103" w:type="dxa"/>
            <w:tcBorders>
              <w:right w:val="single" w:sz="18" w:space="0" w:color="auto"/>
            </w:tcBorders>
            <w:shd w:val="clear" w:color="auto" w:fill="auto"/>
            <w:noWrap/>
            <w:vAlign w:val="bottom"/>
          </w:tcPr>
          <w:p w:rsidR="00917910" w:rsidRPr="001C4F5E" w:rsidRDefault="00917910" w:rsidP="0039554F">
            <w:pPr>
              <w:jc w:val="center"/>
              <w:rPr>
                <w:szCs w:val="24"/>
              </w:rPr>
            </w:pPr>
          </w:p>
        </w:tc>
      </w:tr>
      <w:tr w:rsidR="00917910" w:rsidRPr="001C4F5E" w:rsidTr="00956C86">
        <w:trPr>
          <w:cantSplit/>
        </w:trPr>
        <w:tc>
          <w:tcPr>
            <w:tcW w:w="1512" w:type="dxa"/>
            <w:gridSpan w:val="2"/>
            <w:tcBorders>
              <w:left w:val="single" w:sz="18" w:space="0" w:color="auto"/>
            </w:tcBorders>
            <w:shd w:val="clear" w:color="auto" w:fill="auto"/>
            <w:noWrap/>
            <w:vAlign w:val="bottom"/>
          </w:tcPr>
          <w:p w:rsidR="00917910" w:rsidRPr="001C4F5E" w:rsidRDefault="00917910" w:rsidP="0039554F">
            <w:pPr>
              <w:jc w:val="left"/>
              <w:rPr>
                <w:szCs w:val="24"/>
              </w:rPr>
            </w:pPr>
            <w:bookmarkStart w:id="0" w:name="_GoBack" w:colFirst="3" w:colLast="3"/>
            <w:r w:rsidRPr="001C4F5E">
              <w:t>Ημερομηνία:</w:t>
            </w:r>
          </w:p>
        </w:tc>
        <w:tc>
          <w:tcPr>
            <w:tcW w:w="957" w:type="dxa"/>
            <w:shd w:val="clear" w:color="auto" w:fill="auto"/>
            <w:noWrap/>
            <w:vAlign w:val="bottom"/>
          </w:tcPr>
          <w:p w:rsidR="00917910" w:rsidRPr="001C4F5E" w:rsidRDefault="00917910" w:rsidP="0039554F">
            <w:pPr>
              <w:jc w:val="center"/>
              <w:rPr>
                <w:szCs w:val="24"/>
              </w:rPr>
            </w:pPr>
          </w:p>
        </w:tc>
        <w:tc>
          <w:tcPr>
            <w:tcW w:w="1103" w:type="dxa"/>
            <w:shd w:val="clear" w:color="auto" w:fill="auto"/>
            <w:noWrap/>
            <w:vAlign w:val="bottom"/>
          </w:tcPr>
          <w:p w:rsidR="00917910" w:rsidRPr="001C4F5E" w:rsidRDefault="00917910" w:rsidP="0039554F">
            <w:pPr>
              <w:jc w:val="center"/>
              <w:rPr>
                <w:szCs w:val="24"/>
              </w:rPr>
            </w:pPr>
          </w:p>
        </w:tc>
        <w:tc>
          <w:tcPr>
            <w:tcW w:w="1453" w:type="dxa"/>
            <w:gridSpan w:val="2"/>
            <w:shd w:val="clear" w:color="auto" w:fill="auto"/>
            <w:noWrap/>
            <w:vAlign w:val="bottom"/>
          </w:tcPr>
          <w:p w:rsidR="00917910" w:rsidRPr="001C4F5E" w:rsidRDefault="00917910" w:rsidP="00187A14">
            <w:pPr>
              <w:jc w:val="center"/>
              <w:rPr>
                <w:szCs w:val="24"/>
              </w:rPr>
            </w:pPr>
            <w:r w:rsidRPr="001C4F5E">
              <w:t>Υπογραφή:</w:t>
            </w:r>
          </w:p>
        </w:tc>
        <w:tc>
          <w:tcPr>
            <w:tcW w:w="883" w:type="dxa"/>
            <w:shd w:val="clear" w:color="auto" w:fill="auto"/>
            <w:noWrap/>
            <w:vAlign w:val="bottom"/>
          </w:tcPr>
          <w:p w:rsidR="00917910" w:rsidRPr="001C4F5E" w:rsidRDefault="00917910" w:rsidP="0039554F">
            <w:pPr>
              <w:jc w:val="center"/>
              <w:rPr>
                <w:szCs w:val="24"/>
              </w:rPr>
            </w:pPr>
          </w:p>
        </w:tc>
        <w:tc>
          <w:tcPr>
            <w:tcW w:w="1103" w:type="dxa"/>
            <w:shd w:val="clear" w:color="auto" w:fill="auto"/>
            <w:noWrap/>
            <w:vAlign w:val="bottom"/>
          </w:tcPr>
          <w:p w:rsidR="00917910" w:rsidRPr="001C4F5E" w:rsidRDefault="00917910" w:rsidP="0039554F">
            <w:pPr>
              <w:jc w:val="center"/>
              <w:rPr>
                <w:szCs w:val="24"/>
              </w:rPr>
            </w:pPr>
          </w:p>
        </w:tc>
        <w:tc>
          <w:tcPr>
            <w:tcW w:w="1103" w:type="dxa"/>
            <w:shd w:val="clear" w:color="auto" w:fill="auto"/>
            <w:noWrap/>
            <w:vAlign w:val="bottom"/>
          </w:tcPr>
          <w:p w:rsidR="00917910" w:rsidRPr="001C4F5E" w:rsidRDefault="00917910" w:rsidP="0039554F">
            <w:pPr>
              <w:jc w:val="center"/>
              <w:rPr>
                <w:szCs w:val="24"/>
              </w:rPr>
            </w:pPr>
          </w:p>
        </w:tc>
        <w:tc>
          <w:tcPr>
            <w:tcW w:w="1103" w:type="dxa"/>
            <w:tcBorders>
              <w:right w:val="single" w:sz="18" w:space="0" w:color="auto"/>
            </w:tcBorders>
            <w:shd w:val="clear" w:color="auto" w:fill="auto"/>
            <w:noWrap/>
            <w:vAlign w:val="bottom"/>
          </w:tcPr>
          <w:p w:rsidR="00917910" w:rsidRPr="001C4F5E" w:rsidRDefault="00917910" w:rsidP="0039554F">
            <w:pPr>
              <w:jc w:val="center"/>
              <w:rPr>
                <w:szCs w:val="24"/>
              </w:rPr>
            </w:pPr>
          </w:p>
        </w:tc>
      </w:tr>
      <w:bookmarkEnd w:id="0"/>
      <w:tr w:rsidR="00917910" w:rsidRPr="001C4F5E" w:rsidTr="00956C86">
        <w:trPr>
          <w:cantSplit/>
        </w:trPr>
        <w:tc>
          <w:tcPr>
            <w:tcW w:w="1364" w:type="dxa"/>
            <w:tcBorders>
              <w:left w:val="single" w:sz="18" w:space="0" w:color="auto"/>
              <w:bottom w:val="single" w:sz="18" w:space="0" w:color="auto"/>
            </w:tcBorders>
            <w:shd w:val="clear" w:color="auto" w:fill="auto"/>
            <w:noWrap/>
            <w:vAlign w:val="bottom"/>
          </w:tcPr>
          <w:p w:rsidR="00917910" w:rsidRPr="001C4F5E" w:rsidRDefault="00917910" w:rsidP="0039554F">
            <w:pPr>
              <w:jc w:val="center"/>
              <w:rPr>
                <w:szCs w:val="24"/>
              </w:rPr>
            </w:pPr>
          </w:p>
        </w:tc>
        <w:tc>
          <w:tcPr>
            <w:tcW w:w="1105" w:type="dxa"/>
            <w:gridSpan w:val="2"/>
            <w:tcBorders>
              <w:bottom w:val="single" w:sz="18" w:space="0" w:color="auto"/>
            </w:tcBorders>
            <w:shd w:val="clear" w:color="auto" w:fill="auto"/>
            <w:noWrap/>
            <w:vAlign w:val="bottom"/>
          </w:tcPr>
          <w:p w:rsidR="00917910" w:rsidRPr="001C4F5E" w:rsidRDefault="00917910" w:rsidP="0039554F">
            <w:pPr>
              <w:jc w:val="center"/>
              <w:rPr>
                <w:szCs w:val="24"/>
              </w:rPr>
            </w:pPr>
          </w:p>
        </w:tc>
        <w:tc>
          <w:tcPr>
            <w:tcW w:w="1103" w:type="dxa"/>
            <w:tcBorders>
              <w:bottom w:val="single" w:sz="18" w:space="0" w:color="auto"/>
            </w:tcBorders>
            <w:shd w:val="clear" w:color="auto" w:fill="auto"/>
            <w:noWrap/>
            <w:vAlign w:val="bottom"/>
          </w:tcPr>
          <w:p w:rsidR="00917910" w:rsidRPr="001C4F5E" w:rsidRDefault="00917910" w:rsidP="0039554F">
            <w:pPr>
              <w:jc w:val="center"/>
              <w:rPr>
                <w:szCs w:val="24"/>
              </w:rPr>
            </w:pPr>
          </w:p>
        </w:tc>
        <w:tc>
          <w:tcPr>
            <w:tcW w:w="1233" w:type="dxa"/>
            <w:tcBorders>
              <w:bottom w:val="single" w:sz="18" w:space="0" w:color="auto"/>
            </w:tcBorders>
            <w:shd w:val="clear" w:color="auto" w:fill="auto"/>
            <w:noWrap/>
            <w:vAlign w:val="bottom"/>
          </w:tcPr>
          <w:p w:rsidR="00917910" w:rsidRPr="001C4F5E" w:rsidRDefault="00917910" w:rsidP="0039554F">
            <w:pPr>
              <w:jc w:val="center"/>
              <w:rPr>
                <w:szCs w:val="24"/>
              </w:rPr>
            </w:pPr>
          </w:p>
        </w:tc>
        <w:tc>
          <w:tcPr>
            <w:tcW w:w="1103" w:type="dxa"/>
            <w:gridSpan w:val="2"/>
            <w:tcBorders>
              <w:bottom w:val="single" w:sz="18" w:space="0" w:color="auto"/>
            </w:tcBorders>
            <w:shd w:val="clear" w:color="auto" w:fill="auto"/>
            <w:noWrap/>
            <w:vAlign w:val="bottom"/>
          </w:tcPr>
          <w:p w:rsidR="00917910" w:rsidRPr="001C4F5E" w:rsidRDefault="00917910" w:rsidP="0039554F">
            <w:pPr>
              <w:jc w:val="center"/>
              <w:rPr>
                <w:szCs w:val="24"/>
              </w:rPr>
            </w:pPr>
          </w:p>
        </w:tc>
        <w:tc>
          <w:tcPr>
            <w:tcW w:w="1103" w:type="dxa"/>
            <w:tcBorders>
              <w:bottom w:val="single" w:sz="18" w:space="0" w:color="auto"/>
            </w:tcBorders>
            <w:shd w:val="clear" w:color="auto" w:fill="auto"/>
            <w:noWrap/>
            <w:vAlign w:val="bottom"/>
          </w:tcPr>
          <w:p w:rsidR="00917910" w:rsidRPr="001C4F5E" w:rsidRDefault="00917910" w:rsidP="0039554F">
            <w:pPr>
              <w:jc w:val="center"/>
              <w:rPr>
                <w:szCs w:val="24"/>
              </w:rPr>
            </w:pPr>
          </w:p>
        </w:tc>
        <w:tc>
          <w:tcPr>
            <w:tcW w:w="1103" w:type="dxa"/>
            <w:tcBorders>
              <w:bottom w:val="single" w:sz="18" w:space="0" w:color="auto"/>
            </w:tcBorders>
            <w:shd w:val="clear" w:color="auto" w:fill="auto"/>
            <w:noWrap/>
            <w:vAlign w:val="bottom"/>
          </w:tcPr>
          <w:p w:rsidR="00917910" w:rsidRPr="001C4F5E" w:rsidRDefault="00917910" w:rsidP="0039554F">
            <w:pPr>
              <w:jc w:val="center"/>
              <w:rPr>
                <w:szCs w:val="24"/>
              </w:rPr>
            </w:pPr>
          </w:p>
        </w:tc>
        <w:tc>
          <w:tcPr>
            <w:tcW w:w="1103" w:type="dxa"/>
            <w:tcBorders>
              <w:bottom w:val="single" w:sz="18" w:space="0" w:color="auto"/>
              <w:right w:val="single" w:sz="18" w:space="0" w:color="auto"/>
            </w:tcBorders>
            <w:shd w:val="clear" w:color="auto" w:fill="auto"/>
            <w:noWrap/>
            <w:vAlign w:val="bottom"/>
          </w:tcPr>
          <w:p w:rsidR="00917910" w:rsidRPr="001C4F5E" w:rsidRDefault="00917910" w:rsidP="0039554F">
            <w:pPr>
              <w:jc w:val="center"/>
              <w:rPr>
                <w:szCs w:val="24"/>
              </w:rPr>
            </w:pPr>
          </w:p>
        </w:tc>
      </w:tr>
    </w:tbl>
    <w:p w:rsidR="00EA53D8" w:rsidRPr="001C4F5E" w:rsidRDefault="00EA53D8" w:rsidP="00187A14">
      <w:pPr>
        <w:keepNext/>
        <w:keepLines/>
        <w:tabs>
          <w:tab w:val="left" w:pos="2127"/>
          <w:tab w:val="left" w:pos="6237"/>
        </w:tabs>
        <w:autoSpaceDE w:val="0"/>
        <w:autoSpaceDN w:val="0"/>
        <w:adjustRightInd w:val="0"/>
        <w:spacing w:before="120" w:after="40"/>
        <w:rPr>
          <w:b/>
          <w:sz w:val="22"/>
          <w:szCs w:val="24"/>
        </w:rPr>
      </w:pPr>
      <w:r w:rsidRPr="001C4F5E">
        <w:rPr>
          <w:b/>
          <w:sz w:val="22"/>
        </w:rPr>
        <w:t>Σημείωση:</w:t>
      </w:r>
    </w:p>
    <w:p w:rsidR="000F2E1C" w:rsidRPr="00C54E7D" w:rsidRDefault="007A57F9" w:rsidP="0039554F">
      <w:pPr>
        <w:tabs>
          <w:tab w:val="left" w:pos="6237"/>
        </w:tabs>
        <w:autoSpaceDE w:val="0"/>
        <w:autoSpaceDN w:val="0"/>
        <w:adjustRightInd w:val="0"/>
        <w:ind w:left="284" w:hanging="284"/>
        <w:rPr>
          <w:sz w:val="22"/>
          <w:szCs w:val="24"/>
        </w:rPr>
      </w:pPr>
      <w:r w:rsidRPr="001C4F5E">
        <w:rPr>
          <w:sz w:val="22"/>
        </w:rPr>
        <w:t>1)</w:t>
      </w:r>
      <w:r w:rsidRPr="001C4F5E">
        <w:tab/>
      </w:r>
      <w:r w:rsidRPr="001C4F5E">
        <w:rPr>
          <w:sz w:val="22"/>
        </w:rPr>
        <w:t>Αυτό το έντυπο πρέπει να έχει μέγεθος A3 ή A4 (ο αριθμός των κουτιών πρέπει να αντιστοιχεί στο μέγεθος και τις διαστάσεις της αυτοκόλλητης ετικέτας καπνού). Στο πραγματικό έντυπο ο αγοραστής πρέπει να δηλώνει τον σειριακό αριθμό πριν από την κάθετο και το έτος μετά την κάθετο.</w:t>
      </w:r>
    </w:p>
    <w:sectPr w:rsidR="000F2E1C" w:rsidRPr="00C54E7D">
      <w:headerReference w:type="even" r:id="rId13"/>
      <w:headerReference w:type="default" r:id="rId14"/>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CBF" w:rsidRDefault="00EE2CBF">
      <w:r>
        <w:separator/>
      </w:r>
    </w:p>
  </w:endnote>
  <w:endnote w:type="continuationSeparator" w:id="0">
    <w:p w:rsidR="00EE2CBF" w:rsidRDefault="00EE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CBF" w:rsidRDefault="00EE2CBF">
      <w:r>
        <w:separator/>
      </w:r>
    </w:p>
  </w:footnote>
  <w:footnote w:type="continuationSeparator" w:id="0">
    <w:p w:rsidR="00EE2CBF" w:rsidRDefault="00EE2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Pr="00DA65DB" w:rsidRDefault="0039554F" w:rsidP="00D92F15">
    <w:pPr>
      <w:framePr w:wrap="around" w:vAnchor="text" w:hAnchor="margin" w:xAlign="center" w:y="1"/>
      <w:tabs>
        <w:tab w:val="center" w:pos="4536"/>
        <w:tab w:val="right" w:pos="9072"/>
      </w:tabs>
      <w:rPr>
        <w:noProof/>
      </w:rPr>
    </w:pPr>
    <w:r>
      <w:t xml:space="preserve">- </w:t>
    </w:r>
    <w:r w:rsidRPr="00DA65DB">
      <w:rPr>
        <w:noProof/>
      </w:rPr>
      <w:fldChar w:fldCharType="begin"/>
    </w:r>
    <w:r w:rsidRPr="00DA65DB">
      <w:rPr>
        <w:noProof/>
      </w:rPr>
      <w:instrText xml:space="preserve">PAGE  </w:instrText>
    </w:r>
    <w:r w:rsidRPr="00DA65DB">
      <w:rPr>
        <w:noProof/>
      </w:rPr>
      <w:fldChar w:fldCharType="separate"/>
    </w:r>
    <w:r w:rsidR="00956C86">
      <w:rPr>
        <w:noProof/>
      </w:rPr>
      <w:t>15</w:t>
    </w:r>
    <w:r w:rsidRPr="00DA65DB">
      <w:rPr>
        <w:noProof/>
      </w:rPr>
      <w:fldChar w:fldCharType="end"/>
    </w:r>
    <w:r>
      <w:t xml:space="preserve"> -</w:t>
    </w:r>
  </w:p>
  <w:p w:rsidR="0039554F" w:rsidRDefault="003955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Pr="00052AAF" w:rsidRDefault="0039554F" w:rsidP="00052AAF">
    <w:pPr>
      <w:pStyle w:val="Header"/>
      <w:jc w:val="right"/>
      <w:rPr>
        <w:b/>
      </w:rPr>
    </w:pPr>
    <w:r>
      <w:rPr>
        <w:b/>
      </w:rPr>
      <w:t>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Default="003955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554F" w:rsidRDefault="003955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Default="0039554F">
    <w:pPr>
      <w:pStyle w:val="Head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187A14">
      <w:rPr>
        <w:rStyle w:val="PageNumber"/>
        <w:noProof/>
      </w:rPr>
      <w:t>14</w:t>
    </w:r>
    <w:r>
      <w:rPr>
        <w:rStyle w:val="PageNumber"/>
      </w:rPr>
      <w:fldChar w:fldCharType="end"/>
    </w:r>
    <w:r>
      <w:rPr>
        <w:rStyle w:val="PageNumber"/>
      </w:rPr>
      <w:t xml:space="preserve"> -</w:t>
    </w:r>
  </w:p>
  <w:p w:rsidR="0039554F" w:rsidRDefault="003955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220D0"/>
    <w:multiLevelType w:val="hybridMultilevel"/>
    <w:tmpl w:val="37CA9D2E"/>
    <w:lvl w:ilvl="0" w:tplc="FB684C30">
      <w:start w:val="1"/>
      <w:numFmt w:val="decimal"/>
      <w:pStyle w:val="Novelizanbod"/>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2"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E1C"/>
    <w:rsid w:val="000010AF"/>
    <w:rsid w:val="00011C36"/>
    <w:rsid w:val="0001687D"/>
    <w:rsid w:val="000251DD"/>
    <w:rsid w:val="00026F29"/>
    <w:rsid w:val="00027B8D"/>
    <w:rsid w:val="00032B67"/>
    <w:rsid w:val="00033D08"/>
    <w:rsid w:val="00037198"/>
    <w:rsid w:val="00052AAF"/>
    <w:rsid w:val="00055F80"/>
    <w:rsid w:val="000572AF"/>
    <w:rsid w:val="00057B2D"/>
    <w:rsid w:val="00064855"/>
    <w:rsid w:val="00065D9E"/>
    <w:rsid w:val="000666C1"/>
    <w:rsid w:val="00074AC9"/>
    <w:rsid w:val="00074C4E"/>
    <w:rsid w:val="00083764"/>
    <w:rsid w:val="00084E93"/>
    <w:rsid w:val="00094E52"/>
    <w:rsid w:val="000A468E"/>
    <w:rsid w:val="000B0FA3"/>
    <w:rsid w:val="000C5D29"/>
    <w:rsid w:val="000D1A93"/>
    <w:rsid w:val="000D3D81"/>
    <w:rsid w:val="000E0BA4"/>
    <w:rsid w:val="000E1C5D"/>
    <w:rsid w:val="000E7E4F"/>
    <w:rsid w:val="000F2D4A"/>
    <w:rsid w:val="000F2E1C"/>
    <w:rsid w:val="00107D34"/>
    <w:rsid w:val="00113181"/>
    <w:rsid w:val="00122E8D"/>
    <w:rsid w:val="00127089"/>
    <w:rsid w:val="00137614"/>
    <w:rsid w:val="00137BD4"/>
    <w:rsid w:val="00143809"/>
    <w:rsid w:val="00144418"/>
    <w:rsid w:val="00163BC3"/>
    <w:rsid w:val="00171C51"/>
    <w:rsid w:val="00184B94"/>
    <w:rsid w:val="00187A14"/>
    <w:rsid w:val="00192D87"/>
    <w:rsid w:val="001B2F42"/>
    <w:rsid w:val="001B35F9"/>
    <w:rsid w:val="001C0836"/>
    <w:rsid w:val="001C2DA2"/>
    <w:rsid w:val="001C4F5E"/>
    <w:rsid w:val="001E09D7"/>
    <w:rsid w:val="001E4C6D"/>
    <w:rsid w:val="00203FB3"/>
    <w:rsid w:val="00213CF3"/>
    <w:rsid w:val="0021726B"/>
    <w:rsid w:val="002252CE"/>
    <w:rsid w:val="002423EF"/>
    <w:rsid w:val="00251471"/>
    <w:rsid w:val="00253B18"/>
    <w:rsid w:val="00262ACF"/>
    <w:rsid w:val="00264487"/>
    <w:rsid w:val="002724F8"/>
    <w:rsid w:val="002767AB"/>
    <w:rsid w:val="00286780"/>
    <w:rsid w:val="002914F3"/>
    <w:rsid w:val="00293E76"/>
    <w:rsid w:val="002A0D6C"/>
    <w:rsid w:val="002A3F7D"/>
    <w:rsid w:val="002A5723"/>
    <w:rsid w:val="002B4F21"/>
    <w:rsid w:val="002B6078"/>
    <w:rsid w:val="002B65D3"/>
    <w:rsid w:val="002C5AFD"/>
    <w:rsid w:val="002D43BF"/>
    <w:rsid w:val="002E3642"/>
    <w:rsid w:val="0030185D"/>
    <w:rsid w:val="00302CAE"/>
    <w:rsid w:val="003150D8"/>
    <w:rsid w:val="0032205F"/>
    <w:rsid w:val="00335280"/>
    <w:rsid w:val="0033566B"/>
    <w:rsid w:val="00345BD1"/>
    <w:rsid w:val="00345C57"/>
    <w:rsid w:val="0034773E"/>
    <w:rsid w:val="003728B7"/>
    <w:rsid w:val="0037493D"/>
    <w:rsid w:val="0038030F"/>
    <w:rsid w:val="0038333A"/>
    <w:rsid w:val="00383715"/>
    <w:rsid w:val="00385638"/>
    <w:rsid w:val="00392218"/>
    <w:rsid w:val="00394820"/>
    <w:rsid w:val="00395543"/>
    <w:rsid w:val="0039554F"/>
    <w:rsid w:val="00396A9C"/>
    <w:rsid w:val="003A01C7"/>
    <w:rsid w:val="003B0244"/>
    <w:rsid w:val="003B3454"/>
    <w:rsid w:val="003B558D"/>
    <w:rsid w:val="003B6CB2"/>
    <w:rsid w:val="003C0ED4"/>
    <w:rsid w:val="003C6872"/>
    <w:rsid w:val="003C7C8A"/>
    <w:rsid w:val="003E1462"/>
    <w:rsid w:val="003F0B4F"/>
    <w:rsid w:val="003F72D4"/>
    <w:rsid w:val="0040143F"/>
    <w:rsid w:val="004043B2"/>
    <w:rsid w:val="00411E6B"/>
    <w:rsid w:val="00430298"/>
    <w:rsid w:val="004365AF"/>
    <w:rsid w:val="00437CCE"/>
    <w:rsid w:val="004405CF"/>
    <w:rsid w:val="00451F4F"/>
    <w:rsid w:val="00452516"/>
    <w:rsid w:val="00457A6C"/>
    <w:rsid w:val="0046345C"/>
    <w:rsid w:val="00464174"/>
    <w:rsid w:val="00470CF7"/>
    <w:rsid w:val="00471C9C"/>
    <w:rsid w:val="004759E7"/>
    <w:rsid w:val="00476949"/>
    <w:rsid w:val="00480E49"/>
    <w:rsid w:val="0048508E"/>
    <w:rsid w:val="004B7BD4"/>
    <w:rsid w:val="004C1E7F"/>
    <w:rsid w:val="004C492F"/>
    <w:rsid w:val="004C7CD4"/>
    <w:rsid w:val="004D3F64"/>
    <w:rsid w:val="004F299B"/>
    <w:rsid w:val="004F6A5F"/>
    <w:rsid w:val="005038C2"/>
    <w:rsid w:val="00503AA7"/>
    <w:rsid w:val="00507297"/>
    <w:rsid w:val="005117B9"/>
    <w:rsid w:val="005211AC"/>
    <w:rsid w:val="00530496"/>
    <w:rsid w:val="00530702"/>
    <w:rsid w:val="00531E58"/>
    <w:rsid w:val="00546304"/>
    <w:rsid w:val="00553A41"/>
    <w:rsid w:val="00555B93"/>
    <w:rsid w:val="00560D57"/>
    <w:rsid w:val="00567A2F"/>
    <w:rsid w:val="0057654F"/>
    <w:rsid w:val="00580D3D"/>
    <w:rsid w:val="00582B68"/>
    <w:rsid w:val="005B20E4"/>
    <w:rsid w:val="005B4F96"/>
    <w:rsid w:val="005B6658"/>
    <w:rsid w:val="005C300D"/>
    <w:rsid w:val="005D39E8"/>
    <w:rsid w:val="005E3E3D"/>
    <w:rsid w:val="00600EC3"/>
    <w:rsid w:val="00610558"/>
    <w:rsid w:val="00615E3B"/>
    <w:rsid w:val="0062141A"/>
    <w:rsid w:val="006262CA"/>
    <w:rsid w:val="00630C4C"/>
    <w:rsid w:val="00630FC2"/>
    <w:rsid w:val="00643883"/>
    <w:rsid w:val="00664EB8"/>
    <w:rsid w:val="00674F88"/>
    <w:rsid w:val="00676D63"/>
    <w:rsid w:val="00677520"/>
    <w:rsid w:val="006819FA"/>
    <w:rsid w:val="00684861"/>
    <w:rsid w:val="0069094D"/>
    <w:rsid w:val="00691FAB"/>
    <w:rsid w:val="006A3D94"/>
    <w:rsid w:val="006A5B2A"/>
    <w:rsid w:val="006B19A4"/>
    <w:rsid w:val="006C3B34"/>
    <w:rsid w:val="006C7358"/>
    <w:rsid w:val="006D2E9A"/>
    <w:rsid w:val="006E1056"/>
    <w:rsid w:val="006E7AE1"/>
    <w:rsid w:val="0070053D"/>
    <w:rsid w:val="00703EEF"/>
    <w:rsid w:val="00710412"/>
    <w:rsid w:val="0071319C"/>
    <w:rsid w:val="00721A80"/>
    <w:rsid w:val="007257E7"/>
    <w:rsid w:val="007273FB"/>
    <w:rsid w:val="00732AF3"/>
    <w:rsid w:val="007365FB"/>
    <w:rsid w:val="00737EB8"/>
    <w:rsid w:val="0074578D"/>
    <w:rsid w:val="007461B3"/>
    <w:rsid w:val="00746A38"/>
    <w:rsid w:val="00775B3C"/>
    <w:rsid w:val="007824F3"/>
    <w:rsid w:val="007834DD"/>
    <w:rsid w:val="007A14D5"/>
    <w:rsid w:val="007A2A1B"/>
    <w:rsid w:val="007A2F41"/>
    <w:rsid w:val="007A57F9"/>
    <w:rsid w:val="007A58A4"/>
    <w:rsid w:val="007B4AFE"/>
    <w:rsid w:val="007C45FA"/>
    <w:rsid w:val="007D1011"/>
    <w:rsid w:val="007D446C"/>
    <w:rsid w:val="007E2AF8"/>
    <w:rsid w:val="007E7B9E"/>
    <w:rsid w:val="007F1C76"/>
    <w:rsid w:val="007F2296"/>
    <w:rsid w:val="00806FA7"/>
    <w:rsid w:val="00811743"/>
    <w:rsid w:val="0081608F"/>
    <w:rsid w:val="008171F8"/>
    <w:rsid w:val="008365A0"/>
    <w:rsid w:val="00844201"/>
    <w:rsid w:val="00854FA0"/>
    <w:rsid w:val="00883F52"/>
    <w:rsid w:val="00884911"/>
    <w:rsid w:val="008865BE"/>
    <w:rsid w:val="00887190"/>
    <w:rsid w:val="008A6322"/>
    <w:rsid w:val="008D1EAC"/>
    <w:rsid w:val="008E0F29"/>
    <w:rsid w:val="008F2D0E"/>
    <w:rsid w:val="008F3192"/>
    <w:rsid w:val="00905F0D"/>
    <w:rsid w:val="0091025E"/>
    <w:rsid w:val="00917388"/>
    <w:rsid w:val="00917910"/>
    <w:rsid w:val="00927CF7"/>
    <w:rsid w:val="00934E8B"/>
    <w:rsid w:val="009416BF"/>
    <w:rsid w:val="00945138"/>
    <w:rsid w:val="009568BF"/>
    <w:rsid w:val="00956C86"/>
    <w:rsid w:val="009738F1"/>
    <w:rsid w:val="009765F2"/>
    <w:rsid w:val="00977E1C"/>
    <w:rsid w:val="009813A2"/>
    <w:rsid w:val="009A1EBD"/>
    <w:rsid w:val="009B088F"/>
    <w:rsid w:val="009C041A"/>
    <w:rsid w:val="009C0AFA"/>
    <w:rsid w:val="009C7988"/>
    <w:rsid w:val="009D3D18"/>
    <w:rsid w:val="009D598C"/>
    <w:rsid w:val="009D7B2D"/>
    <w:rsid w:val="009E0D62"/>
    <w:rsid w:val="009F2CB1"/>
    <w:rsid w:val="009F332A"/>
    <w:rsid w:val="00A16AD6"/>
    <w:rsid w:val="00A23C0D"/>
    <w:rsid w:val="00A2550D"/>
    <w:rsid w:val="00A37DBA"/>
    <w:rsid w:val="00A409D3"/>
    <w:rsid w:val="00A42050"/>
    <w:rsid w:val="00A44BB8"/>
    <w:rsid w:val="00A46180"/>
    <w:rsid w:val="00A65DDD"/>
    <w:rsid w:val="00A73A44"/>
    <w:rsid w:val="00A77C67"/>
    <w:rsid w:val="00A81E81"/>
    <w:rsid w:val="00A8318C"/>
    <w:rsid w:val="00A8411C"/>
    <w:rsid w:val="00A848C4"/>
    <w:rsid w:val="00A94590"/>
    <w:rsid w:val="00AB4C1E"/>
    <w:rsid w:val="00AB4D2F"/>
    <w:rsid w:val="00AB6C99"/>
    <w:rsid w:val="00AB7C47"/>
    <w:rsid w:val="00AC3B79"/>
    <w:rsid w:val="00AD1542"/>
    <w:rsid w:val="00AD505B"/>
    <w:rsid w:val="00AD54CD"/>
    <w:rsid w:val="00AD72AC"/>
    <w:rsid w:val="00AE38F6"/>
    <w:rsid w:val="00AE4549"/>
    <w:rsid w:val="00AE4DD5"/>
    <w:rsid w:val="00AF4214"/>
    <w:rsid w:val="00B0525D"/>
    <w:rsid w:val="00B13FDC"/>
    <w:rsid w:val="00B158D2"/>
    <w:rsid w:val="00B207AF"/>
    <w:rsid w:val="00B4423A"/>
    <w:rsid w:val="00B44FEA"/>
    <w:rsid w:val="00B45984"/>
    <w:rsid w:val="00B5021B"/>
    <w:rsid w:val="00B505A2"/>
    <w:rsid w:val="00B57494"/>
    <w:rsid w:val="00B70FB4"/>
    <w:rsid w:val="00B833DD"/>
    <w:rsid w:val="00B91048"/>
    <w:rsid w:val="00B97581"/>
    <w:rsid w:val="00BA3588"/>
    <w:rsid w:val="00BB6C6A"/>
    <w:rsid w:val="00BC09D0"/>
    <w:rsid w:val="00BC1AC3"/>
    <w:rsid w:val="00BC50AD"/>
    <w:rsid w:val="00BC60B7"/>
    <w:rsid w:val="00BD082A"/>
    <w:rsid w:val="00BE0AE0"/>
    <w:rsid w:val="00C042D4"/>
    <w:rsid w:val="00C1110A"/>
    <w:rsid w:val="00C11E09"/>
    <w:rsid w:val="00C3043A"/>
    <w:rsid w:val="00C35548"/>
    <w:rsid w:val="00C37CF9"/>
    <w:rsid w:val="00C54E7D"/>
    <w:rsid w:val="00C671D2"/>
    <w:rsid w:val="00C7229C"/>
    <w:rsid w:val="00C92A8D"/>
    <w:rsid w:val="00C933FA"/>
    <w:rsid w:val="00CB1599"/>
    <w:rsid w:val="00CB3EB7"/>
    <w:rsid w:val="00CE0243"/>
    <w:rsid w:val="00CE4D26"/>
    <w:rsid w:val="00CE59C2"/>
    <w:rsid w:val="00CE79AF"/>
    <w:rsid w:val="00CF2E2A"/>
    <w:rsid w:val="00D00C3A"/>
    <w:rsid w:val="00D010DB"/>
    <w:rsid w:val="00D02810"/>
    <w:rsid w:val="00D02AA0"/>
    <w:rsid w:val="00D142FA"/>
    <w:rsid w:val="00D22881"/>
    <w:rsid w:val="00D25381"/>
    <w:rsid w:val="00D31F9E"/>
    <w:rsid w:val="00D5787F"/>
    <w:rsid w:val="00D670D1"/>
    <w:rsid w:val="00D75359"/>
    <w:rsid w:val="00D809CD"/>
    <w:rsid w:val="00D82E17"/>
    <w:rsid w:val="00D92F15"/>
    <w:rsid w:val="00D958F3"/>
    <w:rsid w:val="00DA2129"/>
    <w:rsid w:val="00DA3F42"/>
    <w:rsid w:val="00DA584D"/>
    <w:rsid w:val="00DC4259"/>
    <w:rsid w:val="00DE4B44"/>
    <w:rsid w:val="00DE7CB2"/>
    <w:rsid w:val="00DF49D8"/>
    <w:rsid w:val="00E01CE0"/>
    <w:rsid w:val="00E03BE5"/>
    <w:rsid w:val="00E0603C"/>
    <w:rsid w:val="00E21198"/>
    <w:rsid w:val="00E2176C"/>
    <w:rsid w:val="00E22BF7"/>
    <w:rsid w:val="00E23FDC"/>
    <w:rsid w:val="00E30BE1"/>
    <w:rsid w:val="00E372B8"/>
    <w:rsid w:val="00E40A81"/>
    <w:rsid w:val="00E45251"/>
    <w:rsid w:val="00E500F4"/>
    <w:rsid w:val="00E56C6F"/>
    <w:rsid w:val="00E65349"/>
    <w:rsid w:val="00E77F35"/>
    <w:rsid w:val="00E91663"/>
    <w:rsid w:val="00EA5133"/>
    <w:rsid w:val="00EA531C"/>
    <w:rsid w:val="00EA53D8"/>
    <w:rsid w:val="00EA6679"/>
    <w:rsid w:val="00EB206E"/>
    <w:rsid w:val="00EB44C1"/>
    <w:rsid w:val="00EC5ED9"/>
    <w:rsid w:val="00ED7005"/>
    <w:rsid w:val="00EE2CBF"/>
    <w:rsid w:val="00EE368C"/>
    <w:rsid w:val="00EE63B3"/>
    <w:rsid w:val="00EF4FFB"/>
    <w:rsid w:val="00EF5532"/>
    <w:rsid w:val="00F0604C"/>
    <w:rsid w:val="00F40560"/>
    <w:rsid w:val="00F459BE"/>
    <w:rsid w:val="00F52051"/>
    <w:rsid w:val="00F546E2"/>
    <w:rsid w:val="00F54874"/>
    <w:rsid w:val="00F54F5F"/>
    <w:rsid w:val="00F60B58"/>
    <w:rsid w:val="00F620AC"/>
    <w:rsid w:val="00F62762"/>
    <w:rsid w:val="00F666F9"/>
    <w:rsid w:val="00F668FF"/>
    <w:rsid w:val="00F66B43"/>
    <w:rsid w:val="00F72AD9"/>
    <w:rsid w:val="00F7585D"/>
    <w:rsid w:val="00F77B65"/>
    <w:rsid w:val="00F8053F"/>
    <w:rsid w:val="00F847F9"/>
    <w:rsid w:val="00F85131"/>
    <w:rsid w:val="00F95A74"/>
    <w:rsid w:val="00FB1A57"/>
    <w:rsid w:val="00FB26B4"/>
    <w:rsid w:val="00FB440D"/>
    <w:rsid w:val="00FC194C"/>
    <w:rsid w:val="00FC1F5C"/>
    <w:rsid w:val="00FC39B1"/>
    <w:rsid w:val="00FC65DC"/>
    <w:rsid w:val="00FD3168"/>
    <w:rsid w:val="00FE4FE0"/>
    <w:rsid w:val="00FE5B2D"/>
    <w:rsid w:val="00FE60D7"/>
    <w:rsid w:val="00FE753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83B6D1-E7B4-4DE2-92D3-21FC987F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E1C"/>
    <w:pPr>
      <w:spacing w:after="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F2E1C"/>
    <w:pPr>
      <w:keepNext/>
      <w:spacing w:before="240" w:after="60"/>
      <w:outlineLvl w:val="0"/>
    </w:pPr>
    <w:rPr>
      <w:rFonts w:ascii="Arial" w:hAnsi="Arial"/>
      <w:b/>
      <w:kern w:val="28"/>
      <w:sz w:val="28"/>
    </w:rPr>
  </w:style>
  <w:style w:type="paragraph" w:styleId="Heading7">
    <w:name w:val="heading 7"/>
    <w:basedOn w:val="Normal"/>
    <w:next w:val="Normal"/>
    <w:link w:val="Heading7Char"/>
    <w:uiPriority w:val="9"/>
    <w:semiHidden/>
    <w:unhideWhenUsed/>
    <w:qFormat/>
    <w:rsid w:val="000F2E1C"/>
    <w:pPr>
      <w:keepNext/>
      <w:keepLines/>
      <w:spacing w:before="40"/>
      <w:outlineLvl w:val="6"/>
    </w:pPr>
    <w:rPr>
      <w:rFonts w:ascii="Cambria" w:hAnsi="Cambria"/>
      <w:i/>
      <w:iCs/>
      <w:color w:val="243F60"/>
    </w:rPr>
  </w:style>
  <w:style w:type="paragraph" w:styleId="Heading8">
    <w:name w:val="heading 8"/>
    <w:basedOn w:val="Normal"/>
    <w:next w:val="Normal"/>
    <w:link w:val="Heading8Char"/>
    <w:uiPriority w:val="9"/>
    <w:semiHidden/>
    <w:unhideWhenUsed/>
    <w:qFormat/>
    <w:rsid w:val="000F2E1C"/>
    <w:pPr>
      <w:keepNext/>
      <w:keepLines/>
      <w:spacing w:before="40"/>
      <w:outlineLvl w:val="7"/>
    </w:pPr>
    <w:rPr>
      <w:rFonts w:ascii="Cambria" w:hAnsi="Cambria"/>
      <w:color w:val="272727"/>
      <w:sz w:val="21"/>
      <w:szCs w:val="21"/>
    </w:rPr>
  </w:style>
  <w:style w:type="paragraph" w:styleId="Heading9">
    <w:name w:val="heading 9"/>
    <w:basedOn w:val="Normal"/>
    <w:next w:val="Normal"/>
    <w:link w:val="Heading9Char"/>
    <w:uiPriority w:val="9"/>
    <w:semiHidden/>
    <w:unhideWhenUsed/>
    <w:qFormat/>
    <w:rsid w:val="000F2E1C"/>
    <w:pPr>
      <w:keepNext/>
      <w:keepLines/>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velizanbod">
    <w:name w:val="Novelizační bod"/>
    <w:basedOn w:val="Normal"/>
    <w:next w:val="Normal"/>
    <w:link w:val="NovelizanbodChar"/>
    <w:qFormat/>
    <w:rsid w:val="0038030F"/>
    <w:pPr>
      <w:keepNext/>
      <w:keepLines/>
      <w:numPr>
        <w:numId w:val="1"/>
      </w:numPr>
      <w:tabs>
        <w:tab w:val="left" w:pos="567"/>
      </w:tabs>
      <w:spacing w:before="480" w:after="120"/>
    </w:pPr>
  </w:style>
  <w:style w:type="character" w:customStyle="1" w:styleId="Heading1Char">
    <w:name w:val="Heading 1 Char"/>
    <w:basedOn w:val="DefaultParagraphFont"/>
    <w:link w:val="Heading1"/>
    <w:rsid w:val="000F2E1C"/>
    <w:rPr>
      <w:rFonts w:ascii="Arial" w:eastAsia="Times New Roman" w:hAnsi="Arial" w:cs="Times New Roman"/>
      <w:b/>
      <w:kern w:val="28"/>
      <w:sz w:val="28"/>
      <w:szCs w:val="20"/>
      <w:lang w:eastAsia="el-GR"/>
    </w:rPr>
  </w:style>
  <w:style w:type="character" w:customStyle="1" w:styleId="Heading7Char">
    <w:name w:val="Heading 7 Char"/>
    <w:basedOn w:val="DefaultParagraphFont"/>
    <w:link w:val="Heading7"/>
    <w:uiPriority w:val="9"/>
    <w:semiHidden/>
    <w:rsid w:val="000F2E1C"/>
    <w:rPr>
      <w:rFonts w:ascii="Cambria" w:eastAsia="Times New Roman" w:hAnsi="Cambria" w:cs="Times New Roman"/>
      <w:i/>
      <w:iCs/>
      <w:color w:val="243F60"/>
      <w:sz w:val="24"/>
      <w:szCs w:val="20"/>
      <w:lang w:eastAsia="el-GR"/>
    </w:rPr>
  </w:style>
  <w:style w:type="character" w:customStyle="1" w:styleId="Heading8Char">
    <w:name w:val="Heading 8 Char"/>
    <w:basedOn w:val="DefaultParagraphFont"/>
    <w:link w:val="Heading8"/>
    <w:uiPriority w:val="9"/>
    <w:semiHidden/>
    <w:rsid w:val="000F2E1C"/>
    <w:rPr>
      <w:rFonts w:ascii="Cambria" w:eastAsia="Times New Roman" w:hAnsi="Cambria" w:cs="Times New Roman"/>
      <w:color w:val="272727"/>
      <w:sz w:val="21"/>
      <w:szCs w:val="21"/>
      <w:lang w:eastAsia="el-GR"/>
    </w:rPr>
  </w:style>
  <w:style w:type="character" w:customStyle="1" w:styleId="Heading9Char">
    <w:name w:val="Heading 9 Char"/>
    <w:basedOn w:val="DefaultParagraphFont"/>
    <w:link w:val="Heading9"/>
    <w:uiPriority w:val="9"/>
    <w:semiHidden/>
    <w:rsid w:val="000F2E1C"/>
    <w:rPr>
      <w:rFonts w:ascii="Cambria" w:eastAsia="Times New Roman" w:hAnsi="Cambria" w:cs="Times New Roman"/>
      <w:i/>
      <w:iCs/>
      <w:color w:val="272727"/>
      <w:sz w:val="21"/>
      <w:szCs w:val="21"/>
      <w:lang w:eastAsia="el-GR"/>
    </w:rPr>
  </w:style>
  <w:style w:type="paragraph" w:styleId="Header">
    <w:name w:val="header"/>
    <w:basedOn w:val="Normal"/>
    <w:link w:val="HeaderChar"/>
    <w:semiHidden/>
    <w:rsid w:val="000F2E1C"/>
    <w:pPr>
      <w:tabs>
        <w:tab w:val="center" w:pos="4536"/>
        <w:tab w:val="right" w:pos="9072"/>
      </w:tabs>
    </w:pPr>
  </w:style>
  <w:style w:type="character" w:customStyle="1" w:styleId="HeaderChar">
    <w:name w:val="Header Char"/>
    <w:basedOn w:val="DefaultParagraphFont"/>
    <w:link w:val="Header"/>
    <w:semiHidden/>
    <w:rsid w:val="000F2E1C"/>
    <w:rPr>
      <w:rFonts w:ascii="Times New Roman" w:eastAsia="Times New Roman" w:hAnsi="Times New Roman" w:cs="Times New Roman"/>
      <w:sz w:val="24"/>
      <w:szCs w:val="20"/>
      <w:lang w:eastAsia="el-GR"/>
    </w:rPr>
  </w:style>
  <w:style w:type="paragraph" w:customStyle="1" w:styleId="Textparagrafu">
    <w:name w:val="Text paragrafu"/>
    <w:basedOn w:val="Normal"/>
    <w:rsid w:val="000F2E1C"/>
    <w:pPr>
      <w:spacing w:before="240"/>
      <w:ind w:firstLine="425"/>
      <w:outlineLvl w:val="5"/>
    </w:pPr>
  </w:style>
  <w:style w:type="paragraph" w:customStyle="1" w:styleId="Paragraf">
    <w:name w:val="Paragraf"/>
    <w:basedOn w:val="Normal"/>
    <w:next w:val="Textodstavce"/>
    <w:link w:val="ParagrafChar"/>
    <w:rsid w:val="000F2E1C"/>
    <w:pPr>
      <w:keepNext/>
      <w:keepLines/>
      <w:spacing w:before="240"/>
      <w:jc w:val="center"/>
      <w:outlineLvl w:val="5"/>
    </w:pPr>
  </w:style>
  <w:style w:type="paragraph" w:customStyle="1" w:styleId="Oddl">
    <w:name w:val="Oddíl"/>
    <w:basedOn w:val="Normal"/>
    <w:next w:val="Nadpisoddlu"/>
    <w:rsid w:val="000F2E1C"/>
    <w:pPr>
      <w:keepNext/>
      <w:keepLines/>
      <w:spacing w:before="240"/>
      <w:jc w:val="center"/>
      <w:outlineLvl w:val="4"/>
    </w:pPr>
  </w:style>
  <w:style w:type="paragraph" w:customStyle="1" w:styleId="Nadpisoddlu">
    <w:name w:val="Nadpis oddílu"/>
    <w:basedOn w:val="Normal"/>
    <w:next w:val="Paragraf"/>
    <w:rsid w:val="000F2E1C"/>
    <w:pPr>
      <w:keepNext/>
      <w:keepLines/>
      <w:jc w:val="center"/>
      <w:outlineLvl w:val="4"/>
    </w:pPr>
    <w:rPr>
      <w:b/>
    </w:rPr>
  </w:style>
  <w:style w:type="paragraph" w:customStyle="1" w:styleId="Dl">
    <w:name w:val="Díl"/>
    <w:basedOn w:val="Normal"/>
    <w:next w:val="Nadpisdlu"/>
    <w:rsid w:val="000F2E1C"/>
    <w:pPr>
      <w:keepNext/>
      <w:keepLines/>
      <w:spacing w:before="240"/>
      <w:jc w:val="center"/>
      <w:outlineLvl w:val="3"/>
    </w:pPr>
  </w:style>
  <w:style w:type="paragraph" w:customStyle="1" w:styleId="Nadpisdlu">
    <w:name w:val="Nadpis dílu"/>
    <w:basedOn w:val="Normal"/>
    <w:next w:val="Oddl"/>
    <w:rsid w:val="000F2E1C"/>
    <w:pPr>
      <w:keepNext/>
      <w:keepLines/>
      <w:jc w:val="center"/>
      <w:outlineLvl w:val="3"/>
    </w:pPr>
    <w:rPr>
      <w:b/>
    </w:rPr>
  </w:style>
  <w:style w:type="paragraph" w:customStyle="1" w:styleId="Hlava">
    <w:name w:val="Hlava"/>
    <w:basedOn w:val="Normal"/>
    <w:next w:val="Nadpishlavy"/>
    <w:rsid w:val="000F2E1C"/>
    <w:pPr>
      <w:keepNext/>
      <w:keepLines/>
      <w:spacing w:before="240"/>
      <w:jc w:val="center"/>
      <w:outlineLvl w:val="2"/>
    </w:pPr>
  </w:style>
  <w:style w:type="paragraph" w:customStyle="1" w:styleId="Nadpishlavy">
    <w:name w:val="Nadpis hlavy"/>
    <w:basedOn w:val="Normal"/>
    <w:next w:val="Dl"/>
    <w:rsid w:val="000F2E1C"/>
    <w:pPr>
      <w:keepNext/>
      <w:keepLines/>
      <w:jc w:val="center"/>
      <w:outlineLvl w:val="2"/>
    </w:pPr>
    <w:rPr>
      <w:b/>
    </w:rPr>
  </w:style>
  <w:style w:type="paragraph" w:customStyle="1" w:styleId="ST">
    <w:name w:val="ČÁST"/>
    <w:basedOn w:val="Normal"/>
    <w:next w:val="NADPISSTI"/>
    <w:rsid w:val="000F2E1C"/>
    <w:pPr>
      <w:keepNext/>
      <w:keepLines/>
      <w:spacing w:before="240" w:after="120"/>
      <w:jc w:val="center"/>
      <w:outlineLvl w:val="1"/>
    </w:pPr>
    <w:rPr>
      <w:caps/>
    </w:rPr>
  </w:style>
  <w:style w:type="paragraph" w:customStyle="1" w:styleId="NADPISSTI">
    <w:name w:val="NADPIS ČÁSTI"/>
    <w:basedOn w:val="Normal"/>
    <w:next w:val="Hlava"/>
    <w:link w:val="NADPISSTIChar"/>
    <w:rsid w:val="000F2E1C"/>
    <w:pPr>
      <w:keepNext/>
      <w:keepLines/>
      <w:jc w:val="center"/>
      <w:outlineLvl w:val="1"/>
    </w:pPr>
    <w:rPr>
      <w:b/>
      <w:caps/>
    </w:rPr>
  </w:style>
  <w:style w:type="paragraph" w:customStyle="1" w:styleId="nadpisvyhlky">
    <w:name w:val="nadpis vyhlášky"/>
    <w:basedOn w:val="Normal"/>
    <w:next w:val="Ministerstvo"/>
    <w:rsid w:val="000F2E1C"/>
    <w:pPr>
      <w:keepNext/>
      <w:keepLines/>
      <w:spacing w:before="120"/>
      <w:jc w:val="center"/>
      <w:outlineLvl w:val="0"/>
    </w:pPr>
    <w:rPr>
      <w:b/>
    </w:rPr>
  </w:style>
  <w:style w:type="paragraph" w:customStyle="1" w:styleId="Ministerstvo">
    <w:name w:val="Ministerstvo"/>
    <w:basedOn w:val="Normal"/>
    <w:next w:val="ST"/>
    <w:rsid w:val="000F2E1C"/>
    <w:pPr>
      <w:keepNext/>
      <w:keepLines/>
      <w:spacing w:before="360" w:after="240"/>
    </w:pPr>
  </w:style>
  <w:style w:type="paragraph" w:customStyle="1" w:styleId="funkce">
    <w:name w:val="funkce"/>
    <w:basedOn w:val="Normal"/>
    <w:rsid w:val="000F2E1C"/>
    <w:pPr>
      <w:keepLines/>
      <w:jc w:val="center"/>
    </w:pPr>
  </w:style>
  <w:style w:type="paragraph" w:customStyle="1" w:styleId="Textbodu">
    <w:name w:val="Text bodu"/>
    <w:basedOn w:val="Normal"/>
    <w:rsid w:val="000F2E1C"/>
    <w:pPr>
      <w:numPr>
        <w:ilvl w:val="2"/>
        <w:numId w:val="4"/>
      </w:numPr>
      <w:outlineLvl w:val="8"/>
    </w:pPr>
  </w:style>
  <w:style w:type="paragraph" w:customStyle="1" w:styleId="Textpsmene">
    <w:name w:val="Text písmene"/>
    <w:basedOn w:val="Normal"/>
    <w:link w:val="TextpsmeneChar"/>
    <w:rsid w:val="000F2E1C"/>
    <w:pPr>
      <w:numPr>
        <w:ilvl w:val="1"/>
        <w:numId w:val="4"/>
      </w:numPr>
      <w:outlineLvl w:val="7"/>
    </w:pPr>
  </w:style>
  <w:style w:type="paragraph" w:customStyle="1" w:styleId="Textodstavce">
    <w:name w:val="Text odstavce"/>
    <w:basedOn w:val="Normal"/>
    <w:link w:val="TextodstavceChar"/>
    <w:rsid w:val="000F2E1C"/>
    <w:pPr>
      <w:numPr>
        <w:numId w:val="4"/>
      </w:numPr>
      <w:tabs>
        <w:tab w:val="left" w:pos="851"/>
      </w:tabs>
      <w:spacing w:before="120" w:after="120"/>
      <w:outlineLvl w:val="6"/>
    </w:pPr>
  </w:style>
  <w:style w:type="character" w:styleId="PageNumber">
    <w:name w:val="page number"/>
    <w:basedOn w:val="DefaultParagraphFont"/>
    <w:semiHidden/>
    <w:rsid w:val="000F2E1C"/>
  </w:style>
  <w:style w:type="paragraph" w:styleId="Footer">
    <w:name w:val="footer"/>
    <w:basedOn w:val="Normal"/>
    <w:link w:val="FooterChar"/>
    <w:semiHidden/>
    <w:rsid w:val="000F2E1C"/>
    <w:pPr>
      <w:tabs>
        <w:tab w:val="center" w:pos="4536"/>
        <w:tab w:val="right" w:pos="9072"/>
      </w:tabs>
    </w:pPr>
  </w:style>
  <w:style w:type="character" w:customStyle="1" w:styleId="FooterChar">
    <w:name w:val="Footer Char"/>
    <w:basedOn w:val="DefaultParagraphFont"/>
    <w:link w:val="Footer"/>
    <w:semiHidden/>
    <w:rsid w:val="000F2E1C"/>
    <w:rPr>
      <w:rFonts w:ascii="Times New Roman" w:eastAsia="Times New Roman" w:hAnsi="Times New Roman" w:cs="Times New Roman"/>
      <w:sz w:val="24"/>
      <w:szCs w:val="20"/>
      <w:lang w:eastAsia="el-GR"/>
    </w:rPr>
  </w:style>
  <w:style w:type="paragraph" w:styleId="FootnoteText">
    <w:name w:val="footnote text"/>
    <w:basedOn w:val="Normal"/>
    <w:link w:val="FootnoteTextChar"/>
    <w:semiHidden/>
    <w:rsid w:val="000F2E1C"/>
    <w:pPr>
      <w:tabs>
        <w:tab w:val="left" w:pos="425"/>
      </w:tabs>
      <w:ind w:left="425" w:hanging="425"/>
    </w:pPr>
    <w:rPr>
      <w:sz w:val="20"/>
    </w:rPr>
  </w:style>
  <w:style w:type="character" w:customStyle="1" w:styleId="FootnoteTextChar">
    <w:name w:val="Footnote Text Char"/>
    <w:basedOn w:val="DefaultParagraphFont"/>
    <w:link w:val="FootnoteText"/>
    <w:semiHidden/>
    <w:rsid w:val="000F2E1C"/>
    <w:rPr>
      <w:rFonts w:ascii="Times New Roman" w:eastAsia="Times New Roman" w:hAnsi="Times New Roman" w:cs="Times New Roman"/>
      <w:sz w:val="20"/>
      <w:szCs w:val="20"/>
      <w:lang w:eastAsia="el-GR"/>
    </w:rPr>
  </w:style>
  <w:style w:type="character" w:styleId="FootnoteReference">
    <w:name w:val="footnote reference"/>
    <w:basedOn w:val="DefaultParagraphFont"/>
    <w:semiHidden/>
    <w:rsid w:val="000F2E1C"/>
    <w:rPr>
      <w:vertAlign w:val="superscript"/>
    </w:rPr>
  </w:style>
  <w:style w:type="paragraph" w:styleId="Caption">
    <w:name w:val="caption"/>
    <w:basedOn w:val="Normal"/>
    <w:next w:val="Normal"/>
    <w:qFormat/>
    <w:rsid w:val="000F2E1C"/>
    <w:pPr>
      <w:spacing w:before="120" w:after="120"/>
    </w:pPr>
    <w:rPr>
      <w:b/>
    </w:rPr>
  </w:style>
  <w:style w:type="paragraph" w:customStyle="1" w:styleId="Nvrh">
    <w:name w:val="Návrh"/>
    <w:basedOn w:val="Normal"/>
    <w:next w:val="Normal"/>
    <w:rsid w:val="000F2E1C"/>
    <w:pPr>
      <w:keepNext/>
      <w:keepLines/>
      <w:spacing w:after="240"/>
      <w:jc w:val="center"/>
      <w:outlineLvl w:val="0"/>
    </w:pPr>
    <w:rPr>
      <w:spacing w:val="40"/>
    </w:rPr>
  </w:style>
  <w:style w:type="paragraph" w:customStyle="1" w:styleId="Podpis">
    <w:name w:val="Podpis_"/>
    <w:basedOn w:val="Normal"/>
    <w:next w:val="funkce"/>
    <w:rsid w:val="000F2E1C"/>
    <w:pPr>
      <w:keepNext/>
      <w:keepLines/>
      <w:numPr>
        <w:numId w:val="3"/>
      </w:numPr>
      <w:tabs>
        <w:tab w:val="clear" w:pos="850"/>
      </w:tabs>
      <w:spacing w:before="720"/>
      <w:ind w:left="0" w:firstLine="0"/>
      <w:jc w:val="center"/>
    </w:pPr>
  </w:style>
  <w:style w:type="paragraph" w:customStyle="1" w:styleId="Nadpisparagrafu">
    <w:name w:val="Nadpis paragrafu"/>
    <w:basedOn w:val="Paragraf"/>
    <w:next w:val="Textodstavce"/>
    <w:link w:val="NadpisparagrafuChar2"/>
    <w:rsid w:val="000F2E1C"/>
    <w:pPr>
      <w:numPr>
        <w:numId w:val="2"/>
      </w:numPr>
      <w:tabs>
        <w:tab w:val="clear" w:pos="425"/>
      </w:tabs>
      <w:ind w:left="0" w:firstLine="0"/>
    </w:pPr>
    <w:rPr>
      <w:b/>
    </w:rPr>
  </w:style>
  <w:style w:type="paragraph" w:customStyle="1" w:styleId="VYHLKA">
    <w:name w:val="VYHLÁŠKA"/>
    <w:basedOn w:val="Normal"/>
    <w:next w:val="nadpisvyhlky"/>
    <w:rsid w:val="000F2E1C"/>
    <w:pPr>
      <w:keepNext/>
      <w:keepLines/>
      <w:jc w:val="center"/>
      <w:outlineLvl w:val="0"/>
    </w:pPr>
    <w:rPr>
      <w:b/>
      <w:caps/>
    </w:rPr>
  </w:style>
  <w:style w:type="paragraph" w:customStyle="1" w:styleId="VARIANTA">
    <w:name w:val="VARIANTA"/>
    <w:basedOn w:val="Normal"/>
    <w:next w:val="Normal"/>
    <w:rsid w:val="000F2E1C"/>
    <w:pPr>
      <w:keepNext/>
      <w:spacing w:before="120" w:after="120"/>
    </w:pPr>
    <w:rPr>
      <w:caps/>
      <w:spacing w:val="60"/>
    </w:rPr>
  </w:style>
  <w:style w:type="paragraph" w:customStyle="1" w:styleId="VARIANTA-konec">
    <w:name w:val="VARIANTA - konec"/>
    <w:basedOn w:val="Normal"/>
    <w:next w:val="Normal"/>
    <w:rsid w:val="000F2E1C"/>
    <w:rPr>
      <w:caps/>
      <w:spacing w:val="60"/>
    </w:rPr>
  </w:style>
  <w:style w:type="character" w:customStyle="1" w:styleId="Odkaznapoznpodarou">
    <w:name w:val="Odkaz na pozn. pod čarou"/>
    <w:basedOn w:val="DefaultParagraphFont"/>
    <w:rsid w:val="000F2E1C"/>
    <w:rPr>
      <w:vertAlign w:val="superscript"/>
    </w:rPr>
  </w:style>
  <w:style w:type="paragraph" w:customStyle="1" w:styleId="lnek">
    <w:name w:val="Článek"/>
    <w:basedOn w:val="Normal"/>
    <w:next w:val="Normal"/>
    <w:link w:val="lnekChar"/>
    <w:rsid w:val="000F2E1C"/>
    <w:pPr>
      <w:keepNext/>
      <w:keepLines/>
      <w:spacing w:before="240"/>
      <w:jc w:val="center"/>
      <w:outlineLvl w:val="5"/>
    </w:pPr>
  </w:style>
  <w:style w:type="paragraph" w:customStyle="1" w:styleId="Nadpislnku">
    <w:name w:val="Nadpis článku"/>
    <w:basedOn w:val="lnek"/>
    <w:next w:val="Normal"/>
    <w:rsid w:val="000F2E1C"/>
    <w:rPr>
      <w:b/>
    </w:rPr>
  </w:style>
  <w:style w:type="paragraph" w:customStyle="1" w:styleId="Textlnku">
    <w:name w:val="Text článku"/>
    <w:basedOn w:val="Normal"/>
    <w:link w:val="TextlnkuChar"/>
    <w:rsid w:val="000F2E1C"/>
    <w:pPr>
      <w:spacing w:before="240"/>
      <w:ind w:firstLine="425"/>
      <w:outlineLvl w:val="5"/>
    </w:pPr>
  </w:style>
  <w:style w:type="paragraph" w:customStyle="1" w:styleId="Textbodunovely">
    <w:name w:val="Text bodu novely"/>
    <w:basedOn w:val="Normal"/>
    <w:next w:val="Normal"/>
    <w:rsid w:val="000F2E1C"/>
    <w:pPr>
      <w:ind w:left="567" w:hanging="567"/>
    </w:pPr>
  </w:style>
  <w:style w:type="paragraph" w:customStyle="1" w:styleId="ZKON">
    <w:name w:val="ZÁKON"/>
    <w:basedOn w:val="Normal"/>
    <w:next w:val="nadpiszkona"/>
    <w:rsid w:val="000F2E1C"/>
    <w:pPr>
      <w:keepNext/>
      <w:keepLines/>
      <w:jc w:val="center"/>
      <w:outlineLvl w:val="0"/>
    </w:pPr>
    <w:rPr>
      <w:b/>
      <w:caps/>
    </w:rPr>
  </w:style>
  <w:style w:type="paragraph" w:customStyle="1" w:styleId="nadpiszkona">
    <w:name w:val="nadpis zákona"/>
    <w:basedOn w:val="Normal"/>
    <w:next w:val="Parlament"/>
    <w:rsid w:val="000F2E1C"/>
    <w:pPr>
      <w:keepNext/>
      <w:keepLines/>
      <w:spacing w:before="120"/>
      <w:jc w:val="center"/>
      <w:outlineLvl w:val="0"/>
    </w:pPr>
    <w:rPr>
      <w:b/>
    </w:rPr>
  </w:style>
  <w:style w:type="paragraph" w:customStyle="1" w:styleId="Parlament">
    <w:name w:val="Parlament"/>
    <w:basedOn w:val="Normal"/>
    <w:next w:val="ST"/>
    <w:rsid w:val="000F2E1C"/>
    <w:pPr>
      <w:keepNext/>
      <w:keepLines/>
      <w:spacing w:before="360" w:after="240"/>
    </w:pPr>
  </w:style>
  <w:style w:type="paragraph" w:customStyle="1" w:styleId="Dvodovzprva">
    <w:name w:val="Důvodová zpráva"/>
    <w:basedOn w:val="Normal"/>
    <w:link w:val="DvodovzprvaChar"/>
    <w:uiPriority w:val="99"/>
    <w:qFormat/>
    <w:rsid w:val="000F2E1C"/>
    <w:pPr>
      <w:spacing w:before="120"/>
      <w:outlineLvl w:val="0"/>
    </w:pPr>
    <w:rPr>
      <w:rFonts w:ascii="Arial" w:hAnsi="Arial"/>
      <w:color w:val="0000FF"/>
      <w:sz w:val="22"/>
    </w:rPr>
  </w:style>
  <w:style w:type="character" w:customStyle="1" w:styleId="DvodovzprvaChar">
    <w:name w:val="Důvodová zpráva Char"/>
    <w:link w:val="Dvodovzprva"/>
    <w:uiPriority w:val="99"/>
    <w:locked/>
    <w:rsid w:val="000F2E1C"/>
    <w:rPr>
      <w:rFonts w:ascii="Arial" w:eastAsia="Times New Roman" w:hAnsi="Arial" w:cs="Times New Roman"/>
      <w:color w:val="0000FF"/>
      <w:szCs w:val="20"/>
      <w:lang w:eastAsia="el-GR"/>
    </w:rPr>
  </w:style>
  <w:style w:type="character" w:customStyle="1" w:styleId="NovelizanbodChar">
    <w:name w:val="Novelizační bod Char"/>
    <w:link w:val="Novelizanbod"/>
    <w:locked/>
    <w:rsid w:val="000F2E1C"/>
    <w:rPr>
      <w:rFonts w:ascii="Times New Roman" w:eastAsia="Times New Roman" w:hAnsi="Times New Roman" w:cs="Times New Roman"/>
      <w:sz w:val="24"/>
      <w:szCs w:val="20"/>
      <w:lang w:eastAsia="el-GR"/>
    </w:rPr>
  </w:style>
  <w:style w:type="character" w:customStyle="1" w:styleId="NADPISSTIChar">
    <w:name w:val="NADPIS ČÁSTI Char"/>
    <w:link w:val="NADPISSTI"/>
    <w:rsid w:val="000F2E1C"/>
    <w:rPr>
      <w:rFonts w:ascii="Times New Roman" w:eastAsia="Times New Roman" w:hAnsi="Times New Roman" w:cs="Times New Roman"/>
      <w:b/>
      <w:caps/>
      <w:sz w:val="24"/>
      <w:szCs w:val="20"/>
      <w:lang w:eastAsia="el-GR"/>
    </w:rPr>
  </w:style>
  <w:style w:type="character" w:customStyle="1" w:styleId="TextlnkuChar">
    <w:name w:val="Text článku Char"/>
    <w:link w:val="Textlnku"/>
    <w:rsid w:val="000F2E1C"/>
    <w:rPr>
      <w:rFonts w:ascii="Times New Roman" w:eastAsia="Times New Roman" w:hAnsi="Times New Roman" w:cs="Times New Roman"/>
      <w:sz w:val="24"/>
      <w:szCs w:val="20"/>
      <w:lang w:eastAsia="el-GR"/>
    </w:rPr>
  </w:style>
  <w:style w:type="character" w:customStyle="1" w:styleId="lnekChar">
    <w:name w:val="Článek Char"/>
    <w:link w:val="lnek"/>
    <w:rsid w:val="000F2E1C"/>
    <w:rPr>
      <w:rFonts w:ascii="Times New Roman" w:eastAsia="Times New Roman" w:hAnsi="Times New Roman" w:cs="Times New Roman"/>
      <w:sz w:val="24"/>
      <w:szCs w:val="20"/>
      <w:lang w:eastAsia="el-GR"/>
    </w:rPr>
  </w:style>
  <w:style w:type="character" w:customStyle="1" w:styleId="TextpsmeneChar">
    <w:name w:val="Text písmene Char"/>
    <w:link w:val="Textpsmene"/>
    <w:locked/>
    <w:rsid w:val="000F2E1C"/>
    <w:rPr>
      <w:rFonts w:ascii="Times New Roman" w:eastAsia="Times New Roman" w:hAnsi="Times New Roman" w:cs="Times New Roman"/>
      <w:sz w:val="24"/>
      <w:szCs w:val="20"/>
      <w:lang w:eastAsia="el-GR"/>
    </w:rPr>
  </w:style>
  <w:style w:type="paragraph" w:styleId="BalloonText">
    <w:name w:val="Balloon Text"/>
    <w:basedOn w:val="Normal"/>
    <w:link w:val="BalloonTextChar"/>
    <w:uiPriority w:val="99"/>
    <w:semiHidden/>
    <w:unhideWhenUsed/>
    <w:rsid w:val="000F2E1C"/>
    <w:rPr>
      <w:rFonts w:ascii="Tahoma" w:hAnsi="Tahoma" w:cs="Tahoma"/>
      <w:sz w:val="16"/>
      <w:szCs w:val="16"/>
    </w:rPr>
  </w:style>
  <w:style w:type="character" w:customStyle="1" w:styleId="BalloonTextChar">
    <w:name w:val="Balloon Text Char"/>
    <w:basedOn w:val="DefaultParagraphFont"/>
    <w:link w:val="BalloonText"/>
    <w:uiPriority w:val="99"/>
    <w:semiHidden/>
    <w:rsid w:val="000F2E1C"/>
    <w:rPr>
      <w:rFonts w:ascii="Tahoma" w:eastAsia="Times New Roman" w:hAnsi="Tahoma" w:cs="Tahoma"/>
      <w:sz w:val="16"/>
      <w:szCs w:val="16"/>
      <w:lang w:eastAsia="el-GR"/>
    </w:rPr>
  </w:style>
  <w:style w:type="character" w:customStyle="1" w:styleId="ParagrafChar">
    <w:name w:val="Paragraf Char"/>
    <w:link w:val="Paragraf"/>
    <w:rsid w:val="000F2E1C"/>
    <w:rPr>
      <w:rFonts w:ascii="Times New Roman" w:eastAsia="Times New Roman" w:hAnsi="Times New Roman" w:cs="Times New Roman"/>
      <w:sz w:val="24"/>
      <w:szCs w:val="20"/>
      <w:lang w:eastAsia="el-GR"/>
    </w:rPr>
  </w:style>
  <w:style w:type="character" w:customStyle="1" w:styleId="TextodstavceChar">
    <w:name w:val="Text odstavce Char"/>
    <w:link w:val="Textodstavce"/>
    <w:rsid w:val="000F2E1C"/>
    <w:rPr>
      <w:rFonts w:ascii="Times New Roman" w:eastAsia="Times New Roman" w:hAnsi="Times New Roman" w:cs="Times New Roman"/>
      <w:sz w:val="24"/>
      <w:szCs w:val="20"/>
      <w:lang w:eastAsia="el-GR"/>
    </w:rPr>
  </w:style>
  <w:style w:type="character" w:customStyle="1" w:styleId="NadpisparagrafuChar2">
    <w:name w:val="Nadpis paragrafu Char2"/>
    <w:link w:val="Nadpisparagrafu"/>
    <w:rsid w:val="000F2E1C"/>
    <w:rPr>
      <w:rFonts w:ascii="Times New Roman" w:eastAsia="Times New Roman" w:hAnsi="Times New Roman" w:cs="Times New Roman"/>
      <w:b/>
      <w:sz w:val="24"/>
      <w:szCs w:val="20"/>
      <w:lang w:eastAsia="el-GR"/>
    </w:rPr>
  </w:style>
  <w:style w:type="character" w:styleId="CommentReference">
    <w:name w:val="annotation reference"/>
    <w:uiPriority w:val="99"/>
    <w:semiHidden/>
    <w:unhideWhenUsed/>
    <w:rsid w:val="000F2E1C"/>
    <w:rPr>
      <w:sz w:val="16"/>
      <w:szCs w:val="16"/>
    </w:rPr>
  </w:style>
  <w:style w:type="paragraph" w:styleId="CommentText">
    <w:name w:val="annotation text"/>
    <w:basedOn w:val="Normal"/>
    <w:link w:val="CommentTextChar"/>
    <w:uiPriority w:val="99"/>
    <w:semiHidden/>
    <w:unhideWhenUsed/>
    <w:rsid w:val="000F2E1C"/>
    <w:pPr>
      <w:spacing w:after="200"/>
      <w:jc w:val="left"/>
    </w:pPr>
    <w:rPr>
      <w:rFonts w:ascii="Calibri" w:eastAsia="Calibri" w:hAnsi="Calibri"/>
      <w:sz w:val="20"/>
    </w:rPr>
  </w:style>
  <w:style w:type="character" w:customStyle="1" w:styleId="CommentTextChar">
    <w:name w:val="Comment Text Char"/>
    <w:basedOn w:val="DefaultParagraphFont"/>
    <w:link w:val="CommentText"/>
    <w:uiPriority w:val="99"/>
    <w:semiHidden/>
    <w:rsid w:val="000F2E1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F2E1C"/>
    <w:pPr>
      <w:spacing w:after="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0F2E1C"/>
    <w:rPr>
      <w:rFonts w:ascii="Times New Roman" w:eastAsia="Times New Roman" w:hAnsi="Times New Roman" w:cs="Times New Roman"/>
      <w:b/>
      <w:bCs/>
      <w:sz w:val="20"/>
      <w:szCs w:val="20"/>
      <w:lang w:eastAsia="el-GR"/>
    </w:rPr>
  </w:style>
  <w:style w:type="paragraph" w:styleId="ListParagraph">
    <w:name w:val="List Paragraph"/>
    <w:basedOn w:val="Normal"/>
    <w:uiPriority w:val="34"/>
    <w:qFormat/>
    <w:rsid w:val="000F2E1C"/>
    <w:pPr>
      <w:ind w:left="720"/>
      <w:contextualSpacing/>
    </w:pPr>
  </w:style>
  <w:style w:type="paragraph" w:styleId="Revision">
    <w:name w:val="Revision"/>
    <w:hidden/>
    <w:uiPriority w:val="99"/>
    <w:semiHidden/>
    <w:rsid w:val="007A57F9"/>
    <w:pPr>
      <w:spacing w:after="0" w:line="240" w:lineRule="auto"/>
    </w:pPr>
    <w:rPr>
      <w:rFonts w:ascii="Times New Roman" w:eastAsia="Times New Roman" w:hAnsi="Times New Roman" w:cs="Times New Roman"/>
      <w:sz w:val="24"/>
      <w:szCs w:val="20"/>
    </w:rPr>
  </w:style>
  <w:style w:type="paragraph" w:customStyle="1" w:styleId="textodstavce0">
    <w:name w:val="textodstavce"/>
    <w:basedOn w:val="Normal"/>
    <w:rsid w:val="00691FAB"/>
    <w:pPr>
      <w:spacing w:before="120" w:after="120"/>
      <w:ind w:firstLine="425"/>
    </w:pPr>
    <w:rPr>
      <w:rFonts w:eastAsiaTheme="minorHAnsi"/>
      <w:szCs w:val="24"/>
    </w:rPr>
  </w:style>
  <w:style w:type="paragraph" w:customStyle="1" w:styleId="textpsmene0">
    <w:name w:val="textpsmene"/>
    <w:basedOn w:val="Normal"/>
    <w:rsid w:val="00691FAB"/>
    <w:pPr>
      <w:ind w:left="425" w:hanging="425"/>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131265">
      <w:bodyDiv w:val="1"/>
      <w:marLeft w:val="0"/>
      <w:marRight w:val="0"/>
      <w:marTop w:val="0"/>
      <w:marBottom w:val="0"/>
      <w:divBdr>
        <w:top w:val="none" w:sz="0" w:space="0" w:color="auto"/>
        <w:left w:val="none" w:sz="0" w:space="0" w:color="auto"/>
        <w:bottom w:val="none" w:sz="0" w:space="0" w:color="auto"/>
        <w:right w:val="none" w:sz="0" w:space="0" w:color="auto"/>
      </w:divBdr>
    </w:div>
    <w:div w:id="1500148838">
      <w:bodyDiv w:val="1"/>
      <w:marLeft w:val="0"/>
      <w:marRight w:val="0"/>
      <w:marTop w:val="0"/>
      <w:marBottom w:val="0"/>
      <w:divBdr>
        <w:top w:val="none" w:sz="0" w:space="0" w:color="auto"/>
        <w:left w:val="none" w:sz="0" w:space="0" w:color="auto"/>
        <w:bottom w:val="none" w:sz="0" w:space="0" w:color="auto"/>
        <w:right w:val="none" w:sz="0" w:space="0" w:color="auto"/>
      </w:divBdr>
    </w:div>
    <w:div w:id="1532694019">
      <w:bodyDiv w:val="1"/>
      <w:marLeft w:val="0"/>
      <w:marRight w:val="0"/>
      <w:marTop w:val="0"/>
      <w:marBottom w:val="0"/>
      <w:divBdr>
        <w:top w:val="none" w:sz="0" w:space="0" w:color="auto"/>
        <w:left w:val="none" w:sz="0" w:space="0" w:color="auto"/>
        <w:bottom w:val="none" w:sz="0" w:space="0" w:color="auto"/>
        <w:right w:val="none" w:sz="0" w:space="0" w:color="auto"/>
      </w:divBdr>
    </w:div>
    <w:div w:id="1547140101">
      <w:bodyDiv w:val="1"/>
      <w:marLeft w:val="0"/>
      <w:marRight w:val="0"/>
      <w:marTop w:val="0"/>
      <w:marBottom w:val="0"/>
      <w:divBdr>
        <w:top w:val="none" w:sz="0" w:space="0" w:color="auto"/>
        <w:left w:val="none" w:sz="0" w:space="0" w:color="auto"/>
        <w:bottom w:val="none" w:sz="0" w:space="0" w:color="auto"/>
        <w:right w:val="none" w:sz="0" w:space="0" w:color="auto"/>
      </w:divBdr>
    </w:div>
    <w:div w:id="1617104754">
      <w:bodyDiv w:val="1"/>
      <w:marLeft w:val="0"/>
      <w:marRight w:val="0"/>
      <w:marTop w:val="0"/>
      <w:marBottom w:val="0"/>
      <w:divBdr>
        <w:top w:val="none" w:sz="0" w:space="0" w:color="auto"/>
        <w:left w:val="none" w:sz="0" w:space="0" w:color="auto"/>
        <w:bottom w:val="none" w:sz="0" w:space="0" w:color="auto"/>
        <w:right w:val="none" w:sz="0" w:space="0" w:color="auto"/>
      </w:divBdr>
    </w:div>
    <w:div w:id="1817409498">
      <w:bodyDiv w:val="1"/>
      <w:marLeft w:val="0"/>
      <w:marRight w:val="0"/>
      <w:marTop w:val="0"/>
      <w:marBottom w:val="0"/>
      <w:divBdr>
        <w:top w:val="none" w:sz="0" w:space="0" w:color="auto"/>
        <w:left w:val="none" w:sz="0" w:space="0" w:color="auto"/>
        <w:bottom w:val="none" w:sz="0" w:space="0" w:color="auto"/>
        <w:right w:val="none" w:sz="0" w:space="0" w:color="auto"/>
      </w:divBdr>
    </w:div>
    <w:div w:id="186805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886BD-9627-43CC-96EF-8A536A5AC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2729</Words>
  <Characters>15558</Characters>
  <Application>Microsoft Office Word</Application>
  <DocSecurity>0</DocSecurity>
  <Lines>129</Lines>
  <Paragraphs>36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Ministerstvo financí</Company>
  <LinksUpToDate>false</LinksUpToDate>
  <CharactersWithSpaces>18251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Binarová Veronika, Ing. Mgr.</dc:creator>
  <cp:lastModifiedBy>Liu, Lei</cp:lastModifiedBy>
  <cp:revision>12</cp:revision>
  <dcterms:created xsi:type="dcterms:W3CDTF">2018-03-07T07:10:00Z</dcterms:created>
  <dcterms:modified xsi:type="dcterms:W3CDTF">2018-03-14T14:41:00Z</dcterms:modified>
</cp:coreProperties>
</file>