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77777777" w:rsidR="00CC0D19" w:rsidRDefault="008D15EC">
      <w:pPr>
        <w:spacing w:line="14" w:lineRule="exact"/>
      </w:pPr>
      <w:r>
        <w:rPr>
          <w:noProof/>
        </w:rPr>
        <w:drawing>
          <wp:anchor distT="0" distB="658495" distL="4152900" distR="808990" simplePos="0" relativeHeight="125829378" behindDoc="0" locked="0" layoutInCell="1" allowOverlap="1" wp14:anchorId="4403193E" wp14:editId="45EC4580">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14332182" wp14:editId="0899422F">
                <wp:simplePos x="0" y="0"/>
                <wp:positionH relativeFrom="page">
                  <wp:posOffset>6350635</wp:posOffset>
                </wp:positionH>
                <wp:positionV relativeFrom="paragraph">
                  <wp:posOffset>88900</wp:posOffset>
                </wp:positionV>
                <wp:extent cx="6280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8015" cy="194945"/>
                        </a:xfrm>
                        <a:prstGeom prst="rect">
                          <a:avLst/>
                        </a:prstGeom>
                        <a:noFill/>
                      </wps:spPr>
                      <wps:txbx>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firmado por</w:t>
                            </w:r>
                            <w:r>
                              <w:rPr>
                                <w:sz w:val="13"/>
                              </w:rPr>
                              <w:br/>
                              <w:t>Marek Głuch</w:t>
                            </w:r>
                          </w:p>
                        </w:txbxContent>
                      </wps:txbx>
                      <wps:bodyPr lIns="0" tIns="0" rIns="0" bIns="0">
                        <a:spAutoFit/>
                      </wps:bodyPr>
                    </wps:wsp>
                  </a:graphicData>
                </a:graphic>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05pt;margin-top:7pt;width:49.45pt;height:15.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dfjQEAABUDAAAOAAAAZHJzL2Uyb0RvYy54bWysUttOwzAMfUfiH6K8s3bjIqjWIRACISFA&#10;GnxAliZrpCaO4rB2f4+TdQPBG+LFcWzn+Pg48+vBdmyjAhpwNZ9OSs6Uk9AYt675+9v9ySVnGIVr&#10;RAdO1XyrkF8vjo/mva/UDFroGhUYgTisel/zNkZfFQXKVlmBE/DKUVJDsCLSNayLJoie0G1XzMry&#10;oughND6AVIgUvdsl+SLja61kfNEaVWRdzYlbzDZku0q2WMxFtQ7Ct0aONMQfWFhhHDU9QN2JKNhH&#10;ML+grJEBEHScSLAFaG2kyjPQNNPyxzTLVniVZyFx0B9kwv+Dlc+b18BMU/NTzpywtKLclZ0maXqP&#10;FVUsPdXE4RYGWvE+jhRMEw862HTSLIzyJPL2IKwaIpMUvJhdltNzziSlpldnV2fnCaX4euwDxgcF&#10;liWn5oH2luUUmyeMu9J9Serl4N50XYonhjsmyYvDahhpr6DZEuvu0ZFaafN7J+yd1egkQPQ3H5FA&#10;c6+EtHs+NiDtM9vxn6Tlfr/nqq/fvPgEAAD//wMAUEsDBBQABgAIAAAAIQACGxDP3QAAAAsBAAAP&#10;AAAAZHJzL2Rvd25yZXYueG1sTI/BTsMwEETvSPyDtUhcELVTRYWkcSqE4MKNwoWbG2+TCHsdxW4S&#10;+vVsT3Cb0T7NzlS7xTsx4Rj7QBqylQKB1ATbU6vh8+P1/hFETIascYFQww9G2NXXV5UpbZjpHad9&#10;agWHUCyNhi6loZQyNh16E1dhQOLbMYzeJLZjK+1oZg73Tq6V2khveuIPnRnwucPme3/yGjbLy3D3&#10;VuB6Pjduoq9zliXMtL69WZ62IBIu6Q+GS32uDjV3OoQT2Sgce6VUxiyrnEddCFUUrA4a8vwBZF3J&#10;/xvqXwAAAP//AwBQSwECLQAUAAYACAAAACEAtoM4kv4AAADhAQAAEwAAAAAAAAAAAAAAAAAAAAAA&#10;W0NvbnRlbnRfVHlwZXNdLnhtbFBLAQItABQABgAIAAAAIQA4/SH/1gAAAJQBAAALAAAAAAAAAAAA&#10;AAAAAC8BAABfcmVscy8ucmVsc1BLAQItABQABgAIAAAAIQCQAsdfjQEAABUDAAAOAAAAAAAAAAAA&#10;AAAAAC4CAABkcnMvZTJvRG9jLnhtbFBLAQItABQABgAIAAAAIQACGxDP3QAAAAsBAAAPAAAAAAAA&#10;AAAAAAAAAOcDAABkcnMvZG93bnJldi54bWxQSwUGAAAAAAQABADzAAAA8QQAAAAA&#10;" filled="f" stroked="f">
                <v:textbox style="mso-fit-shape-to-text:t" inset="0,0,0,0">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firmado por</w:t>
                      </w:r>
                      <w:r>
                        <w:rPr>
                          <w:sz w:val="13"/>
                        </w:rPr>
                        <w:br/>
                        <w:t xml:space="preserve">Marek </w:t>
                      </w:r>
                      <w:proofErr w:type="spellStart"/>
                      <w:r>
                        <w:rPr>
                          <w:sz w:val="13"/>
                        </w:rPr>
                        <w:t>Głuch</w:t>
                      </w:r>
                      <w:proofErr w:type="spellEnd"/>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CC0D19" w:rsidRDefault="008D15EC">
                            <w:pPr>
                              <w:pStyle w:val="Podpisobrazu0"/>
                              <w:shd w:val="clear" w:color="auto" w:fill="auto"/>
                              <w:spacing w:line="223" w:lineRule="auto"/>
                            </w:pPr>
                            <w:r>
                              <w:t>Fecha: 2020.05.29</w:t>
                            </w:r>
                            <w:r>
                              <w:br/>
                              <w:t>18:43:47 CEST</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zqjwEAABwDAAAOAAAAZHJzL2Uyb0RvYy54bWysUttOwzAMfUfiH6K8s25DFFStm0BoCAkB&#10;EvABWZqskZo4irO1+3uc7AKCN8RL6trO8TnHmS0G27GtCmjA1XwyGnOmnITGuHXNP96XFzecYRSu&#10;ER04VfOdQr6Yn5/Nel+pKbTQNSowAnFY9b7mbYy+KgqUrbICR+CVo6KGYEWk37AumiB6QrddMR2P&#10;y6KH0PgAUiFS9n5f5POMr7WS8UVrVJF1NSduMZ8hn6t0FvOZqNZB+NbIAw3xBxZWGEdDT1D3Igq2&#10;CeYXlDUyAIKOIwm2AK2NVFkDqZmMf6h5a4VXWQuZg/5kE/4frHzevgZmmppfceaEpRXlqewqWdN7&#10;rKjjzVNPHO5goBUf80jJpHjQwaYvaWFUJ5N3J2PVEJmkZFlOymuqSCpNJ5eXZTa++LrsA8YHBZal&#10;oOaB9pbtFNsnjESEWo8taZaDpem6lE8M90xSFIfVkMWcWK6g2RH57tGRaekBHINwDFaHIOGiv91E&#10;ws4jE+D++mEOrSAzOTyXtOPv/7nr61HPPwEAAP//AwBQSwMEFAAGAAgAAAAhALrIYiDeAAAACwEA&#10;AA8AAABkcnMvZG93bnJldi54bWxMjzFPwzAQhXck/oN1lVhQa7uEQkOcCiFY2Gi7dHPjI4lqn6PY&#10;TUJ/Pe4E49N9eu+7YjM5ywbsQ+tJgVwIYEiVNy3VCva7j/kzsBA1GW09oYIfDLApb28KnRs/0hcO&#10;21izVEIh1wqaGLuc81A16HRY+A4p3b5973RMsa+56fWYyp3lSyFW3OmW0kKjO3xrsDptz07Banrv&#10;7j/XuBwvlR3ocJEyolTqbja9vgCLOMU/GK76SR3K5HT0ZzKB2ZSFEDKxCjKxBnYlpMgegB0VPGWP&#10;wMuC//+h/AUAAP//AwBQSwECLQAUAAYACAAAACEAtoM4kv4AAADhAQAAEwAAAAAAAAAAAAAAAAAA&#10;AAAAW0NvbnRlbnRfVHlwZXNdLnhtbFBLAQItABQABgAIAAAAIQA4/SH/1gAAAJQBAAALAAAAAAAA&#10;AAAAAAAAAC8BAABfcmVscy8ucmVsc1BLAQItABQABgAIAAAAIQCny2zqjwEAABwDAAAOAAAAAAAA&#10;AAAAAAAAAC4CAABkcnMvZTJvRG9jLnhtbFBLAQItABQABgAIAAAAIQC6yGIg3gAAAAsBAAAPAAAA&#10;AAAAAAAAAAAAAOkDAABkcnMvZG93bnJldi54bWxQSwUGAAAAAAQABADzAAAA9AQAAAAA&#10;" filled="f" stroked="f">
                <v:textbox style="mso-fit-shape-to-text:t" inset="0,0,0,0">
                  <w:txbxContent>
                    <w:p w14:paraId="789439CF" w14:textId="77777777" w:rsidR="00CC0D19" w:rsidRDefault="008D15EC">
                      <w:pPr>
                        <w:pStyle w:val="Podpisobrazu0"/>
                        <w:shd w:val="clear" w:color="auto" w:fill="auto"/>
                        <w:spacing w:line="223" w:lineRule="auto"/>
                      </w:pPr>
                      <w:r>
                        <w:t>Fecha: 2020.05.29</w:t>
                      </w:r>
                      <w:r>
                        <w:br/>
                        <w:t>18:43:47 CEST</w:t>
                      </w:r>
                    </w:p>
                  </w:txbxContent>
                </v:textbox>
                <w10:wrap type="topAndBottom" anchorx="page"/>
              </v:shape>
            </w:pict>
          </mc:Fallback>
        </mc:AlternateContent>
      </w:r>
      <w:r>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CC0D19" w:rsidRDefault="008D15EC">
                            <w:pPr>
                              <w:pStyle w:val="Teksttreci50"/>
                              <w:shd w:val="clear" w:color="auto" w:fill="auto"/>
                            </w:pPr>
                            <w:r>
                              <w:t>BOLETÍN OFICIAL</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e1kAEAAB0DAAAOAAAAZHJzL2Uyb0RvYy54bWysUsFOwzAMvSPxD1HurN1ggKp1CIRASAiQ&#10;gA/I0mSN1MRRHNbu73GydSC4IS6pazvP7z1ncTXYjm1UQAOu5tNJyZlyEhrj1jV/f7s7ueQMo3CN&#10;6MCpmm8V8qvl8dGi95WaQQtdowIjEIdV72vexuirokDZKitwAl45KmoIVkT6DeuiCaIndNsVs7I8&#10;L3oIjQ8gFSJlb3dFvsz4WisZn7VGFVlXc+IW8xnyuUpnsVyIah2Eb43c0xB/YGGFcTT0AHUromAf&#10;wfyCskYGQNBxIsEWoLWRKmsgNdPyh5rXVniVtZA56A824f/ByqfNS2CmqfkFZ05YWlGeyi6SNb3H&#10;ijpePfXE4QYGWvGYR0omxYMONn1JC6M6mbw9GKuGyCQl59NyflZSSVLt/Ox0Np8nmOLrtg8Y7xVY&#10;loKaB1pc9lNsHjHuWseWNMzBnem6lE8Ud1RSFIfVkNXMRporaLbEvntw5Fp6AWMQxmC1DxIu+uuP&#10;SNh5ZALcXd/PoR1k0vv3kpb8/T93fb3q5ScAAAD//wMAUEsDBBQABgAIAAAAIQAhIJHI3wAAAAsB&#10;AAAPAAAAZHJzL2Rvd25yZXYueG1sTI8xT8MwEIV3JP6DdUgsiNqJaJqGOBVCsLBRWNjc+Egi4nMU&#10;u0nor+c60e3u3dN735W7xfViwjF0njQkKwUCqfa2o0bD58frfQ4iREPW9J5Qwy8G2FXXV6UprJ/p&#10;Had9bASHUCiMhjbGoZAy1C06E1Z+QOLbtx+dibyOjbSjmTnc9TJVKpPOdMQNrRnwucX6Z390GrLl&#10;Zbh722I6n+p+oq9TkkRMtL69WZ4eQURc4r8ZzviMDhUzHfyRbBC9hjTPGD1q2DysQZwNaqtYOfC0&#10;Wecgq1Je/lD9AQAA//8DAFBLAQItABQABgAIAAAAIQC2gziS/gAAAOEBAAATAAAAAAAAAAAAAAAA&#10;AAAAAABbQ29udGVudF9UeXBlc10ueG1sUEsBAi0AFAAGAAgAAAAhADj9If/WAAAAlAEAAAsAAAAA&#10;AAAAAAAAAAAALwEAAF9yZWxzLy5yZWxzUEsBAi0AFAAGAAgAAAAhAPR7F7WQAQAAHQMAAA4AAAAA&#10;AAAAAAAAAAAALgIAAGRycy9lMm9Eb2MueG1sUEsBAi0AFAAGAAgAAAAhACEgkcjfAAAACwEAAA8A&#10;AAAAAAAAAAAAAAAA6gMAAGRycy9kb3ducmV2LnhtbFBLBQYAAAAABAAEAPMAAAD2BAAAAAA=&#10;" filled="f" stroked="f">
                <v:textbox style="mso-fit-shape-to-text:t" inset="0,0,0,0">
                  <w:txbxContent>
                    <w:p w14:paraId="24B84562" w14:textId="77777777" w:rsidR="00CC0D19" w:rsidRDefault="008D15EC">
                      <w:pPr>
                        <w:pStyle w:val="Teksttreci50"/>
                        <w:shd w:val="clear" w:color="auto" w:fill="auto"/>
                      </w:pPr>
                      <w:r>
                        <w:t>BOLETÍN OFICIAL</w:t>
                      </w:r>
                    </w:p>
                  </w:txbxContent>
                </v:textbox>
                <w10:wrap type="topAndBottom" anchorx="page"/>
              </v:shape>
            </w:pict>
          </mc:Fallback>
        </mc:AlternateContent>
      </w:r>
      <w:r>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DE LA REPÚBLICA DE POLONIA</w:t>
      </w:r>
      <w:bookmarkEnd w:id="0"/>
    </w:p>
    <w:p w14:paraId="07A4CA13" w14:textId="77777777" w:rsidR="00CC0D19" w:rsidRDefault="008D15EC">
      <w:pPr>
        <w:pStyle w:val="Nagwek20"/>
        <w:keepNext/>
        <w:keepLines/>
        <w:shd w:val="clear" w:color="auto" w:fill="auto"/>
        <w:spacing w:after="220"/>
      </w:pPr>
      <w:bookmarkStart w:id="1" w:name="bookmark1"/>
      <w:r>
        <w:t>Varsovia, 29 de mayo de 2020</w:t>
      </w:r>
      <w:bookmarkEnd w:id="1"/>
    </w:p>
    <w:p w14:paraId="57E90263" w14:textId="77777777" w:rsidR="00CC0D19" w:rsidRDefault="008D15EC">
      <w:pPr>
        <w:pStyle w:val="Nagwek20"/>
        <w:keepNext/>
        <w:keepLines/>
        <w:shd w:val="clear" w:color="auto" w:fill="auto"/>
        <w:spacing w:after="520"/>
      </w:pPr>
      <w:bookmarkStart w:id="2" w:name="bookmark2"/>
      <w:r>
        <w:t>Punto 957</w:t>
      </w:r>
      <w:bookmarkEnd w:id="2"/>
    </w:p>
    <w:p w14:paraId="210D6560" w14:textId="77777777" w:rsidR="00CC0D19" w:rsidRDefault="008D15EC">
      <w:pPr>
        <w:pStyle w:val="Nagwek40"/>
        <w:keepNext/>
        <w:keepLines/>
        <w:shd w:val="clear" w:color="auto" w:fill="auto"/>
        <w:spacing w:line="312" w:lineRule="auto"/>
      </w:pPr>
      <w:bookmarkStart w:id="3" w:name="bookmark3"/>
      <w:r>
        <w:t>REGLAMENTO</w:t>
      </w:r>
      <w:r>
        <w:br/>
        <w:t>DEL MINISTRO DE FINANZAS</w:t>
      </w:r>
      <w:r>
        <w:rPr>
          <w:b w:val="0"/>
          <w:bCs w:val="0"/>
          <w:vertAlign w:val="superscript"/>
        </w:rPr>
        <w:footnoteReference w:id="1"/>
      </w:r>
      <w:bookmarkEnd w:id="3"/>
      <w:r>
        <w:rPr>
          <w:b w:val="0"/>
        </w:rPr>
        <w:br/>
        <w:t>de 26 de mayo de 2020</w:t>
      </w:r>
    </w:p>
    <w:p w14:paraId="19F6E121" w14:textId="77777777" w:rsidR="00CC0D19" w:rsidRDefault="008D15EC">
      <w:pPr>
        <w:pStyle w:val="Teksttreci0"/>
        <w:shd w:val="clear" w:color="auto" w:fill="auto"/>
        <w:spacing w:after="220"/>
        <w:jc w:val="center"/>
      </w:pPr>
      <w:r>
        <w:rPr>
          <w:b/>
        </w:rPr>
        <w:t>relativo a las cajas registradoras basadas en «software»</w:t>
      </w:r>
      <w:r>
        <w:rPr>
          <w:vertAlign w:val="superscript"/>
        </w:rPr>
        <w:footnoteReference w:id="2"/>
      </w:r>
    </w:p>
    <w:p w14:paraId="2F276CE1" w14:textId="77777777" w:rsidR="00CC0D19" w:rsidRDefault="008D15EC">
      <w:pPr>
        <w:pStyle w:val="Teksttreci0"/>
        <w:shd w:val="clear" w:color="auto" w:fill="auto"/>
        <w:spacing w:after="220"/>
        <w:ind w:firstLine="300"/>
      </w:pPr>
      <w:r>
        <w:t xml:space="preserve">De conformidad con el artículo 111 </w:t>
      </w:r>
      <w:r>
        <w:rPr>
          <w:i/>
          <w:iCs/>
        </w:rPr>
        <w:t>ter</w:t>
      </w:r>
      <w:r>
        <w:t>, apartado 3, punto 2, de la Ley de 11 de marzo de 2004 relativa al impuesto sobre bienes y servicios (Boletín Oficial de la República de Polonia de 2020, puntos 106 y 568) se decreta lo siguiente:</w:t>
      </w:r>
    </w:p>
    <w:p w14:paraId="1688CEEE" w14:textId="77777777" w:rsidR="00CC0D19" w:rsidRDefault="008D15EC">
      <w:pPr>
        <w:pStyle w:val="Teksttreci0"/>
        <w:shd w:val="clear" w:color="auto" w:fill="auto"/>
        <w:jc w:val="center"/>
      </w:pPr>
      <w:r>
        <w:t>Capítulo 1</w:t>
      </w:r>
    </w:p>
    <w:p w14:paraId="1977361D" w14:textId="77777777" w:rsidR="00CC0D19" w:rsidRDefault="008D15EC">
      <w:pPr>
        <w:pStyle w:val="Nagwek40"/>
        <w:keepNext/>
        <w:keepLines/>
        <w:shd w:val="clear" w:color="auto" w:fill="auto"/>
      </w:pPr>
      <w:bookmarkStart w:id="4" w:name="bookmark4"/>
      <w:r>
        <w:t>Disposiciones generales</w:t>
      </w:r>
      <w:bookmarkEnd w:id="4"/>
    </w:p>
    <w:p w14:paraId="0D63AC1D" w14:textId="77777777" w:rsidR="00CC0D19" w:rsidRDefault="008D15EC" w:rsidP="00180F44">
      <w:pPr>
        <w:pStyle w:val="Teksttreci0"/>
        <w:shd w:val="clear" w:color="auto" w:fill="auto"/>
        <w:spacing w:after="220"/>
        <w:ind w:left="-142" w:firstLine="300"/>
      </w:pPr>
      <w:r>
        <w:rPr>
          <w:b/>
        </w:rPr>
        <w:t xml:space="preserve">Artículo 1. </w:t>
      </w:r>
      <w:r>
        <w:t>El Reglamento establece los requisitos técnicos aplicables a las cajas registradoras basadas en «software», así como el método de uso de estas, incluyendo la forma en que se llevan los registros con el uso de estas, la forma en que se interrumpe el uso de las cajas registradoras en caso de cierre de la actividad empresarial o de explotación de la misma, y los casos específicos, así como la forma de expedir los documentos de la caja registradora en formas distintas de una impresión.</w:t>
      </w:r>
    </w:p>
    <w:p w14:paraId="43CE8324" w14:textId="77777777" w:rsidR="00CC0D19" w:rsidRDefault="008D15EC">
      <w:pPr>
        <w:pStyle w:val="Teksttreci0"/>
        <w:shd w:val="clear" w:color="auto" w:fill="auto"/>
        <w:ind w:firstLine="300"/>
      </w:pPr>
      <w:r>
        <w:rPr>
          <w:b/>
        </w:rPr>
        <w:t xml:space="preserve">Artículo 2. </w:t>
      </w:r>
      <w:r>
        <w:t>A efectos del presente Reglamento se entenderá por:</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base de datos de caja registradora: una base de datos contenida en la caja registradora, en la que se almacenan los datos establecidos en el artículo 1, punto 2 del anexo 1 del Reglamento;</w:t>
      </w:r>
    </w:p>
    <w:p w14:paraId="16C3AB57" w14:textId="77777777" w:rsidR="00CC0D19" w:rsidRDefault="008D15EC">
      <w:pPr>
        <w:pStyle w:val="Teksttreci0"/>
        <w:numPr>
          <w:ilvl w:val="0"/>
          <w:numId w:val="1"/>
        </w:numPr>
        <w:shd w:val="clear" w:color="auto" w:fill="auto"/>
        <w:tabs>
          <w:tab w:val="left" w:pos="450"/>
        </w:tabs>
        <w:ind w:left="460" w:hanging="460"/>
      </w:pPr>
      <w:r>
        <w:t>certificado de caja registradora: un certificado único de clave pública asignado a una caja registradora concreta y contenido en ella, expedido por el fabricante de dicha caja registradora y firmado con el certificado del fabricante, que contenga su número único y su número de identificación fiscal (NIF);</w:t>
      </w:r>
    </w:p>
    <w:p w14:paraId="6B90DE7A" w14:textId="77777777" w:rsidR="00CC0D19" w:rsidRDefault="008D15EC">
      <w:pPr>
        <w:pStyle w:val="Teksttreci0"/>
        <w:numPr>
          <w:ilvl w:val="0"/>
          <w:numId w:val="1"/>
        </w:numPr>
        <w:shd w:val="clear" w:color="auto" w:fill="auto"/>
        <w:tabs>
          <w:tab w:val="left" w:pos="450"/>
        </w:tabs>
        <w:ind w:left="460" w:hanging="460"/>
      </w:pPr>
      <w:r>
        <w:t>certificado del fabricante: un certificado primario utilizado únicamente para firmar certificados de caja registradora que contengan datos que permitan verificar si la clave pública pertenece a ese fabricante en particular;</w:t>
      </w:r>
    </w:p>
    <w:p w14:paraId="2FB3DF2A" w14:textId="77777777" w:rsidR="00CC0D19" w:rsidRDefault="008D15EC">
      <w:pPr>
        <w:pStyle w:val="Teksttreci0"/>
        <w:numPr>
          <w:ilvl w:val="0"/>
          <w:numId w:val="1"/>
        </w:numPr>
        <w:shd w:val="clear" w:color="auto" w:fill="auto"/>
        <w:tabs>
          <w:tab w:val="left" w:pos="450"/>
        </w:tabs>
        <w:ind w:left="460" w:hanging="460"/>
      </w:pPr>
      <w:r>
        <w:t>documento fiscal: un documento expedido utilizando una caja registradora, que contenga, en particular, un logotipo fiscal y un número único, incluidos los recibos fiscales, los recibos fiscales cancelados y los informes fiscales;</w:t>
      </w:r>
    </w:p>
    <w:p w14:paraId="22851704" w14:textId="77777777" w:rsidR="00CC0D19" w:rsidRDefault="008D15EC">
      <w:pPr>
        <w:pStyle w:val="Teksttreci0"/>
        <w:numPr>
          <w:ilvl w:val="0"/>
          <w:numId w:val="1"/>
        </w:numPr>
        <w:shd w:val="clear" w:color="auto" w:fill="auto"/>
        <w:tabs>
          <w:tab w:val="left" w:pos="450"/>
        </w:tabs>
        <w:ind w:left="460" w:hanging="460"/>
      </w:pPr>
      <w:r>
        <w:t>documento no fiscal: un documento expedido utilizando una caja registradora distinto de un documento fiscal, que contenga en particular la marca denominativa «NO FISCAL» y que no contenga un logotipo fiscal;</w:t>
      </w:r>
    </w:p>
    <w:p w14:paraId="66D0B63D" w14:textId="77777777" w:rsidR="00CC0D19" w:rsidRDefault="008D15EC" w:rsidP="00110320">
      <w:pPr>
        <w:pStyle w:val="Teksttreci0"/>
        <w:numPr>
          <w:ilvl w:val="0"/>
          <w:numId w:val="1"/>
        </w:numPr>
        <w:shd w:val="clear" w:color="auto" w:fill="auto"/>
        <w:tabs>
          <w:tab w:val="left" w:pos="450"/>
        </w:tabs>
        <w:spacing w:after="180"/>
        <w:ind w:left="460" w:hanging="460"/>
        <w:jc w:val="left"/>
        <w:sectPr w:rsidR="00CC0D19">
          <w:pgSz w:w="11900" w:h="16840"/>
          <w:pgMar w:top="217" w:right="987" w:bottom="217" w:left="996" w:header="0" w:footer="3" w:gutter="0"/>
          <w:pgNumType w:start="1"/>
          <w:cols w:space="720"/>
          <w:noEndnote/>
          <w:docGrid w:linePitch="360"/>
        </w:sectPr>
      </w:pPr>
      <w:r>
        <w:t>documento electrónico: un conjunto, creado por la caja registradora, de datos estructurados y organizados procedentes de documentos fiscales y no fiscales registrados en la base de datos de una caja registradora, en el formato establecido en el protocolo de comunicación de transferencia de datos en el caso de los documentos fiscales;</w:t>
      </w:r>
    </w:p>
    <w:p w14:paraId="6FEC2E6E" w14:textId="77777777" w:rsidR="00CC0D19" w:rsidRDefault="008D15EC">
      <w:pPr>
        <w:pStyle w:val="Teksttreci0"/>
        <w:numPr>
          <w:ilvl w:val="0"/>
          <w:numId w:val="1"/>
        </w:numPr>
        <w:shd w:val="clear" w:color="auto" w:fill="auto"/>
        <w:tabs>
          <w:tab w:val="left" w:pos="450"/>
        </w:tabs>
        <w:ind w:left="460" w:hanging="460"/>
      </w:pPr>
      <w:r>
        <w:lastRenderedPageBreak/>
        <w:t>impresora: un dispositivo para imprimir todos los documentos admitidos por el «software» operativo de la caja registradora que vaya a imprimir dicha caja registradora;</w:t>
      </w:r>
    </w:p>
    <w:p w14:paraId="52BE1DDB" w14:textId="77777777" w:rsidR="00CC0D19" w:rsidRDefault="008D15EC">
      <w:pPr>
        <w:pStyle w:val="Teksttreci0"/>
        <w:numPr>
          <w:ilvl w:val="0"/>
          <w:numId w:val="1"/>
        </w:numPr>
        <w:shd w:val="clear" w:color="auto" w:fill="auto"/>
        <w:tabs>
          <w:tab w:val="left" w:pos="450"/>
        </w:tabs>
        <w:ind w:left="460" w:hanging="460"/>
      </w:pPr>
      <w:r>
        <w:t>mantenimiento de registros: se entiende como tal el proceso de llevar registros de ventas por medio una caja registradora;</w:t>
      </w:r>
    </w:p>
    <w:p w14:paraId="628C49FA" w14:textId="77777777" w:rsidR="00CC0D19" w:rsidRDefault="008D15EC">
      <w:pPr>
        <w:pStyle w:val="Teksttreci0"/>
        <w:numPr>
          <w:ilvl w:val="0"/>
          <w:numId w:val="1"/>
        </w:numPr>
        <w:shd w:val="clear" w:color="auto" w:fill="auto"/>
        <w:tabs>
          <w:tab w:val="left" w:pos="450"/>
        </w:tabs>
        <w:ind w:left="460" w:hanging="460"/>
      </w:pPr>
      <w:r>
        <w:t>validación fiscal: un proceso único y exclusivo que inicia el funcionamiento de una caja registradora, concluido con la emisión de un informe de validación fiscal, la transferencia y el almacenamiento del calendario de transferencia de datos en la base de datos de la caja registradora, y el inicio del modo de operación fiscal de la caja registradora;</w:t>
      </w:r>
    </w:p>
    <w:p w14:paraId="3AFED97B" w14:textId="77777777" w:rsidR="00CC0D19" w:rsidRDefault="008D15EC">
      <w:pPr>
        <w:pStyle w:val="Teksttreci0"/>
        <w:numPr>
          <w:ilvl w:val="0"/>
          <w:numId w:val="1"/>
        </w:numPr>
        <w:shd w:val="clear" w:color="auto" w:fill="auto"/>
        <w:tabs>
          <w:tab w:val="left" w:pos="464"/>
        </w:tabs>
        <w:ind w:left="460" w:hanging="460"/>
      </w:pPr>
      <w:r>
        <w:t>caja registradora: una caja registradora basada en «software»;</w:t>
      </w:r>
    </w:p>
    <w:p w14:paraId="5DEA1F78" w14:textId="77777777" w:rsidR="00CC0D19" w:rsidRDefault="008D15EC">
      <w:pPr>
        <w:pStyle w:val="Teksttreci0"/>
        <w:numPr>
          <w:ilvl w:val="0"/>
          <w:numId w:val="1"/>
        </w:numPr>
        <w:shd w:val="clear" w:color="auto" w:fill="auto"/>
        <w:tabs>
          <w:tab w:val="left" w:pos="464"/>
        </w:tabs>
        <w:ind w:left="460" w:hanging="460"/>
      </w:pPr>
      <w:r>
        <w:t>clave compartida: una clave proporcionada por la oficina del ministro responsable de las finanzas públicas, utilizada como clave encapsulada para los códigos de autenticación de mensajes, establecida en el protocolo de comunicación de transferencia de datos;</w:t>
      </w:r>
    </w:p>
    <w:p w14:paraId="79C62BFC" w14:textId="77777777" w:rsidR="00CC0D19" w:rsidRDefault="008D15EC">
      <w:pPr>
        <w:pStyle w:val="Teksttreci0"/>
        <w:numPr>
          <w:ilvl w:val="0"/>
          <w:numId w:val="1"/>
        </w:numPr>
        <w:shd w:val="clear" w:color="auto" w:fill="auto"/>
        <w:tabs>
          <w:tab w:val="left" w:pos="464"/>
        </w:tabs>
        <w:spacing w:after="100"/>
        <w:ind w:left="460" w:hanging="460"/>
      </w:pPr>
      <w:r>
        <w:t>logotipo fiscal:</w:t>
      </w:r>
    </w:p>
    <w:p w14:paraId="42926A3E" w14:textId="77777777" w:rsidR="00CC0D19" w:rsidRDefault="008D15EC">
      <w:pPr>
        <w:pStyle w:val="Teksttreci0"/>
        <w:numPr>
          <w:ilvl w:val="0"/>
          <w:numId w:val="2"/>
        </w:numPr>
        <w:shd w:val="clear" w:color="auto" w:fill="auto"/>
        <w:tabs>
          <w:tab w:val="left" w:pos="858"/>
        </w:tabs>
        <w:spacing w:after="100"/>
        <w:ind w:left="460"/>
      </w:pPr>
      <w:r>
        <w:t>en el caso de los documentos fiscales electrónicos, el marcado «PLF»,</w:t>
      </w:r>
    </w:p>
    <w:p w14:paraId="0602A491" w14:textId="77777777" w:rsidR="00CC0D19" w:rsidRDefault="008D15EC" w:rsidP="00110320">
      <w:pPr>
        <w:pStyle w:val="Teksttreci0"/>
        <w:numPr>
          <w:ilvl w:val="0"/>
          <w:numId w:val="2"/>
        </w:numPr>
        <w:shd w:val="clear" w:color="auto" w:fill="auto"/>
        <w:tabs>
          <w:tab w:val="left" w:pos="858"/>
        </w:tabs>
        <w:spacing w:after="0"/>
        <w:ind w:left="460" w:right="-266"/>
        <w:jc w:val="left"/>
      </w:pPr>
      <w:r>
        <w:t>en el caso de los documentos fiscales en papel, un símbolo gráfico cuyo modelo figura en el anexo 2 del Reglamento;</w:t>
      </w:r>
    </w:p>
    <w:p w14:paraId="2E701290" w14:textId="77777777" w:rsidR="00CC0D19" w:rsidRDefault="008D15EC">
      <w:pPr>
        <w:pStyle w:val="Teksttreci0"/>
        <w:shd w:val="clear" w:color="auto" w:fill="auto"/>
        <w:ind w:left="860"/>
        <w:jc w:val="left"/>
      </w:pPr>
      <w:r>
        <w:t xml:space="preserve"> </w:t>
      </w:r>
    </w:p>
    <w:p w14:paraId="1C84E785" w14:textId="15E77398" w:rsidR="00CC0D19" w:rsidRDefault="008D15EC">
      <w:pPr>
        <w:pStyle w:val="Teksttreci0"/>
        <w:numPr>
          <w:ilvl w:val="0"/>
          <w:numId w:val="1"/>
        </w:numPr>
        <w:shd w:val="clear" w:color="auto" w:fill="auto"/>
        <w:tabs>
          <w:tab w:val="left" w:pos="464"/>
        </w:tabs>
        <w:ind w:left="460" w:hanging="460"/>
      </w:pPr>
      <w:r>
        <w:t>número de registro: un número individual y único asignado a una caja registradora durante el proceso de validación fiscal, almacenado en la base de datos de la caja registradora y que la identifica en el Repositorio Central de Cajas;</w:t>
      </w:r>
    </w:p>
    <w:p w14:paraId="31B29E8D" w14:textId="77777777" w:rsidR="00CC0D19" w:rsidRDefault="008D15EC">
      <w:pPr>
        <w:pStyle w:val="Teksttreci0"/>
        <w:numPr>
          <w:ilvl w:val="0"/>
          <w:numId w:val="1"/>
        </w:numPr>
        <w:shd w:val="clear" w:color="auto" w:fill="auto"/>
        <w:tabs>
          <w:tab w:val="left" w:pos="464"/>
        </w:tabs>
        <w:ind w:left="460" w:hanging="460"/>
      </w:pPr>
      <w:r>
        <w:t>número único: un número individual y único asignado a una caja registradora, almacenado en la base de datos de la caja registradora y que corresponde de forma exclusiva a cada caja registradora con el certificado de caja registradora que se le haya asignado;</w:t>
      </w:r>
    </w:p>
    <w:p w14:paraId="2C795AC5" w14:textId="77777777" w:rsidR="00CC0D19" w:rsidRDefault="008D15EC">
      <w:pPr>
        <w:pStyle w:val="Teksttreci0"/>
        <w:numPr>
          <w:ilvl w:val="0"/>
          <w:numId w:val="1"/>
        </w:numPr>
        <w:shd w:val="clear" w:color="auto" w:fill="auto"/>
        <w:tabs>
          <w:tab w:val="left" w:pos="464"/>
        </w:tabs>
        <w:ind w:left="460" w:hanging="460"/>
      </w:pPr>
      <w:r>
        <w:t>recibo fiscal: un documento fiscal expedido utilizando una caja registradora para un comprador, que sirve como confirmación de venta;</w:t>
      </w:r>
    </w:p>
    <w:p w14:paraId="469BFF59" w14:textId="77777777" w:rsidR="00CC0D19" w:rsidRDefault="008D15EC">
      <w:pPr>
        <w:pStyle w:val="Teksttreci0"/>
        <w:numPr>
          <w:ilvl w:val="0"/>
          <w:numId w:val="1"/>
        </w:numPr>
        <w:shd w:val="clear" w:color="auto" w:fill="auto"/>
        <w:tabs>
          <w:tab w:val="left" w:pos="464"/>
        </w:tabs>
        <w:ind w:left="460" w:hanging="460"/>
      </w:pPr>
      <w:r>
        <w:t>recibo fiscal cancelado: un documento fiscal expedido utilizando una caja registradora que confirme que no se ha concluido una venta iniciada;</w:t>
      </w:r>
    </w:p>
    <w:p w14:paraId="699FD39E" w14:textId="77777777" w:rsidR="00CC0D19" w:rsidRDefault="008D15EC">
      <w:pPr>
        <w:pStyle w:val="Teksttreci0"/>
        <w:numPr>
          <w:ilvl w:val="0"/>
          <w:numId w:val="1"/>
        </w:numPr>
        <w:shd w:val="clear" w:color="auto" w:fill="auto"/>
        <w:tabs>
          <w:tab w:val="left" w:pos="464"/>
        </w:tabs>
        <w:ind w:left="460" w:hanging="460"/>
      </w:pPr>
      <w:r>
        <w:t>impuesto: hace referencia al impuesto sobre el valor añadido;</w:t>
      </w:r>
    </w:p>
    <w:p w14:paraId="33864FE2" w14:textId="77777777" w:rsidR="00CC0D19" w:rsidRDefault="008D15EC">
      <w:pPr>
        <w:pStyle w:val="Teksttreci0"/>
        <w:numPr>
          <w:ilvl w:val="0"/>
          <w:numId w:val="1"/>
        </w:numPr>
        <w:shd w:val="clear" w:color="auto" w:fill="auto"/>
        <w:tabs>
          <w:tab w:val="left" w:pos="464"/>
        </w:tabs>
        <w:ind w:left="460" w:hanging="460"/>
      </w:pPr>
      <w:r>
        <w:t>contribuyente: pagador del impuesto sobre el valor añadido;</w:t>
      </w:r>
    </w:p>
    <w:p w14:paraId="42B351C4" w14:textId="77777777" w:rsidR="00CC0D19" w:rsidRDefault="008D15EC">
      <w:pPr>
        <w:pStyle w:val="Teksttreci0"/>
        <w:numPr>
          <w:ilvl w:val="0"/>
          <w:numId w:val="1"/>
        </w:numPr>
        <w:shd w:val="clear" w:color="auto" w:fill="auto"/>
        <w:tabs>
          <w:tab w:val="left" w:pos="464"/>
        </w:tabs>
        <w:ind w:left="460" w:hanging="460"/>
      </w:pPr>
      <w:r>
        <w:t>firma digital: los datos adjuntos a los datos o su transformación criptográfica en el sentido de la norma ISO 7498-2:1989, que permite al destinatario de los datos verificar el origen de los mismos y protegerlos contra la falsificación;</w:t>
      </w:r>
    </w:p>
    <w:p w14:paraId="74549CAC" w14:textId="77777777" w:rsidR="00CC0D19" w:rsidRDefault="008D15EC">
      <w:pPr>
        <w:pStyle w:val="Teksttreci0"/>
        <w:numPr>
          <w:ilvl w:val="0"/>
          <w:numId w:val="1"/>
        </w:numPr>
        <w:shd w:val="clear" w:color="auto" w:fill="auto"/>
        <w:tabs>
          <w:tab w:val="left" w:pos="459"/>
        </w:tabs>
        <w:ind w:left="460" w:hanging="460"/>
      </w:pPr>
      <w:r>
        <w:t>fabricante: un fabricante nacional o un operador que realice una adquisición o importación intracomunitaria de cajas registradoras con vistas a su comercialización;</w:t>
      </w:r>
    </w:p>
    <w:p w14:paraId="6D0B75D5" w14:textId="77777777" w:rsidR="00CC0D19" w:rsidRDefault="008D15EC">
      <w:pPr>
        <w:pStyle w:val="Teksttreci0"/>
        <w:numPr>
          <w:ilvl w:val="0"/>
          <w:numId w:val="1"/>
        </w:numPr>
        <w:shd w:val="clear" w:color="auto" w:fill="auto"/>
        <w:tabs>
          <w:tab w:val="left" w:pos="459"/>
        </w:tabs>
        <w:spacing w:after="0"/>
        <w:ind w:left="460" w:hanging="460"/>
      </w:pPr>
      <w:r>
        <w:t>fabricante nacional: una entidad jurídica, una unidad organizativa sin personalidad jurídica o una persona física con domicilio social o lugar de residencia en la República de Polonia que haya fabricado cajas registradoras y las comercialice en el ámbito de las actividades empresariales;</w:t>
      </w:r>
    </w:p>
    <w:p w14:paraId="6BB45640" w14:textId="77777777" w:rsidR="00CC0D19" w:rsidRDefault="008D15EC">
      <w:pPr>
        <w:pStyle w:val="Teksttreci0"/>
        <w:shd w:val="clear" w:color="auto" w:fill="auto"/>
        <w:ind w:left="460"/>
      </w:pPr>
      <w:r>
        <w:t xml:space="preserve"> </w:t>
      </w:r>
    </w:p>
    <w:p w14:paraId="005DC86B" w14:textId="77777777" w:rsidR="00CC0D19" w:rsidRDefault="008D15EC">
      <w:pPr>
        <w:pStyle w:val="Teksttreci0"/>
        <w:numPr>
          <w:ilvl w:val="0"/>
          <w:numId w:val="1"/>
        </w:numPr>
        <w:shd w:val="clear" w:color="auto" w:fill="auto"/>
        <w:tabs>
          <w:tab w:val="left" w:pos="459"/>
        </w:tabs>
        <w:ind w:left="460" w:hanging="460"/>
      </w:pPr>
      <w:r>
        <w:t>software operativo de la caja registradora: software que ejecuta las funciones de la caja registradora;</w:t>
      </w:r>
    </w:p>
    <w:p w14:paraId="28DE6B64" w14:textId="77777777" w:rsidR="00CC0D19" w:rsidRDefault="008D15EC">
      <w:pPr>
        <w:pStyle w:val="Teksttreci0"/>
        <w:numPr>
          <w:ilvl w:val="0"/>
          <w:numId w:val="1"/>
        </w:numPr>
        <w:shd w:val="clear" w:color="auto" w:fill="auto"/>
        <w:tabs>
          <w:tab w:val="left" w:pos="459"/>
        </w:tabs>
        <w:spacing w:after="0"/>
        <w:ind w:left="460" w:hanging="460"/>
      </w:pPr>
      <w:r>
        <w:t>transferencia de datos: la transferencia de documentos fiscales y no fiscales y otros datos almacenados en una base de datos de caja registradora al Repositorio Central de Cajas, y la transferencia de órdenes relacionadas con el funcionamiento de las cajas registradoras desde el Repositorio Central de Cajas a una caja registradora;</w:t>
      </w:r>
    </w:p>
    <w:p w14:paraId="77CAAFD8" w14:textId="77777777" w:rsidR="00CC0D19" w:rsidRDefault="008D15EC">
      <w:pPr>
        <w:pStyle w:val="Teksttreci0"/>
        <w:shd w:val="clear" w:color="auto" w:fill="auto"/>
        <w:ind w:left="460"/>
      </w:pPr>
      <w:r>
        <w:t xml:space="preserve"> </w:t>
      </w:r>
    </w:p>
    <w:p w14:paraId="35C8FBDD" w14:textId="72F50C3F" w:rsidR="00CC0D19" w:rsidRDefault="008D15EC">
      <w:pPr>
        <w:pStyle w:val="Teksttreci0"/>
        <w:numPr>
          <w:ilvl w:val="0"/>
          <w:numId w:val="1"/>
        </w:numPr>
        <w:shd w:val="clear" w:color="auto" w:fill="auto"/>
        <w:tabs>
          <w:tab w:val="left" w:pos="459"/>
        </w:tabs>
        <w:spacing w:line="252" w:lineRule="auto"/>
        <w:ind w:left="460" w:hanging="460"/>
      </w:pPr>
      <w:r>
        <w:t>informe fiscal de 24 horas, informe fiscal intermedio (incluidos los informes mensuales), informe contable fiscal, informe fiscal intermedio consolidado (incluidos los informes mensuales) e informe contable fiscal consolidado: un informe fiscal completo o resumido que contenga, en particular, datos agregados sobre el valor de las ventas y el importe de la cuota devengada según los niveles impositivos individuales, y el valor de las ventas exentas de impuestos para el período de 24 horas, otro período seleccionado o todo el período de funcionamiento de una caja registradora;</w:t>
      </w:r>
    </w:p>
    <w:p w14:paraId="7A7313A4" w14:textId="77777777" w:rsidR="00CC0D19" w:rsidRDefault="008D15EC">
      <w:pPr>
        <w:pStyle w:val="Teksttreci0"/>
        <w:numPr>
          <w:ilvl w:val="0"/>
          <w:numId w:val="1"/>
        </w:numPr>
        <w:shd w:val="clear" w:color="auto" w:fill="auto"/>
        <w:tabs>
          <w:tab w:val="left" w:pos="459"/>
        </w:tabs>
        <w:ind w:left="460" w:hanging="460"/>
      </w:pPr>
      <w:r>
        <w:t>informe de validación fiscal: un informe fiscal emitido utilizando una caja registradora que confirme la ejecución de la validación fiscal, transferido al Repositorio Central de Cajas;</w:t>
      </w:r>
    </w:p>
    <w:p w14:paraId="2BC569EC" w14:textId="77777777" w:rsidR="00CC0D19" w:rsidRDefault="008D15EC">
      <w:pPr>
        <w:pStyle w:val="Teksttreci0"/>
        <w:numPr>
          <w:ilvl w:val="0"/>
          <w:numId w:val="1"/>
        </w:numPr>
        <w:shd w:val="clear" w:color="auto" w:fill="auto"/>
        <w:tabs>
          <w:tab w:val="left" w:pos="459"/>
        </w:tabs>
        <w:ind w:left="460" w:hanging="460"/>
      </w:pPr>
      <w:r>
        <w:t>informe de eventos fiscales: un informe fiscal emitido utilizando una caja registradora que contenga los datos relacionados con los eventos;</w:t>
      </w:r>
      <w:r>
        <w:br w:type="page"/>
      </w:r>
    </w:p>
    <w:p w14:paraId="4F7D5993" w14:textId="77777777" w:rsidR="00CC0D19" w:rsidRDefault="008D15EC">
      <w:pPr>
        <w:pStyle w:val="Teksttreci0"/>
        <w:numPr>
          <w:ilvl w:val="0"/>
          <w:numId w:val="1"/>
        </w:numPr>
        <w:shd w:val="clear" w:color="auto" w:fill="auto"/>
        <w:tabs>
          <w:tab w:val="left" w:pos="464"/>
        </w:tabs>
        <w:spacing w:after="180"/>
        <w:ind w:left="460" w:hanging="460"/>
      </w:pPr>
      <w:r>
        <w:lastRenderedPageBreak/>
        <w:t>hash SHA2: un hash criptográfico de 256 bits generado mediante un algoritmo criptográfico de la familia SHA2, establecido en el protocolo de comunicación de transferencia de datos, aplicado a documentos fiscales expedidos utilizando una caja registradora;</w:t>
      </w:r>
    </w:p>
    <w:p w14:paraId="16E24A40" w14:textId="77777777" w:rsidR="00CC0D19" w:rsidRDefault="008D15EC">
      <w:pPr>
        <w:pStyle w:val="Teksttreci0"/>
        <w:numPr>
          <w:ilvl w:val="0"/>
          <w:numId w:val="1"/>
        </w:numPr>
        <w:shd w:val="clear" w:color="auto" w:fill="auto"/>
        <w:tabs>
          <w:tab w:val="left" w:pos="464"/>
        </w:tabs>
        <w:spacing w:after="180"/>
        <w:ind w:left="460" w:hanging="460"/>
      </w:pPr>
      <w:r>
        <w:t>suma de comprobación: una cadena de caracteres única calculada sobre la base del contenido del software con el uso de un algoritmo establecido en el protocolo de comunicación de transferencia de datos;</w:t>
      </w:r>
    </w:p>
    <w:p w14:paraId="024737AB" w14:textId="77777777" w:rsidR="00CC0D19" w:rsidRDefault="008D15EC" w:rsidP="00D46C96">
      <w:pPr>
        <w:pStyle w:val="Teksttreci0"/>
        <w:numPr>
          <w:ilvl w:val="0"/>
          <w:numId w:val="1"/>
        </w:numPr>
        <w:shd w:val="clear" w:color="auto" w:fill="auto"/>
        <w:tabs>
          <w:tab w:val="left" w:pos="464"/>
        </w:tabs>
        <w:spacing w:after="180"/>
        <w:ind w:left="460" w:right="-408" w:hanging="460"/>
      </w:pPr>
      <w:r>
        <w:t>modo fiscal: el modo de funcionamiento de una caja registradora que abarque un período ininterrumpido desde el momento de la validación fiscal hasta el momento de la emisión de un informe contable fiscal o un informe contable fiscal consolidado;</w:t>
      </w:r>
    </w:p>
    <w:p w14:paraId="012F5A5D" w14:textId="77777777" w:rsidR="00CC0D19" w:rsidRDefault="008D15EC">
      <w:pPr>
        <w:pStyle w:val="Teksttreci0"/>
        <w:numPr>
          <w:ilvl w:val="0"/>
          <w:numId w:val="1"/>
        </w:numPr>
        <w:shd w:val="clear" w:color="auto" w:fill="auto"/>
        <w:tabs>
          <w:tab w:val="left" w:pos="458"/>
        </w:tabs>
        <w:spacing w:after="180"/>
        <w:ind w:left="460" w:hanging="460"/>
      </w:pPr>
      <w:r>
        <w:t>modo de servicio de cajas registradoras: un modo de funcionamiento de la caja registradora durante el cual una caja registradora no expide documentos fiscales ni datos de registro en una base de datos de una caja registradora y permite la transferencia de datos con el único fin de verificar el correcto funcionamiento de la caja registradora, incluida su comunicación con el Repositorio Central de Cajas;</w:t>
      </w:r>
    </w:p>
    <w:p w14:paraId="10AA60F5" w14:textId="77777777" w:rsidR="00CC0D19" w:rsidRDefault="008D15EC">
      <w:pPr>
        <w:pStyle w:val="Teksttreci0"/>
        <w:numPr>
          <w:ilvl w:val="0"/>
          <w:numId w:val="1"/>
        </w:numPr>
        <w:shd w:val="clear" w:color="auto" w:fill="auto"/>
        <w:tabs>
          <w:tab w:val="left" w:pos="458"/>
        </w:tabs>
        <w:spacing w:after="180"/>
        <w:ind w:left="460" w:hanging="460"/>
      </w:pPr>
      <w:r>
        <w:t>modo de solo lectura: un modo en el que es posible leer datos de una base de datos de una caja registradora en el período anterior a la transición de la caja registradora al modo de solo lectura, y que hace imposible tanto el registro de datos posteriores en la base de datos de la caja registradora como la transición a otro modo;</w:t>
      </w:r>
    </w:p>
    <w:p w14:paraId="73563FD5" w14:textId="77777777" w:rsidR="00CC0D19" w:rsidRDefault="008D15EC">
      <w:pPr>
        <w:pStyle w:val="Teksttreci0"/>
        <w:numPr>
          <w:ilvl w:val="0"/>
          <w:numId w:val="1"/>
        </w:numPr>
        <w:shd w:val="clear" w:color="auto" w:fill="auto"/>
        <w:tabs>
          <w:tab w:val="left" w:pos="458"/>
        </w:tabs>
        <w:spacing w:after="180"/>
        <w:ind w:left="460" w:hanging="460"/>
      </w:pPr>
      <w:r>
        <w:t>la Ley: la Ley, de 11 de marzo de 2004, relativa al impuesto sobre bienes y servicios;</w:t>
      </w:r>
    </w:p>
    <w:p w14:paraId="4EDBBB3B" w14:textId="77777777" w:rsidR="00CC0D19" w:rsidRDefault="008D15EC">
      <w:pPr>
        <w:pStyle w:val="Teksttreci0"/>
        <w:numPr>
          <w:ilvl w:val="0"/>
          <w:numId w:val="1"/>
        </w:numPr>
        <w:shd w:val="clear" w:color="auto" w:fill="auto"/>
        <w:tabs>
          <w:tab w:val="left" w:pos="458"/>
        </w:tabs>
        <w:spacing w:after="180"/>
        <w:ind w:left="460" w:hanging="460"/>
      </w:pPr>
      <w:r>
        <w:t>la expedición de un documento utilizando una caja registradora: la creación y registro de un documento en la base de datos de la caja registradora, y, en el caso de los documentos en papel, también su impresión;</w:t>
      </w:r>
    </w:p>
    <w:p w14:paraId="5EAAA537" w14:textId="77777777" w:rsidR="00CC0D19" w:rsidRDefault="008D15EC">
      <w:pPr>
        <w:pStyle w:val="Teksttreci0"/>
        <w:numPr>
          <w:ilvl w:val="0"/>
          <w:numId w:val="1"/>
        </w:numPr>
        <w:shd w:val="clear" w:color="auto" w:fill="auto"/>
        <w:tabs>
          <w:tab w:val="left" w:pos="458"/>
        </w:tabs>
        <w:spacing w:after="260"/>
        <w:ind w:left="460" w:hanging="460"/>
      </w:pPr>
      <w:r>
        <w:t>evento: un evento establecido en el artículo 2 del anexo 1 del Reglamento.</w:t>
      </w:r>
    </w:p>
    <w:p w14:paraId="53912691" w14:textId="77777777" w:rsidR="00CC0D19" w:rsidRDefault="008D15EC">
      <w:pPr>
        <w:pStyle w:val="Teksttreci0"/>
        <w:shd w:val="clear" w:color="auto" w:fill="auto"/>
        <w:spacing w:after="180"/>
        <w:jc w:val="center"/>
      </w:pPr>
      <w:r>
        <w:t>Capítulo 2</w:t>
      </w:r>
    </w:p>
    <w:p w14:paraId="02815E9F" w14:textId="77777777" w:rsidR="00CC0D19" w:rsidRDefault="008D15EC">
      <w:pPr>
        <w:pStyle w:val="Nagwek40"/>
        <w:keepNext/>
        <w:keepLines/>
        <w:shd w:val="clear" w:color="auto" w:fill="auto"/>
        <w:spacing w:after="260"/>
      </w:pPr>
      <w:bookmarkStart w:id="5" w:name="bookmark5"/>
      <w:r>
        <w:t>Requisitos técnicos para las cajas registradoras</w:t>
      </w:r>
      <w:bookmarkEnd w:id="5"/>
    </w:p>
    <w:p w14:paraId="3817BA5A" w14:textId="77777777" w:rsidR="00CC0D19" w:rsidRDefault="008D15EC">
      <w:pPr>
        <w:pStyle w:val="Teksttreci0"/>
        <w:shd w:val="clear" w:color="auto" w:fill="auto"/>
        <w:spacing w:after="260"/>
        <w:ind w:firstLine="320"/>
        <w:jc w:val="left"/>
      </w:pPr>
      <w:r>
        <w:rPr>
          <w:b/>
        </w:rPr>
        <w:t xml:space="preserve">Artículo 3. </w:t>
      </w:r>
      <w:r>
        <w:t>1.  Las cajas registradoras dispondrán de certificados de caja registradoras.</w:t>
      </w:r>
    </w:p>
    <w:p w14:paraId="0154D835" w14:textId="77777777" w:rsidR="00CC0D19" w:rsidRDefault="008D15EC">
      <w:pPr>
        <w:pStyle w:val="Teksttreci0"/>
        <w:numPr>
          <w:ilvl w:val="0"/>
          <w:numId w:val="3"/>
        </w:numPr>
        <w:shd w:val="clear" w:color="auto" w:fill="auto"/>
        <w:tabs>
          <w:tab w:val="left" w:pos="669"/>
        </w:tabs>
        <w:spacing w:after="260"/>
        <w:ind w:firstLine="320"/>
        <w:jc w:val="left"/>
      </w:pPr>
      <w:r>
        <w:t>Los certificados de cajas registradoras tendrán una validez no inferior a cinco años ni superior a diez años a partir de la fecha de expedición.</w:t>
      </w:r>
    </w:p>
    <w:p w14:paraId="2EF714A4" w14:textId="77777777" w:rsidR="00CC0D19" w:rsidRDefault="008D15EC">
      <w:pPr>
        <w:pStyle w:val="Teksttreci0"/>
        <w:shd w:val="clear" w:color="auto" w:fill="auto"/>
        <w:spacing w:after="180"/>
        <w:ind w:firstLine="320"/>
        <w:jc w:val="left"/>
      </w:pPr>
      <w:r>
        <w:rPr>
          <w:b/>
        </w:rPr>
        <w:t xml:space="preserve">Artículo 4. </w:t>
      </w:r>
      <w:r>
        <w:t>1. En función del tipo de ventas para las que se llevan registros o de la forma en que se registran, las cajas registradoras se dividen en las siguientes categorías:</w:t>
      </w:r>
    </w:p>
    <w:p w14:paraId="57DF9193" w14:textId="77777777" w:rsidR="00CC0D19" w:rsidRDefault="008D15EC" w:rsidP="00D46C96">
      <w:pPr>
        <w:pStyle w:val="Teksttreci0"/>
        <w:numPr>
          <w:ilvl w:val="0"/>
          <w:numId w:val="4"/>
        </w:numPr>
        <w:shd w:val="clear" w:color="auto" w:fill="auto"/>
        <w:tabs>
          <w:tab w:val="left" w:pos="458"/>
        </w:tabs>
        <w:spacing w:after="180"/>
        <w:ind w:left="460" w:right="-266" w:hanging="460"/>
      </w:pPr>
      <w:r>
        <w:t>cajas registradoras generales: cajas registradoras destinadas a llevar registros de manera que no requieran el uso de funciones especiales;</w:t>
      </w:r>
    </w:p>
    <w:p w14:paraId="36E08A02" w14:textId="77777777" w:rsidR="00CC0D19" w:rsidRDefault="008D15EC" w:rsidP="00D46C96">
      <w:pPr>
        <w:pStyle w:val="Teksttreci0"/>
        <w:numPr>
          <w:ilvl w:val="0"/>
          <w:numId w:val="4"/>
        </w:numPr>
        <w:shd w:val="clear" w:color="auto" w:fill="auto"/>
        <w:tabs>
          <w:tab w:val="left" w:pos="458"/>
        </w:tabs>
        <w:spacing w:after="100"/>
        <w:ind w:left="460" w:right="-266" w:hanging="460"/>
      </w:pPr>
      <w:r>
        <w:t>cajas registradoras especiales: cajas registradoras que son adecuadas para su uso especial y que cumplen los requisitos técnicos particulares establecidos en el capítulo 4 del anexo 1 del Reglamento relativo a determinadas formas de registro para la venta de determinados bienes y servicios, incluidas las cajas registradoras:</w:t>
      </w:r>
    </w:p>
    <w:p w14:paraId="5F1B498A" w14:textId="77777777" w:rsidR="00CC0D19" w:rsidRDefault="008D15EC" w:rsidP="00D46C96">
      <w:pPr>
        <w:pStyle w:val="Teksttreci0"/>
        <w:numPr>
          <w:ilvl w:val="0"/>
          <w:numId w:val="5"/>
        </w:numPr>
        <w:shd w:val="clear" w:color="auto" w:fill="auto"/>
        <w:tabs>
          <w:tab w:val="left" w:pos="858"/>
        </w:tabs>
        <w:spacing w:after="100"/>
        <w:ind w:left="860" w:right="-266" w:hanging="400"/>
      </w:pPr>
      <w:r>
        <w:t xml:space="preserve">destinadas al registro en caso de prestación de servicios de transporte de turismos, incluidos los taxis, con excepción de los servicios discrecionales, tal como se contempla en el artículo 18, apartado 4 </w:t>
      </w:r>
      <w:r>
        <w:rPr>
          <w:i/>
          <w:iCs/>
        </w:rPr>
        <w:t>ter</w:t>
      </w:r>
      <w:r>
        <w:t>, punto 2 de la Ley, de 6 de septiembre de 2001, sobre el transporte por carretera (Boletín Oficial de la República de Polonia de 2019, punto 2140, así como de 2020, punto 875),</w:t>
      </w:r>
    </w:p>
    <w:p w14:paraId="34E112AB" w14:textId="77777777" w:rsidR="00CC0D19" w:rsidRDefault="008D15EC">
      <w:pPr>
        <w:pStyle w:val="Teksttreci0"/>
        <w:numPr>
          <w:ilvl w:val="0"/>
          <w:numId w:val="5"/>
        </w:numPr>
        <w:shd w:val="clear" w:color="auto" w:fill="auto"/>
        <w:tabs>
          <w:tab w:val="left" w:pos="858"/>
        </w:tabs>
        <w:spacing w:after="100"/>
        <w:ind w:left="860" w:hanging="400"/>
      </w:pPr>
      <w:r>
        <w:t>destinadas a la venta de medicamentos, con la función de liquidar recetas reembolsables,</w:t>
      </w:r>
    </w:p>
    <w:p w14:paraId="3995F44D" w14:textId="77777777" w:rsidR="00CC0D19" w:rsidRDefault="008D15EC" w:rsidP="00D46C96">
      <w:pPr>
        <w:pStyle w:val="Teksttreci0"/>
        <w:numPr>
          <w:ilvl w:val="0"/>
          <w:numId w:val="5"/>
        </w:numPr>
        <w:shd w:val="clear" w:color="auto" w:fill="auto"/>
        <w:tabs>
          <w:tab w:val="left" w:pos="858"/>
        </w:tabs>
        <w:spacing w:after="100"/>
        <w:ind w:left="860" w:right="-408" w:hanging="400"/>
      </w:pPr>
      <w:r>
        <w:t>destinadas al registro en caso de prestación de servicios de transporte de viajeros, en lo sucesivo denominadas «cajas registradoras de billetes»,</w:t>
      </w:r>
    </w:p>
    <w:p w14:paraId="48CA0111" w14:textId="77777777" w:rsidR="00CC0D19" w:rsidRDefault="008D15EC">
      <w:pPr>
        <w:pStyle w:val="Teksttreci0"/>
        <w:numPr>
          <w:ilvl w:val="0"/>
          <w:numId w:val="5"/>
        </w:numPr>
        <w:shd w:val="clear" w:color="auto" w:fill="auto"/>
        <w:tabs>
          <w:tab w:val="left" w:pos="858"/>
        </w:tabs>
        <w:spacing w:after="100"/>
        <w:ind w:left="860" w:hanging="400"/>
      </w:pPr>
      <w:r>
        <w:t>que liquidan más de una transacción al mismo tiempo,</w:t>
      </w:r>
    </w:p>
    <w:p w14:paraId="0897D3E1" w14:textId="77777777" w:rsidR="00CC0D19" w:rsidRDefault="008D15EC">
      <w:pPr>
        <w:pStyle w:val="Teksttreci0"/>
        <w:numPr>
          <w:ilvl w:val="0"/>
          <w:numId w:val="5"/>
        </w:numPr>
        <w:shd w:val="clear" w:color="auto" w:fill="auto"/>
        <w:tabs>
          <w:tab w:val="left" w:pos="858"/>
        </w:tabs>
        <w:spacing w:after="100"/>
        <w:ind w:left="860" w:hanging="400"/>
      </w:pPr>
      <w:r>
        <w:t>destinadas al registro en el caso de las ventas de bienes y servicios en zonas francas o depósitos aduaneros,</w:t>
      </w:r>
    </w:p>
    <w:p w14:paraId="43A80507" w14:textId="77777777" w:rsidR="00CC0D19" w:rsidRDefault="008D15EC">
      <w:pPr>
        <w:pStyle w:val="Teksttreci0"/>
        <w:numPr>
          <w:ilvl w:val="0"/>
          <w:numId w:val="5"/>
        </w:numPr>
        <w:shd w:val="clear" w:color="auto" w:fill="auto"/>
        <w:tabs>
          <w:tab w:val="left" w:pos="858"/>
        </w:tabs>
        <w:spacing w:after="260"/>
        <w:ind w:left="860" w:hanging="400"/>
      </w:pPr>
      <w:r>
        <w:t>contenidas en dispositivos para la venta automática de bienes y servicios.</w:t>
      </w:r>
    </w:p>
    <w:p w14:paraId="1FD5B06A" w14:textId="77777777" w:rsidR="00CC0D19" w:rsidRDefault="008D15EC" w:rsidP="00110320">
      <w:pPr>
        <w:pStyle w:val="Teksttreci0"/>
        <w:numPr>
          <w:ilvl w:val="0"/>
          <w:numId w:val="6"/>
        </w:numPr>
        <w:shd w:val="clear" w:color="auto" w:fill="auto"/>
        <w:tabs>
          <w:tab w:val="left" w:pos="670"/>
        </w:tabs>
        <w:spacing w:after="260"/>
        <w:ind w:right="-266" w:firstLine="320"/>
        <w:jc w:val="left"/>
      </w:pPr>
      <w:r>
        <w:t>Las distintas categorías de cajas registradoras a las que hace referencia el apartado 1 podrán combinarse en una misma caja registradora, siempre que cumplan los requisitos técnicos para cada una de las categorías de cajas registradoras.</w:t>
      </w:r>
    </w:p>
    <w:p w14:paraId="383FBF5F" w14:textId="77777777" w:rsidR="002148EF" w:rsidRDefault="008D15EC" w:rsidP="002148EF">
      <w:pPr>
        <w:pStyle w:val="Teksttreci0"/>
        <w:shd w:val="clear" w:color="auto" w:fill="auto"/>
        <w:spacing w:after="180"/>
        <w:ind w:firstLine="320"/>
        <w:jc w:val="left"/>
      </w:pPr>
      <w:r>
        <w:rPr>
          <w:b/>
        </w:rPr>
        <w:t xml:space="preserve">Artículo 5. </w:t>
      </w:r>
      <w:r>
        <w:t>Los requisitos técnicos aplicables a las cajas registradoras en relación con su contenido, el registro y almacenamiento de datos, las mercancías expedidas, las cajas registradoras y las cajas registradoras de uso especial figuran en el anexo 1 del Reglamento.</w:t>
      </w:r>
    </w:p>
    <w:p w14:paraId="34060637" w14:textId="77777777" w:rsidR="002148EF" w:rsidRDefault="002148EF" w:rsidP="002148EF">
      <w:pPr>
        <w:pStyle w:val="Teksttreci0"/>
        <w:shd w:val="clear" w:color="auto" w:fill="auto"/>
        <w:spacing w:after="180"/>
        <w:ind w:firstLine="320"/>
        <w:jc w:val="left"/>
      </w:pPr>
    </w:p>
    <w:p w14:paraId="498E6AFD" w14:textId="1BB6B5E3" w:rsidR="00CC0D19" w:rsidRDefault="002148EF" w:rsidP="002148EF">
      <w:pPr>
        <w:pStyle w:val="Teksttreci0"/>
        <w:shd w:val="clear" w:color="auto" w:fill="auto"/>
        <w:spacing w:after="180"/>
        <w:ind w:firstLine="320"/>
        <w:jc w:val="left"/>
      </w:pPr>
      <w:r>
        <w:t xml:space="preserve">                                                                                   </w:t>
      </w:r>
      <w:r w:rsidR="008D15EC">
        <w:t>Capítulo 3</w:t>
      </w:r>
    </w:p>
    <w:p w14:paraId="77AB3DA7" w14:textId="77777777" w:rsidR="00CC0D19" w:rsidRDefault="008D15EC">
      <w:pPr>
        <w:pStyle w:val="Nagwek40"/>
        <w:keepNext/>
        <w:keepLines/>
        <w:shd w:val="clear" w:color="auto" w:fill="auto"/>
      </w:pPr>
      <w:bookmarkStart w:id="6" w:name="bookmark6"/>
      <w:r>
        <w:t>Forma de utilizar las cajas registradoras</w:t>
      </w:r>
      <w:bookmarkEnd w:id="6"/>
    </w:p>
    <w:p w14:paraId="7F693663" w14:textId="77777777" w:rsidR="00CC0D19" w:rsidRDefault="008D15EC" w:rsidP="00844730">
      <w:pPr>
        <w:pStyle w:val="Teksttreci0"/>
        <w:shd w:val="clear" w:color="auto" w:fill="auto"/>
        <w:spacing w:after="220"/>
        <w:ind w:right="-266" w:firstLine="340"/>
      </w:pPr>
      <w:r>
        <w:rPr>
          <w:b/>
        </w:rPr>
        <w:t xml:space="preserve">Artículo 6. </w:t>
      </w:r>
      <w:r>
        <w:t xml:space="preserve">1. Los contribuyentes llevarán registros de todas las actividades de venta, incluidas las ventas exentas de impuestos, utilizando cajas registradoras que tengan las funciones enumeradas en el artículo 111, apartado 6 </w:t>
      </w:r>
      <w:r>
        <w:rPr>
          <w:i/>
          <w:iCs/>
        </w:rPr>
        <w:t>bis</w:t>
      </w:r>
      <w:r>
        <w:t>, de la Ley, cumplan los requisitos técnicos establecidos en el anexo 1 del Reglamento y cuenten con certificados de cajas registradoras válidos.</w:t>
      </w:r>
    </w:p>
    <w:p w14:paraId="02586496" w14:textId="77777777" w:rsidR="00CC0D19" w:rsidRDefault="008D15EC">
      <w:pPr>
        <w:pStyle w:val="Teksttreci0"/>
        <w:numPr>
          <w:ilvl w:val="0"/>
          <w:numId w:val="7"/>
        </w:numPr>
        <w:shd w:val="clear" w:color="auto" w:fill="auto"/>
        <w:tabs>
          <w:tab w:val="left" w:pos="666"/>
        </w:tabs>
        <w:spacing w:after="200"/>
        <w:ind w:firstLine="340"/>
      </w:pPr>
      <w:r>
        <w:t>Los contribuyentes garantizarán la conexión de una caja registradora a una impresora y su configuración de manera que se garantice una impresión correcta que cumpla los requisitos establecidos en el artículo 1, punto 6 del anexo 1 del Reglamento.</w:t>
      </w:r>
    </w:p>
    <w:p w14:paraId="14178245" w14:textId="77777777" w:rsidR="00CC0D19" w:rsidRDefault="008D15EC" w:rsidP="00844730">
      <w:pPr>
        <w:pStyle w:val="Teksttreci0"/>
        <w:numPr>
          <w:ilvl w:val="0"/>
          <w:numId w:val="7"/>
        </w:numPr>
        <w:shd w:val="clear" w:color="auto" w:fill="auto"/>
        <w:tabs>
          <w:tab w:val="left" w:pos="666"/>
        </w:tabs>
        <w:spacing w:after="200"/>
        <w:ind w:right="-266" w:firstLine="340"/>
      </w:pPr>
      <w:r>
        <w:t>Los contribuyentes garantizarán la configuración del dispositivo en el que se instale una caja registradora de conformidad con los requisitos establecidos por el fabricante de la caja registradora.</w:t>
      </w:r>
    </w:p>
    <w:p w14:paraId="64ED5840" w14:textId="77777777" w:rsidR="00CC0D19" w:rsidRDefault="008D15EC">
      <w:pPr>
        <w:pStyle w:val="Teksttreci0"/>
        <w:numPr>
          <w:ilvl w:val="0"/>
          <w:numId w:val="7"/>
        </w:numPr>
        <w:shd w:val="clear" w:color="auto" w:fill="auto"/>
        <w:tabs>
          <w:tab w:val="left" w:pos="684"/>
        </w:tabs>
        <w:spacing w:after="220"/>
        <w:ind w:firstLine="340"/>
      </w:pPr>
      <w:r>
        <w:t>No se conservarán registros para las devoluciones de bienes y las reclamaciones aceptadas relativas a bienes y servicios.</w:t>
      </w:r>
    </w:p>
    <w:p w14:paraId="005F6F2A" w14:textId="77777777" w:rsidR="00CC0D19" w:rsidRDefault="008D15EC" w:rsidP="00844730">
      <w:pPr>
        <w:pStyle w:val="Teksttreci0"/>
        <w:numPr>
          <w:ilvl w:val="0"/>
          <w:numId w:val="7"/>
        </w:numPr>
        <w:shd w:val="clear" w:color="auto" w:fill="auto"/>
        <w:tabs>
          <w:tab w:val="left" w:pos="670"/>
        </w:tabs>
        <w:spacing w:after="140"/>
        <w:ind w:right="-408" w:firstLine="340"/>
      </w:pPr>
      <w:r>
        <w:t>Las devoluciones de bienes y las reclamaciones aceptadas relativas a bienes y servicios que den lugar a un reembolso de la totalidad del valor de venta (pago) o de una parte del mismo se registrarán por separado como parte de los registros de declaraciones y siniestros, incluyendo:</w:t>
      </w:r>
    </w:p>
    <w:p w14:paraId="68383E8D" w14:textId="77777777" w:rsidR="00CC0D19" w:rsidRDefault="008D15EC">
      <w:pPr>
        <w:pStyle w:val="Teksttreci0"/>
        <w:numPr>
          <w:ilvl w:val="0"/>
          <w:numId w:val="8"/>
        </w:numPr>
        <w:shd w:val="clear" w:color="auto" w:fill="auto"/>
        <w:tabs>
          <w:tab w:val="left" w:pos="476"/>
        </w:tabs>
        <w:spacing w:after="140"/>
        <w:ind w:left="460" w:hanging="460"/>
        <w:jc w:val="left"/>
      </w:pPr>
      <w:r>
        <w:t>la fecha de venta;</w:t>
      </w:r>
    </w:p>
    <w:p w14:paraId="50C48C14" w14:textId="77777777" w:rsidR="00CC0D19" w:rsidRDefault="008D15EC">
      <w:pPr>
        <w:pStyle w:val="Teksttreci0"/>
        <w:numPr>
          <w:ilvl w:val="0"/>
          <w:numId w:val="8"/>
        </w:numPr>
        <w:shd w:val="clear" w:color="auto" w:fill="auto"/>
        <w:tabs>
          <w:tab w:val="left" w:pos="476"/>
        </w:tabs>
        <w:spacing w:after="140"/>
        <w:ind w:left="460" w:hanging="460"/>
        <w:jc w:val="left"/>
      </w:pPr>
      <w:r>
        <w:t>un nombre del producto o servicio que permita su identificación inequívoca y, en su caso, una descripción de los bienes o servicios que constituya una extensión del nombre;</w:t>
      </w:r>
    </w:p>
    <w:p w14:paraId="1F3EAFDD" w14:textId="77777777" w:rsidR="00CC0D19" w:rsidRDefault="008D15EC">
      <w:pPr>
        <w:pStyle w:val="Teksttreci0"/>
        <w:numPr>
          <w:ilvl w:val="0"/>
          <w:numId w:val="8"/>
        </w:numPr>
        <w:shd w:val="clear" w:color="auto" w:fill="auto"/>
        <w:tabs>
          <w:tab w:val="left" w:pos="476"/>
        </w:tabs>
        <w:spacing w:after="140"/>
        <w:ind w:left="460" w:hanging="460"/>
        <w:jc w:val="left"/>
      </w:pPr>
      <w:r>
        <w:t>el momento en que las mercancías fueron devueltas o cuándo se presentó la reclamación relativa a bienes o servicios;</w:t>
      </w:r>
    </w:p>
    <w:p w14:paraId="42ED6789" w14:textId="77777777" w:rsidR="00CC0D19" w:rsidRDefault="008D15EC">
      <w:pPr>
        <w:pStyle w:val="Teksttreci0"/>
        <w:numPr>
          <w:ilvl w:val="0"/>
          <w:numId w:val="8"/>
        </w:numPr>
        <w:shd w:val="clear" w:color="auto" w:fill="auto"/>
        <w:tabs>
          <w:tab w:val="left" w:pos="476"/>
        </w:tabs>
        <w:spacing w:after="140"/>
        <w:ind w:left="460" w:hanging="460"/>
        <w:jc w:val="left"/>
      </w:pPr>
      <w:r>
        <w:t>el valor bruto (impuestos incluidos) de los bienes devueltos o el valor bruto de los bienes o servicios por los que se haya presentado la reclamación, así como el importe de la cuota devengada, en concepto de reembolso del pago de las ventas en su totalidad;</w:t>
      </w:r>
    </w:p>
    <w:p w14:paraId="28A9B9BA" w14:textId="77777777" w:rsidR="00CC0D19" w:rsidRDefault="008D15EC">
      <w:pPr>
        <w:pStyle w:val="Teksttreci0"/>
        <w:numPr>
          <w:ilvl w:val="0"/>
          <w:numId w:val="8"/>
        </w:numPr>
        <w:shd w:val="clear" w:color="auto" w:fill="auto"/>
        <w:tabs>
          <w:tab w:val="left" w:pos="476"/>
        </w:tabs>
        <w:spacing w:after="140"/>
        <w:ind w:left="460" w:hanging="460"/>
        <w:jc w:val="left"/>
      </w:pPr>
      <w:r>
        <w:t>el importe bruto de la devolución (impuesto incluido) y su correspondiente importe de la cuota devengada; para reembolsos parciales de un pago de ventas;</w:t>
      </w:r>
    </w:p>
    <w:p w14:paraId="1246EEF0" w14:textId="77777777" w:rsidR="00CC0D19" w:rsidRDefault="008D15EC">
      <w:pPr>
        <w:pStyle w:val="Teksttreci0"/>
        <w:numPr>
          <w:ilvl w:val="0"/>
          <w:numId w:val="8"/>
        </w:numPr>
        <w:shd w:val="clear" w:color="auto" w:fill="auto"/>
        <w:tabs>
          <w:tab w:val="left" w:pos="476"/>
        </w:tabs>
        <w:spacing w:after="140"/>
        <w:ind w:left="460" w:hanging="460"/>
        <w:jc w:val="left"/>
      </w:pPr>
      <w:r>
        <w:t>un documento de confirmación de ventas;</w:t>
      </w:r>
    </w:p>
    <w:p w14:paraId="464922E9" w14:textId="77777777" w:rsidR="00CC0D19" w:rsidRDefault="008D15EC">
      <w:pPr>
        <w:pStyle w:val="Teksttreci0"/>
        <w:numPr>
          <w:ilvl w:val="0"/>
          <w:numId w:val="8"/>
        </w:numPr>
        <w:shd w:val="clear" w:color="auto" w:fill="auto"/>
        <w:tabs>
          <w:tab w:val="left" w:pos="476"/>
        </w:tabs>
        <w:spacing w:after="220"/>
        <w:ind w:left="460" w:hanging="460"/>
        <w:jc w:val="left"/>
      </w:pPr>
      <w:r>
        <w:t>un documento de devolución de mercaderías o de reclamación de bienes o servicios firmado por el vendedor y el comprador.</w:t>
      </w:r>
    </w:p>
    <w:p w14:paraId="7ECD278C" w14:textId="77777777" w:rsidR="00CC0D19" w:rsidRDefault="008D15EC" w:rsidP="00844730">
      <w:pPr>
        <w:pStyle w:val="Teksttreci0"/>
        <w:numPr>
          <w:ilvl w:val="0"/>
          <w:numId w:val="7"/>
        </w:numPr>
        <w:shd w:val="clear" w:color="auto" w:fill="auto"/>
        <w:tabs>
          <w:tab w:val="left" w:pos="670"/>
        </w:tabs>
        <w:spacing w:after="140"/>
        <w:ind w:right="-266" w:firstLine="340"/>
      </w:pPr>
      <w:r>
        <w:t>En caso de error manifiesto en los registros, el contribuyente lo corregirá de inmediato incluyendo lo siguiente en un registro de errores separado:</w:t>
      </w:r>
    </w:p>
    <w:p w14:paraId="1F731D13" w14:textId="77777777" w:rsidR="00CC0D19" w:rsidRDefault="008D15EC">
      <w:pPr>
        <w:pStyle w:val="Teksttreci0"/>
        <w:numPr>
          <w:ilvl w:val="0"/>
          <w:numId w:val="9"/>
        </w:numPr>
        <w:shd w:val="clear" w:color="auto" w:fill="auto"/>
        <w:tabs>
          <w:tab w:val="left" w:pos="476"/>
        </w:tabs>
        <w:spacing w:after="140"/>
        <w:ind w:left="460" w:hanging="460"/>
        <w:jc w:val="left"/>
      </w:pPr>
      <w:r>
        <w:t>las ventas registradas incorrectamente (valor bruto de las ventas y el importe de la cuota devengada);</w:t>
      </w:r>
    </w:p>
    <w:p w14:paraId="1E2F1515" w14:textId="77777777" w:rsidR="00CC0D19" w:rsidRDefault="008D15EC">
      <w:pPr>
        <w:pStyle w:val="Teksttreci0"/>
        <w:numPr>
          <w:ilvl w:val="0"/>
          <w:numId w:val="9"/>
        </w:numPr>
        <w:shd w:val="clear" w:color="auto" w:fill="auto"/>
        <w:tabs>
          <w:tab w:val="left" w:pos="476"/>
        </w:tabs>
        <w:spacing w:after="220"/>
        <w:ind w:left="460" w:hanging="460"/>
        <w:jc w:val="left"/>
      </w:pPr>
      <w:r>
        <w:t>la descripción de la causa y circunstancias del error, acompañada de un recibo fiscal que confirme las ventas que implicaron el error manifiesto.</w:t>
      </w:r>
    </w:p>
    <w:p w14:paraId="0F487C6E" w14:textId="77777777" w:rsidR="00CC0D19" w:rsidRDefault="008D15EC" w:rsidP="00493D8E">
      <w:pPr>
        <w:pStyle w:val="Teksttreci0"/>
        <w:numPr>
          <w:ilvl w:val="0"/>
          <w:numId w:val="7"/>
        </w:numPr>
        <w:shd w:val="clear" w:color="auto" w:fill="auto"/>
        <w:tabs>
          <w:tab w:val="left" w:pos="689"/>
        </w:tabs>
        <w:spacing w:after="200"/>
        <w:ind w:right="-408" w:firstLine="340"/>
      </w:pPr>
      <w:r>
        <w:t>En el caso al que hace referencia el apartado 6, el contribuyente registrará el valor correcto de las ventas utilizando una caja registradora.</w:t>
      </w:r>
    </w:p>
    <w:p w14:paraId="6ADA4B78" w14:textId="77777777" w:rsidR="00CC0D19" w:rsidRDefault="008D15EC">
      <w:pPr>
        <w:pStyle w:val="Teksttreci0"/>
        <w:shd w:val="clear" w:color="auto" w:fill="auto"/>
        <w:spacing w:after="200"/>
        <w:ind w:firstLine="340"/>
      </w:pPr>
      <w:r>
        <w:rPr>
          <w:b/>
        </w:rPr>
        <w:t xml:space="preserve">Artículo 7. </w:t>
      </w:r>
      <w:r>
        <w:t>Los contribuyentes a los que hace referencia el artículo 111, apartado 5, de la Ley registrarán el valor de las ventas como ventas exentas de impuestos.</w:t>
      </w:r>
    </w:p>
    <w:p w14:paraId="538E2DAF" w14:textId="77777777" w:rsidR="00CC0D19" w:rsidRDefault="008D15EC">
      <w:pPr>
        <w:pStyle w:val="Teksttreci0"/>
        <w:shd w:val="clear" w:color="auto" w:fill="auto"/>
        <w:spacing w:after="140"/>
        <w:ind w:firstLine="340"/>
      </w:pPr>
      <w:r>
        <w:rPr>
          <w:b/>
        </w:rPr>
        <w:t xml:space="preserve">Artículo 8. </w:t>
      </w:r>
      <w:r>
        <w:t>1. Los contribuyentes que lleven registros deberán:</w:t>
      </w:r>
    </w:p>
    <w:p w14:paraId="107B6C6B" w14:textId="77777777" w:rsidR="00CC0D19" w:rsidRDefault="008D15EC">
      <w:pPr>
        <w:pStyle w:val="Teksttreci0"/>
        <w:numPr>
          <w:ilvl w:val="0"/>
          <w:numId w:val="10"/>
        </w:numPr>
        <w:shd w:val="clear" w:color="auto" w:fill="auto"/>
        <w:tabs>
          <w:tab w:val="left" w:pos="476"/>
        </w:tabs>
        <w:spacing w:after="140"/>
        <w:ind w:left="460" w:hanging="460"/>
        <w:jc w:val="left"/>
      </w:pPr>
      <w:r>
        <w:t>emitir y entregar un recibo fiscal al comprador sin que este lo solicite cuando la venta se realice, a más tardar en el momento de recibir el pago, independientemente de su forma, con sujeción a lo dispuesto en el artículo 17;</w:t>
      </w:r>
    </w:p>
    <w:p w14:paraId="69FAF02D" w14:textId="77777777" w:rsidR="00CC0D19" w:rsidRDefault="008D15EC">
      <w:pPr>
        <w:pStyle w:val="Teksttreci0"/>
        <w:numPr>
          <w:ilvl w:val="0"/>
          <w:numId w:val="10"/>
        </w:numPr>
        <w:shd w:val="clear" w:color="auto" w:fill="auto"/>
        <w:tabs>
          <w:tab w:val="left" w:pos="476"/>
        </w:tabs>
        <w:spacing w:after="140"/>
        <w:ind w:left="460" w:hanging="460"/>
        <w:jc w:val="left"/>
      </w:pPr>
      <w:r>
        <w:t>en caso de recibir la totalidad o parte del pago antes de efectuar las ventas:</w:t>
      </w:r>
    </w:p>
    <w:p w14:paraId="5ADCEE19" w14:textId="77777777" w:rsidR="00CC0D19" w:rsidRDefault="008D15EC">
      <w:pPr>
        <w:pStyle w:val="Teksttreci0"/>
        <w:numPr>
          <w:ilvl w:val="0"/>
          <w:numId w:val="11"/>
        </w:numPr>
        <w:shd w:val="clear" w:color="auto" w:fill="auto"/>
        <w:tabs>
          <w:tab w:val="left" w:pos="858"/>
        </w:tabs>
        <w:spacing w:after="140"/>
        <w:ind w:left="860" w:hanging="400"/>
      </w:pPr>
      <w:r>
        <w:t>en efectivo, emitir y entregar un recibo fiscal al comprador sin que este lo solicite en el momento de su recepción,</w:t>
      </w:r>
    </w:p>
    <w:p w14:paraId="68A729AB" w14:textId="77777777" w:rsidR="00CC0D19" w:rsidRDefault="008D15EC">
      <w:pPr>
        <w:pStyle w:val="Teksttreci0"/>
        <w:numPr>
          <w:ilvl w:val="0"/>
          <w:numId w:val="11"/>
        </w:numPr>
        <w:shd w:val="clear" w:color="auto" w:fill="auto"/>
        <w:tabs>
          <w:tab w:val="left" w:pos="858"/>
        </w:tabs>
        <w:spacing w:after="140"/>
        <w:ind w:left="860" w:hanging="400"/>
      </w:pPr>
      <w:r>
        <w:t xml:space="preserve">a través de una oficina postal, un banco o una unión de crédito, en la cuenta bancaria del contribuyente o en la cuenta del contribuyente en una cooperativa de crédito de la que sea miembro, según corresponda, emitir y entregar </w:t>
      </w:r>
      <w:r>
        <w:lastRenderedPageBreak/>
        <w:t>un recibo fiscal al comprador sin que este lo solicite inmediatamente después de la acreditación en la cuenta del contribuyente, pero a más tardar al final del mes en que se acreditó la cuenta del contribuyente y, si la venta se realizó antes del final de ese mes, a más tardar en el momento de la venta;</w:t>
      </w:r>
    </w:p>
    <w:p w14:paraId="6FF6773C" w14:textId="3357F733" w:rsidR="00CC0D19" w:rsidRDefault="008D15EC" w:rsidP="00493D8E">
      <w:pPr>
        <w:pStyle w:val="Teksttreci0"/>
        <w:numPr>
          <w:ilvl w:val="0"/>
          <w:numId w:val="10"/>
        </w:numPr>
        <w:shd w:val="clear" w:color="auto" w:fill="auto"/>
        <w:tabs>
          <w:tab w:val="left" w:pos="476"/>
        </w:tabs>
        <w:spacing w:after="0"/>
        <w:ind w:left="460" w:right="-266" w:hanging="460"/>
        <w:jc w:val="left"/>
      </w:pPr>
      <w:r>
        <w:t>emitir un informe fiscal de 24 horas después de completar las ventas del día, pero a más tardar antes de realizar la primera venta del día siguiente;</w:t>
      </w:r>
    </w:p>
    <w:p w14:paraId="50B31FAA" w14:textId="77777777" w:rsidR="00DE23E1" w:rsidRDefault="00DE23E1" w:rsidP="00DE23E1">
      <w:pPr>
        <w:pStyle w:val="Teksttreci0"/>
        <w:shd w:val="clear" w:color="auto" w:fill="auto"/>
        <w:tabs>
          <w:tab w:val="left" w:pos="476"/>
        </w:tabs>
        <w:spacing w:after="0"/>
        <w:ind w:right="-266"/>
        <w:jc w:val="left"/>
      </w:pPr>
    </w:p>
    <w:p w14:paraId="1F230938" w14:textId="77777777" w:rsidR="00DE23E1" w:rsidRDefault="008D15EC" w:rsidP="00DE23E1">
      <w:pPr>
        <w:pStyle w:val="Teksttreci0"/>
        <w:numPr>
          <w:ilvl w:val="0"/>
          <w:numId w:val="10"/>
        </w:numPr>
        <w:shd w:val="clear" w:color="auto" w:fill="auto"/>
        <w:tabs>
          <w:tab w:val="left" w:pos="488"/>
        </w:tabs>
        <w:ind w:left="480" w:hanging="480"/>
        <w:jc w:val="left"/>
      </w:pPr>
      <w:r>
        <w:t xml:space="preserve"> </w:t>
      </w:r>
      <w:r w:rsidR="00DE23E1">
        <w:t>emitir un informe fiscal intermedio (mensual) o un informe fiscal intermedio (mensual) consolidado después de completar las ventas correspondientes a ese mes, hasta el vigésimo quinto día del mes siguiente;</w:t>
      </w:r>
    </w:p>
    <w:p w14:paraId="1E257E8A" w14:textId="77777777" w:rsidR="00DE23E1" w:rsidRDefault="00DE23E1" w:rsidP="00DE23E1">
      <w:pPr>
        <w:pStyle w:val="Teksttreci0"/>
        <w:numPr>
          <w:ilvl w:val="0"/>
          <w:numId w:val="10"/>
        </w:numPr>
        <w:shd w:val="clear" w:color="auto" w:fill="auto"/>
        <w:tabs>
          <w:tab w:val="left" w:pos="488"/>
        </w:tabs>
        <w:spacing w:after="100"/>
        <w:ind w:left="480" w:hanging="480"/>
        <w:jc w:val="left"/>
      </w:pPr>
      <w:r>
        <w:t>asignar tipos impositivos o exenciones fiscales con una letra de la «A» a la «G» que se asigna a los nombres de los bienes y servicios de la siguiente manera:</w:t>
      </w:r>
    </w:p>
    <w:p w14:paraId="1F743BC4" w14:textId="77777777" w:rsidR="00DE23E1" w:rsidRDefault="00DE23E1" w:rsidP="00DE23E1">
      <w:pPr>
        <w:pStyle w:val="Teksttreci0"/>
        <w:numPr>
          <w:ilvl w:val="0"/>
          <w:numId w:val="12"/>
        </w:numPr>
        <w:shd w:val="clear" w:color="auto" w:fill="auto"/>
        <w:tabs>
          <w:tab w:val="left" w:pos="878"/>
        </w:tabs>
        <w:spacing w:after="0" w:line="372" w:lineRule="auto"/>
        <w:ind w:left="480"/>
      </w:pPr>
      <w:r>
        <w:t>la letra «A» corresponde al tipo impositivo básico del 22 % o del 23 %,</w:t>
      </w:r>
    </w:p>
    <w:p w14:paraId="49259A8E" w14:textId="77777777" w:rsidR="00DE23E1" w:rsidRDefault="00DE23E1" w:rsidP="00DE23E1">
      <w:pPr>
        <w:pStyle w:val="Teksttreci0"/>
        <w:numPr>
          <w:ilvl w:val="0"/>
          <w:numId w:val="12"/>
        </w:numPr>
        <w:shd w:val="clear" w:color="auto" w:fill="auto"/>
        <w:tabs>
          <w:tab w:val="left" w:pos="878"/>
        </w:tabs>
        <w:spacing w:after="0" w:line="372" w:lineRule="auto"/>
        <w:ind w:left="480"/>
      </w:pPr>
      <w:r>
        <w:t>la letra «B» corresponde al tipo impositivo reducido del 7 % o del 8 %,</w:t>
      </w:r>
    </w:p>
    <w:p w14:paraId="42A716F2" w14:textId="77777777" w:rsidR="00DE23E1" w:rsidRDefault="00DE23E1" w:rsidP="00DE23E1">
      <w:pPr>
        <w:pStyle w:val="Teksttreci0"/>
        <w:numPr>
          <w:ilvl w:val="0"/>
          <w:numId w:val="12"/>
        </w:numPr>
        <w:shd w:val="clear" w:color="auto" w:fill="auto"/>
        <w:tabs>
          <w:tab w:val="left" w:pos="878"/>
        </w:tabs>
        <w:spacing w:after="0" w:line="372" w:lineRule="auto"/>
        <w:ind w:left="480"/>
      </w:pPr>
      <w:r>
        <w:t>la letra «C» corresponde al tipo impositivo reducido del 5 %,</w:t>
      </w:r>
    </w:p>
    <w:p w14:paraId="1F282832" w14:textId="77777777" w:rsidR="00DE23E1" w:rsidRDefault="00DE23E1" w:rsidP="00DE23E1">
      <w:pPr>
        <w:pStyle w:val="Teksttreci0"/>
        <w:numPr>
          <w:ilvl w:val="0"/>
          <w:numId w:val="12"/>
        </w:numPr>
        <w:shd w:val="clear" w:color="auto" w:fill="auto"/>
        <w:tabs>
          <w:tab w:val="left" w:pos="878"/>
        </w:tabs>
        <w:spacing w:after="0" w:line="372" w:lineRule="auto"/>
        <w:ind w:left="480"/>
      </w:pPr>
      <w:r>
        <w:t>la letra «D» corresponde al tipo impositivo reducido del 0 %,</w:t>
      </w:r>
    </w:p>
    <w:p w14:paraId="629AB751" w14:textId="77777777" w:rsidR="00DE23E1" w:rsidRDefault="00DE23E1" w:rsidP="00DE23E1">
      <w:pPr>
        <w:pStyle w:val="Teksttreci0"/>
        <w:numPr>
          <w:ilvl w:val="0"/>
          <w:numId w:val="12"/>
        </w:numPr>
        <w:shd w:val="clear" w:color="auto" w:fill="auto"/>
        <w:tabs>
          <w:tab w:val="left" w:pos="878"/>
          <w:tab w:val="left" w:pos="878"/>
        </w:tabs>
        <w:spacing w:after="0" w:line="372" w:lineRule="auto"/>
        <w:ind w:left="480"/>
      </w:pPr>
      <w:r>
        <w:t>la letra «E» corresponde a una exención fiscal,</w:t>
      </w:r>
    </w:p>
    <w:p w14:paraId="64777E42" w14:textId="77777777" w:rsidR="00DE23E1" w:rsidRDefault="00DE23E1" w:rsidP="00DE23E1">
      <w:pPr>
        <w:pStyle w:val="Teksttreci0"/>
        <w:numPr>
          <w:ilvl w:val="0"/>
          <w:numId w:val="12"/>
        </w:numPr>
        <w:shd w:val="clear" w:color="auto" w:fill="auto"/>
        <w:tabs>
          <w:tab w:val="left" w:pos="878"/>
        </w:tabs>
        <w:ind w:left="880" w:hanging="400"/>
        <w:jc w:val="left"/>
      </w:pPr>
      <w:r>
        <w:t>las letras «F» y «G» corresponden a los tipos impositivos restantes, incluido el 0 % (cero técnico) para las ventas gravadas a que se refieren el artículo 119, apartado 1, o el artículo 120, apartado 4, de la Ley;</w:t>
      </w:r>
    </w:p>
    <w:p w14:paraId="57339007" w14:textId="77777777" w:rsidR="00DE23E1" w:rsidRDefault="00DE23E1" w:rsidP="00DE23E1">
      <w:pPr>
        <w:pStyle w:val="Teksttreci0"/>
        <w:numPr>
          <w:ilvl w:val="0"/>
          <w:numId w:val="10"/>
        </w:numPr>
        <w:shd w:val="clear" w:color="auto" w:fill="auto"/>
        <w:tabs>
          <w:tab w:val="left" w:pos="488"/>
        </w:tabs>
        <w:ind w:left="480" w:hanging="480"/>
        <w:jc w:val="left"/>
      </w:pPr>
      <w:r>
        <w:t>presentar, a petición de una autoridad tributaria, la asignación de los marcados correctos a los tipos impositivos individuales o a las exenciones;</w:t>
      </w:r>
    </w:p>
    <w:p w14:paraId="70294584" w14:textId="77777777" w:rsidR="00DE23E1" w:rsidRDefault="00DE23E1" w:rsidP="00DE23E1">
      <w:pPr>
        <w:pStyle w:val="Teksttreci0"/>
        <w:numPr>
          <w:ilvl w:val="0"/>
          <w:numId w:val="10"/>
        </w:numPr>
        <w:shd w:val="clear" w:color="auto" w:fill="auto"/>
        <w:tabs>
          <w:tab w:val="left" w:pos="488"/>
        </w:tabs>
        <w:spacing w:after="0"/>
        <w:ind w:left="480" w:hanging="480"/>
        <w:jc w:val="left"/>
      </w:pPr>
      <w:r>
        <w:t>almacenar los documentos fiscales durante el período requerido por la Ley de 29 de agosto de 1997 (Código General Tributario) (Boletín Oficial de la República de Polonia de 2019, punto 900, en su versión modificada</w:t>
      </w:r>
      <w:r>
        <w:rPr>
          <w:vertAlign w:val="superscript"/>
        </w:rPr>
        <w:footnoteReference w:id="3"/>
      </w:r>
      <w:r>
        <w:t>) y de conformidad con los requisitos establecidos en la Ley de Contabilidad de 29 de septiembre de 1994 (Boletín Oficial de la República de Polonia de 2019, puntos 351, 1495, 1571, 1655 y 1680, así como de 2020, punto 568), así como facilitar el acceso a los mismos;</w:t>
      </w:r>
    </w:p>
    <w:p w14:paraId="7A5CC525" w14:textId="77777777" w:rsidR="00DE23E1" w:rsidRDefault="00DE23E1" w:rsidP="00DE23E1">
      <w:pPr>
        <w:pStyle w:val="Teksttreci0"/>
        <w:shd w:val="clear" w:color="auto" w:fill="auto"/>
        <w:ind w:left="480"/>
      </w:pPr>
      <w:r>
        <w:t xml:space="preserve"> </w:t>
      </w:r>
    </w:p>
    <w:p w14:paraId="540427BB" w14:textId="77777777" w:rsidR="00DE23E1" w:rsidRDefault="00DE23E1" w:rsidP="00DE23E1">
      <w:pPr>
        <w:pStyle w:val="Teksttreci0"/>
        <w:numPr>
          <w:ilvl w:val="0"/>
          <w:numId w:val="10"/>
        </w:numPr>
        <w:shd w:val="clear" w:color="auto" w:fill="auto"/>
        <w:tabs>
          <w:tab w:val="left" w:pos="488"/>
        </w:tabs>
        <w:ind w:left="480" w:hanging="480"/>
        <w:jc w:val="left"/>
      </w:pPr>
      <w:r>
        <w:t>garantizar una impresión legible de un recibo fiscal en papel, y, en el caso de los recibos fiscales electrónicos, una visión clara del mismo que permita al comprador verificar que la venta realizada es correcta;</w:t>
      </w:r>
    </w:p>
    <w:p w14:paraId="3E75248C" w14:textId="77777777" w:rsidR="00DE23E1" w:rsidRDefault="00DE23E1" w:rsidP="00DE23E1">
      <w:pPr>
        <w:pStyle w:val="Teksttreci0"/>
        <w:numPr>
          <w:ilvl w:val="0"/>
          <w:numId w:val="10"/>
        </w:numPr>
        <w:shd w:val="clear" w:color="auto" w:fill="auto"/>
        <w:tabs>
          <w:tab w:val="left" w:pos="488"/>
        </w:tabs>
        <w:spacing w:after="200"/>
        <w:ind w:left="480" w:hanging="480"/>
        <w:jc w:val="left"/>
      </w:pPr>
      <w:r>
        <w:t>antes de aprobar un recibo fiscal, verificar que el documento emitido sea correcto, a fin de eliminar errores evidentes en los registros.</w:t>
      </w:r>
    </w:p>
    <w:p w14:paraId="2F07F31D" w14:textId="77777777" w:rsidR="00DE23E1" w:rsidRDefault="00DE23E1" w:rsidP="00DE23E1">
      <w:pPr>
        <w:pStyle w:val="Teksttreci0"/>
        <w:numPr>
          <w:ilvl w:val="0"/>
          <w:numId w:val="13"/>
        </w:numPr>
        <w:shd w:val="clear" w:color="auto" w:fill="auto"/>
        <w:tabs>
          <w:tab w:val="left" w:pos="666"/>
        </w:tabs>
        <w:spacing w:after="200"/>
        <w:ind w:firstLine="340"/>
      </w:pPr>
      <w:r>
        <w:t>Los contribuyentes que utilicen cajas registradoras que liquiden más de una transacción a la vez cerrarán todas las transacciones iniciadas antes de emitir un informe fiscal de 24 horas.</w:t>
      </w:r>
    </w:p>
    <w:p w14:paraId="5F067AB9" w14:textId="77777777" w:rsidR="00DE23E1" w:rsidRDefault="00DE23E1" w:rsidP="00DE23E1">
      <w:pPr>
        <w:pStyle w:val="Teksttreci0"/>
        <w:numPr>
          <w:ilvl w:val="0"/>
          <w:numId w:val="13"/>
        </w:numPr>
        <w:shd w:val="clear" w:color="auto" w:fill="auto"/>
        <w:tabs>
          <w:tab w:val="left" w:pos="666"/>
        </w:tabs>
        <w:spacing w:after="220"/>
        <w:ind w:firstLine="340"/>
      </w:pPr>
      <w:r>
        <w:t>El contribuyente está obligado a informar a la persona que lleva sus registros (antes de que esa persona comience a llevar registros, independientemente de la forma y manera en que se le encomiende el mantenimiento de los mismos) acerca de las normas de mantenimiento de registros, incluidos los principios básicos de conservación de los registros, expedición y entrega de recibos fiscales, así como de las consecuencias del incumplimiento.</w:t>
      </w:r>
    </w:p>
    <w:p w14:paraId="169EE739" w14:textId="77777777" w:rsidR="00DE23E1" w:rsidRDefault="00DE23E1" w:rsidP="00DE23E1">
      <w:pPr>
        <w:pStyle w:val="Teksttreci0"/>
        <w:numPr>
          <w:ilvl w:val="0"/>
          <w:numId w:val="13"/>
        </w:numPr>
        <w:shd w:val="clear" w:color="auto" w:fill="auto"/>
        <w:tabs>
          <w:tab w:val="left" w:pos="666"/>
        </w:tabs>
        <w:spacing w:after="220"/>
        <w:ind w:right="-266" w:firstLine="340"/>
      </w:pPr>
      <w:r>
        <w:t>Antes de comenzar a llevar registros, las personas a las que hace referencia el apartado 3 deberán presentar al contribuyente una declaración de haberse familiarizado con las normas de mantenimiento de registros.</w:t>
      </w:r>
    </w:p>
    <w:p w14:paraId="69192B47" w14:textId="77777777" w:rsidR="00DE23E1" w:rsidRDefault="00DE23E1" w:rsidP="00DE23E1">
      <w:pPr>
        <w:pStyle w:val="Teksttreci0"/>
        <w:numPr>
          <w:ilvl w:val="0"/>
          <w:numId w:val="13"/>
        </w:numPr>
        <w:shd w:val="clear" w:color="auto" w:fill="auto"/>
        <w:tabs>
          <w:tab w:val="left" w:pos="666"/>
        </w:tabs>
        <w:spacing w:after="200"/>
        <w:ind w:right="-408" w:firstLine="340"/>
      </w:pPr>
      <w:r>
        <w:t>La información sobre las normas de mantenimiento de registros a la que hace referencia el apartado 3 y la declaración a la que hace referencia el apartado 4 se redactarán por duplicado, con una copia para el contribuyente y otra para las personas a las que hace referencia el apartado 3.</w:t>
      </w:r>
    </w:p>
    <w:p w14:paraId="059E3E21" w14:textId="77777777" w:rsidR="00DE23E1" w:rsidRDefault="00DE23E1" w:rsidP="00DE23E1">
      <w:pPr>
        <w:pStyle w:val="Teksttreci0"/>
        <w:numPr>
          <w:ilvl w:val="0"/>
          <w:numId w:val="13"/>
        </w:numPr>
        <w:shd w:val="clear" w:color="auto" w:fill="auto"/>
        <w:tabs>
          <w:tab w:val="left" w:pos="666"/>
        </w:tabs>
        <w:spacing w:after="200"/>
        <w:ind w:right="-266" w:firstLine="340"/>
      </w:pPr>
      <w:r>
        <w:t>El anexo 3 del Reglamento es una muestra de la información sobre el mantenimiento de registros a la que hace referencia el apartado 3 y de la declaración a la que hace referencia el apartado 4.</w:t>
      </w:r>
    </w:p>
    <w:p w14:paraId="22C22AB8" w14:textId="77777777" w:rsidR="00DE23E1" w:rsidRDefault="00DE23E1" w:rsidP="00DE23E1">
      <w:pPr>
        <w:pStyle w:val="Teksttreci0"/>
        <w:shd w:val="clear" w:color="auto" w:fill="auto"/>
        <w:spacing w:after="220"/>
        <w:ind w:firstLine="340"/>
      </w:pPr>
      <w:r>
        <w:rPr>
          <w:b/>
        </w:rPr>
        <w:t xml:space="preserve">Artículo 9. </w:t>
      </w:r>
      <w:r>
        <w:t>1. El contribuyente podrá utilizar una caja registradora que combine diversas categorías de cajas registradoras mencionadas en el artículo 4, apartado 1, siempre que cumpla los requisitos técnicos para cada una de las categorías de cajas registradoras.</w:t>
      </w:r>
    </w:p>
    <w:p w14:paraId="5D492B23" w14:textId="14C58B71" w:rsidR="00CC0D19" w:rsidRDefault="00DE23E1" w:rsidP="00DE23E1">
      <w:pPr>
        <w:pStyle w:val="Teksttreci0"/>
        <w:numPr>
          <w:ilvl w:val="0"/>
          <w:numId w:val="14"/>
        </w:numPr>
        <w:shd w:val="clear" w:color="auto" w:fill="auto"/>
        <w:tabs>
          <w:tab w:val="left" w:pos="666"/>
        </w:tabs>
        <w:spacing w:after="220"/>
        <w:ind w:firstLine="340"/>
      </w:pPr>
      <w:r>
        <w:lastRenderedPageBreak/>
        <w:t>En el caso de ventas de un tipo especial o de formas específicas de llevar registros para los que sea necesario el uso de cajas registradoras especiales, los contribuyentes están obligados a utilizar dichas cajas registradoras.</w:t>
      </w:r>
    </w:p>
    <w:p w14:paraId="3608A17A" w14:textId="77777777" w:rsidR="00CC0D19" w:rsidRDefault="008D15EC">
      <w:pPr>
        <w:pStyle w:val="Teksttreci0"/>
        <w:shd w:val="clear" w:color="auto" w:fill="auto"/>
        <w:spacing w:after="200"/>
        <w:ind w:firstLine="340"/>
      </w:pPr>
      <w:r>
        <w:rPr>
          <w:b/>
        </w:rPr>
        <w:t xml:space="preserve">Artículo 10. </w:t>
      </w:r>
      <w:r>
        <w:t>1. Se emitirá un recibo fiscal de manera que su contenido sea legible, lo que permitirá al comprador verificar que la venta realizada es correcta. El área del recibo fiscal destinada a la inserción del nombre de los bienes o del servicio que permita su identificación inequívoca podrá incluir también una descripción de los bienes o servicios a modo de extensión del nombre.</w:t>
      </w:r>
    </w:p>
    <w:p w14:paraId="48BE93A8" w14:textId="77777777" w:rsidR="002148EF" w:rsidRDefault="008D15EC" w:rsidP="002148EF">
      <w:pPr>
        <w:pStyle w:val="Teksttreci0"/>
        <w:numPr>
          <w:ilvl w:val="0"/>
          <w:numId w:val="15"/>
        </w:numPr>
        <w:shd w:val="clear" w:color="auto" w:fill="auto"/>
        <w:tabs>
          <w:tab w:val="left" w:pos="670"/>
        </w:tabs>
        <w:spacing w:after="200"/>
        <w:ind w:firstLine="340"/>
      </w:pPr>
      <w:r>
        <w:t>Se utilizarán los nombres abreviados de las monedas utilizados por el Banco Nacional de Polonia.</w:t>
      </w:r>
    </w:p>
    <w:p w14:paraId="7F8D5400" w14:textId="2F5AC830" w:rsidR="00CC0D19" w:rsidRDefault="008D15EC" w:rsidP="002148EF">
      <w:pPr>
        <w:pStyle w:val="Teksttreci0"/>
        <w:shd w:val="clear" w:color="auto" w:fill="auto"/>
        <w:tabs>
          <w:tab w:val="left" w:pos="670"/>
        </w:tabs>
        <w:spacing w:after="200"/>
        <w:ind w:left="340"/>
      </w:pPr>
      <w:r w:rsidRPr="002148EF">
        <w:rPr>
          <w:b/>
        </w:rPr>
        <w:t xml:space="preserve">Artículo 11. </w:t>
      </w:r>
      <w:r>
        <w:t>Los contribuyentes que utilicen cajas registradoras deberán:</w:t>
      </w:r>
    </w:p>
    <w:p w14:paraId="6BDC925D" w14:textId="77777777" w:rsidR="00CC0D19" w:rsidRDefault="008D15EC" w:rsidP="00710837">
      <w:pPr>
        <w:pStyle w:val="Teksttreci0"/>
        <w:numPr>
          <w:ilvl w:val="0"/>
          <w:numId w:val="16"/>
        </w:numPr>
        <w:shd w:val="clear" w:color="auto" w:fill="auto"/>
        <w:tabs>
          <w:tab w:val="left" w:pos="467"/>
        </w:tabs>
        <w:ind w:left="480" w:right="-408" w:hanging="480"/>
      </w:pPr>
      <w:r>
        <w:t>verificar el correcto funcionamiento de una caja registradora en términos de la correcta programación de los nombres de los bienes y servicios, los tipos impositivos, la moneda de mantenimiento de registros junto con su símbolo y tipo de conversión, la indicación de la fecha y la hora y la correcta asignación de los nombres de los bienes y servicios a los tipos impositivos o exenciones;</w:t>
      </w:r>
    </w:p>
    <w:p w14:paraId="07E7D820" w14:textId="77777777" w:rsidR="00CC0D19" w:rsidRDefault="008D15EC">
      <w:pPr>
        <w:pStyle w:val="Teksttreci0"/>
        <w:numPr>
          <w:ilvl w:val="0"/>
          <w:numId w:val="16"/>
        </w:numPr>
        <w:shd w:val="clear" w:color="auto" w:fill="auto"/>
        <w:tabs>
          <w:tab w:val="left" w:pos="467"/>
        </w:tabs>
        <w:spacing w:after="240"/>
        <w:ind w:left="480" w:hanging="480"/>
      </w:pPr>
      <w:r>
        <w:t>poner a disposición una caja registradora, junto con el dispositivo en el que esté instalada, para una inspección informática y de funcionamiento cuando así lo requieran las autoridades competentes.</w:t>
      </w:r>
    </w:p>
    <w:p w14:paraId="645AEB1C" w14:textId="77777777" w:rsidR="00CC0D19" w:rsidRDefault="008D15EC">
      <w:pPr>
        <w:pStyle w:val="Teksttreci0"/>
        <w:shd w:val="clear" w:color="auto" w:fill="auto"/>
        <w:spacing w:after="240"/>
        <w:ind w:firstLine="340"/>
      </w:pPr>
      <w:r>
        <w:rPr>
          <w:b/>
        </w:rPr>
        <w:t xml:space="preserve">Artículo 12. </w:t>
      </w:r>
      <w:r>
        <w:t>1. En caso de fallo de la caja registradora en relación con un error en la verificación de los datos de la base de datos de la caja registradora, el contribuyente informará de ello inmediatamente, a más tardar en el plazo de veinticuatro horas a partir de la detección del fallo, al director de la administración tributaria pertinente.</w:t>
      </w:r>
    </w:p>
    <w:p w14:paraId="0EFA86D0" w14:textId="77777777" w:rsidR="00CC0D19" w:rsidRDefault="008D15EC">
      <w:pPr>
        <w:pStyle w:val="Teksttreci0"/>
        <w:shd w:val="clear" w:color="auto" w:fill="auto"/>
        <w:spacing w:after="240"/>
        <w:ind w:firstLine="340"/>
      </w:pPr>
      <w:r>
        <w:t>2. En caso de pérdida de una caja registradora, el contribuyente informará inmediatamente de ello al director de la administración tributaria pertinente, a más tardar en el plazo de tres días a partir de la fecha en que se entere de la pérdida. En caso de robo de una caja registradora, el contribuyente acompañará la notificación con un certificado del robo expedido por una autoridad policial.</w:t>
      </w:r>
    </w:p>
    <w:p w14:paraId="3C1293C8" w14:textId="77777777" w:rsidR="00CC0D19" w:rsidRDefault="008D15EC" w:rsidP="00710837">
      <w:pPr>
        <w:pStyle w:val="Teksttreci0"/>
        <w:numPr>
          <w:ilvl w:val="0"/>
          <w:numId w:val="15"/>
        </w:numPr>
        <w:shd w:val="clear" w:color="auto" w:fill="auto"/>
        <w:tabs>
          <w:tab w:val="left" w:pos="670"/>
        </w:tabs>
        <w:spacing w:after="240"/>
        <w:ind w:right="-266" w:firstLine="340"/>
      </w:pPr>
      <w:r>
        <w:t>El plazo establecido en el apartado 2 se calculará con arreglo al artículo 12, apartados 1 y 5, de la Ley de 29 de agosto de 1997 (Código General Tributario).</w:t>
      </w:r>
    </w:p>
    <w:p w14:paraId="2FBC3EAB" w14:textId="77777777" w:rsidR="00CC0D19" w:rsidRDefault="008D15EC" w:rsidP="00710837">
      <w:pPr>
        <w:pStyle w:val="Teksttreci0"/>
        <w:numPr>
          <w:ilvl w:val="0"/>
          <w:numId w:val="15"/>
        </w:numPr>
        <w:shd w:val="clear" w:color="auto" w:fill="auto"/>
        <w:tabs>
          <w:tab w:val="left" w:pos="670"/>
        </w:tabs>
        <w:spacing w:after="240"/>
        <w:ind w:right="-266" w:firstLine="340"/>
      </w:pPr>
      <w:r>
        <w:t>Si se recupera la caja registradora perdida, el contribuyente informará inmediatamente de ello al director de la administración tributaria pertinente.</w:t>
      </w:r>
    </w:p>
    <w:p w14:paraId="63BCE5E2" w14:textId="77777777" w:rsidR="00CC0D19" w:rsidRDefault="008D15EC">
      <w:pPr>
        <w:pStyle w:val="Teksttreci0"/>
        <w:shd w:val="clear" w:color="auto" w:fill="auto"/>
        <w:spacing w:after="240"/>
        <w:ind w:firstLine="340"/>
      </w:pPr>
      <w:r>
        <w:rPr>
          <w:b/>
        </w:rPr>
        <w:t xml:space="preserve">Artículo 13. </w:t>
      </w:r>
      <w:r>
        <w:t xml:space="preserve">1. Antes del inicio del registro, el contribuyente llevará a cabo una validación fiscal que garantice una conexión que permita la transferencia de datos entre la caja registradora y el Repositorio Central de Cajas, a que se refiere el artículo 111 </w:t>
      </w:r>
      <w:r>
        <w:rPr>
          <w:i/>
          <w:iCs/>
        </w:rPr>
        <w:t>bis</w:t>
      </w:r>
      <w:r>
        <w:t>, apartado 3, de la Ley.</w:t>
      </w:r>
    </w:p>
    <w:p w14:paraId="60CBFF0B" w14:textId="77777777" w:rsidR="00CC0D19" w:rsidRDefault="008D15EC">
      <w:pPr>
        <w:pStyle w:val="Teksttreci0"/>
        <w:shd w:val="clear" w:color="auto" w:fill="auto"/>
        <w:spacing w:after="240"/>
        <w:ind w:firstLine="340"/>
      </w:pPr>
      <w:r>
        <w:t>2. La validación fiscal solo se llevará a cabo en el modo de servicio de la caja registradora, cuando su base de datos no contenga más datos que su número único.</w:t>
      </w:r>
    </w:p>
    <w:p w14:paraId="0D043113" w14:textId="77777777" w:rsidR="00CC0D19" w:rsidRDefault="008D15EC">
      <w:pPr>
        <w:pStyle w:val="Teksttreci0"/>
        <w:numPr>
          <w:ilvl w:val="0"/>
          <w:numId w:val="14"/>
        </w:numPr>
        <w:shd w:val="clear" w:color="auto" w:fill="auto"/>
        <w:tabs>
          <w:tab w:val="left" w:pos="689"/>
        </w:tabs>
        <w:spacing w:after="240"/>
        <w:ind w:firstLine="340"/>
      </w:pPr>
      <w:r>
        <w:t>La validación fiscal abarca las operaciones establecidas en el artículo 17 del anexo 1 del Reglamento.</w:t>
      </w:r>
    </w:p>
    <w:p w14:paraId="74DB64D7" w14:textId="77777777" w:rsidR="00CC0D19" w:rsidRDefault="008D15EC">
      <w:pPr>
        <w:pStyle w:val="Teksttreci0"/>
        <w:shd w:val="clear" w:color="auto" w:fill="auto"/>
        <w:spacing w:after="240"/>
        <w:ind w:firstLine="340"/>
      </w:pPr>
      <w:r>
        <w:rPr>
          <w:b/>
        </w:rPr>
        <w:t xml:space="preserve">Artículo 14. </w:t>
      </w:r>
      <w:r>
        <w:t>Si la validación fiscal se interrumpe debido a una pérdida de conexión con el Repositorio Central de Cajas, el contribuyente se asegurará de que se vuelva a iniciar la validación fiscal.</w:t>
      </w:r>
    </w:p>
    <w:p w14:paraId="1FB87C20" w14:textId="77777777" w:rsidR="00CC0D19" w:rsidRDefault="008D15EC">
      <w:pPr>
        <w:pStyle w:val="Teksttreci0"/>
        <w:shd w:val="clear" w:color="auto" w:fill="auto"/>
        <w:spacing w:after="240"/>
        <w:ind w:firstLine="340"/>
      </w:pPr>
      <w:r>
        <w:rPr>
          <w:b/>
        </w:rPr>
        <w:t xml:space="preserve">Artículo 15. </w:t>
      </w:r>
      <w:r>
        <w:t>1. Tras el inicio del modo de operación fiscal, el contribuyente está obligado a garantizar una conexión que permita la transferencia de datos automática o a petición entre la caja registradora y el Repositorio Central de Cajas en consonancia con el calendario de transferencia de datos.</w:t>
      </w:r>
    </w:p>
    <w:p w14:paraId="037EA062" w14:textId="77777777" w:rsidR="00CC0D19" w:rsidRDefault="008D15EC">
      <w:pPr>
        <w:pStyle w:val="Teksttreci0"/>
        <w:shd w:val="clear" w:color="auto" w:fill="auto"/>
        <w:spacing w:after="240"/>
        <w:ind w:firstLine="340"/>
      </w:pPr>
      <w:r>
        <w:t>2. La transferencia automática de datos al Repositorio Central de Cajas abarca documentos fiscales y otros datos relacionados con el uso de una caja registradora registrada en su base de datos desde la anterior transferencia automática de datos.</w:t>
      </w:r>
    </w:p>
    <w:p w14:paraId="2BDB9164" w14:textId="77777777" w:rsidR="00CC0D19" w:rsidRDefault="008D15EC">
      <w:pPr>
        <w:pStyle w:val="Teksttreci0"/>
        <w:shd w:val="clear" w:color="auto" w:fill="auto"/>
        <w:ind w:firstLine="340"/>
      </w:pPr>
      <w:r>
        <w:rPr>
          <w:b/>
        </w:rPr>
        <w:t xml:space="preserve">Artículo 16. </w:t>
      </w:r>
      <w:r>
        <w:t>1. Los contribuyentes que lleven registros deberán:</w:t>
      </w:r>
    </w:p>
    <w:p w14:paraId="21656F3D" w14:textId="77777777" w:rsidR="00CC0D19" w:rsidRDefault="008D15EC">
      <w:pPr>
        <w:pStyle w:val="Teksttreci0"/>
        <w:numPr>
          <w:ilvl w:val="0"/>
          <w:numId w:val="17"/>
        </w:numPr>
        <w:shd w:val="clear" w:color="auto" w:fill="auto"/>
        <w:tabs>
          <w:tab w:val="left" w:pos="467"/>
        </w:tabs>
        <w:ind w:left="480" w:hanging="480"/>
      </w:pPr>
      <w:r>
        <w:t>emitir recibos fiscales en papel y electrónicos y recibos fiscales cancelados, con arreglo a los artículos 17 y 18;</w:t>
      </w:r>
    </w:p>
    <w:p w14:paraId="4B693CB1" w14:textId="77777777" w:rsidR="00CC0D19" w:rsidRDefault="008D15EC">
      <w:pPr>
        <w:pStyle w:val="Teksttreci0"/>
        <w:numPr>
          <w:ilvl w:val="0"/>
          <w:numId w:val="17"/>
        </w:numPr>
        <w:shd w:val="clear" w:color="auto" w:fill="auto"/>
        <w:tabs>
          <w:tab w:val="left" w:pos="467"/>
        </w:tabs>
        <w:ind w:left="480" w:hanging="480"/>
      </w:pPr>
      <w:r>
        <w:t>emitir informes fiscales electrónicos de 24 horas;</w:t>
      </w:r>
    </w:p>
    <w:p w14:paraId="1F4A41B9" w14:textId="77777777" w:rsidR="00CC0D19" w:rsidRDefault="008D15EC">
      <w:pPr>
        <w:pStyle w:val="Teksttreci0"/>
        <w:numPr>
          <w:ilvl w:val="0"/>
          <w:numId w:val="17"/>
        </w:numPr>
        <w:shd w:val="clear" w:color="auto" w:fill="auto"/>
        <w:tabs>
          <w:tab w:val="left" w:pos="467"/>
        </w:tabs>
        <w:ind w:left="480" w:hanging="480"/>
      </w:pPr>
      <w:r>
        <w:t>emitir informes de validación fiscal en papel y en formato electrónico, o bien únicamente en formato electrónico;</w:t>
      </w:r>
    </w:p>
    <w:p w14:paraId="7EC80D80" w14:textId="77777777" w:rsidR="00CC0D19" w:rsidRDefault="008D15EC">
      <w:pPr>
        <w:pStyle w:val="Teksttreci0"/>
        <w:numPr>
          <w:ilvl w:val="0"/>
          <w:numId w:val="17"/>
        </w:numPr>
        <w:shd w:val="clear" w:color="auto" w:fill="auto"/>
        <w:tabs>
          <w:tab w:val="left" w:pos="467"/>
        </w:tabs>
        <w:ind w:left="480" w:hanging="480"/>
      </w:pPr>
      <w:r>
        <w:t>emitir informes fiscales intermedios (incluidos los mensuales) en papel;</w:t>
      </w:r>
    </w:p>
    <w:p w14:paraId="5BBAE9A6" w14:textId="77777777" w:rsidR="00CC0D19" w:rsidRDefault="008D15EC">
      <w:pPr>
        <w:pStyle w:val="Teksttreci0"/>
        <w:numPr>
          <w:ilvl w:val="0"/>
          <w:numId w:val="17"/>
        </w:numPr>
        <w:shd w:val="clear" w:color="auto" w:fill="auto"/>
        <w:tabs>
          <w:tab w:val="left" w:pos="467"/>
        </w:tabs>
        <w:ind w:left="480" w:hanging="480"/>
      </w:pPr>
      <w:r>
        <w:lastRenderedPageBreak/>
        <w:t>emitir informes contables fiscales en papel;</w:t>
      </w:r>
    </w:p>
    <w:p w14:paraId="2CA272C7" w14:textId="77777777" w:rsidR="00CC0D19" w:rsidRDefault="008D15EC">
      <w:pPr>
        <w:pStyle w:val="Teksttreci0"/>
        <w:numPr>
          <w:ilvl w:val="0"/>
          <w:numId w:val="17"/>
        </w:numPr>
        <w:shd w:val="clear" w:color="auto" w:fill="auto"/>
        <w:tabs>
          <w:tab w:val="left" w:pos="467"/>
        </w:tabs>
        <w:ind w:left="480" w:hanging="480"/>
      </w:pPr>
      <w:r>
        <w:t>emitir informes fiscales intermedios (incluidos los mensuales) consolidados en papel;</w:t>
      </w:r>
    </w:p>
    <w:p w14:paraId="6F19FE3A" w14:textId="77777777" w:rsidR="00CC0D19" w:rsidRDefault="008D15EC">
      <w:pPr>
        <w:pStyle w:val="Teksttreci0"/>
        <w:numPr>
          <w:ilvl w:val="0"/>
          <w:numId w:val="17"/>
        </w:numPr>
        <w:shd w:val="clear" w:color="auto" w:fill="auto"/>
        <w:tabs>
          <w:tab w:val="left" w:pos="467"/>
        </w:tabs>
        <w:ind w:left="480" w:hanging="480"/>
      </w:pPr>
      <w:r>
        <w:t>emitir informes contables fiscales consolidados en papel;</w:t>
      </w:r>
    </w:p>
    <w:p w14:paraId="533AF147" w14:textId="77777777" w:rsidR="00CC0D19" w:rsidRDefault="008D15EC">
      <w:pPr>
        <w:pStyle w:val="Teksttreci0"/>
        <w:numPr>
          <w:ilvl w:val="0"/>
          <w:numId w:val="17"/>
        </w:numPr>
        <w:shd w:val="clear" w:color="auto" w:fill="auto"/>
        <w:tabs>
          <w:tab w:val="left" w:pos="467"/>
        </w:tabs>
        <w:ind w:left="480" w:hanging="480"/>
      </w:pPr>
      <w:r>
        <w:t>emitir informes de eventos fiscales en papel;</w:t>
      </w:r>
    </w:p>
    <w:p w14:paraId="6B51DF60" w14:textId="77777777" w:rsidR="00DE23E1" w:rsidRDefault="008D15EC">
      <w:pPr>
        <w:pStyle w:val="Teksttreci0"/>
        <w:numPr>
          <w:ilvl w:val="0"/>
          <w:numId w:val="17"/>
        </w:numPr>
        <w:shd w:val="clear" w:color="auto" w:fill="auto"/>
        <w:tabs>
          <w:tab w:val="left" w:pos="467"/>
        </w:tabs>
        <w:spacing w:after="200"/>
        <w:ind w:left="480" w:hanging="480"/>
      </w:pPr>
      <w:r>
        <w:t>emitir documentos no fiscales en papel y en formato electrónico, o bien únicamente en formato electrónico.</w:t>
      </w:r>
    </w:p>
    <w:p w14:paraId="3EF3482E" w14:textId="77777777" w:rsidR="00DE23E1" w:rsidRDefault="00DE23E1" w:rsidP="00DE23E1">
      <w:pPr>
        <w:pStyle w:val="Teksttreci0"/>
        <w:shd w:val="clear" w:color="auto" w:fill="auto"/>
        <w:spacing w:after="260"/>
        <w:ind w:firstLine="340"/>
      </w:pPr>
      <w:r>
        <w:t>2. Si el contribuyente lleva registros utilizando cajas registradoras especiales, el recibo fiscal contendrá todos los datos pertinentes para el tipo de venta dado o de los registros conservados, descritos y ordenados adecuadamente, de conformidad con el punto 3 del anexo 1 del Reglamento.</w:t>
      </w:r>
    </w:p>
    <w:p w14:paraId="1624F28B" w14:textId="77777777" w:rsidR="00DE23E1" w:rsidRDefault="00DE23E1" w:rsidP="00DE23E1">
      <w:pPr>
        <w:pStyle w:val="Teksttreci0"/>
        <w:numPr>
          <w:ilvl w:val="0"/>
          <w:numId w:val="6"/>
        </w:numPr>
        <w:shd w:val="clear" w:color="auto" w:fill="auto"/>
        <w:tabs>
          <w:tab w:val="left" w:pos="643"/>
        </w:tabs>
        <w:spacing w:after="260"/>
        <w:ind w:firstLine="340"/>
      </w:pPr>
      <w:r>
        <w:t>Cuando solo se liquide un envase retornable utilizando una caja registradora, el contribuyente expedirá un documento no fiscal que contenga un bloque de datos que especifique una liquidación de envases retornables y los datos relativos al pago de la venta redactados en el recibo fiscal, que contenga al menos el marcado «A PAGAR», «A DEVOLVER» o «PRECIO», según proceda, junto con el importe adeudado después de tener en cuenta la liquidación del envase retornable.</w:t>
      </w:r>
    </w:p>
    <w:p w14:paraId="22796C34" w14:textId="77777777" w:rsidR="00DE23E1" w:rsidRDefault="00DE23E1" w:rsidP="00DE23E1">
      <w:pPr>
        <w:pStyle w:val="Teksttreci0"/>
        <w:shd w:val="clear" w:color="auto" w:fill="auto"/>
        <w:spacing w:after="260"/>
        <w:ind w:firstLine="340"/>
      </w:pPr>
      <w:r>
        <w:rPr>
          <w:b/>
        </w:rPr>
        <w:t xml:space="preserve">Artículo 17. </w:t>
      </w:r>
      <w:r>
        <w:t>Cuando se lleven registros con cajas registradoras contenidas en dispositivos de venta automática de bienes y servicios que acepten pagos y entreguen bienes o presten un servicio de manera autónoma, el contribuyente podrá omitir la impresión de un recibo fiscal y cancelar el recibo fiscal, siempre que se permita al comprador revisar los datos de venta mediante la adecuada exposición de los mismos en el dispositivo de venta automática de bienes y servicios, de conformidad con el anexo 1, punto 53 del Reglamento.</w:t>
      </w:r>
    </w:p>
    <w:p w14:paraId="2738D917" w14:textId="77777777" w:rsidR="00DE23E1" w:rsidRDefault="00DE23E1" w:rsidP="00DE23E1">
      <w:pPr>
        <w:pStyle w:val="Teksttreci0"/>
        <w:shd w:val="clear" w:color="auto" w:fill="auto"/>
        <w:spacing w:after="260"/>
        <w:ind w:right="-408" w:firstLine="340"/>
      </w:pPr>
      <w:r>
        <w:rPr>
          <w:b/>
        </w:rPr>
        <w:t xml:space="preserve">Artículo 18. </w:t>
      </w:r>
      <w:r>
        <w:t>Con el consentimiento del comprador y en la forma acordada con él o ella, los contribuyentes que llevan sus registros pueden emitir y entregar recibos fiscales en formato electrónico. Si no se concluye una venta iniciada, el contribuyente puede emitir un recibo fiscal cancelado en formato electrónico.</w:t>
      </w:r>
    </w:p>
    <w:p w14:paraId="4AED04CC" w14:textId="77777777" w:rsidR="00DE23E1" w:rsidRDefault="00DE23E1" w:rsidP="00DE23E1">
      <w:pPr>
        <w:pStyle w:val="Teksttreci0"/>
        <w:shd w:val="clear" w:color="auto" w:fill="auto"/>
        <w:spacing w:after="200"/>
        <w:ind w:firstLine="340"/>
      </w:pPr>
      <w:r>
        <w:rPr>
          <w:b/>
        </w:rPr>
        <w:t xml:space="preserve">Artículo 19. </w:t>
      </w:r>
      <w:r>
        <w:t>1. Si se interrumpe el uso de cajas registradoras debido al cese de la actividad económica o al funcionamiento del modo fiscal de las cajas registradoras, el contribuyente:</w:t>
      </w:r>
    </w:p>
    <w:p w14:paraId="01DDDDDB" w14:textId="77777777" w:rsidR="00DE23E1" w:rsidRDefault="00DE23E1" w:rsidP="00DE23E1">
      <w:pPr>
        <w:pStyle w:val="Teksttreci0"/>
        <w:numPr>
          <w:ilvl w:val="0"/>
          <w:numId w:val="18"/>
        </w:numPr>
        <w:shd w:val="clear" w:color="auto" w:fill="auto"/>
        <w:tabs>
          <w:tab w:val="left" w:pos="463"/>
        </w:tabs>
        <w:spacing w:after="200"/>
        <w:ind w:left="460" w:hanging="460"/>
      </w:pPr>
      <w:r>
        <w:t>emitirá un informe fiscal de 24 horas;</w:t>
      </w:r>
    </w:p>
    <w:p w14:paraId="3794C292" w14:textId="77777777" w:rsidR="00DE23E1" w:rsidRDefault="00DE23E1" w:rsidP="00DE23E1">
      <w:pPr>
        <w:pStyle w:val="Teksttreci0"/>
        <w:numPr>
          <w:ilvl w:val="0"/>
          <w:numId w:val="18"/>
        </w:numPr>
        <w:shd w:val="clear" w:color="auto" w:fill="auto"/>
        <w:tabs>
          <w:tab w:val="left" w:pos="463"/>
        </w:tabs>
        <w:spacing w:after="200"/>
        <w:ind w:left="460" w:hanging="460"/>
      </w:pPr>
      <w:r>
        <w:t>emitirá un informe contable fiscal o un informe contable fiscal consolidado y enviará una notificación sobre la configuración de la caja registradora al modo de solo lectura al Repositorio Central de Cajas;</w:t>
      </w:r>
    </w:p>
    <w:p w14:paraId="60F934BB" w14:textId="77777777" w:rsidR="00DE23E1" w:rsidRDefault="00DE23E1" w:rsidP="00DE23E1">
      <w:pPr>
        <w:pStyle w:val="Teksttreci0"/>
        <w:numPr>
          <w:ilvl w:val="0"/>
          <w:numId w:val="18"/>
        </w:numPr>
        <w:shd w:val="clear" w:color="auto" w:fill="auto"/>
        <w:tabs>
          <w:tab w:val="left" w:pos="463"/>
        </w:tabs>
        <w:spacing w:after="260"/>
        <w:ind w:left="460" w:hanging="460"/>
      </w:pPr>
      <w:r>
        <w:t>preparará una solicitud de retirada de la caja registradora del registro oficial, utilizando el modelo que constituye el anexo 4 del Reglamento, y la presentará al director de la administración tributaria pertinente, junto con el informe mencionado en el punto 2, en un plazo de cinco días a partir de su emisión.</w:t>
      </w:r>
    </w:p>
    <w:p w14:paraId="5368C4AC" w14:textId="77777777" w:rsidR="00DE23E1" w:rsidRDefault="00DE23E1" w:rsidP="00DE23E1">
      <w:pPr>
        <w:pStyle w:val="Teksttreci0"/>
        <w:shd w:val="clear" w:color="auto" w:fill="auto"/>
        <w:spacing w:after="260"/>
        <w:ind w:right="-408" w:firstLine="340"/>
      </w:pPr>
      <w:r>
        <w:t>2. En caso de terminación del uso de cajas registradoras, el contribuyente se asegurará de leer los datos de la caja registradora y guardarlos en un medio de almacenamiento externo.</w:t>
      </w:r>
    </w:p>
    <w:p w14:paraId="754DD30C" w14:textId="7C6C29A8" w:rsidR="00DE23E1" w:rsidRDefault="00DE23E1" w:rsidP="00DE23E1">
      <w:pPr>
        <w:pStyle w:val="Teksttreci0"/>
        <w:shd w:val="clear" w:color="auto" w:fill="auto"/>
        <w:spacing w:after="200"/>
        <w:ind w:right="-408" w:firstLine="340"/>
      </w:pPr>
      <w:r>
        <w:rPr>
          <w:b/>
        </w:rPr>
        <w:t xml:space="preserve">Artículo 20. </w:t>
      </w:r>
      <w:r>
        <w:t>En caso de terminación de las operaciones de la caja registradora en el modo fiscal, el contribuyente no debe llevar registros utilizando dicha caja registradora.</w:t>
      </w:r>
    </w:p>
    <w:p w14:paraId="458B5144" w14:textId="77777777" w:rsidR="00DE23E1" w:rsidRDefault="00DE23E1" w:rsidP="00DE23E1">
      <w:pPr>
        <w:pStyle w:val="Teksttreci0"/>
        <w:shd w:val="clear" w:color="auto" w:fill="auto"/>
        <w:jc w:val="center"/>
      </w:pPr>
      <w:r>
        <w:t>Capítulo 4</w:t>
      </w:r>
    </w:p>
    <w:p w14:paraId="0CB982DC" w14:textId="77777777" w:rsidR="00DE23E1" w:rsidRPr="003F4885" w:rsidRDefault="00DE23E1" w:rsidP="00DE23E1">
      <w:pPr>
        <w:pStyle w:val="Nagwek40"/>
        <w:keepNext/>
        <w:keepLines/>
        <w:shd w:val="clear" w:color="auto" w:fill="auto"/>
        <w:spacing w:after="260"/>
        <w:rPr>
          <w:sz w:val="19"/>
          <w:szCs w:val="19"/>
        </w:rPr>
      </w:pPr>
      <w:bookmarkStart w:id="7" w:name="bookmark7"/>
      <w:r>
        <w:rPr>
          <w:sz w:val="19"/>
        </w:rPr>
        <w:t>Tipos de datos incluidos en la solicitud de certificado y tipos de documentos y dispositivos necesarios para su expedición</w:t>
      </w:r>
      <w:bookmarkEnd w:id="7"/>
    </w:p>
    <w:p w14:paraId="43DDEDA4" w14:textId="77777777" w:rsidR="00DE23E1" w:rsidRDefault="00DE23E1" w:rsidP="00DE23E1">
      <w:pPr>
        <w:pStyle w:val="Teksttreci0"/>
        <w:shd w:val="clear" w:color="auto" w:fill="auto"/>
        <w:spacing w:after="200"/>
        <w:ind w:firstLine="340"/>
      </w:pPr>
      <w:r>
        <w:rPr>
          <w:b/>
        </w:rPr>
        <w:t xml:space="preserve">Artículo 21. </w:t>
      </w:r>
      <w:r>
        <w:t xml:space="preserve">La solicitud del certificado a la que hace referencia el artículo 111, apartado 6 </w:t>
      </w:r>
      <w:r>
        <w:rPr>
          <w:i/>
          <w:iCs/>
        </w:rPr>
        <w:t>ter</w:t>
      </w:r>
      <w:r>
        <w:t xml:space="preserve"> de la Ley contendrá:</w:t>
      </w:r>
    </w:p>
    <w:p w14:paraId="33F27D80" w14:textId="77777777" w:rsidR="00DE23E1" w:rsidRDefault="00DE23E1" w:rsidP="00DE23E1">
      <w:pPr>
        <w:pStyle w:val="Teksttreci0"/>
        <w:numPr>
          <w:ilvl w:val="0"/>
          <w:numId w:val="19"/>
        </w:numPr>
        <w:shd w:val="clear" w:color="auto" w:fill="auto"/>
        <w:tabs>
          <w:tab w:val="left" w:pos="463"/>
        </w:tabs>
        <w:spacing w:after="200"/>
        <w:ind w:left="460" w:hanging="460"/>
      </w:pPr>
      <w:r>
        <w:t>el nombre y los apellidos o la razón social del fabricante, y su domicilio o su domicilio social;</w:t>
      </w:r>
    </w:p>
    <w:p w14:paraId="78C577EE" w14:textId="77777777" w:rsidR="00DE23E1" w:rsidRDefault="00DE23E1" w:rsidP="00DE23E1">
      <w:pPr>
        <w:pStyle w:val="Teksttreci0"/>
        <w:numPr>
          <w:ilvl w:val="0"/>
          <w:numId w:val="19"/>
        </w:numPr>
        <w:shd w:val="clear" w:color="auto" w:fill="auto"/>
        <w:tabs>
          <w:tab w:val="left" w:pos="463"/>
        </w:tabs>
        <w:spacing w:after="200"/>
        <w:ind w:left="460" w:hanging="460"/>
      </w:pPr>
      <w:r>
        <w:t>una dirección de correspondencia, si es diferente a la dirección mencionada en el punto 1;</w:t>
      </w:r>
    </w:p>
    <w:p w14:paraId="4A96DCE5" w14:textId="77777777" w:rsidR="00DE23E1" w:rsidRDefault="00DE23E1" w:rsidP="00DE23E1">
      <w:pPr>
        <w:pStyle w:val="Teksttreci0"/>
        <w:numPr>
          <w:ilvl w:val="0"/>
          <w:numId w:val="19"/>
        </w:numPr>
        <w:shd w:val="clear" w:color="auto" w:fill="auto"/>
        <w:tabs>
          <w:tab w:val="left" w:pos="463"/>
        </w:tabs>
        <w:spacing w:after="200"/>
        <w:ind w:left="460" w:hanging="460"/>
      </w:pPr>
      <w:r>
        <w:t xml:space="preserve">una declaración del fabricante en la que se acredite que cada caja registradora comercializada será idéntica, en cuanto a funciones y programas informáticos, a la caja registradora modelo sometida a pruebas a la que se haya concedido el certificado al que hace referencia el artículo 111, apartado 6 </w:t>
      </w:r>
      <w:r>
        <w:rPr>
          <w:i/>
          <w:iCs/>
        </w:rPr>
        <w:t>ter</w:t>
      </w:r>
      <w:r>
        <w:t xml:space="preserve">, de la Ley, desempeñe las funciones a las que hace referencia el artículo 111, apartado 6 </w:t>
      </w:r>
      <w:r>
        <w:rPr>
          <w:i/>
          <w:iCs/>
        </w:rPr>
        <w:t>bis</w:t>
      </w:r>
      <w:r>
        <w:t xml:space="preserve"> de la Ley y cumpla los requisitos técnicos aplicables a las cajas registradoras;</w:t>
      </w:r>
    </w:p>
    <w:p w14:paraId="18A52BB7" w14:textId="77777777" w:rsidR="00DE23E1" w:rsidRDefault="00DE23E1" w:rsidP="00DE23E1">
      <w:pPr>
        <w:pStyle w:val="Teksttreci0"/>
        <w:numPr>
          <w:ilvl w:val="0"/>
          <w:numId w:val="19"/>
        </w:numPr>
        <w:shd w:val="clear" w:color="auto" w:fill="auto"/>
        <w:tabs>
          <w:tab w:val="left" w:pos="463"/>
        </w:tabs>
        <w:spacing w:after="200"/>
        <w:ind w:left="460" w:hanging="460"/>
      </w:pPr>
      <w:r>
        <w:t xml:space="preserve">una declaración del fabricante por la cual se comprometa a entregar inmediatamente una caja registradora comercializada que funcione con un producto destinado para su uso con la misma a la Oficina Central de Medidas, </w:t>
      </w:r>
      <w:r>
        <w:lastRenderedPageBreak/>
        <w:t>cuando así lo solicite dicha autoridad;</w:t>
      </w:r>
    </w:p>
    <w:p w14:paraId="138ABBE3" w14:textId="77777777" w:rsidR="00DE23E1" w:rsidRDefault="00DE23E1" w:rsidP="00DE23E1">
      <w:pPr>
        <w:pStyle w:val="Teksttreci0"/>
        <w:numPr>
          <w:ilvl w:val="0"/>
          <w:numId w:val="19"/>
        </w:numPr>
        <w:shd w:val="clear" w:color="auto" w:fill="auto"/>
        <w:tabs>
          <w:tab w:val="left" w:pos="463"/>
        </w:tabs>
        <w:spacing w:after="200"/>
        <w:ind w:left="460" w:hanging="460"/>
      </w:pPr>
      <w:r>
        <w:t>los datos identificativos de la caja registradora, incluidos el tipo y el modelo (denominación) de la caja registradora, la categoría de la caja registradora, el nombre y el número de versión y la suma de control del programa operativo de la caja registradora, calculada a partir de todos los archivos generados para dicha caja registradora que constituyen su programa operativo;</w:t>
      </w:r>
    </w:p>
    <w:p w14:paraId="4C56B3FA" w14:textId="018F9FFC" w:rsidR="00DE23E1" w:rsidRDefault="00DE23E1" w:rsidP="00DE23E1">
      <w:pPr>
        <w:pStyle w:val="Teksttreci0"/>
        <w:numPr>
          <w:ilvl w:val="0"/>
          <w:numId w:val="19"/>
        </w:numPr>
        <w:shd w:val="clear" w:color="auto" w:fill="auto"/>
        <w:tabs>
          <w:tab w:val="left" w:pos="463"/>
        </w:tabs>
        <w:spacing w:after="200"/>
        <w:ind w:left="460" w:hanging="460"/>
      </w:pPr>
      <w:r>
        <w:t>el algoritmo utilizado para calcular la suma de control del programa operativo de la caja registradora calculada a partir de todos los archivos generados para dicha caja registradora que constituyen su programa operativo;</w:t>
      </w:r>
    </w:p>
    <w:p w14:paraId="2F768603" w14:textId="77777777" w:rsidR="00DE23E1" w:rsidRDefault="00DE23E1" w:rsidP="00DE23E1">
      <w:pPr>
        <w:pStyle w:val="Teksttreci0"/>
        <w:numPr>
          <w:ilvl w:val="0"/>
          <w:numId w:val="19"/>
        </w:numPr>
        <w:shd w:val="clear" w:color="auto" w:fill="auto"/>
        <w:tabs>
          <w:tab w:val="left" w:pos="451"/>
        </w:tabs>
        <w:spacing w:after="0" w:line="372" w:lineRule="auto"/>
        <w:ind w:left="460" w:hanging="460"/>
      </w:pPr>
      <w:r>
        <w:t>una lista de los archivos que componen la caja registradora, desglosada del siguiente modo:</w:t>
      </w:r>
    </w:p>
    <w:p w14:paraId="70FFE32D" w14:textId="77777777" w:rsidR="00DE23E1" w:rsidRDefault="00DE23E1" w:rsidP="00DE23E1">
      <w:pPr>
        <w:pStyle w:val="Teksttreci0"/>
        <w:numPr>
          <w:ilvl w:val="0"/>
          <w:numId w:val="20"/>
        </w:numPr>
        <w:shd w:val="clear" w:color="auto" w:fill="auto"/>
        <w:tabs>
          <w:tab w:val="left" w:pos="858"/>
        </w:tabs>
        <w:spacing w:after="0" w:line="372" w:lineRule="auto"/>
        <w:ind w:left="860" w:hanging="400"/>
        <w:jc w:val="left"/>
      </w:pPr>
      <w:r>
        <w:t>una base de datos de la caja registradora;</w:t>
      </w:r>
    </w:p>
    <w:p w14:paraId="23BB1722" w14:textId="77777777" w:rsidR="00DE23E1" w:rsidRDefault="00DE23E1" w:rsidP="00DE23E1">
      <w:pPr>
        <w:pStyle w:val="Teksttreci0"/>
        <w:numPr>
          <w:ilvl w:val="0"/>
          <w:numId w:val="20"/>
        </w:numPr>
        <w:shd w:val="clear" w:color="auto" w:fill="auto"/>
        <w:tabs>
          <w:tab w:val="left" w:pos="858"/>
        </w:tabs>
        <w:spacing w:after="0" w:line="372" w:lineRule="auto"/>
        <w:ind w:left="860" w:hanging="400"/>
        <w:jc w:val="left"/>
      </w:pPr>
      <w:r>
        <w:t>programa operativo de la caja registradora, que incluye:</w:t>
      </w:r>
    </w:p>
    <w:p w14:paraId="5B732879" w14:textId="77777777" w:rsidR="00DE23E1" w:rsidRDefault="00DE23E1" w:rsidP="00DE23E1">
      <w:pPr>
        <w:pStyle w:val="Teksttreci0"/>
        <w:shd w:val="clear" w:color="auto" w:fill="auto"/>
        <w:spacing w:after="60"/>
        <w:ind w:left="860"/>
        <w:jc w:val="left"/>
      </w:pPr>
      <w:r>
        <w:t>– el componente criptográfico,</w:t>
      </w:r>
    </w:p>
    <w:p w14:paraId="6BE4A1D7" w14:textId="77777777" w:rsidR="00DE23E1" w:rsidRDefault="00DE23E1" w:rsidP="00DE23E1">
      <w:pPr>
        <w:pStyle w:val="Teksttreci0"/>
        <w:shd w:val="clear" w:color="auto" w:fill="auto"/>
        <w:spacing w:after="60"/>
        <w:ind w:left="860"/>
        <w:jc w:val="left"/>
      </w:pPr>
      <w:r>
        <w:t>– el componente de comunicación,</w:t>
      </w:r>
    </w:p>
    <w:p w14:paraId="3D21A6EC" w14:textId="77777777" w:rsidR="00DE23E1" w:rsidRDefault="00DE23E1" w:rsidP="00DE23E1">
      <w:pPr>
        <w:pStyle w:val="Teksttreci0"/>
        <w:shd w:val="clear" w:color="auto" w:fill="auto"/>
        <w:spacing w:after="60"/>
        <w:ind w:left="860"/>
        <w:jc w:val="left"/>
      </w:pPr>
      <w:r>
        <w:t>– otros componentes, si procede,</w:t>
      </w:r>
    </w:p>
    <w:p w14:paraId="4F0D8247" w14:textId="77777777" w:rsidR="00DE23E1" w:rsidRDefault="00DE23E1" w:rsidP="00DE23E1">
      <w:pPr>
        <w:pStyle w:val="Teksttreci0"/>
        <w:shd w:val="clear" w:color="auto" w:fill="auto"/>
        <w:ind w:left="860"/>
        <w:jc w:val="left"/>
      </w:pPr>
      <w:r>
        <w:t>– junto con las sumas de control de los archivos generados para dicha caja registradora que constituyen su programa operativo;</w:t>
      </w:r>
    </w:p>
    <w:p w14:paraId="544BAFC3" w14:textId="77777777" w:rsidR="00DE23E1" w:rsidRDefault="00DE23E1" w:rsidP="00DE23E1">
      <w:pPr>
        <w:pStyle w:val="Teksttreci0"/>
        <w:numPr>
          <w:ilvl w:val="0"/>
          <w:numId w:val="19"/>
        </w:numPr>
        <w:shd w:val="clear" w:color="auto" w:fill="auto"/>
        <w:tabs>
          <w:tab w:val="left" w:pos="451"/>
        </w:tabs>
        <w:spacing w:after="60"/>
        <w:ind w:left="460" w:hanging="460"/>
      </w:pPr>
      <w:r>
        <w:t>el manual de instrucciones de la caja registradora contendrá, en particular, la información relativa a:</w:t>
      </w:r>
    </w:p>
    <w:p w14:paraId="76A2C119" w14:textId="77777777" w:rsidR="00DE23E1" w:rsidRDefault="00DE23E1" w:rsidP="00DE23E1">
      <w:pPr>
        <w:pStyle w:val="Teksttreci0"/>
        <w:numPr>
          <w:ilvl w:val="0"/>
          <w:numId w:val="21"/>
        </w:numPr>
        <w:shd w:val="clear" w:color="auto" w:fill="auto"/>
        <w:tabs>
          <w:tab w:val="left" w:pos="858"/>
        </w:tabs>
        <w:spacing w:after="60"/>
        <w:ind w:left="860" w:hanging="400"/>
        <w:jc w:val="left"/>
      </w:pPr>
      <w:r>
        <w:t>el funcionamiento de la caja registradora,</w:t>
      </w:r>
    </w:p>
    <w:p w14:paraId="5CD6E68C" w14:textId="77777777" w:rsidR="00DE23E1" w:rsidRDefault="00DE23E1" w:rsidP="00DE23E1">
      <w:pPr>
        <w:pStyle w:val="Teksttreci0"/>
        <w:numPr>
          <w:ilvl w:val="0"/>
          <w:numId w:val="21"/>
        </w:numPr>
        <w:shd w:val="clear" w:color="auto" w:fill="auto"/>
        <w:tabs>
          <w:tab w:val="left" w:pos="858"/>
        </w:tabs>
        <w:spacing w:after="60"/>
        <w:ind w:left="860" w:hanging="400"/>
        <w:jc w:val="left"/>
      </w:pPr>
      <w:r>
        <w:t>los procedimientos de configuración de la caja registradora;</w:t>
      </w:r>
    </w:p>
    <w:p w14:paraId="3B577C79" w14:textId="77777777" w:rsidR="00DE23E1" w:rsidRDefault="00DE23E1" w:rsidP="00DE23E1">
      <w:pPr>
        <w:pStyle w:val="Teksttreci0"/>
        <w:numPr>
          <w:ilvl w:val="0"/>
          <w:numId w:val="21"/>
        </w:numPr>
        <w:shd w:val="clear" w:color="auto" w:fill="auto"/>
        <w:tabs>
          <w:tab w:val="left" w:pos="858"/>
        </w:tabs>
        <w:spacing w:after="60"/>
        <w:ind w:left="860" w:hanging="400"/>
        <w:jc w:val="left"/>
      </w:pPr>
      <w:r>
        <w:t>la descripción del entorno, incluidos los equipos con los que opera la caja registradora,</w:t>
      </w:r>
    </w:p>
    <w:p w14:paraId="264F1237" w14:textId="77777777" w:rsidR="00DE23E1" w:rsidRDefault="00DE23E1" w:rsidP="00DE23E1">
      <w:pPr>
        <w:pStyle w:val="Teksttreci0"/>
        <w:numPr>
          <w:ilvl w:val="0"/>
          <w:numId w:val="21"/>
        </w:numPr>
        <w:shd w:val="clear" w:color="auto" w:fill="auto"/>
        <w:tabs>
          <w:tab w:val="left" w:pos="858"/>
        </w:tabs>
        <w:ind w:left="860" w:hanging="400"/>
        <w:jc w:val="left"/>
      </w:pPr>
      <w:r>
        <w:t>los errores que pueden ocurrir durante el funcionamiento de la caja registradora, junto con sus códigos, su descripción y la resolución de problemas;</w:t>
      </w:r>
    </w:p>
    <w:p w14:paraId="427A7CCE" w14:textId="77777777" w:rsidR="00DE23E1" w:rsidRDefault="00DE23E1" w:rsidP="00DE23E1">
      <w:pPr>
        <w:pStyle w:val="Teksttreci0"/>
        <w:numPr>
          <w:ilvl w:val="0"/>
          <w:numId w:val="19"/>
        </w:numPr>
        <w:shd w:val="clear" w:color="auto" w:fill="auto"/>
        <w:tabs>
          <w:tab w:val="left" w:pos="451"/>
        </w:tabs>
        <w:spacing w:after="140"/>
        <w:ind w:left="460" w:hanging="460"/>
      </w:pPr>
      <w:r>
        <w:t>modelos electrónicos de todos los documentos expedidos utilizando la caja registradora, junto con la forma en que se expiden, y un conjunto de comandos del protocolo de comunicación de transferencia de datos que permita la expedición de dichos documentos, si procede;</w:t>
      </w:r>
    </w:p>
    <w:p w14:paraId="7012C6D8" w14:textId="77777777" w:rsidR="00DE23E1" w:rsidRDefault="00DE23E1" w:rsidP="00DE23E1">
      <w:pPr>
        <w:pStyle w:val="Teksttreci0"/>
        <w:numPr>
          <w:ilvl w:val="0"/>
          <w:numId w:val="19"/>
        </w:numPr>
        <w:shd w:val="clear" w:color="auto" w:fill="auto"/>
        <w:tabs>
          <w:tab w:val="left" w:pos="464"/>
        </w:tabs>
        <w:ind w:left="460" w:hanging="460"/>
      </w:pPr>
      <w:r>
        <w:t>una descripción de todos los comandos del protocolo de comunicación de transferencia de datos que permitan la configuración y utilización de la caja registradora de una manera distinta a la interfaz de usuario (teclado y pantalla) del dispositivo en el que esté funcionando la caja registradora, si procede; por su parte, las descripciones de los comandos deben contener los detalles de su uso previsto y un ejemplo completo de sintaxis;</w:t>
      </w:r>
    </w:p>
    <w:p w14:paraId="1B634EC6" w14:textId="77777777" w:rsidR="00DE23E1" w:rsidRDefault="00DE23E1" w:rsidP="00DE23E1">
      <w:pPr>
        <w:pStyle w:val="Teksttreci0"/>
        <w:numPr>
          <w:ilvl w:val="0"/>
          <w:numId w:val="19"/>
        </w:numPr>
        <w:shd w:val="clear" w:color="auto" w:fill="auto"/>
        <w:tabs>
          <w:tab w:val="left" w:pos="464"/>
        </w:tabs>
        <w:spacing w:after="140"/>
        <w:ind w:left="460" w:hanging="460"/>
      </w:pPr>
      <w:r>
        <w:t>formas de proteger la caja registradora contra cambios no autorizados, teniendo en cuenta la forma en que se comprueba la originalidad de los módulos de la sociedad y de la caja registradora;</w:t>
      </w:r>
    </w:p>
    <w:p w14:paraId="4BD1B09C" w14:textId="77777777" w:rsidR="00DE23E1" w:rsidRDefault="00DE23E1" w:rsidP="00DE23E1">
      <w:pPr>
        <w:pStyle w:val="Teksttreci0"/>
        <w:numPr>
          <w:ilvl w:val="0"/>
          <w:numId w:val="19"/>
        </w:numPr>
        <w:shd w:val="clear" w:color="auto" w:fill="auto"/>
        <w:tabs>
          <w:tab w:val="left" w:pos="464"/>
        </w:tabs>
        <w:ind w:left="460" w:right="-408" w:hanging="460"/>
      </w:pPr>
      <w:r>
        <w:t>una descripción de la forma en que la caja registradora está protegida contra su arranque en un producto distinto de aquel en el que se llevó a cabo la validación fiscal;</w:t>
      </w:r>
    </w:p>
    <w:p w14:paraId="467130BB" w14:textId="77777777" w:rsidR="00DE23E1" w:rsidRDefault="00DE23E1" w:rsidP="00DE23E1">
      <w:pPr>
        <w:pStyle w:val="Teksttreci0"/>
        <w:numPr>
          <w:ilvl w:val="0"/>
          <w:numId w:val="19"/>
        </w:numPr>
        <w:shd w:val="clear" w:color="auto" w:fill="auto"/>
        <w:tabs>
          <w:tab w:val="left" w:pos="464"/>
        </w:tabs>
        <w:spacing w:after="0" w:line="432" w:lineRule="auto"/>
        <w:ind w:left="460" w:hanging="460"/>
      </w:pPr>
      <w:r>
        <w:t>una descripción de la forma en que se verifica la integridad y no repudio de los datos registrados en la base de datos de la caja registradora;</w:t>
      </w:r>
    </w:p>
    <w:p w14:paraId="7F674A86" w14:textId="77777777" w:rsidR="00DE23E1" w:rsidRDefault="00DE23E1" w:rsidP="00DE23E1">
      <w:pPr>
        <w:pStyle w:val="Teksttreci0"/>
        <w:numPr>
          <w:ilvl w:val="0"/>
          <w:numId w:val="19"/>
        </w:numPr>
        <w:shd w:val="clear" w:color="auto" w:fill="auto"/>
        <w:tabs>
          <w:tab w:val="left" w:pos="464"/>
        </w:tabs>
        <w:spacing w:after="0" w:line="432" w:lineRule="auto"/>
        <w:ind w:left="460" w:right="-408" w:hanging="460"/>
      </w:pPr>
      <w:r>
        <w:t>una lista de los dispositivos destinados al funcionamiento de la caja registradora de que se trate, incluidos los requisitos del soporte físico y del sistema;</w:t>
      </w:r>
    </w:p>
    <w:p w14:paraId="38A2F9A8" w14:textId="77777777" w:rsidR="00DE23E1" w:rsidRDefault="00DE23E1" w:rsidP="00DE23E1">
      <w:pPr>
        <w:pStyle w:val="Teksttreci0"/>
        <w:numPr>
          <w:ilvl w:val="0"/>
          <w:numId w:val="19"/>
        </w:numPr>
        <w:shd w:val="clear" w:color="auto" w:fill="auto"/>
        <w:tabs>
          <w:tab w:val="left" w:pos="464"/>
        </w:tabs>
        <w:spacing w:after="0" w:line="432" w:lineRule="auto"/>
        <w:ind w:left="460" w:hanging="460"/>
      </w:pPr>
      <w:r>
        <w:t>la descripción de la caja registradora, que incluye:</w:t>
      </w:r>
    </w:p>
    <w:p w14:paraId="5F5068FD" w14:textId="77777777" w:rsidR="00DE23E1" w:rsidRDefault="00DE23E1" w:rsidP="00DE23E1">
      <w:pPr>
        <w:pStyle w:val="Teksttreci0"/>
        <w:numPr>
          <w:ilvl w:val="0"/>
          <w:numId w:val="22"/>
        </w:numPr>
        <w:shd w:val="clear" w:color="auto" w:fill="auto"/>
        <w:tabs>
          <w:tab w:val="left" w:pos="858"/>
        </w:tabs>
        <w:spacing w:after="60"/>
        <w:ind w:left="860" w:hanging="400"/>
        <w:jc w:val="left"/>
      </w:pPr>
      <w:r>
        <w:t>la identificación de cada uno de los módulos de software de la caja registradora,</w:t>
      </w:r>
    </w:p>
    <w:p w14:paraId="2AD88C46" w14:textId="77777777" w:rsidR="00DE23E1" w:rsidRDefault="00DE23E1" w:rsidP="00DE23E1">
      <w:pPr>
        <w:pStyle w:val="Teksttreci0"/>
        <w:numPr>
          <w:ilvl w:val="0"/>
          <w:numId w:val="22"/>
        </w:numPr>
        <w:shd w:val="clear" w:color="auto" w:fill="auto"/>
        <w:tabs>
          <w:tab w:val="left" w:pos="858"/>
        </w:tabs>
        <w:spacing w:after="60"/>
        <w:ind w:left="860" w:hanging="400"/>
        <w:jc w:val="left"/>
      </w:pPr>
      <w:r>
        <w:t>un diagrama de flujo de los módulos informáticos de la caja registradora, junto con sus características funcionales y la indicación de la forma y el alcance del intercambio de datos entre los módulos,</w:t>
      </w:r>
    </w:p>
    <w:p w14:paraId="508A3584" w14:textId="77777777" w:rsidR="00DE23E1" w:rsidRDefault="00DE23E1" w:rsidP="00DE23E1">
      <w:pPr>
        <w:pStyle w:val="Teksttreci0"/>
        <w:numPr>
          <w:ilvl w:val="0"/>
          <w:numId w:val="22"/>
        </w:numPr>
        <w:shd w:val="clear" w:color="auto" w:fill="auto"/>
        <w:tabs>
          <w:tab w:val="left" w:pos="858"/>
        </w:tabs>
        <w:spacing w:after="60"/>
        <w:ind w:left="860" w:hanging="400"/>
        <w:jc w:val="left"/>
      </w:pPr>
      <w:r>
        <w:t>la forma de instalar la caja registradora en todos los dispositivos destinados a funcionar con la caja registradora de que se trate,</w:t>
      </w:r>
    </w:p>
    <w:p w14:paraId="6133EBDB" w14:textId="77777777" w:rsidR="00DE23E1" w:rsidRDefault="00DE23E1" w:rsidP="00DE23E1">
      <w:pPr>
        <w:pStyle w:val="Teksttreci0"/>
        <w:numPr>
          <w:ilvl w:val="0"/>
          <w:numId w:val="22"/>
        </w:numPr>
        <w:shd w:val="clear" w:color="auto" w:fill="auto"/>
        <w:tabs>
          <w:tab w:val="left" w:pos="858"/>
        </w:tabs>
        <w:spacing w:after="60"/>
        <w:ind w:left="860" w:hanging="400"/>
        <w:jc w:val="left"/>
      </w:pPr>
      <w:r>
        <w:t>una indicación de las condiciones en las que la base de datos de la caja registradora se queda sin espacio de almacenamiento, incluido el método de gestión de la caja registradora cuando su base de datos esté llena,</w:t>
      </w:r>
    </w:p>
    <w:p w14:paraId="1FEC27C6" w14:textId="77777777" w:rsidR="00DE23E1" w:rsidRDefault="00DE23E1" w:rsidP="00DE23E1">
      <w:pPr>
        <w:pStyle w:val="Teksttreci0"/>
        <w:numPr>
          <w:ilvl w:val="0"/>
          <w:numId w:val="22"/>
        </w:numPr>
        <w:shd w:val="clear" w:color="auto" w:fill="auto"/>
        <w:tabs>
          <w:tab w:val="left" w:pos="858"/>
        </w:tabs>
        <w:ind w:left="860" w:hanging="400"/>
        <w:jc w:val="left"/>
      </w:pPr>
      <w:r>
        <w:t>una descripción de los campos, las relaciones, las estructuras y el motor de la base de datos de la caja registradora;</w:t>
      </w:r>
    </w:p>
    <w:p w14:paraId="41BE8A08" w14:textId="77777777" w:rsidR="00DE23E1" w:rsidRDefault="00DE23E1" w:rsidP="00DE23E1">
      <w:pPr>
        <w:pStyle w:val="Teksttreci0"/>
        <w:numPr>
          <w:ilvl w:val="0"/>
          <w:numId w:val="19"/>
        </w:numPr>
        <w:shd w:val="clear" w:color="auto" w:fill="auto"/>
        <w:tabs>
          <w:tab w:val="left" w:pos="464"/>
        </w:tabs>
        <w:ind w:left="460" w:hanging="460"/>
      </w:pPr>
      <w:r>
        <w:t xml:space="preserve">una lista de dispositivos adicionales con los que puede funcionar la caja registradora, incluidos todos los dispositivos </w:t>
      </w:r>
      <w:r>
        <w:lastRenderedPageBreak/>
        <w:t>externos destinados a su conexión con el dispositivo en el que esté funcionando la caja registradora especificada por el fabricante;</w:t>
      </w:r>
    </w:p>
    <w:p w14:paraId="45C22A1A" w14:textId="77777777" w:rsidR="00DE23E1" w:rsidRDefault="00DE23E1" w:rsidP="00DE23E1">
      <w:pPr>
        <w:pStyle w:val="Teksttreci0"/>
        <w:numPr>
          <w:ilvl w:val="0"/>
          <w:numId w:val="19"/>
        </w:numPr>
        <w:shd w:val="clear" w:color="auto" w:fill="auto"/>
        <w:tabs>
          <w:tab w:val="left" w:pos="464"/>
        </w:tabs>
        <w:spacing w:after="140"/>
        <w:ind w:left="460" w:hanging="460"/>
      </w:pPr>
      <w:r>
        <w:t>una descripción del método para guardar el número único en la base de datos de la caja registradora;</w:t>
      </w:r>
    </w:p>
    <w:p w14:paraId="44D5EF14" w14:textId="77777777" w:rsidR="00DE23E1" w:rsidRDefault="00DE23E1" w:rsidP="00DE23E1">
      <w:pPr>
        <w:pStyle w:val="Teksttreci0"/>
        <w:numPr>
          <w:ilvl w:val="0"/>
          <w:numId w:val="19"/>
        </w:numPr>
        <w:shd w:val="clear" w:color="auto" w:fill="auto"/>
        <w:tabs>
          <w:tab w:val="left" w:pos="464"/>
        </w:tabs>
        <w:ind w:left="460" w:hanging="460"/>
      </w:pPr>
      <w:r>
        <w:t>una confirmación de la inserción de un programa operativo de la caja registradora para comprobar la actualización de esta en la fuente de actualización;</w:t>
      </w:r>
    </w:p>
    <w:p w14:paraId="5E419E9E" w14:textId="77777777" w:rsidR="00DE23E1" w:rsidRDefault="00DE23E1" w:rsidP="00DE23E1">
      <w:pPr>
        <w:pStyle w:val="Teksttreci0"/>
        <w:numPr>
          <w:ilvl w:val="0"/>
          <w:numId w:val="19"/>
        </w:numPr>
        <w:shd w:val="clear" w:color="auto" w:fill="auto"/>
        <w:tabs>
          <w:tab w:val="left" w:pos="464"/>
        </w:tabs>
        <w:spacing w:after="60"/>
        <w:ind w:left="460" w:hanging="460"/>
      </w:pPr>
      <w:r>
        <w:t>en el caso de las cajas registradoras a las que hace referencia el artículo 4, apartado 1, punto 2, letra a):</w:t>
      </w:r>
    </w:p>
    <w:p w14:paraId="166EF0C3" w14:textId="77777777" w:rsidR="00DE23E1" w:rsidRDefault="00DE23E1" w:rsidP="00DE23E1">
      <w:pPr>
        <w:pStyle w:val="Teksttreci0"/>
        <w:shd w:val="clear" w:color="auto" w:fill="auto"/>
        <w:spacing w:after="60"/>
        <w:ind w:left="860" w:hanging="400"/>
        <w:jc w:val="left"/>
      </w:pPr>
      <w:r>
        <w:t>a) una lista de taxímetros o aplicaciones que funcionan de forma conjunta con la caja registradora,</w:t>
      </w:r>
    </w:p>
    <w:p w14:paraId="391728C1" w14:textId="77777777" w:rsidR="00DE23E1" w:rsidRDefault="00DE23E1" w:rsidP="00DE23E1">
      <w:pPr>
        <w:pStyle w:val="Teksttreci0"/>
        <w:shd w:val="clear" w:color="auto" w:fill="auto"/>
        <w:spacing w:after="60"/>
        <w:ind w:left="860" w:hanging="400"/>
        <w:jc w:val="left"/>
      </w:pPr>
      <w:r>
        <w:t>b) una declaración del solicitante que acredite el correcto funcionamiento conjunto de la caja registradora con el taxímetro o la aplicación para cada taxímetro o aplicación que aparezca en la lista mencionada en la letra a),</w:t>
      </w:r>
    </w:p>
    <w:p w14:paraId="48834BA1" w14:textId="77777777" w:rsidR="00DE23E1" w:rsidRDefault="00DE23E1" w:rsidP="00DE23E1">
      <w:pPr>
        <w:pStyle w:val="Teksttreci0"/>
        <w:numPr>
          <w:ilvl w:val="0"/>
          <w:numId w:val="20"/>
        </w:numPr>
        <w:shd w:val="clear" w:color="auto" w:fill="auto"/>
        <w:tabs>
          <w:tab w:val="left" w:pos="858"/>
        </w:tabs>
        <w:ind w:left="860" w:hanging="400"/>
        <w:jc w:val="left"/>
      </w:pPr>
      <w:r>
        <w:t>una copia de un certificado de examen UE de tipo o una homologación de tipo para cada taxímetro incluido en la lista a la que hace referencia la letra a);</w:t>
      </w:r>
    </w:p>
    <w:p w14:paraId="77954E19" w14:textId="77777777" w:rsidR="00DE23E1" w:rsidRDefault="00DE23E1" w:rsidP="00DE23E1">
      <w:pPr>
        <w:pStyle w:val="Teksttreci0"/>
        <w:numPr>
          <w:ilvl w:val="0"/>
          <w:numId w:val="19"/>
        </w:numPr>
        <w:shd w:val="clear" w:color="auto" w:fill="auto"/>
        <w:tabs>
          <w:tab w:val="left" w:pos="464"/>
        </w:tabs>
        <w:spacing w:after="60"/>
        <w:ind w:left="460" w:hanging="460"/>
      </w:pPr>
      <w:r>
        <w:t>la firma del fabricante o de sus representantes.</w:t>
      </w:r>
    </w:p>
    <w:p w14:paraId="3CD32937" w14:textId="77777777" w:rsidR="00DE23E1" w:rsidRDefault="00DE23E1" w:rsidP="00DE23E1">
      <w:pPr>
        <w:pStyle w:val="Teksttreci0"/>
        <w:shd w:val="clear" w:color="auto" w:fill="auto"/>
        <w:tabs>
          <w:tab w:val="left" w:pos="464"/>
        </w:tabs>
        <w:spacing w:after="60"/>
        <w:ind w:left="460"/>
      </w:pPr>
    </w:p>
    <w:p w14:paraId="41D666ED" w14:textId="35E211D7" w:rsidR="00DE23E1" w:rsidRDefault="00DE23E1" w:rsidP="00DE23E1">
      <w:pPr>
        <w:pStyle w:val="Teksttreci0"/>
        <w:shd w:val="clear" w:color="auto" w:fill="auto"/>
        <w:tabs>
          <w:tab w:val="left" w:pos="464"/>
        </w:tabs>
        <w:spacing w:after="60"/>
        <w:ind w:left="460"/>
      </w:pPr>
      <w:r w:rsidRPr="00DE23E1">
        <w:rPr>
          <w:b/>
        </w:rPr>
        <w:t xml:space="preserve">Artículo 22. </w:t>
      </w:r>
      <w:r>
        <w:t>1. A la solicitud mencionada en el artículo 21 se adjuntará lo siguiente:</w:t>
      </w:r>
    </w:p>
    <w:p w14:paraId="593778AC" w14:textId="77777777" w:rsidR="00DE23E1" w:rsidRDefault="00DE23E1" w:rsidP="00DE23E1">
      <w:pPr>
        <w:pStyle w:val="Teksttreci0"/>
        <w:numPr>
          <w:ilvl w:val="0"/>
          <w:numId w:val="23"/>
        </w:numPr>
        <w:shd w:val="clear" w:color="auto" w:fill="auto"/>
        <w:tabs>
          <w:tab w:val="left" w:pos="457"/>
        </w:tabs>
        <w:ind w:left="460" w:right="-408" w:hanging="460"/>
      </w:pPr>
      <w:r>
        <w:t>al menos tres muestras de la caja registradora instalada en los dispositivos destinados a funcionar con la misma, junto con el equipo necesario para su funcionamiento, como adaptadores, pantallas, impresoras, cables de ordenador;</w:t>
      </w:r>
    </w:p>
    <w:p w14:paraId="401D51E0" w14:textId="77777777" w:rsidR="00DE23E1" w:rsidRDefault="00DE23E1" w:rsidP="00DE23E1">
      <w:pPr>
        <w:pStyle w:val="Teksttreci0"/>
        <w:numPr>
          <w:ilvl w:val="0"/>
          <w:numId w:val="23"/>
        </w:numPr>
        <w:shd w:val="clear" w:color="auto" w:fill="auto"/>
        <w:tabs>
          <w:tab w:val="left" w:pos="457"/>
        </w:tabs>
        <w:spacing w:after="140"/>
        <w:ind w:left="460" w:hanging="460"/>
      </w:pPr>
      <w:r>
        <w:t>una muestra de la caja registradora instalada en un dispositivo destinado a funcionar con la misma, que contenga 32 informes fiscales de 24 horas menos que el número máximo de tales informes que se pueden registrar en la base de datos de la caja registradora;</w:t>
      </w:r>
    </w:p>
    <w:p w14:paraId="3FDACDB9" w14:textId="77777777" w:rsidR="00DE23E1" w:rsidRDefault="00DE23E1" w:rsidP="00DE23E1">
      <w:pPr>
        <w:pStyle w:val="Teksttreci0"/>
        <w:numPr>
          <w:ilvl w:val="0"/>
          <w:numId w:val="23"/>
        </w:numPr>
        <w:shd w:val="clear" w:color="auto" w:fill="auto"/>
        <w:tabs>
          <w:tab w:val="left" w:pos="457"/>
        </w:tabs>
        <w:ind w:left="460" w:hanging="460"/>
      </w:pPr>
      <w:r>
        <w:t>una caja registradora en su forma destinada a un comprador (modo de instalación), en un soporte entregado al comprador de la misma o en cualquier otra forma que se vaya a facilitar al comprador, en cuyo caso la Oficina Central de Medidas mantendrá la caja registradora como modelo;</w:t>
      </w:r>
    </w:p>
    <w:p w14:paraId="481319C2" w14:textId="77777777" w:rsidR="00DE23E1" w:rsidRDefault="00DE23E1" w:rsidP="00DE23E1">
      <w:pPr>
        <w:pStyle w:val="Teksttreci0"/>
        <w:numPr>
          <w:ilvl w:val="0"/>
          <w:numId w:val="23"/>
        </w:numPr>
        <w:shd w:val="clear" w:color="auto" w:fill="auto"/>
        <w:tabs>
          <w:tab w:val="left" w:pos="457"/>
        </w:tabs>
        <w:ind w:left="460" w:hanging="460"/>
      </w:pPr>
      <w:r>
        <w:t>dispositivos y programas informáticos adicionales que permitan un funcionamiento plenamente funcional de la caja registradora, incluidos los programas que trabajen conjuntamente con la misma para permitir su configuración y que estén destinados a un uso técnico y de mantenimiento o al diagnóstico de la caja registradora;</w:t>
      </w:r>
    </w:p>
    <w:p w14:paraId="1FD0025E" w14:textId="77777777" w:rsidR="00DE23E1" w:rsidRDefault="00DE23E1" w:rsidP="00DE23E1">
      <w:pPr>
        <w:pStyle w:val="Teksttreci0"/>
        <w:numPr>
          <w:ilvl w:val="0"/>
          <w:numId w:val="23"/>
        </w:numPr>
        <w:shd w:val="clear" w:color="auto" w:fill="auto"/>
        <w:tabs>
          <w:tab w:val="left" w:pos="457"/>
        </w:tabs>
        <w:spacing w:after="140"/>
        <w:ind w:left="460" w:hanging="460"/>
      </w:pPr>
      <w:r>
        <w:t>un programa que apoye el registro de un ciclo de operaciones de ensayo, si procede;</w:t>
      </w:r>
    </w:p>
    <w:p w14:paraId="09F7904A" w14:textId="77777777" w:rsidR="00DE23E1" w:rsidRDefault="00DE23E1" w:rsidP="00DE23E1">
      <w:pPr>
        <w:pStyle w:val="Teksttreci0"/>
        <w:numPr>
          <w:ilvl w:val="0"/>
          <w:numId w:val="23"/>
        </w:numPr>
        <w:shd w:val="clear" w:color="auto" w:fill="auto"/>
        <w:tabs>
          <w:tab w:val="left" w:pos="457"/>
        </w:tabs>
        <w:spacing w:after="0" w:line="372" w:lineRule="auto"/>
        <w:ind w:left="460" w:right="3740" w:hanging="460"/>
        <w:jc w:val="left"/>
      </w:pPr>
      <w:r>
        <w:t>en el caso de las cajas registradoras a las que hace referencia el artículo 4, apartado 1, punto 2, letra a), de forma adicional:</w:t>
      </w:r>
      <w:r>
        <w:br/>
        <w:t>a) en lo que respecta a un taxímetro que funcione de forma conjunta con la caja registradora:</w:t>
      </w:r>
    </w:p>
    <w:p w14:paraId="79672CF0" w14:textId="3AEF218F" w:rsidR="00DE23E1" w:rsidRDefault="00DE23E1" w:rsidP="00DE23E1">
      <w:pPr>
        <w:pStyle w:val="Teksttreci0"/>
        <w:shd w:val="clear" w:color="auto" w:fill="auto"/>
        <w:spacing w:after="80"/>
        <w:ind w:left="1080" w:hanging="220"/>
        <w:jc w:val="left"/>
      </w:pPr>
      <w:r>
        <w:t>- 2 unidades de taxímetros de cada tipo destinados a su funcionamiento con la caja registradora,</w:t>
      </w:r>
    </w:p>
    <w:p w14:paraId="0633ED06" w14:textId="7B8C1EF8" w:rsidR="00DE23E1" w:rsidRDefault="00DE23E1" w:rsidP="00DE23E1">
      <w:pPr>
        <w:pStyle w:val="Teksttreci0"/>
        <w:shd w:val="clear" w:color="auto" w:fill="auto"/>
        <w:spacing w:after="80"/>
        <w:ind w:left="1080" w:hanging="220"/>
        <w:jc w:val="left"/>
      </w:pPr>
      <w:r>
        <w:t>- un generador de pulsos del actuador del taxímetro,</w:t>
      </w:r>
    </w:p>
    <w:p w14:paraId="1118C025" w14:textId="41053B53" w:rsidR="00DE23E1" w:rsidRDefault="00DE23E1" w:rsidP="00DE23E1">
      <w:pPr>
        <w:pStyle w:val="Teksttreci0"/>
        <w:shd w:val="clear" w:color="auto" w:fill="auto"/>
        <w:spacing w:after="80"/>
        <w:ind w:left="1080" w:hanging="220"/>
        <w:jc w:val="left"/>
      </w:pPr>
      <w:r>
        <w:t>- un programador de un taxímetro,</w:t>
      </w:r>
    </w:p>
    <w:p w14:paraId="7D90116C" w14:textId="05CB282E" w:rsidR="00DE23E1" w:rsidRDefault="00DE23E1" w:rsidP="00DE23E1">
      <w:pPr>
        <w:pStyle w:val="Teksttreci0"/>
        <w:shd w:val="clear" w:color="auto" w:fill="auto"/>
        <w:spacing w:after="80"/>
        <w:ind w:left="1080" w:hanging="220"/>
        <w:jc w:val="left"/>
      </w:pPr>
      <w:r>
        <w:t>-  una fuente de alimentación que permita la alimentación externa del dispositivo en el que está instalada la caja registradora y del taxímetro desde una red eléctrica de corriente alterna con una tensión de 230 V,</w:t>
      </w:r>
    </w:p>
    <w:p w14:paraId="1AF94F1A" w14:textId="77777777" w:rsidR="00DE23E1" w:rsidRDefault="00DE23E1" w:rsidP="00DE23E1">
      <w:pPr>
        <w:pStyle w:val="Teksttreci0"/>
        <w:shd w:val="clear" w:color="auto" w:fill="auto"/>
        <w:ind w:left="860" w:hanging="400"/>
        <w:jc w:val="left"/>
      </w:pPr>
      <w:r>
        <w:t>b) en lo que respecta a una aplicación que funcione de forma conjunta con la caja registradora: 2 muestras de la aplicación instalada en un dispositivo;</w:t>
      </w:r>
    </w:p>
    <w:p w14:paraId="695C5D74" w14:textId="77777777" w:rsidR="00DE23E1" w:rsidRDefault="00DE23E1" w:rsidP="00DE23E1">
      <w:pPr>
        <w:pStyle w:val="Teksttreci0"/>
        <w:numPr>
          <w:ilvl w:val="0"/>
          <w:numId w:val="23"/>
        </w:numPr>
        <w:shd w:val="clear" w:color="auto" w:fill="auto"/>
        <w:tabs>
          <w:tab w:val="left" w:pos="457"/>
        </w:tabs>
        <w:spacing w:after="80"/>
        <w:ind w:left="460" w:hanging="460"/>
      </w:pPr>
      <w:r>
        <w:t>en el caso de una caja registradora de tiques:</w:t>
      </w:r>
    </w:p>
    <w:p w14:paraId="177A1026" w14:textId="77777777" w:rsidR="00DE23E1" w:rsidRDefault="00DE23E1" w:rsidP="00DE23E1">
      <w:pPr>
        <w:pStyle w:val="Teksttreci0"/>
        <w:shd w:val="clear" w:color="auto" w:fill="auto"/>
        <w:spacing w:after="80"/>
        <w:ind w:left="860" w:hanging="400"/>
        <w:jc w:val="left"/>
      </w:pPr>
      <w:r>
        <w:t>a) programas informáticos o herramientas que permitan la programación de la caja registradora,</w:t>
      </w:r>
    </w:p>
    <w:p w14:paraId="40CA2F96" w14:textId="77777777" w:rsidR="00DE23E1" w:rsidRDefault="00DE23E1" w:rsidP="00DE23E1">
      <w:pPr>
        <w:pStyle w:val="Teksttreci0"/>
        <w:shd w:val="clear" w:color="auto" w:fill="auto"/>
        <w:ind w:left="860" w:hanging="400"/>
        <w:jc w:val="left"/>
      </w:pPr>
      <w:r>
        <w:t>b) en el caso de las cajas registradoras a batería de vehículos, un adaptador que permita la alimentación externa del dispositivo en el que se instale la caja registradora desde una red eléctrica de corriente alterna con una tensión de 230 V;</w:t>
      </w:r>
    </w:p>
    <w:p w14:paraId="279066A9" w14:textId="77777777" w:rsidR="00DE23E1" w:rsidRDefault="00DE23E1" w:rsidP="00DE23E1">
      <w:pPr>
        <w:pStyle w:val="Teksttreci0"/>
        <w:numPr>
          <w:ilvl w:val="0"/>
          <w:numId w:val="23"/>
        </w:numPr>
        <w:shd w:val="clear" w:color="auto" w:fill="auto"/>
        <w:tabs>
          <w:tab w:val="left" w:pos="457"/>
        </w:tabs>
        <w:spacing w:after="200"/>
        <w:ind w:left="460" w:right="-408" w:hanging="460"/>
      </w:pPr>
      <w:r>
        <w:t>dispositivos, componentes y otros elementos adicionales necesarios para examinar las soluciones técnicas utilizadas en la caja registradora.</w:t>
      </w:r>
    </w:p>
    <w:p w14:paraId="69BF1AB6" w14:textId="77777777" w:rsidR="00DE23E1" w:rsidRDefault="00DE23E1" w:rsidP="00DE23E1">
      <w:pPr>
        <w:pStyle w:val="Teksttreci0"/>
        <w:shd w:val="clear" w:color="auto" w:fill="auto"/>
        <w:spacing w:after="200"/>
        <w:ind w:firstLine="320"/>
      </w:pPr>
      <w:r>
        <w:t>2. La solicitud irá acompañada de las descripciones operativas o manuales de instrucciones de todos los dispositivos entregados junto con la caja registradora.</w:t>
      </w:r>
    </w:p>
    <w:p w14:paraId="17471486" w14:textId="153DD087" w:rsidR="00CC0D19" w:rsidRDefault="00DE23E1" w:rsidP="00DE23E1">
      <w:pPr>
        <w:pStyle w:val="Teksttreci0"/>
        <w:numPr>
          <w:ilvl w:val="0"/>
          <w:numId w:val="3"/>
        </w:numPr>
        <w:shd w:val="clear" w:color="auto" w:fill="auto"/>
        <w:tabs>
          <w:tab w:val="left" w:pos="666"/>
        </w:tabs>
        <w:spacing w:after="200"/>
        <w:ind w:right="-408" w:firstLine="320"/>
      </w:pPr>
      <w:r>
        <w:t>Para que se examine la caja registradora, el fabricante pondrá a disposición todos los soportes físicos o programas informáticos correspondientes que sean necesarios para llevar a cabo el examen.</w:t>
      </w:r>
    </w:p>
    <w:p w14:paraId="098B6F9F" w14:textId="77777777" w:rsidR="002148EF" w:rsidRDefault="002148EF" w:rsidP="002148EF">
      <w:pPr>
        <w:pStyle w:val="Teksttreci0"/>
        <w:shd w:val="clear" w:color="auto" w:fill="auto"/>
        <w:tabs>
          <w:tab w:val="left" w:pos="464"/>
        </w:tabs>
        <w:spacing w:after="60"/>
        <w:ind w:left="460"/>
      </w:pPr>
    </w:p>
    <w:p w14:paraId="3A729020" w14:textId="77777777" w:rsidR="00CC0D19" w:rsidRDefault="008D15EC">
      <w:pPr>
        <w:pStyle w:val="Teksttreci0"/>
        <w:shd w:val="clear" w:color="auto" w:fill="auto"/>
        <w:jc w:val="center"/>
      </w:pPr>
      <w:r>
        <w:t>Capítulo 5</w:t>
      </w:r>
    </w:p>
    <w:p w14:paraId="581001E7" w14:textId="77777777" w:rsidR="00CC0D19" w:rsidRDefault="008D15EC">
      <w:pPr>
        <w:pStyle w:val="Nagwek40"/>
        <w:keepNext/>
        <w:keepLines/>
        <w:shd w:val="clear" w:color="auto" w:fill="auto"/>
        <w:spacing w:after="200"/>
      </w:pPr>
      <w:bookmarkStart w:id="8" w:name="bookmark8"/>
      <w:r>
        <w:t>Período de validez para el que se expide el certificado</w:t>
      </w:r>
      <w:bookmarkEnd w:id="8"/>
    </w:p>
    <w:p w14:paraId="7925E96F" w14:textId="77777777" w:rsidR="00CC0D19" w:rsidRDefault="008D15EC">
      <w:pPr>
        <w:pStyle w:val="Teksttreci0"/>
        <w:shd w:val="clear" w:color="auto" w:fill="auto"/>
        <w:spacing w:after="200"/>
        <w:ind w:firstLine="320"/>
      </w:pPr>
      <w:r>
        <w:rPr>
          <w:b/>
        </w:rPr>
        <w:t xml:space="preserve">Artículo 23. </w:t>
      </w:r>
      <w:r>
        <w:t xml:space="preserve">1. El certificado al que hace referencia el artículo 111, apartado 6 </w:t>
      </w:r>
      <w:r>
        <w:rPr>
          <w:i/>
          <w:iCs/>
        </w:rPr>
        <w:t>ter</w:t>
      </w:r>
      <w:r>
        <w:t xml:space="preserve"> de la Ley se expedirá por un período de cinco años, tras el cual podrá expedirse de nuevo para el período siguiente, previa presentación de una solicitud junto con los documentos y dispositivos requeridos y la realización de las pruebas.</w:t>
      </w:r>
    </w:p>
    <w:p w14:paraId="3E794474" w14:textId="77777777" w:rsidR="00CC0D19" w:rsidRDefault="008D15EC">
      <w:pPr>
        <w:pStyle w:val="Teksttreci0"/>
        <w:shd w:val="clear" w:color="auto" w:fill="auto"/>
        <w:ind w:firstLine="320"/>
      </w:pPr>
      <w:r>
        <w:t>2. El certificado podrá prorrogarse por los cinco años siguientes sin volver a someterse a pruebas si:</w:t>
      </w:r>
    </w:p>
    <w:p w14:paraId="4D43FD2B" w14:textId="77777777" w:rsidR="00CC0D19" w:rsidRDefault="008D15EC">
      <w:pPr>
        <w:pStyle w:val="Teksttreci0"/>
        <w:numPr>
          <w:ilvl w:val="0"/>
          <w:numId w:val="24"/>
        </w:numPr>
        <w:shd w:val="clear" w:color="auto" w:fill="auto"/>
        <w:tabs>
          <w:tab w:val="left" w:pos="457"/>
        </w:tabs>
        <w:spacing w:after="140"/>
        <w:ind w:left="460" w:hanging="460"/>
      </w:pPr>
      <w:r>
        <w:t>no han cambiado las disposiciones en virtud de las cuales se expidió el certificado actual;</w:t>
      </w:r>
    </w:p>
    <w:p w14:paraId="44542B18" w14:textId="77777777" w:rsidR="00CC0D19" w:rsidRDefault="008D15EC">
      <w:pPr>
        <w:pStyle w:val="Teksttreci0"/>
        <w:numPr>
          <w:ilvl w:val="0"/>
          <w:numId w:val="24"/>
        </w:numPr>
        <w:shd w:val="clear" w:color="auto" w:fill="auto"/>
        <w:tabs>
          <w:tab w:val="left" w:pos="457"/>
        </w:tabs>
        <w:spacing w:after="200"/>
        <w:ind w:left="460" w:hanging="460"/>
      </w:pPr>
      <w:r>
        <w:t>no se han introducido modificaciones en la caja registradora.</w:t>
      </w:r>
    </w:p>
    <w:p w14:paraId="6C0614B4" w14:textId="77777777" w:rsidR="00CC0D19" w:rsidRDefault="008D15EC">
      <w:pPr>
        <w:pStyle w:val="Teksttreci0"/>
        <w:shd w:val="clear" w:color="auto" w:fill="auto"/>
        <w:spacing w:after="200"/>
        <w:ind w:firstLine="320"/>
      </w:pPr>
      <w:r>
        <w:t>3. El certificado al que hace referencia el apartado 2 se expedirá a petición del fabricante antes de que expire el certificado expedido para la caja registradora de que se trate, pero no antes de cuatro años después de la expedición del certificado al que hace referencia el apartado 1. Las disposiciones de los artículos 21 y 22 se aplicarán mutatis mutandis.</w:t>
      </w:r>
    </w:p>
    <w:p w14:paraId="2A5C7218" w14:textId="77777777" w:rsidR="002148EF" w:rsidRDefault="008D15EC" w:rsidP="002148EF">
      <w:pPr>
        <w:pStyle w:val="Teksttreci0"/>
        <w:shd w:val="clear" w:color="auto" w:fill="auto"/>
        <w:ind w:firstLine="320"/>
      </w:pPr>
      <w:r>
        <w:rPr>
          <w:b/>
        </w:rPr>
        <w:t xml:space="preserve">Artículo 24. </w:t>
      </w:r>
      <w:r>
        <w:t xml:space="preserve">Una vez obtenido el certificado a que se refiere el artículo 111, apartado 6 </w:t>
      </w:r>
      <w:r>
        <w:rPr>
          <w:i/>
          <w:iCs/>
        </w:rPr>
        <w:t>ter</w:t>
      </w:r>
      <w:r>
        <w:t>, de la Ley, toda modificación de la caja registradora solo podrá efectuarse tras la obtención de un nuevo certificado en cada caso.</w:t>
      </w:r>
    </w:p>
    <w:p w14:paraId="6D747D69" w14:textId="77777777" w:rsidR="002148EF" w:rsidRDefault="002148EF" w:rsidP="002148EF">
      <w:pPr>
        <w:pStyle w:val="Teksttreci0"/>
        <w:shd w:val="clear" w:color="auto" w:fill="auto"/>
        <w:ind w:firstLine="320"/>
      </w:pPr>
    </w:p>
    <w:p w14:paraId="1DCD4890" w14:textId="5B431E1D" w:rsidR="00CC0D19" w:rsidRDefault="002148EF" w:rsidP="002148EF">
      <w:pPr>
        <w:pStyle w:val="Teksttreci0"/>
        <w:shd w:val="clear" w:color="auto" w:fill="auto"/>
        <w:ind w:firstLine="320"/>
      </w:pPr>
      <w:r>
        <w:t xml:space="preserve">                                                                                     </w:t>
      </w:r>
      <w:r w:rsidR="008D15EC">
        <w:t>Capítulo 6</w:t>
      </w:r>
    </w:p>
    <w:p w14:paraId="676573E8" w14:textId="77777777" w:rsidR="00CC0D19" w:rsidRDefault="008D15EC">
      <w:pPr>
        <w:pStyle w:val="Teksttreci0"/>
        <w:shd w:val="clear" w:color="auto" w:fill="auto"/>
        <w:spacing w:after="0" w:line="492" w:lineRule="auto"/>
        <w:ind w:left="320" w:right="1420" w:firstLine="1140"/>
        <w:jc w:val="left"/>
      </w:pPr>
      <w:r>
        <w:rPr>
          <w:b/>
        </w:rPr>
        <w:t>Ámbito de los exámenes de la caja registradora y de los tipos de datos incluidos en el informe del examen de la caja registradora</w:t>
      </w:r>
      <w:r>
        <w:rPr>
          <w:b/>
        </w:rPr>
        <w:br/>
        <w:t xml:space="preserve">Artículo 25. </w:t>
      </w:r>
      <w:r>
        <w:t>Las pruebas de la caja registradora abarcarán:</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la verificación de la solicitud a la que hace referencia el artículo 21 en términos de exactitud e integridad;</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pruebas relativas a:</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la seguridad de la caja registradora, en particular su gestión en situaciones de emergencia,</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la exactitud de la ejecución de las funciones de la caja registradora a disposición del usuario,</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los protocolos de comunicación de la caja registradora.</w:t>
      </w:r>
    </w:p>
    <w:p w14:paraId="1B3FA53B" w14:textId="77777777" w:rsidR="00CC0D19" w:rsidRDefault="008D15EC">
      <w:pPr>
        <w:pStyle w:val="Teksttreci0"/>
        <w:shd w:val="clear" w:color="auto" w:fill="auto"/>
        <w:spacing w:after="80" w:line="276" w:lineRule="auto"/>
        <w:ind w:firstLine="320"/>
        <w:jc w:val="left"/>
      </w:pPr>
      <w:r>
        <w:rPr>
          <w:b/>
        </w:rPr>
        <w:t xml:space="preserve">Artículo 26. </w:t>
      </w:r>
      <w:r>
        <w:t>El informe de pruebas de la caja registradora incluirá:</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los datos identificativos de:</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el fabricante</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el tipo de caja registradora y la versión y suma de control de su programa operativo;</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los resultados de las pruebas;</w:t>
      </w:r>
    </w:p>
    <w:p w14:paraId="11A5FF14" w14:textId="77777777" w:rsidR="00CC0D19" w:rsidRDefault="008D15EC">
      <w:pPr>
        <w:pStyle w:val="Teksttreci0"/>
        <w:numPr>
          <w:ilvl w:val="0"/>
          <w:numId w:val="27"/>
        </w:numPr>
        <w:shd w:val="clear" w:color="auto" w:fill="auto"/>
        <w:tabs>
          <w:tab w:val="left" w:pos="448"/>
        </w:tabs>
        <w:spacing w:after="80"/>
        <w:ind w:left="460" w:hanging="460"/>
      </w:pPr>
      <w:r>
        <w:t xml:space="preserve">una declaración que acredite si la caja registradora desempeña las funciones a las que hace referencia el artículo 111, apartado 6 </w:t>
      </w:r>
      <w:r>
        <w:rPr>
          <w:i/>
          <w:iCs/>
        </w:rPr>
        <w:t>bis</w:t>
      </w:r>
      <w:r>
        <w:t>, de la Ley y si cumple los requisitos técnicos aplicables a las cajas registradoras y, en caso de incumplimiento, una lista detallada de los incumplimientos;</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la fecha y la duración de las pruebas;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un certificado con el nombre de la persona que realiza las pruebas.</w:t>
      </w:r>
    </w:p>
    <w:p w14:paraId="2F9AEC11" w14:textId="77777777" w:rsidR="00CC0D19" w:rsidRDefault="008D15EC">
      <w:pPr>
        <w:pStyle w:val="Teksttreci0"/>
        <w:shd w:val="clear" w:color="auto" w:fill="auto"/>
        <w:spacing w:after="140" w:line="276" w:lineRule="auto"/>
        <w:jc w:val="center"/>
      </w:pPr>
      <w:r>
        <w:t>Capítulo 7</w:t>
      </w:r>
    </w:p>
    <w:p w14:paraId="655F1054" w14:textId="77777777" w:rsidR="00CC0D19" w:rsidRDefault="008D15EC">
      <w:pPr>
        <w:pStyle w:val="Teksttreci0"/>
        <w:shd w:val="clear" w:color="auto" w:fill="auto"/>
        <w:spacing w:after="200"/>
        <w:jc w:val="center"/>
      </w:pPr>
      <w:r>
        <w:rPr>
          <w:b/>
        </w:rPr>
        <w:t>Forma de marcar las cajas registradoras con números únicos, condiciones de asignación de estos y documentos que deben acompañar a las cajas registradoras comercializadas</w:t>
      </w:r>
    </w:p>
    <w:p w14:paraId="0B0263A6" w14:textId="77777777" w:rsidR="00CC0D19" w:rsidRDefault="008D15EC">
      <w:pPr>
        <w:pStyle w:val="Teksttreci0"/>
        <w:shd w:val="clear" w:color="auto" w:fill="auto"/>
        <w:spacing w:after="200" w:line="276" w:lineRule="auto"/>
        <w:ind w:firstLine="320"/>
        <w:jc w:val="left"/>
      </w:pPr>
      <w:r>
        <w:rPr>
          <w:b/>
        </w:rPr>
        <w:t xml:space="preserve">Artículo 27. </w:t>
      </w:r>
      <w:r>
        <w:t>1. El fabricante marcará la caja registradora con un número único.</w:t>
      </w:r>
    </w:p>
    <w:p w14:paraId="75B597D1" w14:textId="77777777" w:rsidR="00CC0D19" w:rsidRDefault="008D15EC">
      <w:pPr>
        <w:pStyle w:val="Teksttreci0"/>
        <w:shd w:val="clear" w:color="auto" w:fill="auto"/>
        <w:spacing w:after="200" w:line="276" w:lineRule="auto"/>
        <w:ind w:firstLine="320"/>
        <w:jc w:val="left"/>
      </w:pPr>
      <w:r>
        <w:t>2. Un número único consistirá en un prefijo de tres letras y una serie de 10 dígitos.</w:t>
      </w:r>
    </w:p>
    <w:p w14:paraId="528E15D3" w14:textId="77777777" w:rsidR="00CC0D19" w:rsidRDefault="008D15EC" w:rsidP="003043C3">
      <w:pPr>
        <w:pStyle w:val="Teksttreci0"/>
        <w:shd w:val="clear" w:color="auto" w:fill="auto"/>
        <w:spacing w:after="200"/>
        <w:ind w:right="-408" w:firstLine="320"/>
        <w:jc w:val="left"/>
      </w:pPr>
      <w:r>
        <w:t xml:space="preserve">3. Los números únicos solo se asignarán a las cajas registradoras que dispongan de un certificado contemplado en el artículo 111, apartado 6 </w:t>
      </w:r>
      <w:r>
        <w:rPr>
          <w:i/>
          <w:iCs/>
        </w:rPr>
        <w:t>ter</w:t>
      </w:r>
      <w:r>
        <w:t>, de la Ley.</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lastRenderedPageBreak/>
        <w:t>La asignación de números únicos a las cajas registradoras de un tipo determinado se llevará a cabo a partir de una solicitud del fabricante que contenga:</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t>una indicación del tipo de caja registradora y la finalidad de la solicitud de números únicos;</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 xml:space="preserve">el número y la fecha del certificado al que hace referencia el artículo 111, apartado 6 </w:t>
      </w:r>
      <w:r>
        <w:rPr>
          <w:i/>
          <w:iCs/>
        </w:rPr>
        <w:t>ter</w:t>
      </w:r>
      <w:r>
        <w:t>, de la Ley, expedido para el tipo de cajas registradoras al que hace referencia la solicitud;</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una indicación de la cantidad de números únicos cuya asignación se solicita;</w:t>
      </w:r>
    </w:p>
    <w:p w14:paraId="4D559086" w14:textId="77777777" w:rsidR="00CC0D19" w:rsidRDefault="008D15EC">
      <w:pPr>
        <w:pStyle w:val="Teksttreci0"/>
        <w:numPr>
          <w:ilvl w:val="0"/>
          <w:numId w:val="29"/>
        </w:numPr>
        <w:shd w:val="clear" w:color="auto" w:fill="auto"/>
        <w:tabs>
          <w:tab w:val="left" w:pos="448"/>
        </w:tabs>
        <w:spacing w:after="200"/>
        <w:ind w:left="460" w:hanging="460"/>
      </w:pPr>
      <w:r>
        <w:t>cuando se solicite posteriormente la asignación de números únicos para este tipo de cajas registradoras, se indicará el último prefijo asignado a ese tipo de cajas registradoras.</w:t>
      </w:r>
    </w:p>
    <w:p w14:paraId="66963A52" w14:textId="77777777" w:rsidR="00CC0D19" w:rsidRDefault="008D15EC">
      <w:pPr>
        <w:pStyle w:val="Teksttreci0"/>
        <w:shd w:val="clear" w:color="auto" w:fill="auto"/>
        <w:spacing w:after="80" w:line="276" w:lineRule="auto"/>
        <w:ind w:firstLine="320"/>
        <w:jc w:val="left"/>
      </w:pPr>
      <w:r>
        <w:rPr>
          <w:b/>
        </w:rPr>
        <w:t xml:space="preserve">Artículo 28. </w:t>
      </w:r>
      <w:r>
        <w:t>1. El fabricante adjuntará los siguientes artículos a cada caja registradora comercializada:</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el manual de instrucciones de la caja registradora;</w:t>
      </w:r>
    </w:p>
    <w:p w14:paraId="6CC7AA6C" w14:textId="08B5FD7F" w:rsidR="00CC0D19" w:rsidRDefault="008D15EC">
      <w:pPr>
        <w:pStyle w:val="Teksttreci0"/>
        <w:numPr>
          <w:ilvl w:val="0"/>
          <w:numId w:val="30"/>
        </w:numPr>
        <w:shd w:val="clear" w:color="auto" w:fill="auto"/>
        <w:tabs>
          <w:tab w:val="left" w:pos="448"/>
        </w:tabs>
        <w:spacing w:after="200"/>
        <w:ind w:left="460" w:hanging="460"/>
      </w:pPr>
      <w:r>
        <w:t xml:space="preserve">una declaración que acredite el cajero ha desempeñado las funciones a las que hace referencia el artículo 111 </w:t>
      </w:r>
      <w:r>
        <w:rPr>
          <w:i/>
          <w:iCs/>
        </w:rPr>
        <w:t>bis</w:t>
      </w:r>
      <w:r>
        <w:t xml:space="preserve">, 6 </w:t>
      </w:r>
      <w:r>
        <w:rPr>
          <w:i/>
          <w:iCs/>
        </w:rPr>
        <w:t>bis</w:t>
      </w:r>
      <w:r>
        <w:t xml:space="preserve"> de la Ley, y los requisitos técnicos para las cajas registradoras y el cumplimiento de la caja registradora, que fue la base para emitir la confirmación a que se refiere el artículo 111, apartado 6 </w:t>
      </w:r>
      <w:r>
        <w:rPr>
          <w:i/>
          <w:iCs/>
        </w:rPr>
        <w:t>ter</w:t>
      </w:r>
      <w:r>
        <w:t>, de la Ley; la declaración se elaborará de conformidad con el modelo que figura en el anexo 5 del Reglamento.</w:t>
      </w:r>
    </w:p>
    <w:p w14:paraId="42E1D0D8" w14:textId="77777777" w:rsidR="00CC0D19" w:rsidRDefault="008D15EC">
      <w:pPr>
        <w:pStyle w:val="Teksttreci0"/>
        <w:shd w:val="clear" w:color="auto" w:fill="auto"/>
        <w:spacing w:after="80" w:line="276" w:lineRule="auto"/>
        <w:ind w:firstLine="320"/>
        <w:jc w:val="left"/>
      </w:pPr>
      <w:r>
        <w:t>2. El manual de instrucciones de la caja registradora contendrá, en particular, la información relativa a:</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t>el funcionamiento de la caja registradora,</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los procedimientos de configuración de la caja registradora;</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la descripción del entorno, incluido el equipo con el que opera la caja registradora,</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t>los errores que pueden ocurrir durante el funcionamiento de la caja registradora, junto con sus códigos, su descripción y la resolución de problemas.</w:t>
      </w:r>
    </w:p>
    <w:p w14:paraId="16BFDD2D" w14:textId="77777777" w:rsidR="00CC0D19" w:rsidRDefault="008D15EC">
      <w:pPr>
        <w:pStyle w:val="Teksttreci0"/>
        <w:shd w:val="clear" w:color="auto" w:fill="auto"/>
        <w:spacing w:after="140"/>
        <w:jc w:val="center"/>
      </w:pPr>
      <w:r>
        <w:t>Capítulo 8</w:t>
      </w:r>
    </w:p>
    <w:p w14:paraId="5994B966" w14:textId="77777777" w:rsidR="00CC0D19" w:rsidRDefault="008D15EC">
      <w:pPr>
        <w:pStyle w:val="Teksttreci0"/>
        <w:shd w:val="clear" w:color="auto" w:fill="auto"/>
        <w:spacing w:after="220"/>
        <w:jc w:val="center"/>
      </w:pPr>
      <w:r>
        <w:rPr>
          <w:b/>
        </w:rPr>
        <w:t>Disposición final</w:t>
      </w:r>
    </w:p>
    <w:p w14:paraId="399964C8" w14:textId="77777777" w:rsidR="00CC0D19" w:rsidRDefault="008D15EC">
      <w:pPr>
        <w:pStyle w:val="Teksttreci0"/>
        <w:shd w:val="clear" w:color="auto" w:fill="auto"/>
        <w:spacing w:after="180"/>
        <w:ind w:left="320"/>
        <w:jc w:val="left"/>
      </w:pPr>
      <w:r>
        <w:rPr>
          <w:b/>
        </w:rPr>
        <w:t xml:space="preserve">Artículo 29. </w:t>
      </w:r>
      <w:r>
        <w:t>El Reglamento entrará en vigor el 1 de junio de 2020.</w:t>
      </w:r>
    </w:p>
    <w:p w14:paraId="4CBC279E" w14:textId="77777777" w:rsidR="00CC0D19" w:rsidRDefault="008D15EC">
      <w:pPr>
        <w:spacing w:line="14" w:lineRule="exact"/>
        <w:sectPr w:rsidR="00CC0D19">
          <w:headerReference w:type="default" r:id="rId9"/>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CC0D19" w:rsidRDefault="008D15EC">
                            <w:pPr>
                              <w:pStyle w:val="Teksttreci0"/>
                              <w:shd w:val="clear" w:color="auto" w:fill="auto"/>
                              <w:spacing w:after="0"/>
                              <w:jc w:val="left"/>
                            </w:pPr>
                            <w:r>
                              <w:t xml:space="preserve">Ministro de Finanzas: </w:t>
                            </w:r>
                            <w:r>
                              <w:rPr>
                                <w:i/>
                              </w:rPr>
                              <w:t>T. Kościński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kWnQEAAC0DAAAOAAAAZHJzL2Uyb0RvYy54bWysUsFu2zAMvQ/YPwi6L07cLSuMOEWHosOA&#10;YRvQ7QMUWYoFWKJGKrHz96OUOC2229CLTJH043uP2txNfhBHg+QgtHK1WEphgobOhX0rf/18fHcr&#10;BSUVOjVAMK08GZJ327dvNmNsTA09DJ1BwSCBmjG2sk8pNlVFujde0QKiCVy0gF4lvuK+6lCNjO6H&#10;ql4u19UI2EUEbYg4+3Auym3Bt9bo9N1aMkkMrWRuqZxYzl0+q+1GNXtUsXf6QkP9BwuvXOChV6gH&#10;lZQ4oPsHyjuNQGDTQoOvwFqnTdHAalbLv9Q89SqaooXNoXi1iV4PVn87/kDhOt7deymC8ryjMlbw&#10;nc0ZIzXc8xS5K02fYOLGOU+czJoniz5/WY3gOtt8ulprpiQ0J+vV7Yf1Ry5prtU367ou3lfPf0ek&#10;9NmAFzloJfLqiqPq+JUSM+HWuSUPC/DohiHnM8UzlRylaTcVPTczzR10J2Y/8pJbSb8PCo0Uw5fA&#10;LuYXMQc4B7tLcJ5yf0hgXSGQ4c9gl6m8k8Lr8n7y0l/eS9fzK9/+AQAA//8DAFBLAwQUAAYACAAA&#10;ACEAIDXOXuAAAAAKAQAADwAAAGRycy9kb3ducmV2LnhtbEyPwU7DMBBE70j8g7VI3KhNKWmTZlNV&#10;CE5IiDQcODqxm1iN1yF22/D3uKdyXM3TzNt8M9menfTojSOEx5kApqlxylCL8FW9PayA+SBJyd6R&#10;RvjVHjbF7U0uM+XOVOrTLrQslpDPJEIXwpBx7ptOW+lnbtAUs70brQzxHFuuRnmO5bbncyESbqWh&#10;uNDJQb90ujnsjhZh+03lq/n5qD/LfWmqKhX0nhwQ7++m7RpY0FO4wnDRj+pQRKfaHUl51iMsF8ki&#10;oghP82dgF0CkIgFWIyTpEniR8/8vFH8AAAD//wMAUEsBAi0AFAAGAAgAAAAhALaDOJL+AAAA4QEA&#10;ABMAAAAAAAAAAAAAAAAAAAAAAFtDb250ZW50X1R5cGVzXS54bWxQSwECLQAUAAYACAAAACEAOP0h&#10;/9YAAACUAQAACwAAAAAAAAAAAAAAAAAvAQAAX3JlbHMvLnJlbHNQSwECLQAUAAYACAAAACEANW5Z&#10;Fp0BAAAtAwAADgAAAAAAAAAAAAAAAAAuAgAAZHJzL2Uyb0RvYy54bWxQSwECLQAUAAYACAAAACEA&#10;IDXOXuAAAAAKAQAADwAAAAAAAAAAAAAAAAD3AwAAZHJzL2Rvd25yZXYueG1sUEsFBgAAAAAEAAQA&#10;8wAAAAQFAAAAAA==&#10;" filled="f" stroked="f">
                <v:textbox inset="0,0,0,0">
                  <w:txbxContent>
                    <w:p w14:paraId="64D75570" w14:textId="77777777" w:rsidR="00CC0D19" w:rsidRDefault="008D15EC">
                      <w:pPr>
                        <w:pStyle w:val="Teksttreci0"/>
                        <w:shd w:val="clear" w:color="auto" w:fill="auto"/>
                        <w:spacing w:after="0"/>
                        <w:jc w:val="left"/>
                      </w:pPr>
                      <w:r>
                        <w:t xml:space="preserve">Ministro de Finanzas: </w:t>
                      </w:r>
                      <w:r>
                        <w:rPr>
                          <w:i/>
                        </w:rPr>
                        <w:t xml:space="preserve">T. </w:t>
                      </w:r>
                      <w:proofErr w:type="spellStart"/>
                      <w:r>
                        <w:rPr>
                          <w:i/>
                        </w:rPr>
                        <w:t>Kościński</w:t>
                      </w:r>
                      <w:proofErr w:type="spellEnd"/>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Anexos del Reglamento del Ministro de Finanzas de 26 de mayo de 2020 (punto 957)</w:t>
      </w:r>
    </w:p>
    <w:p w14:paraId="27DBBDF3" w14:textId="77777777" w:rsidR="00CC0D19" w:rsidRDefault="008D15EC">
      <w:pPr>
        <w:pStyle w:val="Teksttreci20"/>
        <w:shd w:val="clear" w:color="auto" w:fill="auto"/>
        <w:spacing w:after="460" w:line="240" w:lineRule="auto"/>
        <w:ind w:left="0"/>
        <w:jc w:val="right"/>
      </w:pPr>
      <w:r>
        <w:rPr>
          <w:b/>
          <w:color w:val="231F20"/>
        </w:rPr>
        <w:t>Anexo 1</w:t>
      </w:r>
    </w:p>
    <w:p w14:paraId="3412E720" w14:textId="77777777" w:rsidR="00CC0D19" w:rsidRDefault="008D15EC">
      <w:pPr>
        <w:pStyle w:val="Teksttreci0"/>
        <w:shd w:val="clear" w:color="auto" w:fill="auto"/>
        <w:spacing w:after="200"/>
        <w:jc w:val="center"/>
      </w:pPr>
      <w:r>
        <w:t>REQUISITOS TÉCNICOS APLICABLES A LAS CAJAS REGISTRADORAS EN RELACIÓN CON SU CONTENIDO, EL REGISTRO Y EL ALMACENAMIENTO DE LOS DATOS, LOS DOCUMENTOS EXPEDIDOS, EL FUNCIONAMIENTO DE LA CAJA REGISTRADORA Y LAS CAJAS REGISTRADORAS PARA FINES ESPECIALES</w:t>
      </w:r>
    </w:p>
    <w:p w14:paraId="543973EA" w14:textId="77777777" w:rsidR="00CC0D19" w:rsidRDefault="008D15EC">
      <w:pPr>
        <w:pStyle w:val="Teksttreci0"/>
        <w:shd w:val="clear" w:color="auto" w:fill="auto"/>
        <w:jc w:val="center"/>
      </w:pPr>
      <w:r>
        <w:t>Capítulo 1</w:t>
      </w:r>
    </w:p>
    <w:p w14:paraId="3B20C82D" w14:textId="77777777" w:rsidR="00CC0D19" w:rsidRDefault="008D15EC">
      <w:pPr>
        <w:pStyle w:val="Teksttreci0"/>
        <w:shd w:val="clear" w:color="auto" w:fill="auto"/>
        <w:spacing w:after="0" w:line="480" w:lineRule="auto"/>
        <w:ind w:left="320" w:right="1020" w:firstLine="780"/>
        <w:jc w:val="left"/>
      </w:pPr>
      <w:r>
        <w:rPr>
          <w:b/>
          <w:sz w:val="18"/>
        </w:rPr>
        <w:t>Requisitos técnicos aplicables a las cajas registradoras en relación con su contenido, el registro y el almacenamiento de los datos</w:t>
      </w:r>
      <w:r>
        <w:rPr>
          <w:b/>
        </w:rPr>
        <w:br/>
        <w:t xml:space="preserve">Artículo 1. </w:t>
      </w:r>
      <w:r>
        <w:t>1. Una caja registradora deberá incluir:</w:t>
      </w:r>
    </w:p>
    <w:p w14:paraId="73AC3CF6" w14:textId="77777777" w:rsidR="00CC0D19" w:rsidRDefault="008D15EC">
      <w:pPr>
        <w:pStyle w:val="Teksttreci0"/>
        <w:shd w:val="clear" w:color="auto" w:fill="auto"/>
        <w:ind w:left="460" w:hanging="460"/>
        <w:jc w:val="left"/>
      </w:pPr>
      <w:r>
        <w:t>1) una base de datos de la caja registradora;</w:t>
      </w:r>
    </w:p>
    <w:p w14:paraId="31ABA8AC" w14:textId="77777777" w:rsidR="00CC0D19" w:rsidRDefault="008D15EC">
      <w:pPr>
        <w:pStyle w:val="Teksttreci0"/>
        <w:shd w:val="clear" w:color="auto" w:fill="auto"/>
        <w:spacing w:after="200"/>
        <w:ind w:left="460" w:hanging="460"/>
        <w:jc w:val="left"/>
      </w:pPr>
      <w:r>
        <w:t>2) un programa operativo de la caja registradora.</w:t>
      </w:r>
    </w:p>
    <w:p w14:paraId="21729957" w14:textId="77777777" w:rsidR="00CC0D19" w:rsidRDefault="008D15EC">
      <w:pPr>
        <w:pStyle w:val="Teksttreci0"/>
        <w:shd w:val="clear" w:color="auto" w:fill="auto"/>
        <w:ind w:left="320"/>
        <w:jc w:val="left"/>
      </w:pPr>
      <w:r>
        <w:t>2. Una base de datos de una caja registradora constará, como mínimo, de:</w:t>
      </w:r>
    </w:p>
    <w:p w14:paraId="447163B0" w14:textId="77777777" w:rsidR="00CC0D19" w:rsidRDefault="008D15EC">
      <w:pPr>
        <w:pStyle w:val="Teksttreci0"/>
        <w:shd w:val="clear" w:color="auto" w:fill="auto"/>
        <w:spacing w:after="100"/>
        <w:ind w:left="460" w:hanging="460"/>
        <w:jc w:val="left"/>
      </w:pPr>
      <w:r>
        <w:t>1) la configuración del programa operativo de la caja registradora, que consta de:</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su número único,</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el nombre y los apellidos o la razón social del contribuyente,</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el número de identificación fiscal (NIF) del contribuyente,</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la suma de control del programa operativo de la caja registradora junto con su fecha de instalación,</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el nombre y el número de la versión del programa operativo de la caja registradora,</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las marcas de letras de la «A» a la «G», que permiten al contribuyente asignar tipos impositivos y exenciones fiscales a los nombres de los bienes y servicios,</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su número de registro,</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la dirección del punto de venta;</w:t>
      </w:r>
    </w:p>
    <w:p w14:paraId="13E7E4DB" w14:textId="77777777" w:rsidR="00CC0D19" w:rsidRDefault="008D15EC">
      <w:pPr>
        <w:pStyle w:val="Teksttreci0"/>
        <w:shd w:val="clear" w:color="auto" w:fill="auto"/>
        <w:ind w:left="460" w:hanging="460"/>
        <w:jc w:val="left"/>
      </w:pPr>
      <w:r>
        <w:t>2) el valor de las ventas registradas y el importe de la cuota devengada, desglosado por niveles impositivos;</w:t>
      </w:r>
    </w:p>
    <w:p w14:paraId="4243706A" w14:textId="77777777" w:rsidR="00CC0D19" w:rsidRDefault="008D15EC">
      <w:pPr>
        <w:pStyle w:val="Teksttreci0"/>
        <w:numPr>
          <w:ilvl w:val="0"/>
          <w:numId w:val="30"/>
        </w:numPr>
        <w:shd w:val="clear" w:color="auto" w:fill="auto"/>
        <w:tabs>
          <w:tab w:val="left" w:pos="451"/>
        </w:tabs>
        <w:ind w:left="460" w:hanging="460"/>
        <w:jc w:val="left"/>
      </w:pPr>
      <w:r>
        <w:t>una base de datos de bienes y servicios;</w:t>
      </w:r>
    </w:p>
    <w:p w14:paraId="303C5798" w14:textId="77777777" w:rsidR="00CC0D19" w:rsidRDefault="008D15EC">
      <w:pPr>
        <w:pStyle w:val="Teksttreci0"/>
        <w:numPr>
          <w:ilvl w:val="0"/>
          <w:numId w:val="30"/>
        </w:numPr>
        <w:shd w:val="clear" w:color="auto" w:fill="auto"/>
        <w:tabs>
          <w:tab w:val="left" w:pos="451"/>
        </w:tabs>
        <w:ind w:left="460" w:hanging="460"/>
        <w:jc w:val="left"/>
      </w:pPr>
      <w:r>
        <w:t>los recibos fiscales emitidos, los recibos fiscales cancelados, los informes fiscales diarios, un informe de validación fiscal y documentos no fiscales, en formato electrónico;</w:t>
      </w:r>
    </w:p>
    <w:p w14:paraId="15F927D4" w14:textId="77777777" w:rsidR="00CC0D19" w:rsidRDefault="008D15EC">
      <w:pPr>
        <w:pStyle w:val="Teksttreci0"/>
        <w:numPr>
          <w:ilvl w:val="0"/>
          <w:numId w:val="30"/>
        </w:numPr>
        <w:shd w:val="clear" w:color="auto" w:fill="auto"/>
        <w:tabs>
          <w:tab w:val="left" w:pos="451"/>
        </w:tabs>
        <w:ind w:left="460" w:hanging="460"/>
        <w:jc w:val="left"/>
      </w:pPr>
      <w:r>
        <w:t>las firmas digitales de los documentos expedidos con el uso de la caja registradora, en consonancia con el protocolo de comunicación de transferencia de datos;</w:t>
      </w:r>
    </w:p>
    <w:p w14:paraId="1279C00B" w14:textId="77777777" w:rsidR="00CC0D19" w:rsidRDefault="008D15EC">
      <w:pPr>
        <w:pStyle w:val="Teksttreci0"/>
        <w:numPr>
          <w:ilvl w:val="0"/>
          <w:numId w:val="30"/>
        </w:numPr>
        <w:shd w:val="clear" w:color="auto" w:fill="auto"/>
        <w:tabs>
          <w:tab w:val="left" w:pos="451"/>
        </w:tabs>
        <w:ind w:left="460" w:hanging="460"/>
        <w:jc w:val="left"/>
      </w:pPr>
      <w:r>
        <w:t>un calendario de transferencia de datos determinado, basado en el protocolo de comunicación de transferencia de datos;</w:t>
      </w:r>
    </w:p>
    <w:p w14:paraId="63C9192C" w14:textId="77777777" w:rsidR="00CC0D19" w:rsidRDefault="008D15EC">
      <w:pPr>
        <w:pStyle w:val="Teksttreci0"/>
        <w:numPr>
          <w:ilvl w:val="0"/>
          <w:numId w:val="30"/>
        </w:numPr>
        <w:shd w:val="clear" w:color="auto" w:fill="auto"/>
        <w:tabs>
          <w:tab w:val="left" w:pos="451"/>
        </w:tabs>
        <w:ind w:left="460" w:hanging="460"/>
        <w:jc w:val="left"/>
      </w:pPr>
      <w:r>
        <w:t>una lista de las modificaciones introducidas en la configuración de la caja registradora;</w:t>
      </w:r>
    </w:p>
    <w:p w14:paraId="34D78926" w14:textId="77777777" w:rsidR="00CC0D19" w:rsidRDefault="008D15EC">
      <w:pPr>
        <w:pStyle w:val="Teksttreci0"/>
        <w:numPr>
          <w:ilvl w:val="0"/>
          <w:numId w:val="30"/>
        </w:numPr>
        <w:shd w:val="clear" w:color="auto" w:fill="auto"/>
        <w:tabs>
          <w:tab w:val="left" w:pos="451"/>
        </w:tabs>
        <w:ind w:left="460" w:hanging="460"/>
        <w:jc w:val="left"/>
      </w:pPr>
      <w:r>
        <w:t>una lista de los usuarios autorizados de la caja registradora;</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un registro de eventos.</w:t>
      </w:r>
    </w:p>
    <w:p w14:paraId="028B0228" w14:textId="77777777" w:rsidR="00CC0D19" w:rsidRDefault="008D15EC">
      <w:pPr>
        <w:pStyle w:val="Teksttreci0"/>
        <w:shd w:val="clear" w:color="auto" w:fill="auto"/>
        <w:ind w:left="320"/>
        <w:jc w:val="left"/>
      </w:pPr>
      <w:r>
        <w:t>3. En lo que respecta a los datos registrados en la base de datos de la caja registradora, deberá ser posible, como mínimo:</w:t>
      </w:r>
    </w:p>
    <w:p w14:paraId="29DE6C02" w14:textId="0FEDEA0C" w:rsidR="00CC0D19" w:rsidRDefault="008D15EC" w:rsidP="003F4885">
      <w:pPr>
        <w:pStyle w:val="Teksttreci0"/>
        <w:shd w:val="clear" w:color="auto" w:fill="auto"/>
        <w:spacing w:after="0"/>
        <w:jc w:val="left"/>
      </w:pPr>
      <w:r>
        <w:t>1) la lectura y verificación electrónicas, mediante la clave pública de la caja registradora, de los documentos firmados con firma digital;</w:t>
      </w:r>
    </w:p>
    <w:p w14:paraId="54E25A66" w14:textId="77777777" w:rsidR="00CC0D19" w:rsidRDefault="008D15EC">
      <w:pPr>
        <w:pStyle w:val="Teksttreci0"/>
        <w:shd w:val="clear" w:color="auto" w:fill="auto"/>
        <w:ind w:left="860" w:hanging="400"/>
        <w:jc w:val="left"/>
      </w:pPr>
      <w:r>
        <w:t xml:space="preserve"> </w:t>
      </w:r>
    </w:p>
    <w:p w14:paraId="0AB2EB73" w14:textId="38C2456B" w:rsidR="00CC0D19" w:rsidRDefault="008D15EC">
      <w:pPr>
        <w:pStyle w:val="Teksttreci0"/>
        <w:shd w:val="clear" w:color="auto" w:fill="auto"/>
        <w:ind w:left="460" w:hanging="460"/>
        <w:jc w:val="left"/>
      </w:pPr>
      <w:r>
        <w:t>2) la lectura de los datos registrados, incluidos los documentos, y la impresión de los mismos, así como su registro en sistemas informáticos accesibles al público;</w:t>
      </w:r>
    </w:p>
    <w:p w14:paraId="0CFF5FF1" w14:textId="77777777" w:rsidR="00CC0D19" w:rsidRDefault="008D15EC">
      <w:pPr>
        <w:pStyle w:val="Teksttreci0"/>
        <w:numPr>
          <w:ilvl w:val="0"/>
          <w:numId w:val="25"/>
        </w:numPr>
        <w:shd w:val="clear" w:color="auto" w:fill="auto"/>
        <w:tabs>
          <w:tab w:val="left" w:pos="451"/>
        </w:tabs>
        <w:ind w:left="460" w:hanging="460"/>
        <w:jc w:val="left"/>
      </w:pPr>
      <w:r>
        <w:lastRenderedPageBreak/>
        <w:t>la verificación de la integridad y no repudio de los datos registrados;</w:t>
      </w:r>
    </w:p>
    <w:p w14:paraId="4E8BC788" w14:textId="77777777" w:rsidR="005D65D4" w:rsidRDefault="008D15EC">
      <w:pPr>
        <w:pStyle w:val="Teksttreci0"/>
        <w:numPr>
          <w:ilvl w:val="0"/>
          <w:numId w:val="25"/>
        </w:numPr>
        <w:shd w:val="clear" w:color="auto" w:fill="auto"/>
        <w:tabs>
          <w:tab w:val="left" w:pos="451"/>
        </w:tabs>
        <w:ind w:left="460" w:hanging="460"/>
        <w:jc w:val="left"/>
      </w:pPr>
      <w:r>
        <w:t>el desempeño de las funciones de clasificación que permitan, al menos, emitir informes fiscales intermedios y buscar documentos basados en parámetros solicitados, como la fecha, la hora, el número de documento y el tipo impositivo.</w:t>
      </w:r>
    </w:p>
    <w:p w14:paraId="637278E8" w14:textId="77777777" w:rsidR="005D65D4" w:rsidRDefault="005D65D4" w:rsidP="005D65D4">
      <w:pPr>
        <w:pStyle w:val="Teksttreci0"/>
        <w:numPr>
          <w:ilvl w:val="0"/>
          <w:numId w:val="6"/>
        </w:numPr>
        <w:shd w:val="clear" w:color="auto" w:fill="auto"/>
        <w:tabs>
          <w:tab w:val="left" w:pos="666"/>
        </w:tabs>
        <w:spacing w:after="260"/>
        <w:ind w:firstLine="320"/>
        <w:jc w:val="left"/>
      </w:pPr>
      <w:r>
        <w:t>Los datos registrados en la base de datos de la caja registradora se cifrarán con el uso de una clave. La lectura de la base de datos de la caja registradora no será posible sin la clave utilizada para cifrar los datos.</w:t>
      </w:r>
    </w:p>
    <w:p w14:paraId="39954794" w14:textId="77777777" w:rsidR="005D65D4" w:rsidRDefault="005D65D4" w:rsidP="005D65D4">
      <w:pPr>
        <w:pStyle w:val="Teksttreci0"/>
        <w:numPr>
          <w:ilvl w:val="0"/>
          <w:numId w:val="6"/>
        </w:numPr>
        <w:shd w:val="clear" w:color="auto" w:fill="auto"/>
        <w:tabs>
          <w:tab w:val="left" w:pos="669"/>
        </w:tabs>
        <w:ind w:firstLine="320"/>
        <w:jc w:val="left"/>
      </w:pPr>
      <w:r>
        <w:t>El programa operativo de la caja registradora:</w:t>
      </w:r>
    </w:p>
    <w:p w14:paraId="2EE7D6CD" w14:textId="77777777" w:rsidR="005D65D4" w:rsidRDefault="005D65D4" w:rsidP="005D65D4">
      <w:pPr>
        <w:pStyle w:val="Teksttreci0"/>
        <w:numPr>
          <w:ilvl w:val="0"/>
          <w:numId w:val="33"/>
        </w:numPr>
        <w:shd w:val="clear" w:color="auto" w:fill="auto"/>
        <w:tabs>
          <w:tab w:val="left" w:pos="451"/>
        </w:tabs>
        <w:ind w:left="460" w:hanging="460"/>
      </w:pPr>
      <w:r>
        <w:t>solo se actualizará descargando la nueva versión del programa operativo de la caja registradora a partir de una fuente de actualización programada por el fabricante;</w:t>
      </w:r>
    </w:p>
    <w:p w14:paraId="0F284EBE" w14:textId="77777777" w:rsidR="005D65D4" w:rsidRDefault="005D65D4" w:rsidP="005D65D4">
      <w:pPr>
        <w:pStyle w:val="Teksttreci0"/>
        <w:numPr>
          <w:ilvl w:val="0"/>
          <w:numId w:val="33"/>
        </w:numPr>
        <w:shd w:val="clear" w:color="auto" w:fill="auto"/>
        <w:tabs>
          <w:tab w:val="left" w:pos="451"/>
        </w:tabs>
        <w:ind w:left="460" w:hanging="460"/>
      </w:pPr>
      <w:r>
        <w:t>se identificará inequívocamente por su nombre y número de versión, así como una suma de control calculada sobre la base de todos los archivos generados para la caja registradora que constituyen su programa operativo, y comunicará los datos utilizando una función disponible a petición del usuario de la caja registradora;</w:t>
      </w:r>
    </w:p>
    <w:p w14:paraId="18618174" w14:textId="77777777" w:rsidR="005D65D4" w:rsidRDefault="005D65D4" w:rsidP="005D65D4">
      <w:pPr>
        <w:pStyle w:val="Teksttreci0"/>
        <w:numPr>
          <w:ilvl w:val="0"/>
          <w:numId w:val="33"/>
        </w:numPr>
        <w:shd w:val="clear" w:color="auto" w:fill="auto"/>
        <w:tabs>
          <w:tab w:val="left" w:pos="451"/>
        </w:tabs>
        <w:ind w:left="460" w:hanging="460"/>
      </w:pPr>
      <w:r>
        <w:t>contendrá un componente que controle el proceso de actualización del programa operativo de la caja registradora, identificable y verificable en términos de versión;</w:t>
      </w:r>
    </w:p>
    <w:p w14:paraId="6FAFFBFB" w14:textId="77777777" w:rsidR="005D65D4" w:rsidRDefault="005D65D4" w:rsidP="005D65D4">
      <w:pPr>
        <w:pStyle w:val="Teksttreci0"/>
        <w:numPr>
          <w:ilvl w:val="0"/>
          <w:numId w:val="33"/>
        </w:numPr>
        <w:shd w:val="clear" w:color="auto" w:fill="auto"/>
        <w:tabs>
          <w:tab w:val="left" w:pos="451"/>
        </w:tabs>
        <w:ind w:left="460" w:hanging="460"/>
      </w:pPr>
      <w:r>
        <w:t>controlará, sin ambigüedades, la expedición de documentos por medio de la caja registradora;</w:t>
      </w:r>
    </w:p>
    <w:p w14:paraId="4D62B8E7" w14:textId="77777777" w:rsidR="005D65D4" w:rsidRDefault="005D65D4" w:rsidP="005D65D4">
      <w:pPr>
        <w:pStyle w:val="Teksttreci0"/>
        <w:numPr>
          <w:ilvl w:val="0"/>
          <w:numId w:val="33"/>
        </w:numPr>
        <w:shd w:val="clear" w:color="auto" w:fill="auto"/>
        <w:tabs>
          <w:tab w:val="left" w:pos="451"/>
        </w:tabs>
        <w:ind w:left="460" w:hanging="460"/>
      </w:pPr>
      <w:r>
        <w:t>controlará sus funciones de conformidad con los requisitos técnicos para la correcta conservación, el almacenamiento y la transferencia segura de datos de la caja registradora a soportes de almacenamiento externos, y permitirá la conexión y transferencia de datos entre la caja registradora y el Repositorio Central de Cajas;</w:t>
      </w:r>
    </w:p>
    <w:p w14:paraId="5F5C6556" w14:textId="77777777" w:rsidR="005D65D4" w:rsidRDefault="005D65D4" w:rsidP="005D65D4">
      <w:pPr>
        <w:pStyle w:val="Teksttreci0"/>
        <w:numPr>
          <w:ilvl w:val="0"/>
          <w:numId w:val="33"/>
        </w:numPr>
        <w:shd w:val="clear" w:color="auto" w:fill="auto"/>
        <w:tabs>
          <w:tab w:val="left" w:pos="451"/>
        </w:tabs>
        <w:spacing w:after="0"/>
        <w:ind w:left="460" w:hanging="460"/>
      </w:pPr>
      <w:r>
        <w:t>no deberá contener funciones ni mecanismos que permitan la eliminación y la modificación de los datos mencionados en el apartado 2, punto 1, letras a), c)-e) y g), puntos 2, 4, 5, 7 y 9 y, en el caso de las cajas registradoras que operen en el modo fiscal, la eliminación y modificación de los datos registrados en la base de datos de la caja registradora, con excepción de la base de datos de bienes y servicios;</w:t>
      </w:r>
    </w:p>
    <w:p w14:paraId="76A871E6" w14:textId="77777777" w:rsidR="005D65D4" w:rsidRDefault="005D65D4" w:rsidP="005D65D4">
      <w:pPr>
        <w:pStyle w:val="Teksttreci0"/>
        <w:shd w:val="clear" w:color="auto" w:fill="auto"/>
        <w:ind w:left="460" w:right="-416"/>
      </w:pPr>
      <w:r>
        <w:t xml:space="preserve"> </w:t>
      </w:r>
    </w:p>
    <w:p w14:paraId="372686B5" w14:textId="77777777" w:rsidR="005D65D4" w:rsidRDefault="005D65D4" w:rsidP="005D65D4">
      <w:pPr>
        <w:pStyle w:val="Teksttreci0"/>
        <w:numPr>
          <w:ilvl w:val="0"/>
          <w:numId w:val="33"/>
        </w:numPr>
        <w:shd w:val="clear" w:color="auto" w:fill="auto"/>
        <w:tabs>
          <w:tab w:val="left" w:pos="451"/>
        </w:tabs>
        <w:spacing w:after="0" w:line="427" w:lineRule="auto"/>
        <w:ind w:left="460" w:hanging="460"/>
      </w:pPr>
      <w:r>
        <w:t>garantizará la correcta determinación del valor de las ventas y el cálculo de la cuota devengada;</w:t>
      </w:r>
    </w:p>
    <w:p w14:paraId="5C0A94DC" w14:textId="77777777" w:rsidR="005D65D4" w:rsidRDefault="005D65D4" w:rsidP="005D65D4">
      <w:pPr>
        <w:pStyle w:val="Teksttreci0"/>
        <w:numPr>
          <w:ilvl w:val="0"/>
          <w:numId w:val="33"/>
        </w:numPr>
        <w:shd w:val="clear" w:color="auto" w:fill="auto"/>
        <w:tabs>
          <w:tab w:val="left" w:pos="451"/>
        </w:tabs>
        <w:spacing w:after="0" w:line="427" w:lineRule="auto"/>
        <w:ind w:left="460" w:hanging="460"/>
      </w:pPr>
      <w:r>
        <w:t>controlará la autenticidad de los componentes y los módulos de la caja registradora;</w:t>
      </w:r>
    </w:p>
    <w:p w14:paraId="1CFDA439" w14:textId="77777777" w:rsidR="005D65D4" w:rsidRDefault="005D65D4" w:rsidP="005D65D4">
      <w:pPr>
        <w:pStyle w:val="Teksttreci0"/>
        <w:numPr>
          <w:ilvl w:val="0"/>
          <w:numId w:val="33"/>
        </w:numPr>
        <w:shd w:val="clear" w:color="auto" w:fill="auto"/>
        <w:tabs>
          <w:tab w:val="left" w:pos="451"/>
        </w:tabs>
        <w:spacing w:after="0" w:line="427" w:lineRule="auto"/>
        <w:ind w:left="460" w:hanging="460"/>
      </w:pPr>
      <w:r>
        <w:t>en el caso de las cajas registradoras que operen en el modo fiscal, requerirá la autenticación y la autorización del usuario de la caja registradora;</w:t>
      </w:r>
    </w:p>
    <w:p w14:paraId="4991F28D" w14:textId="77777777" w:rsidR="005D65D4" w:rsidRDefault="005D65D4" w:rsidP="005D65D4">
      <w:pPr>
        <w:pStyle w:val="Teksttreci0"/>
        <w:numPr>
          <w:ilvl w:val="0"/>
          <w:numId w:val="33"/>
        </w:numPr>
        <w:shd w:val="clear" w:color="auto" w:fill="auto"/>
        <w:tabs>
          <w:tab w:val="left" w:pos="451"/>
        </w:tabs>
        <w:spacing w:after="0" w:line="427" w:lineRule="auto"/>
        <w:ind w:left="460" w:right="-274" w:hanging="460"/>
      </w:pPr>
      <w:r>
        <w:t>impedirá que se restablezca el estado anterior de la caja registradora mediante procedimientos de recuperación de seguridad;</w:t>
      </w:r>
    </w:p>
    <w:p w14:paraId="7F12EEE0" w14:textId="3F2447F0" w:rsidR="005D65D4" w:rsidRDefault="005D65D4" w:rsidP="005D65D4">
      <w:pPr>
        <w:pStyle w:val="Teksttreci0"/>
        <w:numPr>
          <w:ilvl w:val="0"/>
          <w:numId w:val="33"/>
        </w:numPr>
        <w:shd w:val="clear" w:color="auto" w:fill="auto"/>
        <w:tabs>
          <w:tab w:val="left" w:pos="451"/>
        </w:tabs>
        <w:spacing w:after="100" w:line="427" w:lineRule="auto"/>
        <w:ind w:left="460" w:hanging="460"/>
      </w:pPr>
      <w:r>
        <w:t>contendrá un componente criptográfico y un componente de comunicación, y podrá contener otros componentes.</w:t>
      </w:r>
    </w:p>
    <w:p w14:paraId="7D5D61F6" w14:textId="77777777" w:rsidR="005D65D4" w:rsidRDefault="005D65D4" w:rsidP="005D65D4">
      <w:pPr>
        <w:pStyle w:val="Teksttreci0"/>
        <w:numPr>
          <w:ilvl w:val="0"/>
          <w:numId w:val="6"/>
        </w:numPr>
        <w:shd w:val="clear" w:color="auto" w:fill="auto"/>
        <w:tabs>
          <w:tab w:val="left" w:pos="670"/>
        </w:tabs>
        <w:spacing w:after="260"/>
        <w:ind w:firstLine="320"/>
        <w:jc w:val="left"/>
      </w:pPr>
      <w:r>
        <w:t>La caja registradora enviará para imprimir documentos fiscales y no fiscales de medidas no inferiores a 57 mm de ancho, con un tamaño de caracteres no inferiores a 2,5 mm y con un mínimo de 17 caracteres por línea.</w:t>
      </w:r>
    </w:p>
    <w:p w14:paraId="028412EE" w14:textId="77777777" w:rsidR="005D65D4" w:rsidRDefault="005D65D4" w:rsidP="005D65D4">
      <w:pPr>
        <w:pStyle w:val="Teksttreci0"/>
        <w:numPr>
          <w:ilvl w:val="0"/>
          <w:numId w:val="6"/>
        </w:numPr>
        <w:shd w:val="clear" w:color="auto" w:fill="auto"/>
        <w:tabs>
          <w:tab w:val="left" w:pos="666"/>
        </w:tabs>
        <w:spacing w:after="260"/>
        <w:ind w:right="-416" w:firstLine="320"/>
        <w:jc w:val="left"/>
      </w:pPr>
      <w:r>
        <w:t>El componente criptográfico garantizará el almacenamiento seguro de las claves y certificados utilizados por la caja registradora.</w:t>
      </w:r>
    </w:p>
    <w:p w14:paraId="1FD6F1FB" w14:textId="77777777" w:rsidR="005D65D4" w:rsidRDefault="005D65D4" w:rsidP="005D65D4">
      <w:pPr>
        <w:pStyle w:val="Teksttreci0"/>
        <w:numPr>
          <w:ilvl w:val="0"/>
          <w:numId w:val="6"/>
        </w:numPr>
        <w:shd w:val="clear" w:color="auto" w:fill="auto"/>
        <w:tabs>
          <w:tab w:val="left" w:pos="669"/>
        </w:tabs>
        <w:ind w:firstLine="320"/>
        <w:jc w:val="left"/>
      </w:pPr>
      <w:r>
        <w:t>El componente de comunicación permitirá:</w:t>
      </w:r>
    </w:p>
    <w:p w14:paraId="140DE289" w14:textId="7B55D4EB" w:rsidR="005D65D4" w:rsidRDefault="005D65D4" w:rsidP="005D65D4">
      <w:pPr>
        <w:pStyle w:val="Teksttreci0"/>
        <w:shd w:val="clear" w:color="auto" w:fill="auto"/>
        <w:ind w:left="460" w:hanging="460"/>
      </w:pPr>
      <w:r>
        <w:t xml:space="preserve">1) </w:t>
      </w:r>
      <w:r>
        <w:tab/>
        <w:t>la transferencia de datos a través de una red de telecomunicaciones de la manera establecida en el protocolo de comunicación de transferencia de datos;</w:t>
      </w:r>
    </w:p>
    <w:p w14:paraId="73B85CA9" w14:textId="26D639ED" w:rsidR="005D65D4" w:rsidRDefault="005D65D4" w:rsidP="005D65D4">
      <w:pPr>
        <w:pStyle w:val="Teksttreci0"/>
        <w:shd w:val="clear" w:color="auto" w:fill="auto"/>
        <w:ind w:left="460" w:hanging="460"/>
      </w:pPr>
      <w:r>
        <w:t>2)</w:t>
      </w:r>
      <w:r>
        <w:tab/>
        <w:t xml:space="preserve"> la recepción de comandos de control de la manera establecida en el protocolo de comunicación de transferencia de datos;</w:t>
      </w:r>
    </w:p>
    <w:p w14:paraId="02C7B6C2" w14:textId="77777777" w:rsidR="005D65D4" w:rsidRDefault="005D65D4" w:rsidP="005D65D4">
      <w:pPr>
        <w:pStyle w:val="Teksttreci0"/>
        <w:numPr>
          <w:ilvl w:val="0"/>
          <w:numId w:val="24"/>
        </w:numPr>
        <w:shd w:val="clear" w:color="auto" w:fill="auto"/>
        <w:tabs>
          <w:tab w:val="left" w:pos="451"/>
        </w:tabs>
        <w:ind w:left="460" w:hanging="460"/>
      </w:pPr>
      <w:r>
        <w:t>procesos de validación fiscal de la manera establecida en el protocolo de comunicación de transferencia de datos;</w:t>
      </w:r>
    </w:p>
    <w:p w14:paraId="42BAF197" w14:textId="77777777" w:rsidR="005D65D4" w:rsidRDefault="005D65D4" w:rsidP="005D65D4">
      <w:pPr>
        <w:pStyle w:val="Teksttreci0"/>
        <w:numPr>
          <w:ilvl w:val="0"/>
          <w:numId w:val="24"/>
        </w:numPr>
        <w:shd w:val="clear" w:color="auto" w:fill="auto"/>
        <w:tabs>
          <w:tab w:val="left" w:pos="451"/>
        </w:tabs>
        <w:ind w:left="460" w:hanging="460"/>
      </w:pPr>
      <w:r>
        <w:t>la descarga de las actualizaciones del programa operativo de la caja registradora;</w:t>
      </w:r>
    </w:p>
    <w:p w14:paraId="18D301C8" w14:textId="77777777" w:rsidR="005D65D4" w:rsidRDefault="005D65D4" w:rsidP="005D65D4">
      <w:pPr>
        <w:pStyle w:val="Teksttreci0"/>
        <w:numPr>
          <w:ilvl w:val="0"/>
          <w:numId w:val="24"/>
        </w:numPr>
        <w:shd w:val="clear" w:color="auto" w:fill="auto"/>
        <w:tabs>
          <w:tab w:val="left" w:pos="451"/>
        </w:tabs>
        <w:ind w:left="460" w:hanging="460"/>
      </w:pPr>
      <w:r>
        <w:t>la recuperación de una clave compartida de la manera establecida en el protocolo de comunicación de transferencia de datos;</w:t>
      </w:r>
    </w:p>
    <w:p w14:paraId="71F80A8E" w14:textId="77777777" w:rsidR="005D65D4" w:rsidRDefault="005D65D4" w:rsidP="005D65D4">
      <w:pPr>
        <w:pStyle w:val="Teksttreci0"/>
        <w:numPr>
          <w:ilvl w:val="0"/>
          <w:numId w:val="24"/>
        </w:numPr>
        <w:shd w:val="clear" w:color="auto" w:fill="auto"/>
        <w:tabs>
          <w:tab w:val="left" w:pos="451"/>
        </w:tabs>
        <w:ind w:left="460" w:hanging="460"/>
      </w:pPr>
      <w:r>
        <w:t>la comunicación de la caja registradora con un terminal de pago;</w:t>
      </w:r>
    </w:p>
    <w:p w14:paraId="53B9CC91" w14:textId="77777777" w:rsidR="005D65D4" w:rsidRDefault="005D65D4" w:rsidP="005D65D4">
      <w:pPr>
        <w:pStyle w:val="Teksttreci0"/>
        <w:numPr>
          <w:ilvl w:val="0"/>
          <w:numId w:val="24"/>
        </w:numPr>
        <w:shd w:val="clear" w:color="auto" w:fill="auto"/>
        <w:tabs>
          <w:tab w:val="left" w:pos="451"/>
        </w:tabs>
        <w:spacing w:after="260"/>
        <w:ind w:left="460" w:hanging="460"/>
      </w:pPr>
      <w:r>
        <w:t>la comunicación de la caja registradora con una impresora.</w:t>
      </w:r>
    </w:p>
    <w:p w14:paraId="19E9AE92" w14:textId="77777777" w:rsidR="005D65D4" w:rsidRDefault="005D65D4" w:rsidP="005D65D4">
      <w:pPr>
        <w:pStyle w:val="Teksttreci0"/>
        <w:shd w:val="clear" w:color="auto" w:fill="auto"/>
        <w:ind w:firstLine="320"/>
        <w:jc w:val="left"/>
      </w:pPr>
      <w:r>
        <w:rPr>
          <w:b/>
        </w:rPr>
        <w:lastRenderedPageBreak/>
        <w:t xml:space="preserve">Artículo 2. </w:t>
      </w:r>
      <w:r>
        <w:t>Un registro de eventos registrará los siguientes eventos:</w:t>
      </w:r>
    </w:p>
    <w:p w14:paraId="34DACCFD" w14:textId="77777777" w:rsidR="005D65D4" w:rsidRDefault="005D65D4" w:rsidP="005D65D4">
      <w:pPr>
        <w:pStyle w:val="Teksttreci0"/>
        <w:shd w:val="clear" w:color="auto" w:fill="auto"/>
        <w:tabs>
          <w:tab w:val="left" w:pos="451"/>
        </w:tabs>
        <w:ind w:left="460" w:hanging="460"/>
      </w:pPr>
      <w:r>
        <w:t>1)</w:t>
      </w:r>
      <w:r>
        <w:tab/>
        <w:t>los cambios en los tipos impositivos;</w:t>
      </w:r>
    </w:p>
    <w:p w14:paraId="48F6D75B" w14:textId="77777777" w:rsidR="005D65D4" w:rsidRDefault="005D65D4" w:rsidP="005D65D4">
      <w:pPr>
        <w:pStyle w:val="Teksttreci0"/>
        <w:shd w:val="clear" w:color="auto" w:fill="auto"/>
        <w:tabs>
          <w:tab w:val="left" w:pos="451"/>
        </w:tabs>
        <w:ind w:left="460" w:hanging="460"/>
      </w:pPr>
      <w:r>
        <w:t>2)</w:t>
      </w:r>
      <w:r>
        <w:tab/>
        <w:t>los cambios manuales a los ajustes de fecha y hora;</w:t>
      </w:r>
    </w:p>
    <w:p w14:paraId="75456649" w14:textId="6AF09A27" w:rsidR="00CC0D19" w:rsidRDefault="005D65D4" w:rsidP="005D65D4">
      <w:pPr>
        <w:pStyle w:val="Teksttreci0"/>
        <w:shd w:val="clear" w:color="auto" w:fill="auto"/>
        <w:tabs>
          <w:tab w:val="left" w:pos="451"/>
        </w:tabs>
        <w:spacing w:after="100" w:line="360" w:lineRule="auto"/>
      </w:pPr>
      <w:r>
        <w:t>3)</w:t>
      </w:r>
      <w:r>
        <w:tab/>
        <w:t>los cambios en la divisa del registro;</w:t>
      </w:r>
    </w:p>
    <w:p w14:paraId="0271F968" w14:textId="45CDAFFF" w:rsidR="00CC0D19" w:rsidRDefault="005D65D4" w:rsidP="005D65D4">
      <w:pPr>
        <w:pStyle w:val="Teksttreci0"/>
        <w:shd w:val="clear" w:color="auto" w:fill="auto"/>
        <w:tabs>
          <w:tab w:val="left" w:pos="444"/>
        </w:tabs>
        <w:spacing w:after="120" w:line="360" w:lineRule="auto"/>
        <w:jc w:val="left"/>
      </w:pPr>
      <w:r>
        <w:t>4)</w:t>
      </w:r>
      <w:r>
        <w:tab/>
      </w:r>
      <w:r w:rsidR="008D15EC">
        <w:t>los cambios en la configuración de transferencia de datos, con excepción del acceso a la configuración de red;</w:t>
      </w:r>
    </w:p>
    <w:p w14:paraId="6979BA0F" w14:textId="73281F01" w:rsidR="00CC0D19" w:rsidRDefault="005D65D4" w:rsidP="005D65D4">
      <w:pPr>
        <w:pStyle w:val="Teksttreci0"/>
        <w:shd w:val="clear" w:color="auto" w:fill="auto"/>
        <w:tabs>
          <w:tab w:val="left" w:pos="444"/>
        </w:tabs>
        <w:spacing w:after="120" w:line="307" w:lineRule="auto"/>
        <w:jc w:val="left"/>
      </w:pPr>
      <w:r>
        <w:t>5)</w:t>
      </w:r>
      <w:r>
        <w:tab/>
      </w:r>
      <w:r w:rsidR="008D15EC">
        <w:t>la validación fiscal;</w:t>
      </w:r>
    </w:p>
    <w:p w14:paraId="7DE3C2E4" w14:textId="3E413901" w:rsidR="00CC0D19" w:rsidRDefault="005D65D4" w:rsidP="005D65D4">
      <w:pPr>
        <w:pStyle w:val="Teksttreci0"/>
        <w:shd w:val="clear" w:color="auto" w:fill="auto"/>
        <w:tabs>
          <w:tab w:val="left" w:pos="444"/>
        </w:tabs>
        <w:spacing w:after="120" w:line="307" w:lineRule="auto"/>
        <w:jc w:val="left"/>
      </w:pPr>
      <w:r>
        <w:t>6)</w:t>
      </w:r>
      <w:r>
        <w:tab/>
      </w:r>
      <w:r w:rsidR="008D15EC">
        <w:t>la terminación de la explotación de una caja registradora en régimen fiscal;</w:t>
      </w:r>
    </w:p>
    <w:p w14:paraId="25B895D2" w14:textId="7BA5186C" w:rsidR="00CC0D19" w:rsidRDefault="005D65D4" w:rsidP="005D65D4">
      <w:pPr>
        <w:pStyle w:val="Teksttreci0"/>
        <w:shd w:val="clear" w:color="auto" w:fill="auto"/>
        <w:tabs>
          <w:tab w:val="left" w:pos="444"/>
        </w:tabs>
        <w:spacing w:after="120" w:line="307" w:lineRule="auto"/>
        <w:jc w:val="left"/>
      </w:pPr>
      <w:r>
        <w:t>7)</w:t>
      </w:r>
      <w:r>
        <w:tab/>
      </w:r>
      <w:r w:rsidR="008D15EC">
        <w:t>la actualización del programa operativo de la caja registradora;</w:t>
      </w:r>
    </w:p>
    <w:p w14:paraId="35586FD5" w14:textId="7F67C11C" w:rsidR="00CC0D19" w:rsidRDefault="005D65D4" w:rsidP="005D65D4">
      <w:pPr>
        <w:pStyle w:val="Teksttreci0"/>
        <w:shd w:val="clear" w:color="auto" w:fill="auto"/>
        <w:tabs>
          <w:tab w:val="left" w:pos="444"/>
        </w:tabs>
        <w:spacing w:after="120" w:line="307" w:lineRule="auto"/>
        <w:jc w:val="left"/>
      </w:pPr>
      <w:r>
        <w:t>8)</w:t>
      </w:r>
      <w:r>
        <w:tab/>
      </w:r>
      <w:r w:rsidR="008D15EC">
        <w:t>la edición de la fuente del programa operativo de la caja registradora;</w:t>
      </w:r>
    </w:p>
    <w:p w14:paraId="1CC7105A" w14:textId="5B4EF545" w:rsidR="00CC0D19" w:rsidRDefault="005D65D4" w:rsidP="005D65D4">
      <w:pPr>
        <w:pStyle w:val="Teksttreci0"/>
        <w:shd w:val="clear" w:color="auto" w:fill="auto"/>
        <w:tabs>
          <w:tab w:val="left" w:pos="444"/>
        </w:tabs>
        <w:spacing w:after="120" w:line="307" w:lineRule="auto"/>
        <w:jc w:val="left"/>
      </w:pPr>
      <w:r>
        <w:t>9)</w:t>
      </w:r>
      <w:r>
        <w:tab/>
      </w:r>
      <w:r w:rsidR="008D15EC">
        <w:t>cambios en la dirección del punto de venta;</w:t>
      </w:r>
    </w:p>
    <w:p w14:paraId="1BCB1B99" w14:textId="665831A0" w:rsidR="00CC0D19" w:rsidRDefault="005D65D4" w:rsidP="005D65D4">
      <w:pPr>
        <w:pStyle w:val="Teksttreci0"/>
        <w:shd w:val="clear" w:color="auto" w:fill="auto"/>
        <w:tabs>
          <w:tab w:val="left" w:pos="444"/>
        </w:tabs>
        <w:spacing w:after="120" w:line="307" w:lineRule="auto"/>
        <w:jc w:val="left"/>
      </w:pPr>
      <w:r>
        <w:t>10)</w:t>
      </w:r>
      <w:r>
        <w:tab/>
      </w:r>
      <w:r w:rsidR="008D15EC">
        <w:t>los intercambios de claves públicas de la caja registradora;</w:t>
      </w:r>
    </w:p>
    <w:p w14:paraId="59EE7A52" w14:textId="6F20948D" w:rsidR="00CC0D19" w:rsidRDefault="005D65D4" w:rsidP="005D65D4">
      <w:pPr>
        <w:pStyle w:val="Teksttreci0"/>
        <w:shd w:val="clear" w:color="auto" w:fill="auto"/>
        <w:tabs>
          <w:tab w:val="left" w:pos="444"/>
        </w:tabs>
        <w:spacing w:after="120" w:line="307" w:lineRule="auto"/>
        <w:jc w:val="left"/>
      </w:pPr>
      <w:r>
        <w:t>11)</w:t>
      </w:r>
      <w:r>
        <w:tab/>
      </w:r>
      <w:r w:rsidR="008D15EC">
        <w:t>bloqueos de mantenimiento de registros;</w:t>
      </w:r>
    </w:p>
    <w:p w14:paraId="2CD78F68" w14:textId="4CA7F0E8" w:rsidR="00CC0D19" w:rsidRDefault="005D65D4" w:rsidP="005D65D4">
      <w:pPr>
        <w:pStyle w:val="Teksttreci0"/>
        <w:shd w:val="clear" w:color="auto" w:fill="auto"/>
        <w:tabs>
          <w:tab w:val="left" w:pos="464"/>
        </w:tabs>
        <w:spacing w:after="120" w:line="307" w:lineRule="auto"/>
        <w:jc w:val="left"/>
      </w:pPr>
      <w:r>
        <w:t>12)</w:t>
      </w:r>
      <w:r>
        <w:tab/>
      </w:r>
      <w:r w:rsidR="008D15EC">
        <w:t>situaciones de emergencia.</w:t>
      </w:r>
    </w:p>
    <w:p w14:paraId="64A546AC" w14:textId="77777777" w:rsidR="00CC0D19" w:rsidRDefault="008D15EC">
      <w:pPr>
        <w:pStyle w:val="Teksttreci0"/>
        <w:shd w:val="clear" w:color="auto" w:fill="auto"/>
        <w:spacing w:after="120" w:line="307" w:lineRule="auto"/>
        <w:jc w:val="center"/>
      </w:pPr>
      <w:r>
        <w:t>Capítulo 2</w:t>
      </w:r>
    </w:p>
    <w:p w14:paraId="33950FAC" w14:textId="77777777" w:rsidR="00CC0D19" w:rsidRDefault="008D15EC">
      <w:pPr>
        <w:pStyle w:val="Teksttreci0"/>
        <w:shd w:val="clear" w:color="auto" w:fill="auto"/>
        <w:spacing w:after="220" w:line="307" w:lineRule="auto"/>
        <w:jc w:val="center"/>
      </w:pPr>
      <w:r>
        <w:rPr>
          <w:b/>
        </w:rPr>
        <w:t>Requisitos técnicos aplicables a las cajas registradoras en relación con los documentos expedidos</w:t>
      </w:r>
    </w:p>
    <w:p w14:paraId="7887157E" w14:textId="77777777" w:rsidR="00CC0D19" w:rsidRDefault="008D15EC">
      <w:pPr>
        <w:pStyle w:val="Teksttreci0"/>
        <w:shd w:val="clear" w:color="auto" w:fill="auto"/>
        <w:spacing w:after="120"/>
        <w:ind w:firstLine="320"/>
        <w:jc w:val="left"/>
      </w:pPr>
      <w:r>
        <w:rPr>
          <w:b/>
        </w:rPr>
        <w:t xml:space="preserve">Artículo 3. </w:t>
      </w:r>
      <w:r>
        <w:t>1. Las cajas registradoras expedirán recibos fiscales en papel y en formato electrónico, o bien únicamente en formato electrónico, que contendrán, en particular, los siguientes elementos en el orden especificado:</w:t>
      </w:r>
    </w:p>
    <w:p w14:paraId="71508512"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un elemento gráfico, si procede;</w:t>
      </w:r>
    </w:p>
    <w:p w14:paraId="390DFEF2" w14:textId="77777777" w:rsidR="00CC0D19" w:rsidRDefault="008D15EC">
      <w:pPr>
        <w:pStyle w:val="Teksttreci0"/>
        <w:numPr>
          <w:ilvl w:val="0"/>
          <w:numId w:val="34"/>
        </w:numPr>
        <w:shd w:val="clear" w:color="auto" w:fill="auto"/>
        <w:tabs>
          <w:tab w:val="left" w:pos="444"/>
        </w:tabs>
        <w:spacing w:after="120"/>
        <w:ind w:left="460" w:hanging="460"/>
        <w:jc w:val="left"/>
      </w:pPr>
      <w:r>
        <w:t>el nombre y apellidos o el nombre del contribuyente y la dirección del punto de venta, y para las ventas realizadas en lugares no fijos, la dirección del domicilio social o el lugar de residencia del contribuyente;</w:t>
      </w:r>
    </w:p>
    <w:p w14:paraId="68FA6A0B"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el número de identificación fiscal (NIF);</w:t>
      </w:r>
    </w:p>
    <w:p w14:paraId="69C329EB" w14:textId="77777777" w:rsidR="00CC0D19" w:rsidRDefault="008D15EC">
      <w:pPr>
        <w:pStyle w:val="Teksttreci0"/>
        <w:numPr>
          <w:ilvl w:val="0"/>
          <w:numId w:val="34"/>
        </w:numPr>
        <w:shd w:val="clear" w:color="auto" w:fill="auto"/>
        <w:tabs>
          <w:tab w:val="left" w:pos="444"/>
        </w:tabs>
        <w:spacing w:after="120"/>
        <w:ind w:left="460" w:hanging="460"/>
        <w:jc w:val="left"/>
      </w:pPr>
      <w:r>
        <w:t>4) el número de matrícula del taxi y el número lateral o, en el caso de vehículos que no sean taxis, el número de matrícula del vehículo, en el caso de las cajas registradoras a las que hace referencia el artículo 4, apartado 1, punto 2, letra a), del Reglamento;</w:t>
      </w:r>
    </w:p>
    <w:p w14:paraId="7F2C1B39"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el número consecutivo del documento;</w:t>
      </w:r>
    </w:p>
    <w:p w14:paraId="5A1D4767"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el marcado de «RECIBO FISCAL»;</w:t>
      </w:r>
    </w:p>
    <w:p w14:paraId="30491143" w14:textId="77777777" w:rsidR="00CC0D19" w:rsidRDefault="008D15EC">
      <w:pPr>
        <w:pStyle w:val="Teksttreci0"/>
        <w:numPr>
          <w:ilvl w:val="0"/>
          <w:numId w:val="34"/>
        </w:numPr>
        <w:shd w:val="clear" w:color="auto" w:fill="auto"/>
        <w:tabs>
          <w:tab w:val="left" w:pos="444"/>
        </w:tabs>
        <w:spacing w:after="40" w:line="307" w:lineRule="auto"/>
        <w:ind w:left="460" w:hanging="460"/>
        <w:jc w:val="left"/>
      </w:pPr>
      <w:r>
        <w:t>en el caso de las cajas registradoras de tiques, un bloque de datos de tiques que podrá colocarse alternativamente con los elementos de transacción a los que hace referencia el punto 9 y que contendrá elementos sucesivos, incluidos, como mínimo:</w:t>
      </w:r>
    </w:p>
    <w:p w14:paraId="7E27FED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el marcado de «TIQUE» o «TARIFA ADICIONAL»,</w:t>
      </w:r>
    </w:p>
    <w:p w14:paraId="5F67A31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un tipo de tique,</w:t>
      </w:r>
    </w:p>
    <w:p w14:paraId="25E7A8DB"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un tipo de descuento, en el caso de los tiques con descuento,</w:t>
      </w:r>
    </w:p>
    <w:p w14:paraId="43459FB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el número del servicio en tiques de un solo trayecto,</w:t>
      </w:r>
    </w:p>
    <w:p w14:paraId="610C23BD"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los nombres de las paradas de salida y de destino, el área de validez o el tiempo de validez;</w:t>
      </w:r>
    </w:p>
    <w:p w14:paraId="29C3ECB8" w14:textId="77777777" w:rsidR="00CC0D19" w:rsidRDefault="008D15EC">
      <w:pPr>
        <w:pStyle w:val="Teksttreci0"/>
        <w:numPr>
          <w:ilvl w:val="0"/>
          <w:numId w:val="35"/>
        </w:numPr>
        <w:shd w:val="clear" w:color="auto" w:fill="auto"/>
        <w:tabs>
          <w:tab w:val="left" w:pos="858"/>
        </w:tabs>
        <w:spacing w:after="120" w:line="307" w:lineRule="auto"/>
        <w:ind w:left="860" w:hanging="400"/>
        <w:jc w:val="left"/>
      </w:pPr>
      <w:r>
        <w:t>el nombre y los apellidos del titular del tique, en el caso de los abonos temporales;</w:t>
      </w:r>
    </w:p>
    <w:p w14:paraId="5C5D0743" w14:textId="77777777" w:rsidR="00CC0D19" w:rsidRDefault="008D15EC" w:rsidP="004A2DD2">
      <w:pPr>
        <w:pStyle w:val="Teksttreci0"/>
        <w:numPr>
          <w:ilvl w:val="0"/>
          <w:numId w:val="34"/>
        </w:numPr>
        <w:shd w:val="clear" w:color="auto" w:fill="auto"/>
        <w:tabs>
          <w:tab w:val="left" w:pos="444"/>
        </w:tabs>
        <w:spacing w:after="0"/>
        <w:ind w:left="460" w:right="-274" w:hanging="460"/>
        <w:jc w:val="left"/>
      </w:pPr>
      <w:r>
        <w:t>en el caso de las cajas registradoras a las que hace referencia el artículo 4, apartado 1, punto 2, letra a), del Reglamento, un bloque de datos de servicio que contenga artículos de venta consecutivos, incluidos, como mínimo:</w:t>
      </w:r>
    </w:p>
    <w:p w14:paraId="77EC8CEC" w14:textId="77777777" w:rsidR="00CC0D19" w:rsidRDefault="008D15EC">
      <w:pPr>
        <w:pStyle w:val="Teksttreci0"/>
        <w:shd w:val="clear" w:color="auto" w:fill="auto"/>
        <w:spacing w:after="0" w:line="360" w:lineRule="auto"/>
        <w:ind w:left="860" w:hanging="400"/>
        <w:jc w:val="left"/>
      </w:pPr>
      <w:r>
        <w:t xml:space="preserve"> </w:t>
      </w:r>
    </w:p>
    <w:p w14:paraId="48E7360A"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la hora de inicio y fin del servicio,</w:t>
      </w:r>
    </w:p>
    <w:p w14:paraId="691104A8"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la distancia recorrida durante todo el servicio,</w:t>
      </w:r>
    </w:p>
    <w:p w14:paraId="4CEC97DE"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lastRenderedPageBreak/>
        <w:t>un marcado de «TARIFA INICIAL»,</w:t>
      </w:r>
    </w:p>
    <w:p w14:paraId="2B8AFCA3"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un marcado de «PRECIO CONTRATUAL»,</w:t>
      </w:r>
    </w:p>
    <w:p w14:paraId="0E0ABCA7"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el precio contractual por servicio;</w:t>
      </w:r>
    </w:p>
    <w:p w14:paraId="4CF4186D" w14:textId="25D7D0AC" w:rsidR="00CC0D19" w:rsidRDefault="008D15EC">
      <w:pPr>
        <w:pStyle w:val="Teksttreci0"/>
        <w:numPr>
          <w:ilvl w:val="0"/>
          <w:numId w:val="36"/>
        </w:numPr>
        <w:shd w:val="clear" w:color="auto" w:fill="auto"/>
        <w:tabs>
          <w:tab w:val="left" w:pos="858"/>
        </w:tabs>
        <w:spacing w:after="120"/>
        <w:ind w:left="860" w:hanging="400"/>
        <w:jc w:val="left"/>
      </w:pPr>
      <w:r>
        <w:t>un marcado de letras en el que se indique el tipo impositivo o la exención fiscal, o un marcado de «NO IMPONIBLE»;</w:t>
      </w:r>
    </w:p>
    <w:p w14:paraId="4B59EB8F" w14:textId="77777777" w:rsidR="00CC0D19" w:rsidRDefault="008D15EC">
      <w:pPr>
        <w:pStyle w:val="Teksttreci0"/>
        <w:numPr>
          <w:ilvl w:val="0"/>
          <w:numId w:val="34"/>
        </w:numPr>
        <w:shd w:val="clear" w:color="auto" w:fill="auto"/>
        <w:tabs>
          <w:tab w:val="left" w:pos="430"/>
        </w:tabs>
        <w:spacing w:after="100"/>
        <w:ind w:left="460" w:hanging="460"/>
        <w:jc w:val="left"/>
      </w:pPr>
      <w:r>
        <w:t>un bloque de datos con elementos de transacción que incluirá, en particular:</w:t>
      </w:r>
    </w:p>
    <w:p w14:paraId="53AE9E3F" w14:textId="77777777" w:rsidR="00CC0D19" w:rsidRDefault="008D15EC">
      <w:pPr>
        <w:pStyle w:val="Teksttreci0"/>
        <w:numPr>
          <w:ilvl w:val="0"/>
          <w:numId w:val="37"/>
        </w:numPr>
        <w:shd w:val="clear" w:color="auto" w:fill="auto"/>
        <w:tabs>
          <w:tab w:val="left" w:pos="858"/>
        </w:tabs>
        <w:spacing w:after="40"/>
        <w:ind w:left="460"/>
      </w:pPr>
      <w:r>
        <w:t>artículos de venta consecutivos, incluyendo, al menos:</w:t>
      </w:r>
    </w:p>
    <w:p w14:paraId="6CF9B3CC" w14:textId="77777777" w:rsidR="00CC0D19" w:rsidRDefault="008D15EC">
      <w:pPr>
        <w:pStyle w:val="Teksttreci0"/>
        <w:shd w:val="clear" w:color="auto" w:fill="auto"/>
        <w:spacing w:after="40"/>
        <w:ind w:left="1080" w:hanging="220"/>
        <w:jc w:val="left"/>
      </w:pPr>
      <w:r>
        <w:t>– el nombre de los productos o del servicio, para permitir su identificación inequívoca,</w:t>
      </w:r>
    </w:p>
    <w:p w14:paraId="42737BF1" w14:textId="77777777" w:rsidR="00CC0D19" w:rsidRDefault="008D15EC">
      <w:pPr>
        <w:pStyle w:val="Teksttreci0"/>
        <w:shd w:val="clear" w:color="auto" w:fill="auto"/>
        <w:spacing w:after="40"/>
        <w:ind w:left="1080" w:hanging="220"/>
        <w:jc w:val="left"/>
      </w:pPr>
      <w:r>
        <w:t>– la cantidad de los bienes o servicios,</w:t>
      </w:r>
    </w:p>
    <w:p w14:paraId="63669681" w14:textId="77777777" w:rsidR="00CC0D19" w:rsidRDefault="008D15EC">
      <w:pPr>
        <w:pStyle w:val="Teksttreci0"/>
        <w:shd w:val="clear" w:color="auto" w:fill="auto"/>
        <w:spacing w:after="40"/>
        <w:ind w:left="1080" w:hanging="220"/>
        <w:jc w:val="left"/>
      </w:pPr>
      <w:r>
        <w:t>– la unidad de medida, en su caso,</w:t>
      </w:r>
    </w:p>
    <w:p w14:paraId="71A8B76A" w14:textId="77777777" w:rsidR="00CC0D19" w:rsidRDefault="008D15EC">
      <w:pPr>
        <w:pStyle w:val="Teksttreci0"/>
        <w:shd w:val="clear" w:color="auto" w:fill="auto"/>
        <w:spacing w:after="40"/>
        <w:ind w:left="1080" w:hanging="220"/>
        <w:jc w:val="left"/>
      </w:pPr>
      <w:r>
        <w:t>– el precio unitario de los bienes o servicios,</w:t>
      </w:r>
    </w:p>
    <w:p w14:paraId="70915491" w14:textId="77777777" w:rsidR="00CC0D19" w:rsidRDefault="008D15EC">
      <w:pPr>
        <w:pStyle w:val="Teksttreci0"/>
        <w:shd w:val="clear" w:color="auto" w:fill="auto"/>
        <w:spacing w:after="40"/>
        <w:ind w:left="1080" w:hanging="220"/>
        <w:jc w:val="left"/>
      </w:pPr>
      <w:r>
        <w:t>– el valor total de los bienes o servicios,</w:t>
      </w:r>
    </w:p>
    <w:p w14:paraId="126630A5" w14:textId="77777777" w:rsidR="00CC0D19" w:rsidRDefault="008D15EC">
      <w:pPr>
        <w:pStyle w:val="Teksttreci0"/>
        <w:shd w:val="clear" w:color="auto" w:fill="auto"/>
        <w:spacing w:after="40"/>
        <w:ind w:left="1080" w:hanging="220"/>
        <w:jc w:val="left"/>
      </w:pPr>
      <w:r>
        <w:t>– el marcado en letras de los tipos impositivos y las exenciones fiscales, o su ausencia en el caso de una venta no imponible, en el caso de las cajas registradoras de tiques,</w:t>
      </w:r>
    </w:p>
    <w:p w14:paraId="7564E80E" w14:textId="77777777" w:rsidR="00CC0D19" w:rsidRDefault="008D15EC">
      <w:pPr>
        <w:pStyle w:val="Teksttreci0"/>
        <w:shd w:val="clear" w:color="auto" w:fill="auto"/>
        <w:spacing w:after="40"/>
        <w:ind w:left="1080" w:hanging="220"/>
        <w:jc w:val="left"/>
      </w:pPr>
      <w:r>
        <w:t>– la descripción de los productos o del servicio, que podrá incluir elementos de texto, códigos de barras y códigos 2D, en su caso;</w:t>
      </w:r>
      <w:r>
        <w:br/>
        <w:t>los códigos de barras y 2D de los formatos electrónicos se registrarán en forma de texto,</w:t>
      </w:r>
    </w:p>
    <w:p w14:paraId="3B27512E" w14:textId="77777777" w:rsidR="00CC0D19" w:rsidRDefault="008D15EC">
      <w:pPr>
        <w:pStyle w:val="Teksttreci0"/>
        <w:shd w:val="clear" w:color="auto" w:fill="auto"/>
        <w:spacing w:after="40"/>
        <w:ind w:left="1080" w:hanging="220"/>
        <w:jc w:val="left"/>
      </w:pPr>
      <w:r>
        <w:t>– el importe del descuento para los tiques de descuento, en el caso de las cajas registradoras de tiques,</w:t>
      </w:r>
    </w:p>
    <w:p w14:paraId="6E62215B" w14:textId="77777777" w:rsidR="00CC0D19" w:rsidRDefault="008D15EC">
      <w:pPr>
        <w:pStyle w:val="Teksttreci0"/>
        <w:shd w:val="clear" w:color="auto" w:fill="auto"/>
        <w:spacing w:after="0"/>
        <w:ind w:left="1080" w:hanging="220"/>
        <w:jc w:val="left"/>
      </w:pPr>
      <w:r>
        <w:t>– el pago, incluidos los descuentos y reembolsos según proceda, en el caso de las cajas registradoras a las que hace referencia el artículo 4, apartado 1, punto 2, letra b), del Reglamento,</w:t>
      </w:r>
    </w:p>
    <w:p w14:paraId="45A6A37C" w14:textId="77777777" w:rsidR="00CC0D19" w:rsidRDefault="008D15EC">
      <w:pPr>
        <w:pStyle w:val="Teksttreci0"/>
        <w:shd w:val="clear" w:color="auto" w:fill="auto"/>
        <w:spacing w:after="40"/>
        <w:ind w:left="1080"/>
        <w:jc w:val="left"/>
      </w:pPr>
      <w:r>
        <w:t xml:space="preserve"> </w:t>
      </w:r>
    </w:p>
    <w:p w14:paraId="24DA969A" w14:textId="77777777" w:rsidR="00CC0D19" w:rsidRDefault="008D15EC">
      <w:pPr>
        <w:pStyle w:val="Teksttreci0"/>
        <w:shd w:val="clear" w:color="auto" w:fill="auto"/>
        <w:spacing w:after="100"/>
        <w:ind w:left="1080" w:hanging="220"/>
        <w:jc w:val="left"/>
      </w:pPr>
      <w:r>
        <w:t>– el descuento, el recargo o la rebaja en artículos de venta si procede,</w:t>
      </w:r>
    </w:p>
    <w:p w14:paraId="70D06184" w14:textId="77777777" w:rsidR="00CC0D19" w:rsidRDefault="008D15EC">
      <w:pPr>
        <w:pStyle w:val="Teksttreci0"/>
        <w:numPr>
          <w:ilvl w:val="0"/>
          <w:numId w:val="37"/>
        </w:numPr>
        <w:shd w:val="clear" w:color="auto" w:fill="auto"/>
        <w:tabs>
          <w:tab w:val="left" w:pos="858"/>
        </w:tabs>
        <w:spacing w:after="40"/>
        <w:ind w:left="460"/>
      </w:pPr>
      <w:r>
        <w:t>descuentos, recargos o rebajas, según proceda, incluyendo, al menos:</w:t>
      </w:r>
    </w:p>
    <w:p w14:paraId="053A016A" w14:textId="77777777" w:rsidR="00CC0D19" w:rsidRDefault="008D15EC">
      <w:pPr>
        <w:pStyle w:val="Teksttreci0"/>
        <w:shd w:val="clear" w:color="auto" w:fill="auto"/>
        <w:spacing w:after="40"/>
        <w:ind w:left="1080" w:hanging="220"/>
        <w:jc w:val="left"/>
      </w:pPr>
      <w:r>
        <w:t>– un marcado de «DESCUENTO», «RECARGO» o «REBAJA»,</w:t>
      </w:r>
    </w:p>
    <w:p w14:paraId="1D54E7BF" w14:textId="77777777" w:rsidR="00CC0D19" w:rsidRDefault="008D15EC">
      <w:pPr>
        <w:pStyle w:val="Teksttreci0"/>
        <w:shd w:val="clear" w:color="auto" w:fill="auto"/>
        <w:spacing w:after="40"/>
        <w:ind w:left="1080" w:hanging="220"/>
        <w:jc w:val="left"/>
      </w:pPr>
      <w:r>
        <w:t>– el valor del descuento, el recargo o la rebaja,</w:t>
      </w:r>
    </w:p>
    <w:p w14:paraId="5D4B529E" w14:textId="77777777" w:rsidR="00CC0D19" w:rsidRDefault="008D15EC">
      <w:pPr>
        <w:pStyle w:val="Teksttreci0"/>
        <w:shd w:val="clear" w:color="auto" w:fill="auto"/>
        <w:spacing w:after="40"/>
        <w:ind w:left="1080" w:hanging="220"/>
        <w:jc w:val="left"/>
      </w:pPr>
      <w:r>
        <w:t>– el nombre del descuento, el recargo o la rebaja, si procede,</w:t>
      </w:r>
    </w:p>
    <w:p w14:paraId="2DAD5523" w14:textId="77777777" w:rsidR="00CC0D19" w:rsidRDefault="008D15EC">
      <w:pPr>
        <w:pStyle w:val="Teksttreci0"/>
        <w:shd w:val="clear" w:color="auto" w:fill="auto"/>
        <w:spacing w:after="100"/>
        <w:ind w:left="1080" w:hanging="220"/>
        <w:jc w:val="left"/>
      </w:pPr>
      <w:r>
        <w:t>– el marcado en letras del tipo impositivo aplicable al descuento, recargo o rebaja, excepto los descuentos, recargos o rebajas aplicados a un artículo de venta, un grupo de productos o servicios, o a la totalidad del recibo,</w:t>
      </w:r>
    </w:p>
    <w:p w14:paraId="6DA7DC1B" w14:textId="77777777" w:rsidR="00CC0D19" w:rsidRDefault="008D15EC">
      <w:pPr>
        <w:pStyle w:val="Teksttreci0"/>
        <w:numPr>
          <w:ilvl w:val="0"/>
          <w:numId w:val="37"/>
        </w:numPr>
        <w:shd w:val="clear" w:color="auto" w:fill="auto"/>
        <w:tabs>
          <w:tab w:val="left" w:pos="858"/>
        </w:tabs>
        <w:spacing w:after="40"/>
        <w:ind w:left="460"/>
      </w:pPr>
      <w:r>
        <w:t>elementos de compensación anticipada, según proceda, incluyendo, al menos:</w:t>
      </w:r>
    </w:p>
    <w:p w14:paraId="5BB3E115" w14:textId="77777777" w:rsidR="00CC0D19" w:rsidRDefault="008D15EC">
      <w:pPr>
        <w:pStyle w:val="Teksttreci0"/>
        <w:shd w:val="clear" w:color="auto" w:fill="auto"/>
        <w:spacing w:after="40"/>
        <w:ind w:left="1080" w:hanging="220"/>
        <w:jc w:val="left"/>
      </w:pPr>
      <w:r>
        <w:t>– la indicación de un anticipo,</w:t>
      </w:r>
    </w:p>
    <w:p w14:paraId="1ECEC46A" w14:textId="77777777" w:rsidR="00CC0D19" w:rsidRDefault="008D15EC">
      <w:pPr>
        <w:pStyle w:val="Teksttreci0"/>
        <w:shd w:val="clear" w:color="auto" w:fill="auto"/>
        <w:spacing w:after="40"/>
        <w:ind w:left="1080" w:hanging="220"/>
        <w:jc w:val="left"/>
      </w:pPr>
      <w:r>
        <w:t>– el valor del anticipo considerado,</w:t>
      </w:r>
    </w:p>
    <w:p w14:paraId="7D51CB8E" w14:textId="77777777" w:rsidR="00CC0D19" w:rsidRDefault="008D15EC">
      <w:pPr>
        <w:pStyle w:val="Teksttreci0"/>
        <w:shd w:val="clear" w:color="auto" w:fill="auto"/>
        <w:spacing w:after="40"/>
        <w:ind w:left="1080" w:hanging="220"/>
        <w:jc w:val="left"/>
      </w:pPr>
      <w:r>
        <w:t>– un marcado en letras del tipo impositivo o de la exención fiscal,</w:t>
      </w:r>
    </w:p>
    <w:p w14:paraId="45FAF781" w14:textId="77777777" w:rsidR="00CC0D19" w:rsidRDefault="008D15EC">
      <w:pPr>
        <w:pStyle w:val="Teksttreci0"/>
        <w:shd w:val="clear" w:color="auto" w:fill="auto"/>
        <w:spacing w:after="100"/>
        <w:ind w:left="1080" w:hanging="220"/>
        <w:jc w:val="left"/>
      </w:pPr>
      <w:r>
        <w:t>– el importe que debe abonarse tras la deducción del anticipo, según proceda,</w:t>
      </w:r>
    </w:p>
    <w:p w14:paraId="47F5DF83" w14:textId="77777777" w:rsidR="00CC0D19" w:rsidRDefault="008D15EC">
      <w:pPr>
        <w:pStyle w:val="Teksttreci0"/>
        <w:numPr>
          <w:ilvl w:val="0"/>
          <w:numId w:val="37"/>
        </w:numPr>
        <w:shd w:val="clear" w:color="auto" w:fill="auto"/>
        <w:tabs>
          <w:tab w:val="left" w:pos="858"/>
        </w:tabs>
        <w:spacing w:after="40"/>
        <w:ind w:left="460"/>
      </w:pPr>
      <w:r>
        <w:t>las partidas de la nota de crédito, según proceda, incluyendo, al menos:</w:t>
      </w:r>
    </w:p>
    <w:p w14:paraId="3E8C81A7" w14:textId="77777777" w:rsidR="00CC0D19" w:rsidRDefault="008D15EC">
      <w:pPr>
        <w:pStyle w:val="Teksttreci0"/>
        <w:shd w:val="clear" w:color="auto" w:fill="auto"/>
        <w:spacing w:after="40"/>
        <w:ind w:left="1080" w:hanging="220"/>
        <w:jc w:val="left"/>
      </w:pPr>
      <w:r>
        <w:t>– un marcado de «NOTA DE CRÉDITO»,</w:t>
      </w:r>
    </w:p>
    <w:p w14:paraId="2F56AE13" w14:textId="77777777" w:rsidR="00CC0D19" w:rsidRDefault="008D15EC">
      <w:pPr>
        <w:pStyle w:val="Teksttreci0"/>
        <w:shd w:val="clear" w:color="auto" w:fill="auto"/>
        <w:spacing w:after="40"/>
        <w:ind w:left="1080" w:hanging="220"/>
        <w:jc w:val="left"/>
      </w:pPr>
      <w:r>
        <w:t>– la denominación y el importe de los bienes o servicios por los que se invierte el pago,</w:t>
      </w:r>
    </w:p>
    <w:p w14:paraId="2B60D08B" w14:textId="77777777" w:rsidR="00CC0D19" w:rsidRDefault="008D15EC">
      <w:pPr>
        <w:pStyle w:val="Teksttreci0"/>
        <w:shd w:val="clear" w:color="auto" w:fill="auto"/>
        <w:spacing w:after="40"/>
        <w:ind w:left="1080" w:hanging="220"/>
        <w:jc w:val="left"/>
      </w:pPr>
      <w:r>
        <w:t>– el cargo inverso,</w:t>
      </w:r>
    </w:p>
    <w:p w14:paraId="3C2D1C78" w14:textId="77777777" w:rsidR="00CC0D19" w:rsidRDefault="008D15EC">
      <w:pPr>
        <w:pStyle w:val="Teksttreci0"/>
        <w:shd w:val="clear" w:color="auto" w:fill="auto"/>
        <w:spacing w:after="140"/>
        <w:ind w:left="1080" w:hanging="220"/>
        <w:jc w:val="left"/>
      </w:pPr>
      <w:r>
        <w:t>– el marcado en letras del tipo impositivo aplicable a los bienes o servicios invertidos;</w:t>
      </w:r>
    </w:p>
    <w:p w14:paraId="29A9F55F" w14:textId="77777777" w:rsidR="00CC0D19" w:rsidRDefault="008D15EC">
      <w:pPr>
        <w:pStyle w:val="Teksttreci0"/>
        <w:numPr>
          <w:ilvl w:val="0"/>
          <w:numId w:val="34"/>
        </w:numPr>
        <w:shd w:val="clear" w:color="auto" w:fill="auto"/>
        <w:tabs>
          <w:tab w:val="left" w:pos="440"/>
        </w:tabs>
        <w:ind w:left="460" w:hanging="460"/>
        <w:jc w:val="left"/>
      </w:pPr>
      <w:r>
        <w:t>el valor total de los descuentos, recargos o rebajas aplicados, si procede;</w:t>
      </w:r>
    </w:p>
    <w:p w14:paraId="783705D0" w14:textId="77777777" w:rsidR="00CC0D19" w:rsidRDefault="008D15EC">
      <w:pPr>
        <w:pStyle w:val="Teksttreci0"/>
        <w:numPr>
          <w:ilvl w:val="0"/>
          <w:numId w:val="34"/>
        </w:numPr>
        <w:shd w:val="clear" w:color="auto" w:fill="auto"/>
        <w:tabs>
          <w:tab w:val="left" w:pos="440"/>
        </w:tabs>
        <w:spacing w:after="140"/>
        <w:ind w:left="460" w:hanging="460"/>
        <w:jc w:val="left"/>
      </w:pPr>
      <w:r>
        <w:t>el valor total de las ventas brutas según los niveles impositivos individuales y de las ventas exentas de impuestos, incluidos los descuentos, los recargos, las rebajas y la compensación anticipada;</w:t>
      </w:r>
    </w:p>
    <w:p w14:paraId="71E707A0" w14:textId="77777777" w:rsidR="00CC0D19" w:rsidRDefault="008D15EC">
      <w:pPr>
        <w:pStyle w:val="Teksttreci0"/>
        <w:numPr>
          <w:ilvl w:val="0"/>
          <w:numId w:val="34"/>
        </w:numPr>
        <w:shd w:val="clear" w:color="auto" w:fill="auto"/>
        <w:tabs>
          <w:tab w:val="left" w:pos="440"/>
        </w:tabs>
        <w:spacing w:after="0"/>
        <w:ind w:left="460" w:hanging="460"/>
        <w:jc w:val="left"/>
      </w:pPr>
      <w:r>
        <w:t>la cuota devengada según los niveles impositivos individuales con un marcado de «IVA», un marcado en letras del tipo impositivo después de aplicar los descuentos, los recargos, las rebajas y la compensación anticipada, y el tipo impositivo expresado en porcentaje;</w:t>
      </w:r>
    </w:p>
    <w:p w14:paraId="471C8A1F" w14:textId="77777777" w:rsidR="00CC0D19" w:rsidRDefault="008D15EC">
      <w:pPr>
        <w:pStyle w:val="Teksttreci0"/>
        <w:shd w:val="clear" w:color="auto" w:fill="auto"/>
        <w:ind w:left="460"/>
      </w:pPr>
      <w:r>
        <w:t xml:space="preserve"> </w:t>
      </w:r>
    </w:p>
    <w:p w14:paraId="2CEBB0FD" w14:textId="77777777" w:rsidR="00CC0D19" w:rsidRDefault="008D15EC">
      <w:pPr>
        <w:pStyle w:val="Teksttreci0"/>
        <w:numPr>
          <w:ilvl w:val="0"/>
          <w:numId w:val="34"/>
        </w:numPr>
        <w:shd w:val="clear" w:color="auto" w:fill="auto"/>
        <w:tabs>
          <w:tab w:val="left" w:pos="440"/>
        </w:tabs>
        <w:ind w:left="460" w:hanging="460"/>
        <w:jc w:val="left"/>
      </w:pPr>
      <w:r>
        <w:t>el importe total de la cuota devengada con un marcado de «IVA TOTAL»;</w:t>
      </w:r>
    </w:p>
    <w:p w14:paraId="68F198B3" w14:textId="77777777" w:rsidR="00CC0D19" w:rsidRDefault="008D15EC">
      <w:pPr>
        <w:pStyle w:val="Teksttreci0"/>
        <w:numPr>
          <w:ilvl w:val="0"/>
          <w:numId w:val="34"/>
        </w:numPr>
        <w:shd w:val="clear" w:color="auto" w:fill="auto"/>
        <w:tabs>
          <w:tab w:val="left" w:pos="440"/>
        </w:tabs>
        <w:spacing w:after="140"/>
        <w:ind w:left="460" w:hanging="460"/>
        <w:jc w:val="left"/>
      </w:pPr>
      <w:r>
        <w:t>el valor total de las ventas no imponibles, si procede;</w:t>
      </w:r>
    </w:p>
    <w:p w14:paraId="177BED1C" w14:textId="77777777" w:rsidR="00CC0D19" w:rsidRDefault="008D15EC">
      <w:pPr>
        <w:pStyle w:val="Teksttreci0"/>
        <w:numPr>
          <w:ilvl w:val="0"/>
          <w:numId w:val="34"/>
        </w:numPr>
        <w:shd w:val="clear" w:color="auto" w:fill="auto"/>
        <w:tabs>
          <w:tab w:val="left" w:pos="440"/>
        </w:tabs>
        <w:ind w:left="460" w:hanging="460"/>
        <w:jc w:val="left"/>
      </w:pPr>
      <w:r>
        <w:t>el valor total de las ventas brutas con un marcado de «TOTAL» y la indicación de la divisa de registro;</w:t>
      </w:r>
    </w:p>
    <w:p w14:paraId="08441C19" w14:textId="77777777" w:rsidR="00CC0D19" w:rsidRDefault="008D15EC">
      <w:pPr>
        <w:pStyle w:val="Teksttreci0"/>
        <w:numPr>
          <w:ilvl w:val="0"/>
          <w:numId w:val="34"/>
        </w:numPr>
        <w:shd w:val="clear" w:color="auto" w:fill="auto"/>
        <w:tabs>
          <w:tab w:val="left" w:pos="440"/>
        </w:tabs>
        <w:spacing w:after="100"/>
        <w:ind w:left="460" w:hanging="460"/>
        <w:jc w:val="left"/>
      </w:pPr>
      <w:r>
        <w:t>la liquidación de envases retornables, si procede, incluyendo, al menos:</w:t>
      </w:r>
    </w:p>
    <w:p w14:paraId="37F6A527" w14:textId="77777777" w:rsidR="00CC0D19" w:rsidRDefault="008D15EC">
      <w:pPr>
        <w:pStyle w:val="Teksttreci0"/>
        <w:numPr>
          <w:ilvl w:val="0"/>
          <w:numId w:val="38"/>
        </w:numPr>
        <w:shd w:val="clear" w:color="auto" w:fill="auto"/>
        <w:tabs>
          <w:tab w:val="left" w:pos="858"/>
        </w:tabs>
        <w:spacing w:after="100"/>
        <w:ind w:left="460"/>
      </w:pPr>
      <w:r>
        <w:lastRenderedPageBreak/>
        <w:t>un marcado de «ENTRADA DE ENVASE RETORNABLE» o «RETIRADA DE ENVASE RETORNABLE»,</w:t>
      </w:r>
    </w:p>
    <w:p w14:paraId="0C2A9A3E" w14:textId="77777777" w:rsidR="00CC0D19" w:rsidRDefault="008D15EC">
      <w:pPr>
        <w:pStyle w:val="Teksttreci0"/>
        <w:numPr>
          <w:ilvl w:val="0"/>
          <w:numId w:val="38"/>
        </w:numPr>
        <w:shd w:val="clear" w:color="auto" w:fill="auto"/>
        <w:tabs>
          <w:tab w:val="left" w:pos="858"/>
        </w:tabs>
        <w:spacing w:after="100"/>
        <w:ind w:left="460"/>
      </w:pPr>
      <w:r>
        <w:t>la denominación del envase,</w:t>
      </w:r>
    </w:p>
    <w:p w14:paraId="596C0487" w14:textId="77777777" w:rsidR="00CC0D19" w:rsidRDefault="008D15EC">
      <w:pPr>
        <w:pStyle w:val="Teksttreci0"/>
        <w:numPr>
          <w:ilvl w:val="0"/>
          <w:numId w:val="38"/>
        </w:numPr>
        <w:shd w:val="clear" w:color="auto" w:fill="auto"/>
        <w:tabs>
          <w:tab w:val="left" w:pos="858"/>
        </w:tabs>
        <w:spacing w:after="100"/>
        <w:ind w:left="460"/>
      </w:pPr>
      <w:r>
        <w:t>la cantidad y el precio unitario del envase,</w:t>
      </w:r>
    </w:p>
    <w:p w14:paraId="1FF69E3D" w14:textId="277C2402" w:rsidR="00CC0D19" w:rsidRDefault="008D15EC" w:rsidP="00583692">
      <w:pPr>
        <w:pStyle w:val="Teksttreci0"/>
        <w:numPr>
          <w:ilvl w:val="0"/>
          <w:numId w:val="38"/>
        </w:numPr>
        <w:shd w:val="clear" w:color="auto" w:fill="auto"/>
        <w:tabs>
          <w:tab w:val="left" w:pos="858"/>
        </w:tabs>
        <w:spacing w:after="40"/>
        <w:ind w:left="460" w:right="-416"/>
      </w:pPr>
      <w:r>
        <w:t>el valor total de los envases retornables introducidos y retirados con un marcado de «TOTAL DE ENVASES RETORNABLES»;</w:t>
      </w:r>
    </w:p>
    <w:p w14:paraId="607E2296" w14:textId="77777777" w:rsidR="005D65D4" w:rsidRDefault="005D65D4" w:rsidP="005D65D4">
      <w:pPr>
        <w:pStyle w:val="Teksttreci0"/>
        <w:shd w:val="clear" w:color="auto" w:fill="auto"/>
        <w:tabs>
          <w:tab w:val="left" w:pos="858"/>
        </w:tabs>
        <w:spacing w:after="40"/>
        <w:ind w:left="460" w:right="-416"/>
      </w:pPr>
    </w:p>
    <w:p w14:paraId="532152EA" w14:textId="77777777" w:rsidR="00CC0D19" w:rsidRDefault="008D15EC">
      <w:pPr>
        <w:pStyle w:val="Teksttreci0"/>
        <w:numPr>
          <w:ilvl w:val="0"/>
          <w:numId w:val="34"/>
        </w:numPr>
        <w:shd w:val="clear" w:color="auto" w:fill="auto"/>
        <w:tabs>
          <w:tab w:val="left" w:pos="445"/>
        </w:tabs>
        <w:spacing w:after="0" w:line="312" w:lineRule="auto"/>
        <w:ind w:left="460" w:hanging="460"/>
        <w:jc w:val="left"/>
      </w:pPr>
      <w:r>
        <w:t>los datos relativos al pago por venta redactados igual que en el recibo, que contengan, al menos, el marcado «A PAGAR», «A DEVOLVER» o «PRECIO», según proceda, junto con el importe adeudado después de considerar:</w:t>
      </w:r>
    </w:p>
    <w:p w14:paraId="4076C329"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la liquidación de los envases retornables,</w:t>
      </w:r>
    </w:p>
    <w:p w14:paraId="2729C1CE"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los descuentos y los reembolsos en el caso de las cajas registradoras a las que hace referencia el artículo 4, apartado 1, punto 2, letra b) del Reglamento,</w:t>
      </w:r>
    </w:p>
    <w:p w14:paraId="07FCC160"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el pago parcial del comprador por un billete o la falta del mismo, en el caso de las cajas registradoras de tiques,</w:t>
      </w:r>
    </w:p>
    <w:p w14:paraId="06932292" w14:textId="77777777" w:rsidR="00CC0D19" w:rsidRDefault="008D15EC">
      <w:pPr>
        <w:pStyle w:val="Teksttreci0"/>
        <w:numPr>
          <w:ilvl w:val="0"/>
          <w:numId w:val="39"/>
        </w:numPr>
        <w:shd w:val="clear" w:color="auto" w:fill="auto"/>
        <w:tabs>
          <w:tab w:val="left" w:pos="858"/>
        </w:tabs>
        <w:spacing w:line="257" w:lineRule="auto"/>
        <w:ind w:left="860" w:hanging="400"/>
        <w:jc w:val="left"/>
      </w:pPr>
      <w:r>
        <w:t>un marcado de «TIQUE GRATUITO» o «TIQUES GRATUITOS» si el comprador no ha pagado por el tique, en el caso de las cajas registradoras de tiques;</w:t>
      </w:r>
    </w:p>
    <w:p w14:paraId="55A1F256"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los detalles de toda conversión indicativa a una moneda distinta de la utilizada para el mantenimiento de registros, si procede, incluyendo, al menos:</w:t>
      </w:r>
    </w:p>
    <w:p w14:paraId="40DAA90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un marcado de «CONVERSIÓN INDICATIVA»,</w:t>
      </w:r>
    </w:p>
    <w:p w14:paraId="1F935EF1"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una indicación de la moneda a la que se realiza la conversión,</w:t>
      </w:r>
    </w:p>
    <w:p w14:paraId="73ADFE84"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indicación sobre el tipo de cambio expresada en 4 decimales,</w:t>
      </w:r>
    </w:p>
    <w:p w14:paraId="750A0C4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el valor de conversión;</w:t>
      </w:r>
    </w:p>
    <w:p w14:paraId="1D860997"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datos relativos a la liquidación del pago, si procede, incluyendo, al menos:</w:t>
      </w:r>
    </w:p>
    <w:p w14:paraId="3A2A9AD5" w14:textId="77777777" w:rsidR="00CC0D19" w:rsidRDefault="008D15EC">
      <w:pPr>
        <w:pStyle w:val="Teksttreci0"/>
        <w:numPr>
          <w:ilvl w:val="0"/>
          <w:numId w:val="41"/>
        </w:numPr>
        <w:shd w:val="clear" w:color="auto" w:fill="auto"/>
        <w:tabs>
          <w:tab w:val="left" w:pos="858"/>
        </w:tabs>
        <w:spacing w:after="0" w:line="360" w:lineRule="auto"/>
        <w:ind w:left="860" w:hanging="400"/>
        <w:jc w:val="left"/>
      </w:pPr>
      <w:r>
        <w:t>el marcado de «PAGOS»,</w:t>
      </w:r>
    </w:p>
    <w:p w14:paraId="0F82A0F8" w14:textId="77777777" w:rsidR="00CC0D19" w:rsidRDefault="008D15EC" w:rsidP="00DD5E4A">
      <w:pPr>
        <w:pStyle w:val="Teksttreci0"/>
        <w:numPr>
          <w:ilvl w:val="0"/>
          <w:numId w:val="41"/>
        </w:numPr>
        <w:shd w:val="clear" w:color="auto" w:fill="auto"/>
        <w:tabs>
          <w:tab w:val="left" w:pos="858"/>
        </w:tabs>
        <w:spacing w:after="100"/>
        <w:ind w:left="860" w:right="-416" w:hanging="400"/>
        <w:jc w:val="left"/>
      </w:pPr>
      <w:r>
        <w:t>el tipo de método de pago, como «efectivo», «tarjeta», «moneda extranjera», «cupón», «cheque», «crédito», «transferencia», «vale», «móvil» u otros,</w:t>
      </w:r>
    </w:p>
    <w:p w14:paraId="2165F76D"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el nombre del método de pago, si procede,</w:t>
      </w:r>
    </w:p>
    <w:p w14:paraId="5FD1E650"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en caso de liquidación en moneda extranjera:</w:t>
      </w:r>
    </w:p>
    <w:p w14:paraId="127D837A" w14:textId="77777777" w:rsidR="00CC0D19" w:rsidRDefault="008D15EC">
      <w:pPr>
        <w:pStyle w:val="Teksttreci0"/>
        <w:shd w:val="clear" w:color="auto" w:fill="auto"/>
        <w:spacing w:after="0" w:line="312" w:lineRule="auto"/>
        <w:ind w:left="1080" w:hanging="220"/>
        <w:jc w:val="left"/>
      </w:pPr>
      <w:r>
        <w:t>– una indicación de la moneda,</w:t>
      </w:r>
    </w:p>
    <w:p w14:paraId="74298ED2" w14:textId="77777777" w:rsidR="00CC0D19" w:rsidRDefault="008D15EC">
      <w:pPr>
        <w:pStyle w:val="Teksttreci0"/>
        <w:shd w:val="clear" w:color="auto" w:fill="auto"/>
        <w:spacing w:after="0" w:line="312" w:lineRule="auto"/>
        <w:ind w:left="1080" w:hanging="220"/>
        <w:jc w:val="left"/>
      </w:pPr>
      <w:r>
        <w:t>– un marcado de «TASA DE CONVERSIÓN», junto con el tipo de conversión expresado en 4 decimales,</w:t>
      </w:r>
    </w:p>
    <w:p w14:paraId="795914A2" w14:textId="77777777" w:rsidR="00CC0D19" w:rsidRDefault="008D15EC">
      <w:pPr>
        <w:pStyle w:val="Teksttreci0"/>
        <w:shd w:val="clear" w:color="auto" w:fill="auto"/>
        <w:spacing w:after="100"/>
        <w:ind w:left="1080" w:hanging="220"/>
        <w:jc w:val="left"/>
      </w:pPr>
      <w:r>
        <w:t>– el valor del importe abonado en moneda extranjera, junto con una indicación del contravalor en la moneda de registro,</w:t>
      </w:r>
    </w:p>
    <w:p w14:paraId="69797EEA"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el valor del importe pagado,</w:t>
      </w:r>
    </w:p>
    <w:p w14:paraId="7506BEC8" w14:textId="77777777" w:rsidR="00CC0D19" w:rsidRDefault="008D15EC">
      <w:pPr>
        <w:pStyle w:val="Teksttreci0"/>
        <w:numPr>
          <w:ilvl w:val="0"/>
          <w:numId w:val="41"/>
        </w:numPr>
        <w:shd w:val="clear" w:color="auto" w:fill="auto"/>
        <w:tabs>
          <w:tab w:val="left" w:pos="858"/>
        </w:tabs>
        <w:spacing w:after="140" w:line="257" w:lineRule="auto"/>
        <w:ind w:left="860" w:hanging="400"/>
        <w:jc w:val="left"/>
      </w:pPr>
      <w:r>
        <w:t>el valor del cambio, con un marcado de «CAMBIO» o «ENTREGADO» y con mención del método de pago al que hace referencia la letra b);  si el cambio se entrega en una moneda extranjera, se aplicarán, mutatis mutandis, las disposiciones de la letra d);</w:t>
      </w:r>
    </w:p>
    <w:p w14:paraId="1ED1EE74" w14:textId="77777777" w:rsidR="00CC0D19" w:rsidRDefault="008D15EC">
      <w:pPr>
        <w:pStyle w:val="Teksttreci0"/>
        <w:numPr>
          <w:ilvl w:val="0"/>
          <w:numId w:val="34"/>
        </w:numPr>
        <w:shd w:val="clear" w:color="auto" w:fill="auto"/>
        <w:tabs>
          <w:tab w:val="left" w:pos="464"/>
        </w:tabs>
        <w:spacing w:after="0" w:line="372" w:lineRule="auto"/>
        <w:ind w:left="460" w:hanging="460"/>
        <w:jc w:val="left"/>
      </w:pPr>
      <w:r>
        <w:t>en el caso de las cajas registradoras a las que hace referencia el artículo 4, apartado 1, punto 2, letra e), del Reglamento, un bloque de datos que contenga, al menos:</w:t>
      </w:r>
    </w:p>
    <w:p w14:paraId="76B58BEA"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el marcado de «PUERTO DE TRANSFERENCIA»,</w:t>
      </w:r>
    </w:p>
    <w:p w14:paraId="2DC57D8E"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el identificador del puerto de destino,</w:t>
      </w:r>
    </w:p>
    <w:p w14:paraId="0C6E79A5"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los datos de los puertos de transferencia, si procede, incluyendo, al menos:</w:t>
      </w:r>
    </w:p>
    <w:p w14:paraId="053D663E" w14:textId="77777777" w:rsidR="00CC0D19" w:rsidRDefault="008D15EC">
      <w:pPr>
        <w:pStyle w:val="Teksttreci0"/>
        <w:shd w:val="clear" w:color="auto" w:fill="auto"/>
        <w:spacing w:after="0" w:line="312" w:lineRule="auto"/>
        <w:ind w:left="1080" w:hanging="220"/>
        <w:jc w:val="left"/>
      </w:pPr>
      <w:r>
        <w:t>– un marcado de «PUERTO DE TRANSFERENCIA»,</w:t>
      </w:r>
    </w:p>
    <w:p w14:paraId="1F880DF3" w14:textId="77777777" w:rsidR="00CC0D19" w:rsidRDefault="008D15EC">
      <w:pPr>
        <w:pStyle w:val="Teksttreci0"/>
        <w:shd w:val="clear" w:color="auto" w:fill="auto"/>
        <w:spacing w:after="100" w:line="312" w:lineRule="auto"/>
        <w:ind w:left="1080" w:hanging="220"/>
        <w:jc w:val="left"/>
      </w:pPr>
      <w:r>
        <w:t>– el identificador del puerto de transferencia,</w:t>
      </w:r>
    </w:p>
    <w:p w14:paraId="418BEA4F"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el número consecutivo del recibo;</w:t>
      </w:r>
    </w:p>
    <w:p w14:paraId="2FA8BA08"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el número de la caja registradora;</w:t>
      </w:r>
    </w:p>
    <w:p w14:paraId="76F59CDE"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la indicación del cajero;</w:t>
      </w:r>
    </w:p>
    <w:p w14:paraId="478FFA4B"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el número de identificación fiscal (NIF) del comprador, a petición de este;</w:t>
      </w:r>
    </w:p>
    <w:p w14:paraId="7981DCA5"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lastRenderedPageBreak/>
        <w:t>la fecha y hora de realización de la venta;</w:t>
      </w:r>
    </w:p>
    <w:p w14:paraId="05FA9823" w14:textId="77777777" w:rsidR="00CC0D19" w:rsidRDefault="008D15EC">
      <w:pPr>
        <w:pStyle w:val="Teksttreci0"/>
        <w:numPr>
          <w:ilvl w:val="0"/>
          <w:numId w:val="34"/>
        </w:numPr>
        <w:shd w:val="clear" w:color="auto" w:fill="auto"/>
        <w:tabs>
          <w:tab w:val="left" w:pos="464"/>
        </w:tabs>
        <w:spacing w:after="140"/>
        <w:ind w:left="460" w:hanging="460"/>
        <w:jc w:val="left"/>
      </w:pPr>
      <w:r>
        <w:t>la firma digital del documento con la clave privada de la caja registradora, de conformidad con la descripción contenida en el protocolo de comunicación de transferencia de datos; solo se imprimen los primeros 40 dígitos del código hexadecimal (20 bytes);</w:t>
      </w:r>
    </w:p>
    <w:p w14:paraId="79AB234B" w14:textId="77777777" w:rsidR="00CC0D19" w:rsidRDefault="008D15EC" w:rsidP="00DD5E4A">
      <w:pPr>
        <w:pStyle w:val="Teksttreci0"/>
        <w:numPr>
          <w:ilvl w:val="0"/>
          <w:numId w:val="34"/>
        </w:numPr>
        <w:shd w:val="clear" w:color="auto" w:fill="auto"/>
        <w:tabs>
          <w:tab w:val="left" w:pos="464"/>
        </w:tabs>
        <w:ind w:left="460" w:right="-416" w:hanging="460"/>
        <w:jc w:val="left"/>
      </w:pPr>
      <w:r>
        <w:t>el hash SHA2 calculado sobre la base del hash SHA2 del recibo fiscal anterior con hash SHA2 y de la firma digital del documento actual que no se está imprimiendo;</w:t>
      </w:r>
    </w:p>
    <w:p w14:paraId="3575F75F" w14:textId="2C60E8FB" w:rsidR="00CC0D19" w:rsidRDefault="008D15EC">
      <w:pPr>
        <w:pStyle w:val="Teksttreci0"/>
        <w:numPr>
          <w:ilvl w:val="0"/>
          <w:numId w:val="34"/>
        </w:numPr>
        <w:shd w:val="clear" w:color="auto" w:fill="auto"/>
        <w:tabs>
          <w:tab w:val="left" w:pos="464"/>
        </w:tabs>
        <w:spacing w:after="0" w:line="312" w:lineRule="auto"/>
        <w:ind w:left="460" w:hanging="460"/>
        <w:jc w:val="left"/>
      </w:pPr>
      <w:r>
        <w:t>el código gráfico de la firma digital del documento, si procede;</w:t>
      </w:r>
    </w:p>
    <w:p w14:paraId="099FCC8F" w14:textId="77777777" w:rsidR="00CC0D19" w:rsidRDefault="008D15EC">
      <w:pPr>
        <w:pStyle w:val="Teksttreci0"/>
        <w:numPr>
          <w:ilvl w:val="0"/>
          <w:numId w:val="34"/>
        </w:numPr>
        <w:shd w:val="clear" w:color="auto" w:fill="auto"/>
        <w:tabs>
          <w:tab w:val="left" w:pos="464"/>
        </w:tabs>
        <w:spacing w:after="140"/>
        <w:ind w:left="460" w:hanging="460"/>
        <w:jc w:val="left"/>
      </w:pPr>
      <w:r>
        <w:t>un logotipo fiscal situado en el centro;</w:t>
      </w:r>
    </w:p>
    <w:p w14:paraId="527743A5" w14:textId="77777777" w:rsidR="00CC0D19" w:rsidRDefault="008D15EC">
      <w:pPr>
        <w:pStyle w:val="Teksttreci0"/>
        <w:numPr>
          <w:ilvl w:val="0"/>
          <w:numId w:val="34"/>
        </w:numPr>
        <w:shd w:val="clear" w:color="auto" w:fill="auto"/>
        <w:tabs>
          <w:tab w:val="left" w:pos="464"/>
        </w:tabs>
        <w:ind w:left="460" w:hanging="460"/>
        <w:jc w:val="left"/>
      </w:pPr>
      <w:r>
        <w:t>un número único situado en el centro;</w:t>
      </w:r>
    </w:p>
    <w:p w14:paraId="446AE589" w14:textId="77777777" w:rsidR="00CC0D19" w:rsidRDefault="008D15EC">
      <w:pPr>
        <w:pStyle w:val="Teksttreci0"/>
        <w:numPr>
          <w:ilvl w:val="0"/>
          <w:numId w:val="34"/>
        </w:numPr>
        <w:shd w:val="clear" w:color="auto" w:fill="auto"/>
        <w:tabs>
          <w:tab w:val="left" w:pos="464"/>
        </w:tabs>
        <w:spacing w:after="140"/>
        <w:ind w:left="460" w:hanging="460"/>
        <w:jc w:val="left"/>
      </w:pPr>
      <w:r>
        <w:t>publicidad y contenidos informativos preparados por el usuario, si procede;</w:t>
      </w:r>
    </w:p>
    <w:p w14:paraId="53F49561" w14:textId="77777777" w:rsidR="00CC0D19" w:rsidRDefault="008D15EC">
      <w:pPr>
        <w:pStyle w:val="Teksttreci0"/>
        <w:numPr>
          <w:ilvl w:val="0"/>
          <w:numId w:val="34"/>
        </w:numPr>
        <w:shd w:val="clear" w:color="auto" w:fill="auto"/>
        <w:tabs>
          <w:tab w:val="left" w:pos="464"/>
        </w:tabs>
        <w:spacing w:after="0" w:line="377" w:lineRule="auto"/>
        <w:ind w:left="460" w:right="460" w:hanging="460"/>
        <w:jc w:val="left"/>
      </w:pPr>
      <w:r>
        <w:t>un código gráfico de texto QR conforme a la norma ISO/IEC 18004:2015, incluida una secuencia de datos separados por punto y coma:</w:t>
      </w:r>
      <w:r>
        <w:br/>
        <w:t>a) el número único,</w:t>
      </w:r>
    </w:p>
    <w:p w14:paraId="6913978E" w14:textId="77777777" w:rsidR="00CC0D19" w:rsidRDefault="008D15EC">
      <w:pPr>
        <w:pStyle w:val="Teksttreci0"/>
        <w:shd w:val="clear" w:color="auto" w:fill="auto"/>
        <w:spacing w:after="0" w:line="377" w:lineRule="auto"/>
        <w:ind w:left="860" w:hanging="400"/>
        <w:jc w:val="left"/>
      </w:pPr>
      <w:r>
        <w:t>b) el número de identificación fiscal (NIF),</w:t>
      </w:r>
    </w:p>
    <w:p w14:paraId="2FAA2350"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la fecha de venta,</w:t>
      </w:r>
    </w:p>
    <w:p w14:paraId="2D199027"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el número consecutivo del recibo,</w:t>
      </w:r>
    </w:p>
    <w:p w14:paraId="48BBE4B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el valor total de las ventas brutas,</w:t>
      </w:r>
    </w:p>
    <w:p w14:paraId="6B41EAF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el importe total de la cuota devengada,</w:t>
      </w:r>
    </w:p>
    <w:p w14:paraId="5ADFDF32"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el tipo de método de pago,</w:t>
      </w:r>
    </w:p>
    <w:p w14:paraId="59825682" w14:textId="77777777" w:rsidR="00CC0D19" w:rsidRDefault="008D15EC">
      <w:pPr>
        <w:pStyle w:val="Teksttreci0"/>
        <w:numPr>
          <w:ilvl w:val="0"/>
          <w:numId w:val="28"/>
        </w:numPr>
        <w:shd w:val="clear" w:color="auto" w:fill="auto"/>
        <w:tabs>
          <w:tab w:val="left" w:pos="858"/>
        </w:tabs>
        <w:spacing w:after="80" w:line="377" w:lineRule="auto"/>
        <w:ind w:left="860" w:hanging="400"/>
        <w:jc w:val="left"/>
      </w:pPr>
      <w:r>
        <w:t>el nombre del método de pago;</w:t>
      </w:r>
    </w:p>
    <w:p w14:paraId="783D8ECB" w14:textId="77777777" w:rsidR="00CC0D19" w:rsidRDefault="008D15EC">
      <w:pPr>
        <w:pStyle w:val="Teksttreci0"/>
        <w:numPr>
          <w:ilvl w:val="0"/>
          <w:numId w:val="34"/>
        </w:numPr>
        <w:shd w:val="clear" w:color="auto" w:fill="auto"/>
        <w:tabs>
          <w:tab w:val="left" w:pos="464"/>
        </w:tabs>
        <w:spacing w:after="80"/>
        <w:ind w:left="460" w:hanging="460"/>
        <w:jc w:val="left"/>
      </w:pPr>
      <w:r>
        <w:t>un código de verificación impreso en forma gráfica de texto QR de acuerdo con la norma ISO/IEC 18004:2015, generado sobre la base de una clave compartida y datos binarios conformes con la siguiente estructura, que consta de:</w:t>
      </w:r>
    </w:p>
    <w:p w14:paraId="6C9BEC38" w14:textId="77777777" w:rsidR="00CC0D19" w:rsidRDefault="008D15EC">
      <w:pPr>
        <w:pStyle w:val="Teksttreci0"/>
        <w:numPr>
          <w:ilvl w:val="0"/>
          <w:numId w:val="43"/>
        </w:numPr>
        <w:shd w:val="clear" w:color="auto" w:fill="auto"/>
        <w:tabs>
          <w:tab w:val="left" w:pos="858"/>
        </w:tabs>
        <w:spacing w:after="80"/>
        <w:ind w:left="860" w:hanging="400"/>
        <w:jc w:val="left"/>
      </w:pPr>
      <w:r>
        <w:t>hash SHA2 calculado de conformidad con el punto 27,</w:t>
      </w:r>
    </w:p>
    <w:p w14:paraId="34C1FE88" w14:textId="77777777" w:rsidR="00CC0D19" w:rsidRDefault="008D15EC">
      <w:pPr>
        <w:pStyle w:val="Teksttreci0"/>
        <w:numPr>
          <w:ilvl w:val="0"/>
          <w:numId w:val="43"/>
        </w:numPr>
        <w:shd w:val="clear" w:color="auto" w:fill="auto"/>
        <w:tabs>
          <w:tab w:val="left" w:pos="858"/>
        </w:tabs>
        <w:spacing w:after="80"/>
        <w:ind w:left="860" w:hanging="400"/>
        <w:jc w:val="left"/>
      </w:pPr>
      <w:r>
        <w:t>un número único,</w:t>
      </w:r>
    </w:p>
    <w:p w14:paraId="114E6753" w14:textId="77777777" w:rsidR="00CC0D19" w:rsidRDefault="008D15EC">
      <w:pPr>
        <w:pStyle w:val="Teksttreci0"/>
        <w:numPr>
          <w:ilvl w:val="0"/>
          <w:numId w:val="43"/>
        </w:numPr>
        <w:shd w:val="clear" w:color="auto" w:fill="auto"/>
        <w:tabs>
          <w:tab w:val="left" w:pos="858"/>
        </w:tabs>
        <w:spacing w:after="80"/>
        <w:ind w:left="860" w:hanging="400"/>
        <w:jc w:val="left"/>
      </w:pPr>
      <w:r>
        <w:t>un número consecutivo del documento según lo establecido en el protocolo de comunicación de transferencia de datos;</w:t>
      </w:r>
    </w:p>
    <w:p w14:paraId="07DE8C4F" w14:textId="77777777" w:rsidR="00CC0D19" w:rsidRDefault="008D15EC">
      <w:pPr>
        <w:pStyle w:val="Teksttreci0"/>
        <w:numPr>
          <w:ilvl w:val="0"/>
          <w:numId w:val="43"/>
        </w:numPr>
        <w:shd w:val="clear" w:color="auto" w:fill="auto"/>
        <w:tabs>
          <w:tab w:val="left" w:pos="858"/>
        </w:tabs>
        <w:spacing w:after="80"/>
        <w:ind w:left="860" w:hanging="400"/>
        <w:jc w:val="left"/>
      </w:pPr>
      <w:r>
        <w:t>un sello que refleje la fecha y hora de la finalización de la venta,</w:t>
      </w:r>
    </w:p>
    <w:p w14:paraId="7FB96C2A" w14:textId="77777777" w:rsidR="00CC0D19" w:rsidRDefault="008D15EC">
      <w:pPr>
        <w:pStyle w:val="Teksttreci0"/>
        <w:numPr>
          <w:ilvl w:val="0"/>
          <w:numId w:val="43"/>
        </w:numPr>
        <w:shd w:val="clear" w:color="auto" w:fill="auto"/>
        <w:tabs>
          <w:tab w:val="left" w:pos="858"/>
        </w:tabs>
        <w:spacing w:after="200"/>
        <w:ind w:left="860" w:hanging="400"/>
        <w:jc w:val="left"/>
      </w:pPr>
      <w:r>
        <w:t>un código de autorización calculado con el uso de un algoritmo conforme a la descripción contenida en el protocolo de comunicación de transferencia de datos.</w:t>
      </w:r>
    </w:p>
    <w:p w14:paraId="077793AD" w14:textId="77777777" w:rsidR="00CC0D19" w:rsidRDefault="008D15EC" w:rsidP="00EC50F1">
      <w:pPr>
        <w:pStyle w:val="Teksttreci0"/>
        <w:numPr>
          <w:ilvl w:val="0"/>
          <w:numId w:val="44"/>
        </w:numPr>
        <w:shd w:val="clear" w:color="auto" w:fill="auto"/>
        <w:tabs>
          <w:tab w:val="left" w:pos="669"/>
        </w:tabs>
        <w:spacing w:after="0" w:line="257" w:lineRule="auto"/>
        <w:ind w:right="-416" w:firstLine="320"/>
        <w:jc w:val="left"/>
      </w:pPr>
      <w:r>
        <w:t>Si no se completa una venta iniciada, la caja registradora emitirá un recibo fiscal cancelado en papel y en formato electrónico, o bien únicamente en formato electrónico, tachado con una línea, con el marcado de «TRANSACCIÓN CANCELADA», en el que se dispondrán los elementos mencionados en el párrafo 1, puntos 21 y 25 a 30.</w:t>
      </w:r>
    </w:p>
    <w:p w14:paraId="1169169D" w14:textId="77777777" w:rsidR="00CC0D19" w:rsidRDefault="008D15EC">
      <w:pPr>
        <w:pStyle w:val="Teksttreci0"/>
        <w:shd w:val="clear" w:color="auto" w:fill="auto"/>
        <w:spacing w:after="200" w:line="257" w:lineRule="auto"/>
      </w:pPr>
      <w:r>
        <w:t xml:space="preserve"> </w:t>
      </w:r>
    </w:p>
    <w:p w14:paraId="07953272" w14:textId="77777777" w:rsidR="00CC0D19" w:rsidRDefault="008D15EC">
      <w:pPr>
        <w:pStyle w:val="Teksttreci0"/>
        <w:shd w:val="clear" w:color="auto" w:fill="auto"/>
        <w:ind w:firstLine="320"/>
      </w:pPr>
      <w:r>
        <w:rPr>
          <w:b/>
        </w:rPr>
        <w:t xml:space="preserve">Artículo 4. </w:t>
      </w:r>
      <w:r>
        <w:t>Las cajas registradoras emitirán informes fiscales de 24 horas en formato electrónico y, a petición del usuario, también en papel, que contendrán, en particular, los siguientes elementos en el orden especificado:</w:t>
      </w:r>
    </w:p>
    <w:p w14:paraId="01BCF5BE" w14:textId="77777777" w:rsidR="00CC0D19" w:rsidRDefault="008D15EC">
      <w:pPr>
        <w:pStyle w:val="Teksttreci0"/>
        <w:numPr>
          <w:ilvl w:val="0"/>
          <w:numId w:val="45"/>
        </w:numPr>
        <w:shd w:val="clear" w:color="auto" w:fill="auto"/>
        <w:tabs>
          <w:tab w:val="left" w:pos="450"/>
        </w:tabs>
        <w:spacing w:after="140"/>
        <w:ind w:left="460" w:hanging="460"/>
        <w:jc w:val="left"/>
      </w:pPr>
      <w:r>
        <w:t>un elemento gráfico, si procede;</w:t>
      </w:r>
    </w:p>
    <w:p w14:paraId="492C2196" w14:textId="35388F79" w:rsidR="00CC0D19" w:rsidRDefault="004371EB">
      <w:pPr>
        <w:pStyle w:val="Teksttreci0"/>
        <w:numPr>
          <w:ilvl w:val="0"/>
          <w:numId w:val="45"/>
        </w:numPr>
        <w:shd w:val="clear" w:color="auto" w:fill="auto"/>
        <w:tabs>
          <w:tab w:val="left" w:pos="450"/>
        </w:tabs>
        <w:ind w:left="460" w:hanging="460"/>
        <w:jc w:val="left"/>
      </w:pPr>
      <w:r>
        <w:t>el nombre y apellidos o el nombre del contribuyente y la dirección del punto de venta, y para las ventas realizadas en lugares no fijos, la dirección del domicilio social o el lugar de residencia del contribuyente;</w:t>
      </w:r>
    </w:p>
    <w:p w14:paraId="3D114DBD" w14:textId="77777777" w:rsidR="00CC0D19" w:rsidRDefault="008D15EC">
      <w:pPr>
        <w:pStyle w:val="Teksttreci0"/>
        <w:numPr>
          <w:ilvl w:val="0"/>
          <w:numId w:val="45"/>
        </w:numPr>
        <w:shd w:val="clear" w:color="auto" w:fill="auto"/>
        <w:tabs>
          <w:tab w:val="left" w:pos="450"/>
        </w:tabs>
        <w:spacing w:after="140"/>
        <w:ind w:left="460" w:hanging="460"/>
        <w:jc w:val="left"/>
      </w:pPr>
      <w:r>
        <w:t>el número de identificación fiscal (NIF);</w:t>
      </w:r>
    </w:p>
    <w:p w14:paraId="5BE018C3" w14:textId="77777777" w:rsidR="00CC0D19" w:rsidRDefault="008D15EC">
      <w:pPr>
        <w:pStyle w:val="Teksttreci0"/>
        <w:numPr>
          <w:ilvl w:val="0"/>
          <w:numId w:val="45"/>
        </w:numPr>
        <w:shd w:val="clear" w:color="auto" w:fill="auto"/>
        <w:tabs>
          <w:tab w:val="left" w:pos="450"/>
        </w:tabs>
        <w:spacing w:after="140"/>
        <w:ind w:left="460" w:hanging="460"/>
        <w:jc w:val="left"/>
      </w:pPr>
      <w:r>
        <w:t>el número consecutivo del documento;</w:t>
      </w:r>
    </w:p>
    <w:p w14:paraId="3F22C728" w14:textId="77777777" w:rsidR="00CC0D19" w:rsidRDefault="008D15EC">
      <w:pPr>
        <w:pStyle w:val="Teksttreci0"/>
        <w:numPr>
          <w:ilvl w:val="0"/>
          <w:numId w:val="45"/>
        </w:numPr>
        <w:shd w:val="clear" w:color="auto" w:fill="auto"/>
        <w:tabs>
          <w:tab w:val="left" w:pos="450"/>
        </w:tabs>
        <w:ind w:left="460" w:hanging="460"/>
        <w:jc w:val="left"/>
      </w:pPr>
      <w:r>
        <w:t>un marcado de «RECIBO FISCAL DE 24 HORAS»;</w:t>
      </w:r>
    </w:p>
    <w:p w14:paraId="343F2CF6" w14:textId="77777777" w:rsidR="00CC0D19" w:rsidRDefault="008D15EC">
      <w:pPr>
        <w:pStyle w:val="Teksttreci0"/>
        <w:numPr>
          <w:ilvl w:val="0"/>
          <w:numId w:val="45"/>
        </w:numPr>
        <w:shd w:val="clear" w:color="auto" w:fill="auto"/>
        <w:tabs>
          <w:tab w:val="left" w:pos="450"/>
        </w:tabs>
        <w:spacing w:after="140"/>
        <w:ind w:left="460" w:hanging="460"/>
        <w:jc w:val="left"/>
      </w:pPr>
      <w:r>
        <w:t>un número único consecutivo del informe fiscal de 24 horas;</w:t>
      </w:r>
    </w:p>
    <w:p w14:paraId="76ACB4A0" w14:textId="77777777" w:rsidR="00CC0D19" w:rsidRDefault="008D15EC">
      <w:pPr>
        <w:pStyle w:val="Teksttreci0"/>
        <w:numPr>
          <w:ilvl w:val="0"/>
          <w:numId w:val="45"/>
        </w:numPr>
        <w:shd w:val="clear" w:color="auto" w:fill="auto"/>
        <w:tabs>
          <w:tab w:val="left" w:pos="450"/>
        </w:tabs>
        <w:ind w:left="460" w:hanging="460"/>
        <w:jc w:val="left"/>
      </w:pPr>
      <w:r>
        <w:t>la fecha y hora de inicio y finalización de la venta objeto del informe fiscal de 24 horas;</w:t>
      </w:r>
    </w:p>
    <w:p w14:paraId="5A9A6778" w14:textId="77777777" w:rsidR="00CC0D19" w:rsidRDefault="008D15EC">
      <w:pPr>
        <w:pStyle w:val="Teksttreci0"/>
        <w:numPr>
          <w:ilvl w:val="0"/>
          <w:numId w:val="45"/>
        </w:numPr>
        <w:shd w:val="clear" w:color="auto" w:fill="auto"/>
        <w:tabs>
          <w:tab w:val="left" w:pos="450"/>
        </w:tabs>
        <w:spacing w:after="140"/>
        <w:ind w:left="460" w:hanging="460"/>
        <w:jc w:val="left"/>
      </w:pPr>
      <w:r>
        <w:lastRenderedPageBreak/>
        <w:t>los valores actuales de los tipos impositivos, junto con sus marcados en letras y, en caso de que se modifiquen los tipos impositivos, precedidos del marcado «CAMBIO EN LAS TASAS DE IVA»;</w:t>
      </w:r>
    </w:p>
    <w:p w14:paraId="70803E7B" w14:textId="77777777" w:rsidR="00CC0D19" w:rsidRDefault="008D15EC">
      <w:pPr>
        <w:pStyle w:val="Teksttreci0"/>
        <w:numPr>
          <w:ilvl w:val="0"/>
          <w:numId w:val="45"/>
        </w:numPr>
        <w:shd w:val="clear" w:color="auto" w:fill="auto"/>
        <w:tabs>
          <w:tab w:val="left" w:pos="450"/>
        </w:tabs>
        <w:ind w:left="460" w:hanging="460"/>
        <w:jc w:val="left"/>
      </w:pPr>
      <w:r>
        <w:t>el valor neto de las ventas para los niveles impositivos individuales, el valor de las ventas exentas de impuestos y el importe de la cuota devengada por los niveles impositivos individuales;</w:t>
      </w:r>
    </w:p>
    <w:p w14:paraId="02E9F75D" w14:textId="77777777" w:rsidR="00CC0D19" w:rsidRDefault="008D15EC">
      <w:pPr>
        <w:pStyle w:val="Teksttreci0"/>
        <w:numPr>
          <w:ilvl w:val="0"/>
          <w:numId w:val="45"/>
        </w:numPr>
        <w:shd w:val="clear" w:color="auto" w:fill="auto"/>
        <w:tabs>
          <w:tab w:val="left" w:pos="450"/>
        </w:tabs>
        <w:spacing w:after="140"/>
        <w:ind w:left="460" w:hanging="460"/>
        <w:jc w:val="left"/>
      </w:pPr>
      <w:r>
        <w:t>el importe total de la cuota devengada;</w:t>
      </w:r>
    </w:p>
    <w:p w14:paraId="64C355DE" w14:textId="77777777" w:rsidR="00CC0D19" w:rsidRDefault="008D15EC">
      <w:pPr>
        <w:pStyle w:val="Teksttreci0"/>
        <w:numPr>
          <w:ilvl w:val="0"/>
          <w:numId w:val="45"/>
        </w:numPr>
        <w:shd w:val="clear" w:color="auto" w:fill="auto"/>
        <w:tabs>
          <w:tab w:val="left" w:pos="450"/>
        </w:tabs>
        <w:ind w:left="460" w:hanging="460"/>
        <w:jc w:val="left"/>
      </w:pPr>
      <w:r>
        <w:t>el valor total de las ventas brutas;</w:t>
      </w:r>
    </w:p>
    <w:p w14:paraId="34C21080" w14:textId="6430BC6C" w:rsidR="00CC0D19" w:rsidRDefault="008D15EC">
      <w:pPr>
        <w:pStyle w:val="Teksttreci0"/>
        <w:numPr>
          <w:ilvl w:val="0"/>
          <w:numId w:val="45"/>
        </w:numPr>
        <w:shd w:val="clear" w:color="auto" w:fill="auto"/>
        <w:tabs>
          <w:tab w:val="left" w:pos="450"/>
        </w:tabs>
        <w:spacing w:after="140"/>
        <w:ind w:left="460" w:hanging="460"/>
        <w:jc w:val="left"/>
      </w:pPr>
      <w:r>
        <w:t>en el caso de las cajas registradoras a las que hace referencia el artículo 4, apartado 1, punto 2, letra a), del Reglamento y de las cajas registradoras de tiques, el valor total de las ventas no imponibles;</w:t>
      </w:r>
    </w:p>
    <w:p w14:paraId="13FFC9BB" w14:textId="77777777" w:rsidR="00CC0D19" w:rsidRDefault="008D15EC">
      <w:pPr>
        <w:pStyle w:val="Teksttreci0"/>
        <w:numPr>
          <w:ilvl w:val="0"/>
          <w:numId w:val="45"/>
        </w:numPr>
        <w:shd w:val="clear" w:color="auto" w:fill="auto"/>
        <w:tabs>
          <w:tab w:val="left" w:pos="443"/>
        </w:tabs>
        <w:spacing w:after="0" w:line="360" w:lineRule="auto"/>
        <w:ind w:left="460" w:hanging="460"/>
      </w:pPr>
      <w:r>
        <w:t>en el caso de las cajas registradoras a las que hace referencia el artículo 4, apartado 1, punto 2, letra b), del Reglamento, al menos, los siguientes elementos:</w:t>
      </w:r>
    </w:p>
    <w:p w14:paraId="56EACC7F" w14:textId="77777777" w:rsidR="00CC0D19" w:rsidRDefault="008D15EC">
      <w:pPr>
        <w:pStyle w:val="Teksttreci0"/>
        <w:shd w:val="clear" w:color="auto" w:fill="auto"/>
        <w:spacing w:after="0" w:line="360" w:lineRule="auto"/>
        <w:ind w:left="460" w:right="880"/>
        <w:jc w:val="left"/>
      </w:pPr>
      <w:r>
        <w:t>a) el valor de los gastos netos y el importe de la cuota devengada, por separado, para cada tipo impositivo,</w:t>
      </w:r>
      <w:r>
        <w:br/>
        <w:t>b) el importe total de la cuota devengada sobre los gastos,</w:t>
      </w:r>
    </w:p>
    <w:p w14:paraId="08B3FB82" w14:textId="6888D13A" w:rsidR="00CC0D19" w:rsidRDefault="00C94F85" w:rsidP="00C94F85">
      <w:pPr>
        <w:pStyle w:val="Teksttreci0"/>
        <w:shd w:val="clear" w:color="auto" w:fill="auto"/>
        <w:tabs>
          <w:tab w:val="left" w:pos="858"/>
        </w:tabs>
        <w:spacing w:after="40" w:line="360" w:lineRule="auto"/>
        <w:ind w:left="460"/>
      </w:pPr>
      <w:r>
        <w:t xml:space="preserve">c)  </w:t>
      </w:r>
      <w:r w:rsidR="008D15EC">
        <w:t>el valor total de los gastos brutos;</w:t>
      </w:r>
    </w:p>
    <w:p w14:paraId="7BC455C2" w14:textId="77777777" w:rsidR="00CC0D19" w:rsidRDefault="008D15EC">
      <w:pPr>
        <w:pStyle w:val="Teksttreci0"/>
        <w:numPr>
          <w:ilvl w:val="0"/>
          <w:numId w:val="45"/>
        </w:numPr>
        <w:shd w:val="clear" w:color="auto" w:fill="auto"/>
        <w:tabs>
          <w:tab w:val="left" w:pos="443"/>
        </w:tabs>
        <w:ind w:left="460" w:hanging="460"/>
      </w:pPr>
      <w:r>
        <w:t>la moneda de referencia;</w:t>
      </w:r>
    </w:p>
    <w:p w14:paraId="361AE1C6" w14:textId="77777777" w:rsidR="00CC0D19" w:rsidRDefault="008D15EC">
      <w:pPr>
        <w:pStyle w:val="Teksttreci0"/>
        <w:numPr>
          <w:ilvl w:val="0"/>
          <w:numId w:val="45"/>
        </w:numPr>
        <w:shd w:val="clear" w:color="auto" w:fill="auto"/>
        <w:tabs>
          <w:tab w:val="left" w:pos="443"/>
        </w:tabs>
        <w:ind w:left="460" w:hanging="460"/>
      </w:pPr>
      <w:r>
        <w:t>un marcado de «EVENTOS»;</w:t>
      </w:r>
    </w:p>
    <w:p w14:paraId="40542ACB" w14:textId="77777777" w:rsidR="00CC0D19" w:rsidRDefault="008D15EC">
      <w:pPr>
        <w:pStyle w:val="Teksttreci0"/>
        <w:numPr>
          <w:ilvl w:val="0"/>
          <w:numId w:val="45"/>
        </w:numPr>
        <w:shd w:val="clear" w:color="auto" w:fill="auto"/>
        <w:tabs>
          <w:tab w:val="left" w:pos="443"/>
        </w:tabs>
        <w:ind w:left="460" w:hanging="460"/>
      </w:pPr>
      <w:r>
        <w:t>un marcado de «SITUACIONES DE EMERGENCIA» y el número de situaciones de emergencia registradas en el registro de eventos y acaecidas desde la última emisión de un informe fiscal de 24 horas;</w:t>
      </w:r>
    </w:p>
    <w:p w14:paraId="77FA7A9F" w14:textId="77777777" w:rsidR="00CC0D19" w:rsidRDefault="008D15EC">
      <w:pPr>
        <w:pStyle w:val="Teksttreci0"/>
        <w:numPr>
          <w:ilvl w:val="0"/>
          <w:numId w:val="45"/>
        </w:numPr>
        <w:shd w:val="clear" w:color="auto" w:fill="auto"/>
        <w:tabs>
          <w:tab w:val="left" w:pos="443"/>
        </w:tabs>
        <w:spacing w:after="0"/>
        <w:ind w:left="460" w:hanging="460"/>
      </w:pPr>
      <w:r>
        <w:t>un marcado de «PROGRAMACIÓN» y el número de eventos relacionados con la programación de la caja registradora, marcados con «L: llevado a cabo por el usuario» u «O: en línea, según el protocolo de comunicación», producidos desde la emisión del último informe fiscal de 24 horas;</w:t>
      </w:r>
    </w:p>
    <w:p w14:paraId="5F3F0D89" w14:textId="77777777" w:rsidR="00CC0D19" w:rsidRDefault="008D15EC">
      <w:pPr>
        <w:pStyle w:val="Teksttreci0"/>
        <w:shd w:val="clear" w:color="auto" w:fill="auto"/>
        <w:ind w:left="460"/>
      </w:pPr>
      <w:r>
        <w:t xml:space="preserve"> </w:t>
      </w:r>
    </w:p>
    <w:p w14:paraId="10F730A4" w14:textId="77777777" w:rsidR="00CC0D19" w:rsidRDefault="008D15EC">
      <w:pPr>
        <w:pStyle w:val="Teksttreci0"/>
        <w:numPr>
          <w:ilvl w:val="0"/>
          <w:numId w:val="45"/>
        </w:numPr>
        <w:shd w:val="clear" w:color="auto" w:fill="auto"/>
        <w:tabs>
          <w:tab w:val="left" w:pos="443"/>
        </w:tabs>
        <w:spacing w:after="0"/>
        <w:ind w:left="460" w:hanging="460"/>
      </w:pPr>
      <w:r>
        <w:t>un marcado de «CAMBIOS EN LA BASE» y el número de cambios en la base de datos de bienes o servicios, incluyendo adiciones, cambios de nombre, supresiones de bienes o servicios y cambios en el tipo impositivo y la exención fiscal asignados al nombre de los bienes o servicios;</w:t>
      </w:r>
    </w:p>
    <w:p w14:paraId="7611BE52" w14:textId="77777777" w:rsidR="00CC0D19" w:rsidRDefault="008D15EC">
      <w:pPr>
        <w:pStyle w:val="Teksttreci0"/>
        <w:shd w:val="clear" w:color="auto" w:fill="auto"/>
        <w:ind w:left="460"/>
      </w:pPr>
      <w:r>
        <w:t xml:space="preserve"> </w:t>
      </w:r>
    </w:p>
    <w:p w14:paraId="21BF3937" w14:textId="77777777" w:rsidR="00CC0D19" w:rsidRDefault="008D15EC">
      <w:pPr>
        <w:pStyle w:val="Teksttreci0"/>
        <w:numPr>
          <w:ilvl w:val="0"/>
          <w:numId w:val="45"/>
        </w:numPr>
        <w:shd w:val="clear" w:color="auto" w:fill="auto"/>
        <w:tabs>
          <w:tab w:val="left" w:pos="443"/>
        </w:tabs>
        <w:spacing w:after="0" w:line="420" w:lineRule="auto"/>
        <w:ind w:left="460" w:hanging="460"/>
      </w:pPr>
      <w:r>
        <w:t>un marcado de «RECIBOS» y el número de recibos fiscales cubiertos por el informe fiscal de 24 horas;</w:t>
      </w:r>
    </w:p>
    <w:p w14:paraId="4002BC56" w14:textId="77777777" w:rsidR="00CC0D19" w:rsidRDefault="008D15EC" w:rsidP="00100F5C">
      <w:pPr>
        <w:pStyle w:val="Teksttreci0"/>
        <w:numPr>
          <w:ilvl w:val="0"/>
          <w:numId w:val="45"/>
        </w:numPr>
        <w:shd w:val="clear" w:color="auto" w:fill="auto"/>
        <w:tabs>
          <w:tab w:val="left" w:pos="464"/>
        </w:tabs>
        <w:spacing w:after="0" w:line="420" w:lineRule="auto"/>
        <w:ind w:left="460" w:right="-416" w:hanging="460"/>
      </w:pPr>
      <w:r>
        <w:t>un marcado de «RECIBOS CANCELADOS» y el número y el valor de los recibos fiscales cancelados, si procede;</w:t>
      </w:r>
    </w:p>
    <w:p w14:paraId="4F6967CF" w14:textId="1D19704D" w:rsidR="00CC0D19" w:rsidRDefault="008D15EC" w:rsidP="005D65D4">
      <w:pPr>
        <w:pStyle w:val="Teksttreci0"/>
        <w:numPr>
          <w:ilvl w:val="0"/>
          <w:numId w:val="45"/>
        </w:numPr>
        <w:shd w:val="clear" w:color="auto" w:fill="auto"/>
        <w:tabs>
          <w:tab w:val="left" w:pos="464"/>
        </w:tabs>
        <w:spacing w:after="0" w:line="420" w:lineRule="auto"/>
        <w:ind w:left="460" w:hanging="460"/>
      </w:pPr>
      <w:r>
        <w:t xml:space="preserve">un marcado de «DOCUMENTOS NO FISCALES» y el número de documentos no fiscales emitidos desde la emisión del último informe fiscal de 24 horas; </w:t>
      </w:r>
    </w:p>
    <w:p w14:paraId="19C05F19" w14:textId="77777777" w:rsidR="00CC0D19" w:rsidRDefault="008D15EC">
      <w:pPr>
        <w:pStyle w:val="Teksttreci0"/>
        <w:numPr>
          <w:ilvl w:val="0"/>
          <w:numId w:val="45"/>
        </w:numPr>
        <w:shd w:val="clear" w:color="auto" w:fill="auto"/>
        <w:tabs>
          <w:tab w:val="left" w:pos="464"/>
        </w:tabs>
        <w:ind w:left="460" w:hanging="460"/>
      </w:pPr>
      <w:r>
        <w:t>en el caso de las cajas registradoras de tiques: el número total para el período de referencia de tiques marcados con la mención «TARIFA NORMAL» en el caso de los tiques no subvencionados o sin descuento, «CON DESCUENTO, SUBVENCIONADO» en el caso de los tiques subvencionados y «CON DESCUENTO, NO SUBVENCIONADO» en el caso de los tiques descontados no cubiertos por subvenciones, respectivamente;</w:t>
      </w:r>
    </w:p>
    <w:p w14:paraId="040CEEF8" w14:textId="77777777" w:rsidR="00CC0D19" w:rsidRDefault="008D15EC">
      <w:pPr>
        <w:pStyle w:val="Teksttreci0"/>
        <w:numPr>
          <w:ilvl w:val="0"/>
          <w:numId w:val="45"/>
        </w:numPr>
        <w:shd w:val="clear" w:color="auto" w:fill="auto"/>
        <w:tabs>
          <w:tab w:val="left" w:pos="464"/>
        </w:tabs>
        <w:ind w:left="460" w:hanging="460"/>
      </w:pPr>
      <w:r>
        <w:t>el número de la caja registradora;</w:t>
      </w:r>
    </w:p>
    <w:p w14:paraId="7F384C00" w14:textId="77777777" w:rsidR="00CC0D19" w:rsidRDefault="008D15EC">
      <w:pPr>
        <w:pStyle w:val="Teksttreci0"/>
        <w:numPr>
          <w:ilvl w:val="0"/>
          <w:numId w:val="45"/>
        </w:numPr>
        <w:shd w:val="clear" w:color="auto" w:fill="auto"/>
        <w:tabs>
          <w:tab w:val="left" w:pos="464"/>
        </w:tabs>
        <w:ind w:left="460" w:hanging="460"/>
      </w:pPr>
      <w:r>
        <w:t>la indicación del cajero;</w:t>
      </w:r>
    </w:p>
    <w:p w14:paraId="2DC886C6" w14:textId="77777777" w:rsidR="00CC0D19" w:rsidRDefault="008D15EC">
      <w:pPr>
        <w:pStyle w:val="Teksttreci0"/>
        <w:numPr>
          <w:ilvl w:val="0"/>
          <w:numId w:val="45"/>
        </w:numPr>
        <w:shd w:val="clear" w:color="auto" w:fill="auto"/>
        <w:tabs>
          <w:tab w:val="left" w:pos="464"/>
        </w:tabs>
        <w:ind w:left="460" w:hanging="460"/>
      </w:pPr>
      <w:r>
        <w:t>la fecha y hora de emisión del informe fiscal de 24 horas;</w:t>
      </w:r>
    </w:p>
    <w:p w14:paraId="00E72DA1" w14:textId="77777777" w:rsidR="00CC0D19" w:rsidRDefault="008D15EC">
      <w:pPr>
        <w:pStyle w:val="Teksttreci0"/>
        <w:numPr>
          <w:ilvl w:val="0"/>
          <w:numId w:val="45"/>
        </w:numPr>
        <w:shd w:val="clear" w:color="auto" w:fill="auto"/>
        <w:tabs>
          <w:tab w:val="left" w:pos="464"/>
        </w:tabs>
        <w:ind w:left="460" w:hanging="460"/>
      </w:pPr>
      <w:r>
        <w:t>la firma digital del documento con la clave privada de la caja registradora, de conformidad con la descripción contenida en el protocolo de comunicación de transferencia de datos; solo se imprimen los primeros 40 dígitos del código hexadecimal (20 bytes);</w:t>
      </w:r>
    </w:p>
    <w:p w14:paraId="3FCE28D8" w14:textId="77777777" w:rsidR="00CC0D19" w:rsidRDefault="008D15EC">
      <w:pPr>
        <w:pStyle w:val="Teksttreci0"/>
        <w:numPr>
          <w:ilvl w:val="0"/>
          <w:numId w:val="45"/>
        </w:numPr>
        <w:shd w:val="clear" w:color="auto" w:fill="auto"/>
        <w:tabs>
          <w:tab w:val="left" w:pos="464"/>
        </w:tabs>
        <w:ind w:left="460" w:hanging="460"/>
      </w:pPr>
      <w:r>
        <w:t>el hash SHA2 calculado sobre la base del hash SHA2 del informe fiscal de 24 horas anterior con hash SHA2 y de la firma digital del documento actual que no se está imprimiendo;</w:t>
      </w:r>
    </w:p>
    <w:p w14:paraId="6301B884" w14:textId="77777777" w:rsidR="00CC0D19" w:rsidRDefault="008D15EC">
      <w:pPr>
        <w:pStyle w:val="Teksttreci0"/>
        <w:numPr>
          <w:ilvl w:val="0"/>
          <w:numId w:val="45"/>
        </w:numPr>
        <w:shd w:val="clear" w:color="auto" w:fill="auto"/>
        <w:tabs>
          <w:tab w:val="left" w:pos="464"/>
        </w:tabs>
        <w:ind w:left="460" w:hanging="460"/>
      </w:pPr>
      <w:r>
        <w:t>el código gráfico de la firma digital del documento, si procede;</w:t>
      </w:r>
    </w:p>
    <w:p w14:paraId="54108149" w14:textId="77777777" w:rsidR="00CC0D19" w:rsidRDefault="008D15EC">
      <w:pPr>
        <w:pStyle w:val="Teksttreci0"/>
        <w:numPr>
          <w:ilvl w:val="0"/>
          <w:numId w:val="45"/>
        </w:numPr>
        <w:shd w:val="clear" w:color="auto" w:fill="auto"/>
        <w:tabs>
          <w:tab w:val="left" w:pos="464"/>
        </w:tabs>
        <w:ind w:left="460" w:hanging="460"/>
      </w:pPr>
      <w:r>
        <w:t>el logotipo fiscal;</w:t>
      </w:r>
    </w:p>
    <w:p w14:paraId="183CA57D" w14:textId="77777777" w:rsidR="00CC0D19" w:rsidRDefault="008D15EC">
      <w:pPr>
        <w:pStyle w:val="Teksttreci0"/>
        <w:numPr>
          <w:ilvl w:val="0"/>
          <w:numId w:val="45"/>
        </w:numPr>
        <w:shd w:val="clear" w:color="auto" w:fill="auto"/>
        <w:tabs>
          <w:tab w:val="left" w:pos="464"/>
        </w:tabs>
        <w:spacing w:after="200"/>
        <w:ind w:left="460" w:hanging="460"/>
      </w:pPr>
      <w:r>
        <w:t>un número único.</w:t>
      </w:r>
    </w:p>
    <w:p w14:paraId="69A56953" w14:textId="77777777" w:rsidR="00CC0D19" w:rsidRDefault="008D15EC">
      <w:pPr>
        <w:pStyle w:val="Teksttreci0"/>
        <w:shd w:val="clear" w:color="auto" w:fill="auto"/>
        <w:ind w:firstLine="320"/>
        <w:jc w:val="left"/>
      </w:pPr>
      <w:r>
        <w:rPr>
          <w:b/>
        </w:rPr>
        <w:lastRenderedPageBreak/>
        <w:t xml:space="preserve">Artículo 5. </w:t>
      </w:r>
      <w:r>
        <w:t>Las cajas registradoras emitirán informes fiscales intermedios y un informe contable fiscal en papel, que contendrán, en particular, los siguientes elementos en el orden especificado:</w:t>
      </w:r>
    </w:p>
    <w:p w14:paraId="09C688D8" w14:textId="77777777" w:rsidR="00CC0D19" w:rsidRDefault="008D15EC">
      <w:pPr>
        <w:pStyle w:val="Teksttreci0"/>
        <w:numPr>
          <w:ilvl w:val="0"/>
          <w:numId w:val="46"/>
        </w:numPr>
        <w:shd w:val="clear" w:color="auto" w:fill="auto"/>
        <w:tabs>
          <w:tab w:val="left" w:pos="443"/>
        </w:tabs>
        <w:ind w:left="460" w:hanging="460"/>
      </w:pPr>
      <w:r>
        <w:t>un elemento gráfico, si procede;</w:t>
      </w:r>
    </w:p>
    <w:p w14:paraId="207C8B55" w14:textId="77777777" w:rsidR="00CC0D19" w:rsidRDefault="008D15EC">
      <w:pPr>
        <w:pStyle w:val="Teksttreci0"/>
        <w:numPr>
          <w:ilvl w:val="0"/>
          <w:numId w:val="46"/>
        </w:numPr>
        <w:shd w:val="clear" w:color="auto" w:fill="auto"/>
        <w:tabs>
          <w:tab w:val="left" w:pos="443"/>
        </w:tabs>
        <w:ind w:left="460" w:hanging="460"/>
      </w:pPr>
      <w:r>
        <w:t>el nombre y apellidos o el nombre del contribuyente y la dirección del punto de venta, y para las ventas realizadas en lugares no fijos, la dirección del domicilio social o el lugar de residencia del contribuyente;</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t>el número de identificación fiscal (NIF);</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un marcado de «INFORME FISCAL INTERMEDIO» o de «INFORME CONTABLE FISCAL», según corresponda;</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t>fecha y hora de validación fiscal, si corresponde al período cubierto por el informe;</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t>período cubierto por el informe, con mención de la fecha, la hora y el número de informes fiscales de 24 horas;</w:t>
      </w:r>
    </w:p>
    <w:p w14:paraId="4B4F3456" w14:textId="77777777" w:rsidR="00CC0D19" w:rsidRDefault="008D15EC">
      <w:pPr>
        <w:pStyle w:val="Teksttreci0"/>
        <w:numPr>
          <w:ilvl w:val="0"/>
          <w:numId w:val="46"/>
        </w:numPr>
        <w:shd w:val="clear" w:color="auto" w:fill="auto"/>
        <w:tabs>
          <w:tab w:val="left" w:pos="440"/>
        </w:tabs>
        <w:spacing w:after="140"/>
        <w:ind w:left="460" w:hanging="460"/>
      </w:pPr>
      <w:r>
        <w:t>las partidas a las que hace referencia el artículo 4, apartados 6-14, de los informes fiscales consecutivos de 24 horas en período de referencia, excepto en lo que respecta a las marcas y valores fiscales, siempre que no se hayan modificado;</w:t>
      </w:r>
    </w:p>
    <w:p w14:paraId="3897B4B7" w14:textId="77777777" w:rsidR="00CC0D19" w:rsidRDefault="008D15EC">
      <w:pPr>
        <w:pStyle w:val="Teksttreci0"/>
        <w:numPr>
          <w:ilvl w:val="0"/>
          <w:numId w:val="46"/>
        </w:numPr>
        <w:shd w:val="clear" w:color="auto" w:fill="auto"/>
        <w:tabs>
          <w:tab w:val="left" w:pos="440"/>
        </w:tabs>
        <w:spacing w:after="140"/>
        <w:ind w:left="460" w:hanging="460"/>
      </w:pPr>
      <w:r>
        <w:t>el valor neto total de las ventas correspondientes a los niveles impositivos individuales, el valor de las ventas exentas de impuestos y el importe de la cuota devengada por los niveles impositivos individuales correspondientes al período de referencia, desglosado por monedas;</w:t>
      </w:r>
    </w:p>
    <w:p w14:paraId="2EFC926B" w14:textId="77777777" w:rsidR="00CC0D19" w:rsidRDefault="008D15EC">
      <w:pPr>
        <w:pStyle w:val="Teksttreci0"/>
        <w:numPr>
          <w:ilvl w:val="0"/>
          <w:numId w:val="46"/>
        </w:numPr>
        <w:shd w:val="clear" w:color="auto" w:fill="auto"/>
        <w:tabs>
          <w:tab w:val="left" w:pos="440"/>
        </w:tabs>
        <w:spacing w:after="140"/>
        <w:ind w:left="460" w:hanging="460"/>
      </w:pPr>
      <w:r>
        <w:t>en caso de cambio de la moneda contable, el importe total de la cuota devengada y el importe de la cuota devengada a tipos impositivos individuales para cada moneda durante el período de referencia;</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cuando se modifique la moneda de registro, el valor total de las ventas brutas de cada moneda en el período de referencia;</w:t>
      </w:r>
    </w:p>
    <w:p w14:paraId="2787C30D" w14:textId="77777777" w:rsidR="005D65D4" w:rsidRDefault="008D15EC" w:rsidP="005D65D4">
      <w:pPr>
        <w:pStyle w:val="Teksttreci0"/>
        <w:numPr>
          <w:ilvl w:val="0"/>
          <w:numId w:val="46"/>
        </w:numPr>
        <w:shd w:val="clear" w:color="auto" w:fill="auto"/>
        <w:tabs>
          <w:tab w:val="left" w:pos="440"/>
        </w:tabs>
        <w:spacing w:after="0" w:line="288" w:lineRule="auto"/>
        <w:ind w:left="459" w:hanging="460"/>
      </w:pPr>
      <w:r>
        <w:t>un marcado de «CAMBIOS EN LA BASE» y el número total para el período de referencia de cambios en la base de datos de bienes o servicios, incluyendo adiciones, cambios de nombre, supresiones de bienes o servicios y cambios en el tipo impositivo y la exención fiscal asignados al nombre de los bienes o servicios;</w:t>
      </w:r>
    </w:p>
    <w:p w14:paraId="43AAAE85" w14:textId="305E2A41" w:rsidR="00CC0D19" w:rsidRDefault="008D15EC" w:rsidP="005D65D4">
      <w:pPr>
        <w:pStyle w:val="Teksttreci0"/>
        <w:shd w:val="clear" w:color="auto" w:fill="auto"/>
        <w:tabs>
          <w:tab w:val="left" w:pos="440"/>
        </w:tabs>
        <w:spacing w:after="0" w:line="288" w:lineRule="auto"/>
        <w:ind w:left="459"/>
      </w:pPr>
      <w:r>
        <w:t xml:space="preserve"> </w:t>
      </w:r>
    </w:p>
    <w:p w14:paraId="05F5FAF0" w14:textId="77777777" w:rsidR="00CC0D19" w:rsidRDefault="008D15EC" w:rsidP="005D65D4">
      <w:pPr>
        <w:pStyle w:val="Teksttreci0"/>
        <w:numPr>
          <w:ilvl w:val="0"/>
          <w:numId w:val="46"/>
        </w:numPr>
        <w:shd w:val="clear" w:color="auto" w:fill="auto"/>
        <w:tabs>
          <w:tab w:val="left" w:pos="440"/>
        </w:tabs>
        <w:spacing w:after="140" w:line="288" w:lineRule="auto"/>
        <w:ind w:left="459" w:hanging="460"/>
      </w:pPr>
      <w:r>
        <w:t>un marcado de «RECIBOS» y el número de recibos fiscales correspondientes al período de referencia;</w:t>
      </w:r>
    </w:p>
    <w:p w14:paraId="48A87BC4" w14:textId="77777777" w:rsidR="00CC0D19" w:rsidRDefault="008D15EC">
      <w:pPr>
        <w:pStyle w:val="Teksttreci0"/>
        <w:numPr>
          <w:ilvl w:val="0"/>
          <w:numId w:val="46"/>
        </w:numPr>
        <w:shd w:val="clear" w:color="auto" w:fill="auto"/>
        <w:tabs>
          <w:tab w:val="left" w:pos="440"/>
        </w:tabs>
        <w:spacing w:after="140"/>
        <w:ind w:left="460" w:hanging="460"/>
      </w:pPr>
      <w:r>
        <w:t>un marcado de «RECIBOS CANCELADOS» y el número y el valor de los recibos fiscales cancelados durante el período de referencia, si procede;</w:t>
      </w:r>
    </w:p>
    <w:p w14:paraId="3F7EBC10" w14:textId="77777777" w:rsidR="005D65D4" w:rsidRDefault="008D15EC" w:rsidP="005D65D4">
      <w:pPr>
        <w:pStyle w:val="Teksttreci0"/>
        <w:numPr>
          <w:ilvl w:val="0"/>
          <w:numId w:val="46"/>
        </w:numPr>
        <w:shd w:val="clear" w:color="auto" w:fill="auto"/>
        <w:tabs>
          <w:tab w:val="left" w:pos="440"/>
        </w:tabs>
        <w:spacing w:after="0" w:line="257" w:lineRule="auto"/>
        <w:ind w:left="460" w:hanging="460"/>
      </w:pPr>
      <w:r>
        <w:t>en el caso de las cajas registradoras de tiques: el número total para el período de referencia de tiques marcados con la mención «TARIFA NORMAL» en el caso de los tiques no subvencionados o sin descuento, «CON DESCUENTO, SUBVENCIONADO» en el caso de los tiques subvencionados y «CON DESCUENTO, NO SUBVENCIONADO» en el caso de los tiques descontados no cubiertos por subvenciones, respectivamente;</w:t>
      </w:r>
    </w:p>
    <w:p w14:paraId="6FB0F9A9" w14:textId="235CF063" w:rsidR="00CC0D19" w:rsidRDefault="008D15EC" w:rsidP="005D65D4">
      <w:pPr>
        <w:pStyle w:val="Teksttreci0"/>
        <w:shd w:val="clear" w:color="auto" w:fill="auto"/>
        <w:tabs>
          <w:tab w:val="left" w:pos="440"/>
        </w:tabs>
        <w:spacing w:after="0" w:line="257" w:lineRule="auto"/>
        <w:ind w:left="460"/>
      </w:pPr>
      <w:r>
        <w:t xml:space="preserve"> </w:t>
      </w:r>
    </w:p>
    <w:p w14:paraId="7366B87D" w14:textId="77777777" w:rsidR="00CC0D19" w:rsidRDefault="008D15EC">
      <w:pPr>
        <w:pStyle w:val="Teksttreci0"/>
        <w:numPr>
          <w:ilvl w:val="0"/>
          <w:numId w:val="46"/>
        </w:numPr>
        <w:shd w:val="clear" w:color="auto" w:fill="auto"/>
        <w:tabs>
          <w:tab w:val="left" w:pos="440"/>
        </w:tabs>
        <w:spacing w:after="140"/>
        <w:ind w:left="460" w:hanging="460"/>
      </w:pPr>
      <w:r>
        <w:t>el número de la caja registradora;</w:t>
      </w:r>
    </w:p>
    <w:p w14:paraId="46C07A23" w14:textId="77777777" w:rsidR="00CC0D19" w:rsidRDefault="008D15EC">
      <w:pPr>
        <w:pStyle w:val="Teksttreci0"/>
        <w:numPr>
          <w:ilvl w:val="0"/>
          <w:numId w:val="46"/>
        </w:numPr>
        <w:shd w:val="clear" w:color="auto" w:fill="auto"/>
        <w:tabs>
          <w:tab w:val="left" w:pos="440"/>
        </w:tabs>
        <w:spacing w:after="140"/>
        <w:ind w:left="460" w:hanging="460"/>
      </w:pPr>
      <w:r>
        <w:t>la indicación del cajero;</w:t>
      </w:r>
    </w:p>
    <w:p w14:paraId="611A6BC0" w14:textId="77777777" w:rsidR="00CC0D19" w:rsidRDefault="008D15EC">
      <w:pPr>
        <w:pStyle w:val="Teksttreci0"/>
        <w:numPr>
          <w:ilvl w:val="0"/>
          <w:numId w:val="46"/>
        </w:numPr>
        <w:shd w:val="clear" w:color="auto" w:fill="auto"/>
        <w:tabs>
          <w:tab w:val="left" w:pos="440"/>
        </w:tabs>
        <w:spacing w:after="140"/>
        <w:ind w:left="460" w:hanging="460"/>
      </w:pPr>
      <w:r>
        <w:t>la fecha y hora de emisión del informe fiscal o contable intermedio;</w:t>
      </w:r>
    </w:p>
    <w:p w14:paraId="4DA49930" w14:textId="77777777" w:rsidR="00CC0D19" w:rsidRDefault="008D15EC">
      <w:pPr>
        <w:pStyle w:val="Teksttreci0"/>
        <w:numPr>
          <w:ilvl w:val="0"/>
          <w:numId w:val="46"/>
        </w:numPr>
        <w:shd w:val="clear" w:color="auto" w:fill="auto"/>
        <w:tabs>
          <w:tab w:val="left" w:pos="440"/>
        </w:tabs>
        <w:spacing w:after="140"/>
        <w:ind w:left="460" w:hanging="460"/>
      </w:pPr>
      <w:r>
        <w:t>el logotipo fiscal;</w:t>
      </w:r>
    </w:p>
    <w:p w14:paraId="3E95AA9E" w14:textId="77777777" w:rsidR="00CC0D19" w:rsidRDefault="008D15EC">
      <w:pPr>
        <w:pStyle w:val="Teksttreci0"/>
        <w:numPr>
          <w:ilvl w:val="0"/>
          <w:numId w:val="46"/>
        </w:numPr>
        <w:shd w:val="clear" w:color="auto" w:fill="auto"/>
        <w:tabs>
          <w:tab w:val="left" w:pos="464"/>
        </w:tabs>
        <w:spacing w:after="200"/>
        <w:ind w:left="460" w:hanging="460"/>
      </w:pPr>
      <w:r>
        <w:t>un número único.</w:t>
      </w:r>
    </w:p>
    <w:p w14:paraId="0EBF439F" w14:textId="77777777" w:rsidR="00CC0D19" w:rsidRDefault="008D15EC">
      <w:pPr>
        <w:pStyle w:val="Teksttreci0"/>
        <w:shd w:val="clear" w:color="auto" w:fill="auto"/>
        <w:spacing w:after="140"/>
        <w:ind w:firstLine="320"/>
        <w:jc w:val="left"/>
      </w:pPr>
      <w:r>
        <w:rPr>
          <w:b/>
        </w:rPr>
        <w:t xml:space="preserve">Artículo 6. </w:t>
      </w:r>
      <w:r>
        <w:t>Las cajas registradoras emitirán un informe fiscal intermedio consolidado y un informe contable fiscal consolidado en papel, que contendrán, en particular, los siguientes elementos en el orden especificado:</w:t>
      </w:r>
    </w:p>
    <w:p w14:paraId="5A91E488" w14:textId="77777777" w:rsidR="00CC0D19" w:rsidRDefault="008D15EC">
      <w:pPr>
        <w:pStyle w:val="Teksttreci0"/>
        <w:numPr>
          <w:ilvl w:val="0"/>
          <w:numId w:val="47"/>
        </w:numPr>
        <w:shd w:val="clear" w:color="auto" w:fill="auto"/>
        <w:tabs>
          <w:tab w:val="left" w:pos="440"/>
        </w:tabs>
        <w:spacing w:after="140"/>
        <w:ind w:left="460" w:hanging="460"/>
      </w:pPr>
      <w:r>
        <w:t>los datos a los que hace referencia el artículo 5, apartados 1 a 3;</w:t>
      </w:r>
    </w:p>
    <w:p w14:paraId="29F910F8" w14:textId="77777777" w:rsidR="00CC0D19" w:rsidRDefault="008D15EC">
      <w:pPr>
        <w:pStyle w:val="Teksttreci0"/>
        <w:numPr>
          <w:ilvl w:val="0"/>
          <w:numId w:val="47"/>
        </w:numPr>
        <w:shd w:val="clear" w:color="auto" w:fill="auto"/>
        <w:tabs>
          <w:tab w:val="left" w:pos="440"/>
        </w:tabs>
        <w:spacing w:after="140"/>
        <w:ind w:left="460" w:hanging="460"/>
      </w:pPr>
      <w:r>
        <w:t>un marcado de «INFORME FISCAL INTERMEDIO CONSOLIDADO» o de «INFORME CONTABLE FISCAL CONSOLIDADO», según corresponda;</w:t>
      </w:r>
    </w:p>
    <w:p w14:paraId="530CD295" w14:textId="77777777" w:rsidR="00CC0D19" w:rsidRDefault="008D15EC">
      <w:pPr>
        <w:pStyle w:val="Teksttreci0"/>
        <w:numPr>
          <w:ilvl w:val="0"/>
          <w:numId w:val="47"/>
        </w:numPr>
        <w:shd w:val="clear" w:color="auto" w:fill="auto"/>
        <w:tabs>
          <w:tab w:val="left" w:pos="440"/>
        </w:tabs>
        <w:spacing w:after="220"/>
        <w:ind w:left="460" w:hanging="460"/>
      </w:pPr>
      <w:r>
        <w:t>los datos a los que hace referencia el artículo 5, apartados 6 y 8 a 19.</w:t>
      </w:r>
    </w:p>
    <w:p w14:paraId="2DF78BD3" w14:textId="77777777" w:rsidR="00CC0D19" w:rsidRDefault="008D15EC">
      <w:pPr>
        <w:pStyle w:val="Teksttreci0"/>
        <w:shd w:val="clear" w:color="auto" w:fill="auto"/>
        <w:spacing w:after="140"/>
        <w:ind w:firstLine="320"/>
        <w:jc w:val="left"/>
      </w:pPr>
      <w:r>
        <w:rPr>
          <w:b/>
        </w:rPr>
        <w:t xml:space="preserve">Artículo 7. </w:t>
      </w:r>
      <w:r>
        <w:t>Las cajas registradoras emitirán informes de eventos fiscales en papel que contendrán, en particular, los siguientes elementos en el orden especificado:</w:t>
      </w:r>
    </w:p>
    <w:p w14:paraId="0CBBF47F" w14:textId="77777777" w:rsidR="00CC0D19" w:rsidRDefault="008D15EC">
      <w:pPr>
        <w:pStyle w:val="Teksttreci0"/>
        <w:numPr>
          <w:ilvl w:val="0"/>
          <w:numId w:val="48"/>
        </w:numPr>
        <w:shd w:val="clear" w:color="auto" w:fill="auto"/>
        <w:tabs>
          <w:tab w:val="left" w:pos="440"/>
        </w:tabs>
        <w:spacing w:after="0"/>
        <w:ind w:left="460" w:hanging="460"/>
      </w:pPr>
      <w:r>
        <w:t>el nombre y apellidos o el nombre del contribuyente y la dirección del punto de venta, y para las ventas realizadas en lugares no fijos, la dirección del domicilio social o el lugar de residencia del contribuyente;</w:t>
      </w:r>
    </w:p>
    <w:p w14:paraId="219F739F" w14:textId="77777777" w:rsidR="00CC0D19" w:rsidRDefault="008D15EC">
      <w:pPr>
        <w:pStyle w:val="Teksttreci0"/>
        <w:shd w:val="clear" w:color="auto" w:fill="auto"/>
        <w:spacing w:after="140"/>
        <w:ind w:left="460"/>
        <w:jc w:val="left"/>
      </w:pPr>
      <w:r>
        <w:t xml:space="preserve"> </w:t>
      </w:r>
    </w:p>
    <w:p w14:paraId="7D23592C" w14:textId="77777777" w:rsidR="00CC0D19" w:rsidRDefault="008D15EC">
      <w:pPr>
        <w:pStyle w:val="Teksttreci0"/>
        <w:numPr>
          <w:ilvl w:val="0"/>
          <w:numId w:val="48"/>
        </w:numPr>
        <w:shd w:val="clear" w:color="auto" w:fill="auto"/>
        <w:tabs>
          <w:tab w:val="left" w:pos="440"/>
        </w:tabs>
        <w:spacing w:after="140"/>
        <w:ind w:left="460" w:hanging="460"/>
      </w:pPr>
      <w:r>
        <w:lastRenderedPageBreak/>
        <w:t>el número de identificación fiscal (NIF);</w:t>
      </w:r>
    </w:p>
    <w:p w14:paraId="5020F8F3" w14:textId="77777777" w:rsidR="00CC0D19" w:rsidRDefault="008D15EC">
      <w:pPr>
        <w:pStyle w:val="Teksttreci0"/>
        <w:numPr>
          <w:ilvl w:val="0"/>
          <w:numId w:val="48"/>
        </w:numPr>
        <w:shd w:val="clear" w:color="auto" w:fill="auto"/>
        <w:tabs>
          <w:tab w:val="left" w:pos="440"/>
        </w:tabs>
        <w:spacing w:after="140"/>
        <w:ind w:left="460" w:hanging="460"/>
      </w:pPr>
      <w:r>
        <w:t>un marcado de «INFORME DE ACONTECIMIENTO FISCAL»;</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una mención:</w:t>
      </w:r>
    </w:p>
    <w:p w14:paraId="16CA2866" w14:textId="77777777" w:rsidR="00CC0D19" w:rsidRDefault="008D15EC">
      <w:pPr>
        <w:pStyle w:val="Teksttreci0"/>
        <w:shd w:val="clear" w:color="auto" w:fill="auto"/>
        <w:spacing w:after="60" w:line="336" w:lineRule="auto"/>
        <w:ind w:left="460"/>
        <w:jc w:val="left"/>
      </w:pPr>
      <w:r>
        <w:t>a) del tipo de eventos notificados, si se trata de la notificación de eventos de un tipo determinado, o</w:t>
      </w:r>
      <w:r>
        <w:br/>
        <w:t>b) «TOTAL», si se trata de la notificación de todos los eventos del período seleccionado;</w:t>
      </w:r>
    </w:p>
    <w:p w14:paraId="647C8D5F" w14:textId="77777777" w:rsidR="00CC0D19" w:rsidRDefault="008D15EC">
      <w:pPr>
        <w:pStyle w:val="Teksttreci0"/>
        <w:numPr>
          <w:ilvl w:val="0"/>
          <w:numId w:val="48"/>
        </w:numPr>
        <w:shd w:val="clear" w:color="auto" w:fill="auto"/>
        <w:tabs>
          <w:tab w:val="left" w:pos="440"/>
        </w:tabs>
        <w:spacing w:after="140"/>
        <w:ind w:left="460" w:hanging="460"/>
      </w:pPr>
      <w:r>
        <w:t>período cubierto por el informe, con mención de la fecha, la hora y el número de informes fiscales de 24 horas;</w:t>
      </w:r>
    </w:p>
    <w:p w14:paraId="194857D2" w14:textId="77777777" w:rsidR="00CC0D19" w:rsidRDefault="008D15EC">
      <w:pPr>
        <w:pStyle w:val="Teksttreci0"/>
        <w:numPr>
          <w:ilvl w:val="0"/>
          <w:numId w:val="48"/>
        </w:numPr>
        <w:shd w:val="clear" w:color="auto" w:fill="auto"/>
        <w:tabs>
          <w:tab w:val="left" w:pos="440"/>
        </w:tabs>
        <w:spacing w:after="140"/>
        <w:ind w:left="460" w:hanging="460"/>
      </w:pPr>
      <w:r>
        <w:t>los eventos, con indicación del tipo, la fecha y la hora de cada uno, y los valores programados como resultado del evento, si procede;</w:t>
      </w:r>
    </w:p>
    <w:p w14:paraId="075DD2C2" w14:textId="77777777" w:rsidR="00CC0D19" w:rsidRDefault="008D15EC">
      <w:pPr>
        <w:pStyle w:val="Teksttreci0"/>
        <w:numPr>
          <w:ilvl w:val="0"/>
          <w:numId w:val="48"/>
        </w:numPr>
        <w:shd w:val="clear" w:color="auto" w:fill="auto"/>
        <w:tabs>
          <w:tab w:val="left" w:pos="440"/>
        </w:tabs>
        <w:spacing w:after="140"/>
        <w:ind w:left="460" w:hanging="460"/>
      </w:pPr>
      <w:r>
        <w:t>la fecha y la hora de emisión del informe fiscal de eventos;</w:t>
      </w:r>
    </w:p>
    <w:p w14:paraId="356B0A2F" w14:textId="77777777" w:rsidR="00CC0D19" w:rsidRDefault="008D15EC">
      <w:pPr>
        <w:pStyle w:val="Teksttreci0"/>
        <w:numPr>
          <w:ilvl w:val="0"/>
          <w:numId w:val="48"/>
        </w:numPr>
        <w:shd w:val="clear" w:color="auto" w:fill="auto"/>
        <w:tabs>
          <w:tab w:val="left" w:pos="440"/>
        </w:tabs>
        <w:spacing w:after="140"/>
        <w:ind w:left="460" w:hanging="460"/>
      </w:pPr>
      <w:r>
        <w:t>el logotipo fiscal;</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t>un número único.</w:t>
      </w:r>
    </w:p>
    <w:p w14:paraId="51895DDF" w14:textId="77777777" w:rsidR="00CC0D19" w:rsidRDefault="008D15EC">
      <w:pPr>
        <w:pStyle w:val="Teksttreci0"/>
        <w:shd w:val="clear" w:color="auto" w:fill="auto"/>
        <w:spacing w:after="140"/>
        <w:ind w:firstLine="320"/>
        <w:jc w:val="left"/>
      </w:pPr>
      <w:r>
        <w:rPr>
          <w:b/>
        </w:rPr>
        <w:t xml:space="preserve">Artículo 8. </w:t>
      </w:r>
      <w:r>
        <w:t>Las cajas registradoras emitirán un informe de validación fiscal en papel y en formato electrónico, o bien únicamente en formato electrónico, que contendrá, en particular, los siguientes elementos en el orden especificado:</w:t>
      </w:r>
    </w:p>
    <w:p w14:paraId="1DE30BC1" w14:textId="77777777" w:rsidR="00CC0D19" w:rsidRDefault="008D15EC">
      <w:pPr>
        <w:pStyle w:val="Teksttreci0"/>
        <w:numPr>
          <w:ilvl w:val="0"/>
          <w:numId w:val="49"/>
        </w:numPr>
        <w:shd w:val="clear" w:color="auto" w:fill="auto"/>
        <w:tabs>
          <w:tab w:val="left" w:pos="451"/>
        </w:tabs>
        <w:spacing w:after="140"/>
        <w:ind w:left="460" w:hanging="460"/>
      </w:pPr>
      <w:r>
        <w:t>un elemento gráfico, si procede;</w:t>
      </w:r>
    </w:p>
    <w:p w14:paraId="2A46B97D" w14:textId="77777777" w:rsidR="00CC0D19" w:rsidRDefault="008D15EC">
      <w:pPr>
        <w:pStyle w:val="Teksttreci0"/>
        <w:numPr>
          <w:ilvl w:val="0"/>
          <w:numId w:val="49"/>
        </w:numPr>
        <w:shd w:val="clear" w:color="auto" w:fill="auto"/>
        <w:tabs>
          <w:tab w:val="left" w:pos="451"/>
        </w:tabs>
        <w:spacing w:after="140"/>
        <w:ind w:left="460" w:hanging="460"/>
      </w:pPr>
      <w:r>
        <w:t>el nombre y los apellidos o la razón social del contribuyente, la dirección del punto de venta y, en el caso de las ventas realizadas en lugares no fijos, la dirección del domicilio social o el lugar de residencia del contribuyente;</w:t>
      </w:r>
    </w:p>
    <w:p w14:paraId="7646CA19" w14:textId="77777777" w:rsidR="00CC0D19" w:rsidRDefault="008D15EC">
      <w:pPr>
        <w:pStyle w:val="Teksttreci0"/>
        <w:numPr>
          <w:ilvl w:val="0"/>
          <w:numId w:val="49"/>
        </w:numPr>
        <w:shd w:val="clear" w:color="auto" w:fill="auto"/>
        <w:tabs>
          <w:tab w:val="left" w:pos="451"/>
        </w:tabs>
        <w:spacing w:after="140"/>
        <w:ind w:left="460" w:hanging="460"/>
      </w:pPr>
      <w:r>
        <w:t>el número de identificación fiscal (NIF);</w:t>
      </w:r>
    </w:p>
    <w:p w14:paraId="14C40B2F" w14:textId="77777777" w:rsidR="00CC0D19" w:rsidRDefault="008D15EC">
      <w:pPr>
        <w:pStyle w:val="Teksttreci0"/>
        <w:numPr>
          <w:ilvl w:val="0"/>
          <w:numId w:val="49"/>
        </w:numPr>
        <w:shd w:val="clear" w:color="auto" w:fill="auto"/>
        <w:tabs>
          <w:tab w:val="left" w:pos="451"/>
        </w:tabs>
        <w:spacing w:after="140"/>
        <w:ind w:left="460" w:hanging="460"/>
      </w:pPr>
      <w:r>
        <w:t>el número consecutivo del documento;</w:t>
      </w:r>
    </w:p>
    <w:p w14:paraId="3FEDC558" w14:textId="77777777" w:rsidR="00CC0D19" w:rsidRDefault="008D15EC">
      <w:pPr>
        <w:pStyle w:val="Teksttreci0"/>
        <w:numPr>
          <w:ilvl w:val="0"/>
          <w:numId w:val="49"/>
        </w:numPr>
        <w:shd w:val="clear" w:color="auto" w:fill="auto"/>
        <w:tabs>
          <w:tab w:val="left" w:pos="451"/>
        </w:tabs>
        <w:spacing w:after="140"/>
        <w:ind w:left="460" w:hanging="460"/>
      </w:pPr>
      <w:r>
        <w:t>un marcado de «INFORME DE VALIDACIÓN FISCAL»;</w:t>
      </w:r>
    </w:p>
    <w:p w14:paraId="1FB88E72" w14:textId="77777777" w:rsidR="00CC0D19" w:rsidRDefault="008D15EC">
      <w:pPr>
        <w:pStyle w:val="Teksttreci0"/>
        <w:numPr>
          <w:ilvl w:val="0"/>
          <w:numId w:val="49"/>
        </w:numPr>
        <w:shd w:val="clear" w:color="auto" w:fill="auto"/>
        <w:tabs>
          <w:tab w:val="left" w:pos="451"/>
        </w:tabs>
        <w:spacing w:after="140"/>
        <w:ind w:left="460" w:hanging="460"/>
      </w:pPr>
      <w:r>
        <w:t>un marcado de «VALIDACIÓN FISCAL», con la fecha y hora de la validación fiscal;</w:t>
      </w:r>
    </w:p>
    <w:p w14:paraId="063D7E37" w14:textId="77777777" w:rsidR="00CC0D19" w:rsidRDefault="008D15EC">
      <w:pPr>
        <w:pStyle w:val="Teksttreci0"/>
        <w:numPr>
          <w:ilvl w:val="0"/>
          <w:numId w:val="49"/>
        </w:numPr>
        <w:shd w:val="clear" w:color="auto" w:fill="auto"/>
        <w:tabs>
          <w:tab w:val="left" w:pos="451"/>
        </w:tabs>
        <w:spacing w:after="140"/>
        <w:ind w:left="460" w:hanging="460"/>
      </w:pPr>
      <w:r>
        <w:t>un marcado de «TASAS DE IVA» y los valores actuales del tipo impositivo, junto con sus marcados de letras;</w:t>
      </w:r>
    </w:p>
    <w:p w14:paraId="001FAC72" w14:textId="77777777" w:rsidR="00CC0D19" w:rsidRDefault="008D15EC">
      <w:pPr>
        <w:pStyle w:val="Teksttreci0"/>
        <w:numPr>
          <w:ilvl w:val="0"/>
          <w:numId w:val="49"/>
        </w:numPr>
        <w:shd w:val="clear" w:color="auto" w:fill="auto"/>
        <w:tabs>
          <w:tab w:val="left" w:pos="451"/>
        </w:tabs>
        <w:spacing w:after="140"/>
        <w:ind w:left="460" w:hanging="460"/>
      </w:pPr>
      <w:r>
        <w:t>una indicación de la categoría de la caja registradora;</w:t>
      </w:r>
    </w:p>
    <w:p w14:paraId="5A27482F" w14:textId="77777777" w:rsidR="00CC0D19" w:rsidRDefault="008D15EC">
      <w:pPr>
        <w:pStyle w:val="Teksttreci0"/>
        <w:numPr>
          <w:ilvl w:val="0"/>
          <w:numId w:val="49"/>
        </w:numPr>
        <w:shd w:val="clear" w:color="auto" w:fill="auto"/>
        <w:tabs>
          <w:tab w:val="left" w:pos="451"/>
        </w:tabs>
        <w:spacing w:after="140"/>
        <w:ind w:left="460" w:hanging="460"/>
      </w:pPr>
      <w:r>
        <w:t>una indicación del método de numeración establecido de los recibos fiscales: continuo durante todo el período de funcionamiento de la caja registradora o continuo durante el período de 24 horas;</w:t>
      </w:r>
    </w:p>
    <w:p w14:paraId="30092AD0" w14:textId="77777777" w:rsidR="00CC0D19" w:rsidRDefault="008D15EC">
      <w:pPr>
        <w:pStyle w:val="Teksttreci0"/>
        <w:numPr>
          <w:ilvl w:val="0"/>
          <w:numId w:val="49"/>
        </w:numPr>
        <w:shd w:val="clear" w:color="auto" w:fill="auto"/>
        <w:tabs>
          <w:tab w:val="left" w:pos="464"/>
        </w:tabs>
        <w:spacing w:after="140"/>
        <w:ind w:left="460" w:hanging="460"/>
      </w:pPr>
      <w:r>
        <w:t>el número de registro;</w:t>
      </w:r>
    </w:p>
    <w:p w14:paraId="6ABC3976" w14:textId="77777777" w:rsidR="00CC0D19" w:rsidRDefault="008D15EC">
      <w:pPr>
        <w:pStyle w:val="Teksttreci0"/>
        <w:numPr>
          <w:ilvl w:val="0"/>
          <w:numId w:val="49"/>
        </w:numPr>
        <w:shd w:val="clear" w:color="auto" w:fill="auto"/>
        <w:tabs>
          <w:tab w:val="left" w:pos="464"/>
        </w:tabs>
        <w:spacing w:after="140"/>
        <w:ind w:left="460" w:hanging="460"/>
      </w:pPr>
      <w:r>
        <w:t>el número de serie de fábrica de la caja registradora, idéntico al número único;</w:t>
      </w:r>
    </w:p>
    <w:p w14:paraId="51F56425" w14:textId="77777777" w:rsidR="00CC0D19" w:rsidRDefault="008D15EC">
      <w:pPr>
        <w:pStyle w:val="Teksttreci0"/>
        <w:numPr>
          <w:ilvl w:val="0"/>
          <w:numId w:val="49"/>
        </w:numPr>
        <w:shd w:val="clear" w:color="auto" w:fill="auto"/>
        <w:tabs>
          <w:tab w:val="left" w:pos="464"/>
        </w:tabs>
        <w:spacing w:after="140"/>
        <w:ind w:left="460" w:hanging="460"/>
      </w:pPr>
      <w:r>
        <w:t>el tipo y el modelo (denominación) de la caja registradora;</w:t>
      </w:r>
    </w:p>
    <w:p w14:paraId="4E0FB815" w14:textId="77777777" w:rsidR="00CC0D19" w:rsidRDefault="008D15EC">
      <w:pPr>
        <w:pStyle w:val="Teksttreci0"/>
        <w:numPr>
          <w:ilvl w:val="0"/>
          <w:numId w:val="49"/>
        </w:numPr>
        <w:shd w:val="clear" w:color="auto" w:fill="auto"/>
        <w:tabs>
          <w:tab w:val="left" w:pos="464"/>
        </w:tabs>
        <w:spacing w:after="140"/>
        <w:ind w:left="460" w:hanging="460"/>
      </w:pPr>
      <w:r>
        <w:t>el nombre y el número de la versión del programa operativo de la caja registradora;</w:t>
      </w:r>
    </w:p>
    <w:p w14:paraId="4C15D2E6" w14:textId="77777777" w:rsidR="00CC0D19" w:rsidRDefault="008D15EC">
      <w:pPr>
        <w:pStyle w:val="Teksttreci0"/>
        <w:numPr>
          <w:ilvl w:val="0"/>
          <w:numId w:val="49"/>
        </w:numPr>
        <w:shd w:val="clear" w:color="auto" w:fill="auto"/>
        <w:tabs>
          <w:tab w:val="left" w:pos="464"/>
        </w:tabs>
        <w:spacing w:after="140"/>
        <w:ind w:left="460" w:hanging="460"/>
      </w:pPr>
      <w:r>
        <w:t>una indicación del director de la administración tributaria pertinente;</w:t>
      </w:r>
    </w:p>
    <w:p w14:paraId="7C489027" w14:textId="77777777" w:rsidR="00CC0D19" w:rsidRDefault="008D15EC">
      <w:pPr>
        <w:pStyle w:val="Teksttreci0"/>
        <w:numPr>
          <w:ilvl w:val="0"/>
          <w:numId w:val="49"/>
        </w:numPr>
        <w:shd w:val="clear" w:color="auto" w:fill="auto"/>
        <w:tabs>
          <w:tab w:val="left" w:pos="464"/>
        </w:tabs>
        <w:spacing w:after="140"/>
        <w:ind w:left="460" w:hanging="460"/>
      </w:pPr>
      <w:r>
        <w:t>la moneda de referencia;</w:t>
      </w:r>
    </w:p>
    <w:p w14:paraId="06CF16C4" w14:textId="77777777" w:rsidR="00CC0D19" w:rsidRDefault="008D15EC">
      <w:pPr>
        <w:pStyle w:val="Teksttreci0"/>
        <w:numPr>
          <w:ilvl w:val="0"/>
          <w:numId w:val="49"/>
        </w:numPr>
        <w:shd w:val="clear" w:color="auto" w:fill="auto"/>
        <w:tabs>
          <w:tab w:val="left" w:pos="464"/>
        </w:tabs>
        <w:spacing w:after="140"/>
        <w:ind w:left="460" w:hanging="460"/>
      </w:pPr>
      <w:r>
        <w:t>el número de la caja registradora;</w:t>
      </w:r>
    </w:p>
    <w:p w14:paraId="51A91493" w14:textId="77777777" w:rsidR="00CC0D19" w:rsidRDefault="008D15EC">
      <w:pPr>
        <w:pStyle w:val="Teksttreci0"/>
        <w:numPr>
          <w:ilvl w:val="0"/>
          <w:numId w:val="49"/>
        </w:numPr>
        <w:shd w:val="clear" w:color="auto" w:fill="auto"/>
        <w:tabs>
          <w:tab w:val="left" w:pos="464"/>
        </w:tabs>
        <w:spacing w:after="140"/>
        <w:ind w:left="460" w:hanging="460"/>
      </w:pPr>
      <w:r>
        <w:t>la indicación del cajero;</w:t>
      </w:r>
    </w:p>
    <w:p w14:paraId="5E872E28" w14:textId="77777777" w:rsidR="00CC0D19" w:rsidRDefault="008D15EC">
      <w:pPr>
        <w:pStyle w:val="Teksttreci0"/>
        <w:numPr>
          <w:ilvl w:val="0"/>
          <w:numId w:val="49"/>
        </w:numPr>
        <w:shd w:val="clear" w:color="auto" w:fill="auto"/>
        <w:tabs>
          <w:tab w:val="left" w:pos="464"/>
        </w:tabs>
        <w:spacing w:after="140"/>
        <w:ind w:left="460" w:hanging="460"/>
      </w:pPr>
      <w:r>
        <w:t>la fecha y hora de emisión del informe de validación presupuestaria;</w:t>
      </w:r>
    </w:p>
    <w:p w14:paraId="03029DCF" w14:textId="77777777" w:rsidR="00CC0D19" w:rsidRDefault="008D15EC">
      <w:pPr>
        <w:pStyle w:val="Teksttreci0"/>
        <w:numPr>
          <w:ilvl w:val="0"/>
          <w:numId w:val="49"/>
        </w:numPr>
        <w:shd w:val="clear" w:color="auto" w:fill="auto"/>
        <w:tabs>
          <w:tab w:val="left" w:pos="464"/>
        </w:tabs>
        <w:spacing w:after="140"/>
        <w:ind w:left="460" w:hanging="460"/>
      </w:pPr>
      <w:r>
        <w:t>la firma digital del documento con la clave privada de la caja registradora, de conformidad con la descripción contenida en el protocolo de comunicación de transferencia de datos; solo se imprimen los primeros 40 dígitos del código hexadecimal (20 bytes);</w:t>
      </w:r>
    </w:p>
    <w:p w14:paraId="166CC98C" w14:textId="77777777" w:rsidR="00CC0D19" w:rsidRDefault="008D15EC">
      <w:pPr>
        <w:pStyle w:val="Teksttreci0"/>
        <w:numPr>
          <w:ilvl w:val="0"/>
          <w:numId w:val="49"/>
        </w:numPr>
        <w:shd w:val="clear" w:color="auto" w:fill="auto"/>
        <w:tabs>
          <w:tab w:val="left" w:pos="459"/>
        </w:tabs>
        <w:spacing w:after="140"/>
        <w:ind w:left="460" w:hanging="460"/>
      </w:pPr>
      <w:r>
        <w:t>el código gráfico de la firma digital del documento, si procede;</w:t>
      </w:r>
    </w:p>
    <w:p w14:paraId="667CADF1" w14:textId="77777777" w:rsidR="00CC0D19" w:rsidRDefault="008D15EC">
      <w:pPr>
        <w:pStyle w:val="Teksttreci0"/>
        <w:numPr>
          <w:ilvl w:val="0"/>
          <w:numId w:val="49"/>
        </w:numPr>
        <w:shd w:val="clear" w:color="auto" w:fill="auto"/>
        <w:tabs>
          <w:tab w:val="left" w:pos="459"/>
        </w:tabs>
        <w:spacing w:after="140"/>
        <w:ind w:left="460" w:hanging="460"/>
      </w:pPr>
      <w:r>
        <w:t>el logotipo fiscal;</w:t>
      </w:r>
    </w:p>
    <w:p w14:paraId="5829DC3A" w14:textId="77777777" w:rsidR="00CC0D19" w:rsidRDefault="008D15EC">
      <w:pPr>
        <w:pStyle w:val="Teksttreci0"/>
        <w:numPr>
          <w:ilvl w:val="0"/>
          <w:numId w:val="49"/>
        </w:numPr>
        <w:shd w:val="clear" w:color="auto" w:fill="auto"/>
        <w:tabs>
          <w:tab w:val="left" w:pos="464"/>
        </w:tabs>
        <w:spacing w:after="260"/>
        <w:ind w:left="460" w:hanging="460"/>
      </w:pPr>
      <w:r>
        <w:t>un número único.</w:t>
      </w:r>
    </w:p>
    <w:p w14:paraId="58F28991" w14:textId="77777777" w:rsidR="00CC0D19" w:rsidRDefault="008D15EC">
      <w:pPr>
        <w:pStyle w:val="Teksttreci0"/>
        <w:shd w:val="clear" w:color="auto" w:fill="auto"/>
        <w:spacing w:after="140"/>
        <w:ind w:firstLine="320"/>
        <w:jc w:val="left"/>
      </w:pPr>
      <w:r>
        <w:rPr>
          <w:b/>
        </w:rPr>
        <w:t xml:space="preserve">Artículo 9. </w:t>
      </w:r>
      <w:r>
        <w:t>1. Las cajas registradoras expedirán documentos en papel y en formato electrónico, o bien únicamente en formato electrónico, que contendrán, en particular, los siguientes elementos en el orden especificado:</w:t>
      </w:r>
    </w:p>
    <w:p w14:paraId="6B945A1D" w14:textId="77777777" w:rsidR="00CC0D19" w:rsidRDefault="008D15EC">
      <w:pPr>
        <w:pStyle w:val="Teksttreci0"/>
        <w:numPr>
          <w:ilvl w:val="0"/>
          <w:numId w:val="50"/>
        </w:numPr>
        <w:shd w:val="clear" w:color="auto" w:fill="auto"/>
        <w:tabs>
          <w:tab w:val="left" w:pos="451"/>
        </w:tabs>
        <w:spacing w:after="140"/>
        <w:ind w:left="460" w:hanging="460"/>
      </w:pPr>
      <w:r>
        <w:t xml:space="preserve">el nombre y apellidos o el nombre del contribuyente y la dirección del punto de venta, y para las ventas realizadas en </w:t>
      </w:r>
      <w:r>
        <w:lastRenderedPageBreak/>
        <w:t>lugares no fijos, la dirección del domicilio social o el lugar de residencia del contribuyente; cuando el documento se expida inmediatamente después de un recibo fiscal, este elemento no será obligatorio;</w:t>
      </w:r>
    </w:p>
    <w:p w14:paraId="3551ED97" w14:textId="77777777" w:rsidR="00CC0D19" w:rsidRDefault="008D15EC">
      <w:pPr>
        <w:pStyle w:val="Teksttreci0"/>
        <w:numPr>
          <w:ilvl w:val="0"/>
          <w:numId w:val="50"/>
        </w:numPr>
        <w:shd w:val="clear" w:color="auto" w:fill="auto"/>
        <w:tabs>
          <w:tab w:val="left" w:pos="451"/>
        </w:tabs>
        <w:spacing w:after="140"/>
        <w:ind w:left="460" w:hanging="460"/>
      </w:pPr>
      <w:r>
        <w:t>el número de identificación fiscal (NIF);</w:t>
      </w:r>
    </w:p>
    <w:p w14:paraId="231498CB" w14:textId="77777777" w:rsidR="00CC0D19" w:rsidRDefault="008D15EC">
      <w:pPr>
        <w:pStyle w:val="Teksttreci0"/>
        <w:numPr>
          <w:ilvl w:val="0"/>
          <w:numId w:val="50"/>
        </w:numPr>
        <w:shd w:val="clear" w:color="auto" w:fill="auto"/>
        <w:tabs>
          <w:tab w:val="left" w:pos="451"/>
        </w:tabs>
        <w:spacing w:after="140"/>
        <w:ind w:left="460" w:hanging="460"/>
      </w:pPr>
      <w:r>
        <w:t>el número consecutivo del documento;</w:t>
      </w:r>
    </w:p>
    <w:p w14:paraId="68365C8A" w14:textId="77777777" w:rsidR="00CC0D19" w:rsidRDefault="008D15EC">
      <w:pPr>
        <w:pStyle w:val="Teksttreci0"/>
        <w:numPr>
          <w:ilvl w:val="0"/>
          <w:numId w:val="50"/>
        </w:numPr>
        <w:shd w:val="clear" w:color="auto" w:fill="auto"/>
        <w:tabs>
          <w:tab w:val="left" w:pos="451"/>
        </w:tabs>
        <w:spacing w:after="140"/>
        <w:ind w:left="460" w:hanging="460"/>
      </w:pPr>
      <w:r>
        <w:t>un marcado «NO FISCAL»;</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t xml:space="preserve">el contenido del texto del documento no fiscal, que puede incluir elementos gráficos, incluidos códigos de barras y bidimensionales, si procede; los códigos de barras y bidimensionales de los formularios electrónicos se registrarán en forma de texto;  </w:t>
      </w:r>
    </w:p>
    <w:p w14:paraId="0CF27BDE" w14:textId="60A060F1" w:rsidR="00CC0D19" w:rsidRDefault="008D15EC">
      <w:pPr>
        <w:pStyle w:val="Teksttreci0"/>
        <w:numPr>
          <w:ilvl w:val="0"/>
          <w:numId w:val="50"/>
        </w:numPr>
        <w:shd w:val="clear" w:color="auto" w:fill="auto"/>
        <w:tabs>
          <w:tab w:val="left" w:pos="451"/>
        </w:tabs>
        <w:spacing w:after="140"/>
        <w:ind w:left="460" w:hanging="460"/>
      </w:pPr>
      <w:r>
        <w:t>un marcado «NO FISCAL»;</w:t>
      </w:r>
    </w:p>
    <w:p w14:paraId="4D86B61C" w14:textId="77777777" w:rsidR="00CC0D19" w:rsidRDefault="008D15EC">
      <w:pPr>
        <w:pStyle w:val="Teksttreci0"/>
        <w:numPr>
          <w:ilvl w:val="0"/>
          <w:numId w:val="50"/>
        </w:numPr>
        <w:shd w:val="clear" w:color="auto" w:fill="auto"/>
        <w:tabs>
          <w:tab w:val="left" w:pos="469"/>
        </w:tabs>
        <w:ind w:left="480" w:hanging="480"/>
        <w:jc w:val="left"/>
      </w:pPr>
      <w:r>
        <w:t>el número de la caja registradora;</w:t>
      </w:r>
    </w:p>
    <w:p w14:paraId="44052E6F" w14:textId="77777777" w:rsidR="00CC0D19" w:rsidRDefault="008D15EC">
      <w:pPr>
        <w:pStyle w:val="Teksttreci0"/>
        <w:numPr>
          <w:ilvl w:val="0"/>
          <w:numId w:val="50"/>
        </w:numPr>
        <w:shd w:val="clear" w:color="auto" w:fill="auto"/>
        <w:tabs>
          <w:tab w:val="left" w:pos="469"/>
        </w:tabs>
        <w:ind w:left="480" w:hanging="480"/>
        <w:jc w:val="left"/>
      </w:pPr>
      <w:r>
        <w:t>la indicación del cajero;</w:t>
      </w:r>
    </w:p>
    <w:p w14:paraId="15D31F22" w14:textId="77777777" w:rsidR="00CC0D19" w:rsidRDefault="008D15EC">
      <w:pPr>
        <w:pStyle w:val="Teksttreci0"/>
        <w:numPr>
          <w:ilvl w:val="0"/>
          <w:numId w:val="50"/>
        </w:numPr>
        <w:shd w:val="clear" w:color="auto" w:fill="auto"/>
        <w:tabs>
          <w:tab w:val="left" w:pos="469"/>
        </w:tabs>
        <w:ind w:left="480" w:hanging="480"/>
        <w:jc w:val="left"/>
      </w:pPr>
      <w:r>
        <w:t>la fecha y hora de expedición del documento no fiscal;</w:t>
      </w:r>
    </w:p>
    <w:p w14:paraId="5F5E27C7" w14:textId="77777777" w:rsidR="00CC0D19" w:rsidRDefault="008D15EC">
      <w:pPr>
        <w:pStyle w:val="Teksttreci0"/>
        <w:numPr>
          <w:ilvl w:val="0"/>
          <w:numId w:val="50"/>
        </w:numPr>
        <w:shd w:val="clear" w:color="auto" w:fill="auto"/>
        <w:tabs>
          <w:tab w:val="left" w:pos="469"/>
        </w:tabs>
        <w:ind w:left="480" w:hanging="480"/>
        <w:jc w:val="left"/>
      </w:pPr>
      <w:r>
        <w:t>la firma digital del documento con la clave privada de la caja registradora, de conformidad con la descripción contenida en el protocolo de comunicación de transferencia de datos; solo se imprimen los primeros 40 dígitos del código hexadecimal (20 bytes);</w:t>
      </w:r>
    </w:p>
    <w:p w14:paraId="3A28E19F" w14:textId="77777777" w:rsidR="00CC0D19" w:rsidRDefault="008D15EC">
      <w:pPr>
        <w:pStyle w:val="Teksttreci0"/>
        <w:numPr>
          <w:ilvl w:val="0"/>
          <w:numId w:val="50"/>
        </w:numPr>
        <w:shd w:val="clear" w:color="auto" w:fill="auto"/>
        <w:tabs>
          <w:tab w:val="left" w:pos="469"/>
        </w:tabs>
        <w:ind w:left="480" w:hanging="480"/>
        <w:jc w:val="left"/>
      </w:pPr>
      <w:r>
        <w:t>el código gráfico de la firma digital del documento, si procede;</w:t>
      </w:r>
    </w:p>
    <w:p w14:paraId="4D6472EB" w14:textId="77777777" w:rsidR="00CC0D19" w:rsidRDefault="008D15EC">
      <w:pPr>
        <w:pStyle w:val="Teksttreci0"/>
        <w:numPr>
          <w:ilvl w:val="0"/>
          <w:numId w:val="50"/>
        </w:numPr>
        <w:shd w:val="clear" w:color="auto" w:fill="auto"/>
        <w:tabs>
          <w:tab w:val="left" w:pos="469"/>
        </w:tabs>
        <w:ind w:left="480" w:hanging="480"/>
        <w:jc w:val="left"/>
      </w:pPr>
      <w:r>
        <w:t>un número único;</w:t>
      </w:r>
    </w:p>
    <w:p w14:paraId="21997944" w14:textId="77777777" w:rsidR="00CC0D19" w:rsidRDefault="008D15EC">
      <w:pPr>
        <w:pStyle w:val="Teksttreci0"/>
        <w:numPr>
          <w:ilvl w:val="0"/>
          <w:numId w:val="50"/>
        </w:numPr>
        <w:shd w:val="clear" w:color="auto" w:fill="auto"/>
        <w:tabs>
          <w:tab w:val="left" w:pos="469"/>
        </w:tabs>
        <w:spacing w:after="220"/>
        <w:ind w:left="480" w:hanging="480"/>
        <w:jc w:val="left"/>
      </w:pPr>
      <w:r>
        <w:t>si procede, contenidos publicitarios e informativos elaborados por el usuario que pueden contener elementos gráficos, siempre que se almacenen en la base de datos de la caja registradora.</w:t>
      </w:r>
    </w:p>
    <w:p w14:paraId="17CDDBA7" w14:textId="77777777" w:rsidR="00CC0D19" w:rsidRDefault="008D15EC" w:rsidP="009426E3">
      <w:pPr>
        <w:pStyle w:val="Teksttreci0"/>
        <w:numPr>
          <w:ilvl w:val="0"/>
          <w:numId w:val="51"/>
        </w:numPr>
        <w:shd w:val="clear" w:color="auto" w:fill="auto"/>
        <w:tabs>
          <w:tab w:val="left" w:pos="666"/>
        </w:tabs>
        <w:spacing w:after="200"/>
        <w:ind w:right="-416" w:firstLine="340"/>
      </w:pPr>
      <w:r>
        <w:t>Cuando solo los envases retornables se liquiden con la utilización de una caja registradora, el documento no fiscal se expedirá con los elementos mencionados en el artículo 3, apartado 1, punto 16, y punto 17, letra a).</w:t>
      </w:r>
    </w:p>
    <w:p w14:paraId="4F70671D" w14:textId="77777777" w:rsidR="00CC0D19" w:rsidRDefault="008D15EC">
      <w:pPr>
        <w:pStyle w:val="Teksttreci0"/>
        <w:shd w:val="clear" w:color="auto" w:fill="auto"/>
        <w:jc w:val="center"/>
      </w:pPr>
      <w:r>
        <w:t>Capítulo 3</w:t>
      </w:r>
    </w:p>
    <w:p w14:paraId="2630AE63" w14:textId="77777777" w:rsidR="00CC0D19" w:rsidRDefault="008D15EC">
      <w:pPr>
        <w:pStyle w:val="Nagwek40"/>
        <w:keepNext/>
        <w:keepLines/>
        <w:shd w:val="clear" w:color="auto" w:fill="auto"/>
      </w:pPr>
      <w:bookmarkStart w:id="9" w:name="bookmark9"/>
      <w:r>
        <w:t>Requisitos técnicos aplicables a las cajas registradoras en relación con su funcionamiento</w:t>
      </w:r>
      <w:bookmarkEnd w:id="9"/>
    </w:p>
    <w:p w14:paraId="349EC031" w14:textId="77777777" w:rsidR="00CC0D19" w:rsidRDefault="008D15EC">
      <w:pPr>
        <w:pStyle w:val="Teksttreci0"/>
        <w:shd w:val="clear" w:color="auto" w:fill="auto"/>
        <w:spacing w:after="220"/>
        <w:ind w:firstLine="340"/>
      </w:pPr>
      <w:r>
        <w:rPr>
          <w:b/>
        </w:rPr>
        <w:t xml:space="preserve">Artículo 10. </w:t>
      </w:r>
      <w:r>
        <w:t>1. Las cajas registradoras solo funcionarán en modo de servicio de caja registradora, modo fiscal o modo de solo lectura.</w:t>
      </w:r>
    </w:p>
    <w:p w14:paraId="493FE26E" w14:textId="77777777" w:rsidR="00CC0D19" w:rsidRDefault="008D15EC">
      <w:pPr>
        <w:pStyle w:val="Teksttreci0"/>
        <w:numPr>
          <w:ilvl w:val="0"/>
          <w:numId w:val="52"/>
        </w:numPr>
        <w:shd w:val="clear" w:color="auto" w:fill="auto"/>
        <w:tabs>
          <w:tab w:val="left" w:pos="684"/>
        </w:tabs>
        <w:spacing w:after="200"/>
        <w:ind w:firstLine="340"/>
      </w:pPr>
      <w:r>
        <w:t>Las cajas registradoras no contendrán otros modos de funcionamiento distintos de los enumerados en el párrafo 1.</w:t>
      </w:r>
    </w:p>
    <w:p w14:paraId="32DE6C81" w14:textId="77777777" w:rsidR="00CC0D19" w:rsidRDefault="008D15EC">
      <w:pPr>
        <w:pStyle w:val="Teksttreci0"/>
        <w:numPr>
          <w:ilvl w:val="0"/>
          <w:numId w:val="52"/>
        </w:numPr>
        <w:shd w:val="clear" w:color="auto" w:fill="auto"/>
        <w:tabs>
          <w:tab w:val="left" w:pos="666"/>
        </w:tabs>
        <w:spacing w:after="200"/>
        <w:ind w:firstLine="340"/>
      </w:pPr>
      <w:r>
        <w:t>Las cajas registradoras solo permitirán pasar del modo de servicio al modo fiscal y del modo fiscal al modo de solo lectura.</w:t>
      </w:r>
    </w:p>
    <w:p w14:paraId="19F562D6" w14:textId="77777777" w:rsidR="00CC0D19" w:rsidRDefault="008D15EC">
      <w:pPr>
        <w:pStyle w:val="Teksttreci0"/>
        <w:numPr>
          <w:ilvl w:val="0"/>
          <w:numId w:val="52"/>
        </w:numPr>
        <w:shd w:val="clear" w:color="auto" w:fill="auto"/>
        <w:tabs>
          <w:tab w:val="left" w:pos="670"/>
        </w:tabs>
        <w:spacing w:after="220"/>
        <w:ind w:firstLine="340"/>
      </w:pPr>
      <w:r>
        <w:t>Las cajas registradoras conservarán registros, expedirán documentos y registrarán los datos en la base de datos de la caja registradora únicamente en el modo fiscal.</w:t>
      </w:r>
    </w:p>
    <w:p w14:paraId="75DD7AA4" w14:textId="77777777" w:rsidR="00CC0D19" w:rsidRDefault="008D15EC">
      <w:pPr>
        <w:pStyle w:val="Teksttreci0"/>
        <w:shd w:val="clear" w:color="auto" w:fill="auto"/>
        <w:spacing w:after="220"/>
        <w:ind w:firstLine="340"/>
      </w:pPr>
      <w:r>
        <w:rPr>
          <w:b/>
        </w:rPr>
        <w:t xml:space="preserve">Artículo 11. </w:t>
      </w:r>
      <w:r>
        <w:t>1. Las cajas registradoras solo expedirán los documentos definidos en su programa operativo.</w:t>
      </w:r>
    </w:p>
    <w:p w14:paraId="4CB6C9AF" w14:textId="77777777" w:rsidR="00CC0D19" w:rsidRDefault="008D15EC">
      <w:pPr>
        <w:pStyle w:val="Teksttreci0"/>
        <w:numPr>
          <w:ilvl w:val="0"/>
          <w:numId w:val="53"/>
        </w:numPr>
        <w:shd w:val="clear" w:color="auto" w:fill="auto"/>
        <w:tabs>
          <w:tab w:val="left" w:pos="666"/>
        </w:tabs>
        <w:spacing w:after="200"/>
        <w:ind w:firstLine="340"/>
      </w:pPr>
      <w:r>
        <w:t>Las cajas registradoras emitirán recibos fiscales y recibos fiscales cancelados tanto en papel como en formato electrónico.</w:t>
      </w:r>
    </w:p>
    <w:p w14:paraId="1B640BD4" w14:textId="77777777" w:rsidR="00CC0D19" w:rsidRDefault="008D15EC" w:rsidP="009426E3">
      <w:pPr>
        <w:pStyle w:val="Teksttreci0"/>
        <w:shd w:val="clear" w:color="auto" w:fill="auto"/>
        <w:spacing w:after="200"/>
        <w:ind w:right="-416" w:firstLine="340"/>
      </w:pPr>
      <w:r>
        <w:rPr>
          <w:b/>
        </w:rPr>
        <w:t xml:space="preserve">Artículo 12. </w:t>
      </w:r>
      <w:r>
        <w:t>Los documentos expedidos utilizando una caja registradora se generarán como una secuencia ininterrumpida de acciones consistente en su inscripción en la base de datos de la caja registradora, a excepción de los informes fiscales intermedios y el informe contable fiscal, los informes fiscales intermedios consolidados y el informe contable fiscal consolidado, los informes de eventos fiscales y otros documentos que sean resultado de la lectura del contenido de la base de datos de la caja registradora.</w:t>
      </w:r>
    </w:p>
    <w:p w14:paraId="682681E7" w14:textId="77777777" w:rsidR="00CC0D19" w:rsidRDefault="008D15EC">
      <w:pPr>
        <w:pStyle w:val="Teksttreci0"/>
        <w:shd w:val="clear" w:color="auto" w:fill="auto"/>
        <w:spacing w:after="220"/>
        <w:ind w:firstLine="340"/>
      </w:pPr>
      <w:r>
        <w:rPr>
          <w:b/>
        </w:rPr>
        <w:t xml:space="preserve">Artículo 13. </w:t>
      </w:r>
      <w:r>
        <w:t>Los documentos expedidos utilizando una caja registradora contendrán un número único de documento consecutivo, a excepción de los informes fiscales intermedios y el informe contable fiscal, los informes fiscales intermedios consolidados y el informe contable fiscal consolidado, los informes de eventos fiscales y otros documentos que sean el resultado de la lectura del contenido de la base de datos de la caja registradora.</w:t>
      </w:r>
    </w:p>
    <w:p w14:paraId="28527C79" w14:textId="77777777" w:rsidR="00CC0D19" w:rsidRDefault="008D15EC">
      <w:pPr>
        <w:pStyle w:val="Teksttreci0"/>
        <w:shd w:val="clear" w:color="auto" w:fill="auto"/>
        <w:spacing w:after="220"/>
        <w:ind w:firstLine="340"/>
      </w:pPr>
      <w:r>
        <w:rPr>
          <w:b/>
        </w:rPr>
        <w:t xml:space="preserve">Artículo 14. </w:t>
      </w:r>
      <w:r>
        <w:t>El número del documento consecutivo no debe fijarse de forma arbitraria durante el funcionamiento de la caja registradora.</w:t>
      </w:r>
    </w:p>
    <w:p w14:paraId="7F7DE39A" w14:textId="77777777" w:rsidR="00CC0D19" w:rsidRDefault="008D15EC">
      <w:pPr>
        <w:pStyle w:val="Teksttreci0"/>
        <w:shd w:val="clear" w:color="auto" w:fill="auto"/>
        <w:ind w:firstLine="340"/>
      </w:pPr>
      <w:r>
        <w:rPr>
          <w:b/>
        </w:rPr>
        <w:lastRenderedPageBreak/>
        <w:t xml:space="preserve">Artículo 15. </w:t>
      </w:r>
      <w:r>
        <w:t>Cuando funcione en el modo fiscal, la caja registradora llevará a cabo, al menos, las siguientes acciones:</w:t>
      </w:r>
    </w:p>
    <w:p w14:paraId="1B918D40" w14:textId="77777777" w:rsidR="00CC0D19" w:rsidRDefault="008D15EC">
      <w:pPr>
        <w:pStyle w:val="Teksttreci0"/>
        <w:numPr>
          <w:ilvl w:val="0"/>
          <w:numId w:val="54"/>
        </w:numPr>
        <w:shd w:val="clear" w:color="auto" w:fill="auto"/>
        <w:tabs>
          <w:tab w:val="left" w:pos="469"/>
        </w:tabs>
        <w:spacing w:after="0"/>
        <w:ind w:left="480" w:hanging="480"/>
        <w:jc w:val="left"/>
      </w:pPr>
      <w:r>
        <w:t>comprobar la conformidad de la versión del programa operativo de la caja registradora, mediante el cálculo de la suma de control en función de su contenido y su comparación con la suma de control más reciente registrada en la base de datos de la caja registradora;</w:t>
      </w:r>
    </w:p>
    <w:p w14:paraId="39E47EEE" w14:textId="77777777" w:rsidR="00CC0D19" w:rsidRDefault="008D15EC">
      <w:pPr>
        <w:pStyle w:val="Teksttreci0"/>
        <w:shd w:val="clear" w:color="auto" w:fill="auto"/>
        <w:ind w:left="480"/>
        <w:jc w:val="left"/>
      </w:pPr>
      <w:r>
        <w:t xml:space="preserve"> </w:t>
      </w:r>
    </w:p>
    <w:p w14:paraId="0DE65086" w14:textId="77777777" w:rsidR="00CC0D19" w:rsidRDefault="008D15EC">
      <w:pPr>
        <w:pStyle w:val="Teksttreci0"/>
        <w:numPr>
          <w:ilvl w:val="0"/>
          <w:numId w:val="54"/>
        </w:numPr>
        <w:shd w:val="clear" w:color="auto" w:fill="auto"/>
        <w:tabs>
          <w:tab w:val="left" w:pos="469"/>
        </w:tabs>
        <w:ind w:left="480" w:hanging="480"/>
        <w:jc w:val="left"/>
      </w:pPr>
      <w:r>
        <w:t>verificar la validez del certificado de caja registradora;</w:t>
      </w:r>
    </w:p>
    <w:p w14:paraId="57ABD2E9" w14:textId="77777777" w:rsidR="00CC0D19" w:rsidRDefault="008D15EC">
      <w:pPr>
        <w:pStyle w:val="Teksttreci0"/>
        <w:numPr>
          <w:ilvl w:val="0"/>
          <w:numId w:val="54"/>
        </w:numPr>
        <w:shd w:val="clear" w:color="auto" w:fill="auto"/>
        <w:tabs>
          <w:tab w:val="left" w:pos="469"/>
        </w:tabs>
        <w:ind w:left="480" w:hanging="480"/>
        <w:jc w:val="left"/>
      </w:pPr>
      <w:r>
        <w:t>verificar el número único registrado en el certificado de la caja registradora, comparándolo con el número único registrado en el momento de la validación fiscal en la base de datos de la caja registradora;</w:t>
      </w:r>
    </w:p>
    <w:p w14:paraId="75C71141" w14:textId="77777777" w:rsidR="00CC0D19" w:rsidRDefault="008D15EC">
      <w:pPr>
        <w:pStyle w:val="Teksttreci0"/>
        <w:numPr>
          <w:ilvl w:val="0"/>
          <w:numId w:val="54"/>
        </w:numPr>
        <w:shd w:val="clear" w:color="auto" w:fill="auto"/>
        <w:tabs>
          <w:tab w:val="left" w:pos="469"/>
        </w:tabs>
        <w:ind w:left="480" w:hanging="480"/>
        <w:jc w:val="left"/>
      </w:pPr>
      <w:r>
        <w:t>verificar el número de identificación fiscal (NIF) registrado en el certificado de caja registradora, comparándolo con el número de identificación fiscal (NIF) registrado en el momento de la validación fiscal en la base de datos de la caja registradora;</w:t>
      </w:r>
    </w:p>
    <w:p w14:paraId="70EDD7EE" w14:textId="3AC181CB" w:rsidR="00CC0D19" w:rsidRDefault="008D15EC">
      <w:pPr>
        <w:pStyle w:val="Teksttreci0"/>
        <w:numPr>
          <w:ilvl w:val="0"/>
          <w:numId w:val="54"/>
        </w:numPr>
        <w:shd w:val="clear" w:color="auto" w:fill="auto"/>
        <w:tabs>
          <w:tab w:val="left" w:pos="469"/>
        </w:tabs>
        <w:spacing w:after="180"/>
        <w:ind w:left="480" w:hanging="480"/>
        <w:jc w:val="left"/>
      </w:pPr>
      <w:r>
        <w:t>verificar la reproducibilidad de los datos almacenados en la base de datos de la caja registradora;</w:t>
      </w:r>
    </w:p>
    <w:p w14:paraId="6F81C643" w14:textId="77777777" w:rsidR="00CC0D19" w:rsidRDefault="008D15EC">
      <w:pPr>
        <w:pStyle w:val="Teksttreci0"/>
        <w:numPr>
          <w:ilvl w:val="0"/>
          <w:numId w:val="54"/>
        </w:numPr>
        <w:shd w:val="clear" w:color="auto" w:fill="auto"/>
        <w:tabs>
          <w:tab w:val="left" w:pos="455"/>
        </w:tabs>
        <w:ind w:left="460" w:hanging="460"/>
      </w:pPr>
      <w:r>
        <w:t>verificar si la caja registradora dispone de claves compartidas válidas y recuperarlas en caso de que no existan;</w:t>
      </w:r>
    </w:p>
    <w:p w14:paraId="609FDB78" w14:textId="77777777" w:rsidR="00CC0D19" w:rsidRDefault="008D15EC">
      <w:pPr>
        <w:pStyle w:val="Teksttreci0"/>
        <w:numPr>
          <w:ilvl w:val="0"/>
          <w:numId w:val="54"/>
        </w:numPr>
        <w:shd w:val="clear" w:color="auto" w:fill="auto"/>
        <w:tabs>
          <w:tab w:val="left" w:pos="455"/>
        </w:tabs>
        <w:spacing w:after="220"/>
        <w:ind w:left="460" w:hanging="460"/>
      </w:pPr>
      <w:r>
        <w:t>verificar la continuidad de un recibo fiscal y cancelar la cadena de recibos fiscales en la caja registradora mediante la verificación de los hash SHA2 de dichos documentos en los últimos tres informes fiscales de 24 horas.</w:t>
      </w:r>
    </w:p>
    <w:p w14:paraId="6FB3706B" w14:textId="77777777" w:rsidR="00CC0D19" w:rsidRDefault="008D15EC" w:rsidP="009426E3">
      <w:pPr>
        <w:pStyle w:val="Teksttreci0"/>
        <w:shd w:val="clear" w:color="auto" w:fill="auto"/>
        <w:spacing w:after="220"/>
        <w:ind w:right="-416" w:firstLine="340"/>
        <w:jc w:val="left"/>
      </w:pPr>
      <w:r>
        <w:rPr>
          <w:b/>
        </w:rPr>
        <w:t xml:space="preserve">Artículo 16. </w:t>
      </w:r>
      <w:r>
        <w:t>En caso de fallo de los controles mencionados en el artículo 15, la caja registradora no se iniciará y mostrará un mensaje de error.</w:t>
      </w:r>
    </w:p>
    <w:p w14:paraId="51ECB34E" w14:textId="77777777" w:rsidR="00CC0D19" w:rsidRDefault="008D15EC">
      <w:pPr>
        <w:pStyle w:val="Teksttreci0"/>
        <w:shd w:val="clear" w:color="auto" w:fill="auto"/>
        <w:ind w:firstLine="340"/>
        <w:jc w:val="left"/>
      </w:pPr>
      <w:r>
        <w:rPr>
          <w:b/>
        </w:rPr>
        <w:t xml:space="preserve">Artículo 17. </w:t>
      </w:r>
      <w:r>
        <w:t>Las cajas registradoras garantizarán la realización de una validación fiscal que abarque:</w:t>
      </w:r>
    </w:p>
    <w:p w14:paraId="00A789B0" w14:textId="77777777" w:rsidR="00CC0D19" w:rsidRDefault="008D15EC">
      <w:pPr>
        <w:pStyle w:val="Teksttreci0"/>
        <w:numPr>
          <w:ilvl w:val="0"/>
          <w:numId w:val="55"/>
        </w:numPr>
        <w:shd w:val="clear" w:color="auto" w:fill="auto"/>
        <w:tabs>
          <w:tab w:val="left" w:pos="455"/>
        </w:tabs>
        <w:ind w:left="460" w:hanging="460"/>
      </w:pPr>
      <w:r>
        <w:t>la transferencia del certificado de la caja registradora;</w:t>
      </w:r>
    </w:p>
    <w:p w14:paraId="3659C9F4" w14:textId="77777777" w:rsidR="00CC0D19" w:rsidRDefault="008D15EC">
      <w:pPr>
        <w:pStyle w:val="Teksttreci0"/>
        <w:numPr>
          <w:ilvl w:val="0"/>
          <w:numId w:val="55"/>
        </w:numPr>
        <w:shd w:val="clear" w:color="auto" w:fill="auto"/>
        <w:tabs>
          <w:tab w:val="left" w:pos="455"/>
        </w:tabs>
        <w:ind w:left="460" w:hanging="460"/>
      </w:pPr>
      <w:r>
        <w:t>la presentación de una solicitud de validación fiscal;</w:t>
      </w:r>
    </w:p>
    <w:p w14:paraId="2DA56524" w14:textId="77777777" w:rsidR="00CC0D19" w:rsidRDefault="008D15EC">
      <w:pPr>
        <w:pStyle w:val="Teksttreci0"/>
        <w:numPr>
          <w:ilvl w:val="0"/>
          <w:numId w:val="55"/>
        </w:numPr>
        <w:shd w:val="clear" w:color="auto" w:fill="auto"/>
        <w:tabs>
          <w:tab w:val="left" w:pos="455"/>
        </w:tabs>
        <w:ind w:left="460" w:hanging="460"/>
      </w:pPr>
      <w:r>
        <w:t>la transferencia de la suma de control del programa operativo de la caja registradora, así como el nombre y la versión del programa operativo de la caja registradora;</w:t>
      </w:r>
    </w:p>
    <w:p w14:paraId="3D25F0AB" w14:textId="77777777" w:rsidR="00CC0D19" w:rsidRDefault="008D15EC">
      <w:pPr>
        <w:pStyle w:val="Teksttreci0"/>
        <w:numPr>
          <w:ilvl w:val="0"/>
          <w:numId w:val="55"/>
        </w:numPr>
        <w:shd w:val="clear" w:color="auto" w:fill="auto"/>
        <w:tabs>
          <w:tab w:val="left" w:pos="455"/>
        </w:tabs>
        <w:ind w:left="460" w:hanging="460"/>
      </w:pPr>
      <w:r>
        <w:t>la recuperación de un número de registro en la caja registradora;</w:t>
      </w:r>
    </w:p>
    <w:p w14:paraId="738E9ABF" w14:textId="77777777" w:rsidR="00CC0D19" w:rsidRDefault="008D15EC">
      <w:pPr>
        <w:pStyle w:val="Teksttreci0"/>
        <w:numPr>
          <w:ilvl w:val="0"/>
          <w:numId w:val="55"/>
        </w:numPr>
        <w:shd w:val="clear" w:color="auto" w:fill="auto"/>
        <w:tabs>
          <w:tab w:val="left" w:pos="455"/>
        </w:tabs>
        <w:ind w:left="460" w:hanging="460"/>
      </w:pPr>
      <w:r>
        <w:t>el restablecimiento de todos los contadores de la caja registradora;</w:t>
      </w:r>
    </w:p>
    <w:p w14:paraId="40D38E4B" w14:textId="77777777" w:rsidR="00CC0D19" w:rsidRDefault="008D15EC">
      <w:pPr>
        <w:pStyle w:val="Teksttreci0"/>
        <w:numPr>
          <w:ilvl w:val="0"/>
          <w:numId w:val="55"/>
        </w:numPr>
        <w:shd w:val="clear" w:color="auto" w:fill="auto"/>
        <w:tabs>
          <w:tab w:val="left" w:pos="455"/>
        </w:tabs>
        <w:ind w:left="460" w:hanging="460"/>
      </w:pPr>
      <w:r>
        <w:t>el número de identificación fiscal (NIF) y el número de registro en la base de datos de la caja registradora, que no deben ser modificados por el usuario durante el uso de la caja registradora;</w:t>
      </w:r>
    </w:p>
    <w:p w14:paraId="0F06A54C" w14:textId="77777777" w:rsidR="00CC0D19" w:rsidRDefault="008D15EC" w:rsidP="009426E3">
      <w:pPr>
        <w:pStyle w:val="Teksttreci0"/>
        <w:numPr>
          <w:ilvl w:val="0"/>
          <w:numId w:val="55"/>
        </w:numPr>
        <w:shd w:val="clear" w:color="auto" w:fill="auto"/>
        <w:tabs>
          <w:tab w:val="left" w:pos="455"/>
        </w:tabs>
        <w:spacing w:after="0" w:line="427" w:lineRule="auto"/>
        <w:ind w:left="460" w:right="-416" w:hanging="460"/>
      </w:pPr>
      <w:r>
        <w:t>el registro de la categoría de la caja registradora en la base de datos de la misma, cuando el programa operativo de la caja registradora permita combinar diferentes categorías de cajas registradoras;</w:t>
      </w:r>
    </w:p>
    <w:p w14:paraId="0D00041E" w14:textId="77777777" w:rsidR="00CC0D19" w:rsidRDefault="008D15EC">
      <w:pPr>
        <w:pStyle w:val="Teksttreci0"/>
        <w:numPr>
          <w:ilvl w:val="0"/>
          <w:numId w:val="55"/>
        </w:numPr>
        <w:shd w:val="clear" w:color="auto" w:fill="auto"/>
        <w:tabs>
          <w:tab w:val="left" w:pos="455"/>
        </w:tabs>
        <w:spacing w:after="0" w:line="427" w:lineRule="auto"/>
        <w:ind w:left="460" w:hanging="460"/>
      </w:pPr>
      <w:r>
        <w:t>la emisión de un informe de validación fiscal y su presentación al Repositorio Central de Cajas;</w:t>
      </w:r>
    </w:p>
    <w:p w14:paraId="54AAAC84" w14:textId="77777777" w:rsidR="00CC0D19" w:rsidRDefault="008D15EC">
      <w:pPr>
        <w:pStyle w:val="Teksttreci0"/>
        <w:numPr>
          <w:ilvl w:val="0"/>
          <w:numId w:val="55"/>
        </w:numPr>
        <w:shd w:val="clear" w:color="auto" w:fill="auto"/>
        <w:tabs>
          <w:tab w:val="left" w:pos="455"/>
        </w:tabs>
        <w:spacing w:after="0" w:line="427" w:lineRule="auto"/>
        <w:ind w:left="460" w:hanging="460"/>
      </w:pPr>
      <w:r>
        <w:t>la recuperación de un calendario de transferencia de datos y su registro en la base de datos de la caja registradora;</w:t>
      </w:r>
    </w:p>
    <w:p w14:paraId="32A937F1" w14:textId="77777777" w:rsidR="00CC0D19" w:rsidRDefault="008D15EC">
      <w:pPr>
        <w:pStyle w:val="Teksttreci0"/>
        <w:numPr>
          <w:ilvl w:val="0"/>
          <w:numId w:val="55"/>
        </w:numPr>
        <w:shd w:val="clear" w:color="auto" w:fill="auto"/>
        <w:tabs>
          <w:tab w:val="left" w:pos="464"/>
        </w:tabs>
        <w:spacing w:after="40" w:line="427" w:lineRule="auto"/>
        <w:ind w:left="460" w:hanging="460"/>
      </w:pPr>
      <w:r>
        <w:t>el inicio del modo de operación fiscal de la caja registradora.</w:t>
      </w:r>
    </w:p>
    <w:p w14:paraId="20D3F949" w14:textId="77777777" w:rsidR="00CC0D19" w:rsidRDefault="008D15EC">
      <w:pPr>
        <w:pStyle w:val="Teksttreci0"/>
        <w:shd w:val="clear" w:color="auto" w:fill="auto"/>
        <w:spacing w:after="220"/>
        <w:ind w:firstLine="340"/>
        <w:jc w:val="left"/>
      </w:pPr>
      <w:r>
        <w:rPr>
          <w:b/>
        </w:rPr>
        <w:t xml:space="preserve">Artículo 18. </w:t>
      </w:r>
      <w:r>
        <w:t>1. Una caja registradora solo se asociará a un dispositivo en el que haya sido validada con fines fiscales.</w:t>
      </w:r>
    </w:p>
    <w:p w14:paraId="7F0F2C19" w14:textId="77777777" w:rsidR="00CC0D19" w:rsidRDefault="008D15EC">
      <w:pPr>
        <w:pStyle w:val="Teksttreci0"/>
        <w:shd w:val="clear" w:color="auto" w:fill="auto"/>
        <w:spacing w:after="220"/>
        <w:ind w:firstLine="340"/>
        <w:jc w:val="left"/>
      </w:pPr>
      <w:r>
        <w:t>2. La validación fiscal no deberá llevarse a cabo de nuevo sobre la base del certificado de caja registradora ya en uso.</w:t>
      </w:r>
    </w:p>
    <w:p w14:paraId="041BBF56" w14:textId="77777777" w:rsidR="00CC0D19" w:rsidRDefault="008D15EC">
      <w:pPr>
        <w:pStyle w:val="Teksttreci0"/>
        <w:numPr>
          <w:ilvl w:val="0"/>
          <w:numId w:val="53"/>
        </w:numPr>
        <w:shd w:val="clear" w:color="auto" w:fill="auto"/>
        <w:tabs>
          <w:tab w:val="left" w:pos="694"/>
        </w:tabs>
        <w:spacing w:after="200"/>
        <w:ind w:firstLine="340"/>
        <w:jc w:val="left"/>
      </w:pPr>
      <w:r>
        <w:t>Tras su validación fiscal, la caja registradora no deberá iniciarse en ningún otro dispositivo más que el establecido en el apartado 1.</w:t>
      </w:r>
    </w:p>
    <w:p w14:paraId="3787EA49" w14:textId="77777777" w:rsidR="00CC0D19" w:rsidRDefault="008D15EC">
      <w:pPr>
        <w:pStyle w:val="Teksttreci0"/>
        <w:shd w:val="clear" w:color="auto" w:fill="auto"/>
        <w:ind w:firstLine="340"/>
        <w:jc w:val="left"/>
      </w:pPr>
      <w:r>
        <w:rPr>
          <w:b/>
        </w:rPr>
        <w:t xml:space="preserve">Artículo 19. </w:t>
      </w:r>
      <w:r>
        <w:t>Cuando funcione en modo fiscal, una caja registradora no deberá permitir:</w:t>
      </w:r>
    </w:p>
    <w:p w14:paraId="7433B427" w14:textId="77777777" w:rsidR="00CC0D19" w:rsidRDefault="008D15EC">
      <w:pPr>
        <w:pStyle w:val="Teksttreci0"/>
        <w:numPr>
          <w:ilvl w:val="0"/>
          <w:numId w:val="56"/>
        </w:numPr>
        <w:shd w:val="clear" w:color="auto" w:fill="auto"/>
        <w:tabs>
          <w:tab w:val="left" w:pos="455"/>
        </w:tabs>
        <w:ind w:left="460" w:hanging="460"/>
      </w:pPr>
      <w:r>
        <w:t>el registro de las devoluciones de bienes y servicios;</w:t>
      </w:r>
    </w:p>
    <w:p w14:paraId="7E9340DD" w14:textId="77777777" w:rsidR="00CC0D19" w:rsidRDefault="008D15EC">
      <w:pPr>
        <w:pStyle w:val="Teksttreci0"/>
        <w:numPr>
          <w:ilvl w:val="0"/>
          <w:numId w:val="56"/>
        </w:numPr>
        <w:shd w:val="clear" w:color="auto" w:fill="auto"/>
        <w:tabs>
          <w:tab w:val="left" w:pos="455"/>
        </w:tabs>
        <w:ind w:left="460" w:hanging="460"/>
      </w:pPr>
      <w:r>
        <w:t>la inversión de las entradas que no figuren en el recibo fiscal actual;</w:t>
      </w:r>
    </w:p>
    <w:p w14:paraId="722C527F" w14:textId="77777777" w:rsidR="00CC0D19" w:rsidRDefault="008D15EC">
      <w:pPr>
        <w:pStyle w:val="Teksttreci0"/>
        <w:numPr>
          <w:ilvl w:val="0"/>
          <w:numId w:val="56"/>
        </w:numPr>
        <w:shd w:val="clear" w:color="auto" w:fill="auto"/>
        <w:tabs>
          <w:tab w:val="left" w:pos="455"/>
        </w:tabs>
        <w:ind w:left="460" w:hanging="460"/>
      </w:pPr>
      <w:r>
        <w:t>la realización de ventas o ajustes en los valores y cantidades de un recibo fiscal que den lugar a un valor negativo de las ventas para cualquier tipo impositivo y las ventas exentas de impuestos;</w:t>
      </w:r>
    </w:p>
    <w:p w14:paraId="2965C7DA" w14:textId="77777777" w:rsidR="00CC0D19" w:rsidRDefault="008D15EC">
      <w:pPr>
        <w:pStyle w:val="Teksttreci0"/>
        <w:numPr>
          <w:ilvl w:val="0"/>
          <w:numId w:val="56"/>
        </w:numPr>
        <w:shd w:val="clear" w:color="auto" w:fill="auto"/>
        <w:tabs>
          <w:tab w:val="left" w:pos="455"/>
        </w:tabs>
        <w:ind w:left="460" w:hanging="460"/>
      </w:pPr>
      <w:r>
        <w:t>la realización de ajustes y la cancelación de los recibos fiscales tras su aprobación;</w:t>
      </w:r>
    </w:p>
    <w:p w14:paraId="40B0B775" w14:textId="77777777" w:rsidR="00CC0D19" w:rsidRDefault="008D15EC">
      <w:pPr>
        <w:pStyle w:val="Teksttreci0"/>
        <w:numPr>
          <w:ilvl w:val="0"/>
          <w:numId w:val="56"/>
        </w:numPr>
        <w:shd w:val="clear" w:color="auto" w:fill="auto"/>
        <w:tabs>
          <w:tab w:val="left" w:pos="455"/>
        </w:tabs>
        <w:ind w:left="460" w:hanging="460"/>
      </w:pPr>
      <w:r>
        <w:lastRenderedPageBreak/>
        <w:t>la realización de ventas de bienes o servicios cuyos nombres no estén asignados a los tipos impositivos y las exenciones fiscales o a las ventas no imponibles programadas en la base de datos de la caja registradora;</w:t>
      </w:r>
    </w:p>
    <w:p w14:paraId="567AE55C" w14:textId="77777777" w:rsidR="00CC0D19" w:rsidRDefault="008D15EC">
      <w:pPr>
        <w:pStyle w:val="Teksttreci0"/>
        <w:numPr>
          <w:ilvl w:val="0"/>
          <w:numId w:val="56"/>
        </w:numPr>
        <w:shd w:val="clear" w:color="auto" w:fill="auto"/>
        <w:tabs>
          <w:tab w:val="left" w:pos="455"/>
        </w:tabs>
        <w:spacing w:after="220"/>
        <w:ind w:left="460" w:hanging="460"/>
      </w:pPr>
      <w:r>
        <w:t>el restablecimiento de registros de ventas de 24 horas en cualquier caso diferente de la emisión de un informe fiscal de 24 horas.</w:t>
      </w:r>
    </w:p>
    <w:p w14:paraId="43BDDCCE" w14:textId="77777777" w:rsidR="00CC0D19" w:rsidRDefault="008D15EC">
      <w:pPr>
        <w:pStyle w:val="Teksttreci0"/>
        <w:shd w:val="clear" w:color="auto" w:fill="auto"/>
        <w:spacing w:after="200"/>
        <w:ind w:firstLine="340"/>
        <w:jc w:val="left"/>
      </w:pPr>
      <w:r>
        <w:rPr>
          <w:b/>
        </w:rPr>
        <w:t xml:space="preserve">Artículo 20. </w:t>
      </w:r>
      <w:r>
        <w:t>Cuando esté en funcionamiento, una caja registradora desactivará el mantenimiento de registros si no hay ninguna clave compartida válida en el día en cuestión.</w:t>
      </w:r>
    </w:p>
    <w:p w14:paraId="65CC9144" w14:textId="77777777" w:rsidR="00CC0D19" w:rsidRDefault="008D15EC">
      <w:pPr>
        <w:pStyle w:val="Teksttreci0"/>
        <w:shd w:val="clear" w:color="auto" w:fill="auto"/>
        <w:spacing w:after="200"/>
        <w:ind w:firstLine="340"/>
        <w:jc w:val="left"/>
      </w:pPr>
      <w:r>
        <w:rPr>
          <w:b/>
        </w:rPr>
        <w:t xml:space="preserve">Artículo 21. </w:t>
      </w:r>
      <w:r>
        <w:t>En caso de interrupción de la continuidad de la cadena de documentos en una caja registradora, tal como se contempla en el artículo 15, apartado 7, la caja registradora entrará en modo de solo lectura.</w:t>
      </w:r>
    </w:p>
    <w:p w14:paraId="73EDD403" w14:textId="77777777" w:rsidR="00CC0D19" w:rsidRDefault="008D15EC" w:rsidP="009426E3">
      <w:pPr>
        <w:pStyle w:val="Teksttreci0"/>
        <w:shd w:val="clear" w:color="auto" w:fill="auto"/>
        <w:ind w:right="-416" w:firstLine="340"/>
        <w:jc w:val="left"/>
      </w:pPr>
      <w:r>
        <w:rPr>
          <w:b/>
        </w:rPr>
        <w:t xml:space="preserve">Artículo 22. </w:t>
      </w:r>
      <w:r>
        <w:t>La caja registradora garantizará el mantenimiento del registro de cada venta completada con la emisión de un recibo fiscal mediante:</w:t>
      </w:r>
    </w:p>
    <w:p w14:paraId="05EB7007" w14:textId="7C020E8E" w:rsidR="00CC0D19" w:rsidRDefault="008D15EC">
      <w:pPr>
        <w:pStyle w:val="Teksttreci0"/>
        <w:numPr>
          <w:ilvl w:val="0"/>
          <w:numId w:val="57"/>
        </w:numPr>
        <w:shd w:val="clear" w:color="auto" w:fill="auto"/>
        <w:tabs>
          <w:tab w:val="left" w:pos="455"/>
        </w:tabs>
        <w:ind w:left="460" w:hanging="460"/>
      </w:pPr>
      <w:r>
        <w:t>la inserción de elementos posteriores del recibo fiscal y, simultáneamente, la creación de un formulario electrónico de la fila del documento que contenga esa inscripción registrada en la base de datos de la caja registradora, sin permitir la supresión de dicho elemento ni su impresión paralela;</w:t>
      </w:r>
    </w:p>
    <w:p w14:paraId="3435769D" w14:textId="77777777" w:rsidR="00CC0D19" w:rsidRDefault="008D15EC">
      <w:pPr>
        <w:pStyle w:val="Teksttreci0"/>
        <w:numPr>
          <w:ilvl w:val="0"/>
          <w:numId w:val="57"/>
        </w:numPr>
        <w:shd w:val="clear" w:color="auto" w:fill="auto"/>
        <w:tabs>
          <w:tab w:val="left" w:pos="452"/>
        </w:tabs>
        <w:spacing w:after="0"/>
        <w:ind w:left="460" w:hanging="460"/>
        <w:jc w:val="left"/>
      </w:pPr>
      <w:r>
        <w:t>la aprobación del recibo fiscal y su impresión inmediata con arreglo a lo dispuesto en el artículo 17 del Reglamento, o, si es técnicamente posible, el envío inmediato del recibo fiscal en formato electrónico al comprador, así como el registro del recibo fiscal en la base de datos de la caja registradora;</w:t>
      </w:r>
    </w:p>
    <w:p w14:paraId="0214361D" w14:textId="77777777" w:rsidR="00CC0D19" w:rsidRDefault="008D15EC">
      <w:pPr>
        <w:pStyle w:val="Teksttreci0"/>
        <w:shd w:val="clear" w:color="auto" w:fill="auto"/>
        <w:ind w:left="460"/>
      </w:pPr>
      <w:r>
        <w:t xml:space="preserve"> </w:t>
      </w:r>
    </w:p>
    <w:p w14:paraId="5C6C982D" w14:textId="77777777" w:rsidR="00CC0D19" w:rsidRDefault="008D15EC">
      <w:pPr>
        <w:pStyle w:val="Teksttreci0"/>
        <w:numPr>
          <w:ilvl w:val="0"/>
          <w:numId w:val="57"/>
        </w:numPr>
        <w:shd w:val="clear" w:color="auto" w:fill="auto"/>
        <w:tabs>
          <w:tab w:val="left" w:pos="452"/>
        </w:tabs>
        <w:spacing w:after="220"/>
        <w:ind w:left="460" w:hanging="460"/>
        <w:jc w:val="left"/>
      </w:pPr>
      <w:r>
        <w:t>la salida del registro por motivos de emergencia, que debe completarse con la emisión de un recibo fiscal cancelado atravesado con una línea y con un marcado de «TRANSACCIÓN CANCELADA».</w:t>
      </w:r>
    </w:p>
    <w:p w14:paraId="4D16E58B" w14:textId="77777777" w:rsidR="00CC0D19" w:rsidRDefault="008D15EC" w:rsidP="009426E3">
      <w:pPr>
        <w:pStyle w:val="Teksttreci0"/>
        <w:shd w:val="clear" w:color="auto" w:fill="auto"/>
        <w:spacing w:after="220"/>
        <w:ind w:right="-416" w:firstLine="340"/>
      </w:pPr>
      <w:r>
        <w:rPr>
          <w:b/>
        </w:rPr>
        <w:t xml:space="preserve">Artículo 23. </w:t>
      </w:r>
      <w:r>
        <w:t>La caja registradora garantizará que el valor bruto de las ventas basado en un tipo impositivo determinado presente en los recibos fiscales se calcule sumando los valores brutos de todos los bienes y servicios sujetos a ese tipo impositivo, y que el importe de la cuota devengada sobre la base de ese tipo impositivo se calcule de conformidad con el principio del precio bruto. El valor de las ventas brutas para las ventas no imponibles se calculará sumando los valores brutos de todos los bienes y servicios sujetos a exención fiscal. El importe total del impuesto adeudado es la suma de las cuotas devengadas por los niveles impositivos individuales, y el valor total de las ventas brutas es la suma de los valores de las ventas brutas para los niveles impositivos individuales y las ventas exentas de impuestos. Los valores de las ventas brutas y los importes de las cuotas devengadas incluidos en un recibo fiscal se redondearán al grosz más próximo sin tener en cuenta los valores decimales inferiores a 0,005 PLN; los valores de al menos 0,005 PLN se redondearán al grosz más próximo.</w:t>
      </w:r>
    </w:p>
    <w:p w14:paraId="0270E542" w14:textId="77777777" w:rsidR="00CC0D19" w:rsidRDefault="008D15EC" w:rsidP="009426E3">
      <w:pPr>
        <w:pStyle w:val="Teksttreci0"/>
        <w:shd w:val="clear" w:color="auto" w:fill="auto"/>
        <w:spacing w:after="200"/>
        <w:ind w:right="-416" w:firstLine="340"/>
      </w:pPr>
      <w:r>
        <w:rPr>
          <w:b/>
        </w:rPr>
        <w:t xml:space="preserve">Artículo 24. </w:t>
      </w:r>
      <w:r>
        <w:t>La caja registradora garantizará que los valores brutos de ventas presentes en los informes fiscales de 24 horas se calculen sumando los valores brutos de las ventas correspondientes a los niveles impositivos individuales y las ventas exentas de impuestos, para los recibos fiscales correspondientes a un determinado período de ventas de 24 horas, y que los importes de las cuotas devengadas por los niveles impositivos individuales se calculen de conformidad con el principio del precio bruto. El valor de las ventas netas para los niveles impositivos individuales se calculará como las diferencias entre los valores de las ventas brutas y el importe de la cuota devengada por los niveles impositivos individuales. El importe total del impuesto adeudado es la suma de todas las cuotas devengadas por los niveles impositivos individuales para los recibos fiscales, y el valor total de las ventas brutas es la suma de todos los valores de las ventas brutas para recibos fiscales.</w:t>
      </w:r>
    </w:p>
    <w:p w14:paraId="4017CDB3" w14:textId="77777777" w:rsidR="00CC0D19" w:rsidRDefault="008D15EC">
      <w:pPr>
        <w:pStyle w:val="Teksttreci0"/>
        <w:shd w:val="clear" w:color="auto" w:fill="auto"/>
        <w:spacing w:after="200"/>
        <w:ind w:firstLine="340"/>
      </w:pPr>
      <w:r>
        <w:rPr>
          <w:b/>
        </w:rPr>
        <w:t xml:space="preserve">Artículo 25. </w:t>
      </w:r>
      <w:r>
        <w:t>La caja registradora garantizará la emisión de un informe fiscal de 24 horas como una acción única e indivisible consistente en la creación de dicho informe y el registro de sus datos correspondientes en la base de datos de la caja registradora.</w:t>
      </w:r>
    </w:p>
    <w:p w14:paraId="6C3B12C2" w14:textId="77777777" w:rsidR="00CC0D19" w:rsidRDefault="008D15EC" w:rsidP="009426E3">
      <w:pPr>
        <w:pStyle w:val="Teksttreci0"/>
        <w:shd w:val="clear" w:color="auto" w:fill="auto"/>
        <w:spacing w:after="220"/>
        <w:ind w:right="-274" w:firstLine="340"/>
      </w:pPr>
      <w:r>
        <w:rPr>
          <w:b/>
        </w:rPr>
        <w:t xml:space="preserve">Artículo 26. </w:t>
      </w:r>
      <w:r>
        <w:t>La caja registradora garantizará la emisión de un informe fiscal intermedio o de un informe contable fiscal consistente en la lectura de los datos de los informes fiscales de 24 horas pertinentes y la inclusión en el informe fiscal intermedio o en el informe contable fiscal de la conformidad, en términos de contenido, con los informes fiscales de 24 horas emitidos durante el período cubierto por el informe en cuestión. Los valores de los datos en un informe fiscal intermedio o en un informe contable fiscal se establecen mediante la adición de partidas individuales de los informes fiscales de 24 horas.</w:t>
      </w:r>
    </w:p>
    <w:p w14:paraId="314B9F4D" w14:textId="77777777" w:rsidR="00CC0D19" w:rsidRDefault="008D15EC" w:rsidP="009426E3">
      <w:pPr>
        <w:pStyle w:val="Teksttreci0"/>
        <w:shd w:val="clear" w:color="auto" w:fill="auto"/>
        <w:spacing w:after="220"/>
        <w:ind w:right="-416" w:firstLine="340"/>
      </w:pPr>
      <w:r>
        <w:rPr>
          <w:b/>
        </w:rPr>
        <w:t xml:space="preserve">Artículo 27. </w:t>
      </w:r>
      <w:r>
        <w:t>Cuando se produzca un evento, la caja registradora lo registrará en formato electrónico inmediatamente después de su aparición y antes de que se lleven a cabo las posteriores actividades de la caja registradora.</w:t>
      </w:r>
    </w:p>
    <w:p w14:paraId="3D2B2C82" w14:textId="77777777" w:rsidR="00CC0D19" w:rsidRDefault="008D15EC" w:rsidP="009426E3">
      <w:pPr>
        <w:pStyle w:val="Teksttreci0"/>
        <w:shd w:val="clear" w:color="auto" w:fill="auto"/>
        <w:ind w:right="-416" w:firstLine="340"/>
      </w:pPr>
      <w:r>
        <w:rPr>
          <w:b/>
        </w:rPr>
        <w:t xml:space="preserve">Artículo 28. </w:t>
      </w:r>
      <w:r>
        <w:t>Después de registrar una venta y antes de la emisión de un informe fiscal de 24 horas, la caja registradora desactivará la realización de las siguientes acciones:</w:t>
      </w:r>
    </w:p>
    <w:p w14:paraId="3C574168" w14:textId="77777777" w:rsidR="00CC0D19" w:rsidRDefault="008D15EC">
      <w:pPr>
        <w:pStyle w:val="Teksttreci0"/>
        <w:numPr>
          <w:ilvl w:val="0"/>
          <w:numId w:val="58"/>
        </w:numPr>
        <w:shd w:val="clear" w:color="auto" w:fill="auto"/>
        <w:tabs>
          <w:tab w:val="left" w:pos="452"/>
        </w:tabs>
        <w:ind w:left="460" w:hanging="460"/>
        <w:jc w:val="left"/>
      </w:pPr>
      <w:r>
        <w:t>cambiar la configuración de fecha y hora;</w:t>
      </w:r>
    </w:p>
    <w:p w14:paraId="7A7505E0" w14:textId="77777777" w:rsidR="00CC0D19" w:rsidRDefault="008D15EC">
      <w:pPr>
        <w:pStyle w:val="Teksttreci0"/>
        <w:numPr>
          <w:ilvl w:val="0"/>
          <w:numId w:val="58"/>
        </w:numPr>
        <w:shd w:val="clear" w:color="auto" w:fill="auto"/>
        <w:tabs>
          <w:tab w:val="left" w:pos="452"/>
        </w:tabs>
        <w:ind w:left="460" w:hanging="460"/>
        <w:jc w:val="left"/>
      </w:pPr>
      <w:r>
        <w:t>efectuar cambios en los tipos impositivos;</w:t>
      </w:r>
    </w:p>
    <w:p w14:paraId="766F4D12" w14:textId="77777777" w:rsidR="00CC0D19" w:rsidRDefault="008D15EC">
      <w:pPr>
        <w:pStyle w:val="Teksttreci0"/>
        <w:numPr>
          <w:ilvl w:val="0"/>
          <w:numId w:val="58"/>
        </w:numPr>
        <w:shd w:val="clear" w:color="auto" w:fill="auto"/>
        <w:tabs>
          <w:tab w:val="left" w:pos="452"/>
        </w:tabs>
        <w:ind w:left="460" w:hanging="460"/>
        <w:jc w:val="left"/>
      </w:pPr>
      <w:r>
        <w:lastRenderedPageBreak/>
        <w:t>efectuar cambios en la divisa del registro;</w:t>
      </w:r>
    </w:p>
    <w:p w14:paraId="26EC9E8E" w14:textId="77777777" w:rsidR="00CC0D19" w:rsidRDefault="008D15EC">
      <w:pPr>
        <w:pStyle w:val="Teksttreci0"/>
        <w:numPr>
          <w:ilvl w:val="0"/>
          <w:numId w:val="58"/>
        </w:numPr>
        <w:shd w:val="clear" w:color="auto" w:fill="auto"/>
        <w:tabs>
          <w:tab w:val="left" w:pos="452"/>
        </w:tabs>
        <w:ind w:left="460" w:hanging="460"/>
        <w:jc w:val="left"/>
      </w:pPr>
      <w:r>
        <w:t>cambiar el nombre y los apellidos o la razón social del contribuyente, la dirección del punto de venta y, en el caso de las ventas realizadas en lugares no fijos, la dirección del domicilio social o el lugar de residencia del contribuyente;</w:t>
      </w:r>
    </w:p>
    <w:p w14:paraId="5E8B8088" w14:textId="77777777" w:rsidR="00CC0D19" w:rsidRDefault="008D15EC">
      <w:pPr>
        <w:pStyle w:val="Teksttreci0"/>
        <w:numPr>
          <w:ilvl w:val="0"/>
          <w:numId w:val="58"/>
        </w:numPr>
        <w:shd w:val="clear" w:color="auto" w:fill="auto"/>
        <w:tabs>
          <w:tab w:val="left" w:pos="452"/>
        </w:tabs>
        <w:ind w:left="460" w:hanging="460"/>
        <w:jc w:val="left"/>
      </w:pPr>
      <w:r>
        <w:t>acceder al modo de solo lectura;</w:t>
      </w:r>
    </w:p>
    <w:p w14:paraId="28CEBE2B" w14:textId="77777777" w:rsidR="00CC0D19" w:rsidRDefault="008D15EC">
      <w:pPr>
        <w:pStyle w:val="Teksttreci0"/>
        <w:numPr>
          <w:ilvl w:val="0"/>
          <w:numId w:val="58"/>
        </w:numPr>
        <w:shd w:val="clear" w:color="auto" w:fill="auto"/>
        <w:tabs>
          <w:tab w:val="left" w:pos="452"/>
        </w:tabs>
        <w:spacing w:after="220"/>
        <w:ind w:left="460" w:hanging="460"/>
        <w:jc w:val="left"/>
      </w:pPr>
      <w:r>
        <w:t>actualizar el programa operativo de la caja registradora.</w:t>
      </w:r>
    </w:p>
    <w:p w14:paraId="1E624C84" w14:textId="77777777" w:rsidR="00CC0D19" w:rsidRDefault="008D15EC">
      <w:pPr>
        <w:pStyle w:val="Teksttreci0"/>
        <w:shd w:val="clear" w:color="auto" w:fill="auto"/>
        <w:spacing w:after="220"/>
        <w:ind w:firstLine="340"/>
      </w:pPr>
      <w:r>
        <w:rPr>
          <w:b/>
        </w:rPr>
        <w:t xml:space="preserve">Artículo 29. </w:t>
      </w:r>
      <w:r>
        <w:t>1. La caja registradora tendrá la función de sincronizar la fecha y la hora con la hora oficial polaca, con una frecuencia correspondiente a la emisión de informes fiscales de 24 horas, a través de un sistema que garantice la sincronización con la hora oficial o a petición del usuario.</w:t>
      </w:r>
    </w:p>
    <w:p w14:paraId="3C1E3613" w14:textId="77777777" w:rsidR="00CC0D19" w:rsidRDefault="008D15EC" w:rsidP="009426E3">
      <w:pPr>
        <w:pStyle w:val="Teksttreci0"/>
        <w:numPr>
          <w:ilvl w:val="0"/>
          <w:numId w:val="59"/>
        </w:numPr>
        <w:shd w:val="clear" w:color="auto" w:fill="auto"/>
        <w:tabs>
          <w:tab w:val="left" w:pos="628"/>
        </w:tabs>
        <w:ind w:right="-274" w:firstLine="340"/>
      </w:pPr>
      <w:r>
        <w:t>La caja registradora permitirá modificar la fecha y la hora después de la emisión de un informe fiscal de 24 horas, pero antes de registrar las ventas el día siguiente, siempre que:</w:t>
      </w:r>
    </w:p>
    <w:p w14:paraId="10525587" w14:textId="5929417E" w:rsidR="00CC0D19" w:rsidRDefault="008D15EC" w:rsidP="00EB56AC">
      <w:pPr>
        <w:pStyle w:val="Teksttreci0"/>
        <w:numPr>
          <w:ilvl w:val="0"/>
          <w:numId w:val="60"/>
        </w:numPr>
        <w:shd w:val="clear" w:color="auto" w:fill="auto"/>
        <w:tabs>
          <w:tab w:val="left" w:pos="452"/>
        </w:tabs>
        <w:spacing w:after="0"/>
        <w:ind w:left="460" w:right="-274" w:hanging="460"/>
        <w:jc w:val="left"/>
      </w:pPr>
      <w:r>
        <w:t>el usuario solo pueda cambiar la hora después de una sincronización automática fallida de fecha y hora y después de un intento de sincronización fallido a discreción del usuario;</w:t>
      </w:r>
    </w:p>
    <w:p w14:paraId="1EC2661A" w14:textId="77777777" w:rsidR="00EB56AC" w:rsidRDefault="00EB56AC" w:rsidP="00EB56AC">
      <w:pPr>
        <w:pStyle w:val="Teksttreci0"/>
        <w:shd w:val="clear" w:color="auto" w:fill="auto"/>
        <w:tabs>
          <w:tab w:val="left" w:pos="452"/>
        </w:tabs>
        <w:spacing w:after="0"/>
        <w:ind w:left="460" w:right="-274"/>
        <w:jc w:val="left"/>
      </w:pPr>
    </w:p>
    <w:p w14:paraId="41A7C3D5" w14:textId="77777777" w:rsidR="00CC0D19" w:rsidRDefault="008D15EC">
      <w:pPr>
        <w:pStyle w:val="Teksttreci0"/>
        <w:numPr>
          <w:ilvl w:val="0"/>
          <w:numId w:val="60"/>
        </w:numPr>
        <w:shd w:val="clear" w:color="auto" w:fill="auto"/>
        <w:tabs>
          <w:tab w:val="left" w:pos="458"/>
        </w:tabs>
        <w:ind w:left="460" w:hanging="460"/>
      </w:pPr>
      <w:r>
        <w:t>los cambios en la configuración temporal realizados por el usuario no excedan las dos horas entre la emisión del informe fiscal de 24 horas y el inicio de la primera venta;</w:t>
      </w:r>
    </w:p>
    <w:p w14:paraId="5C108729" w14:textId="77777777" w:rsidR="00CC0D19" w:rsidRDefault="008D15EC">
      <w:pPr>
        <w:pStyle w:val="Teksttreci0"/>
        <w:numPr>
          <w:ilvl w:val="0"/>
          <w:numId w:val="60"/>
        </w:numPr>
        <w:shd w:val="clear" w:color="auto" w:fill="auto"/>
        <w:tabs>
          <w:tab w:val="left" w:pos="458"/>
        </w:tabs>
        <w:spacing w:after="260"/>
        <w:ind w:left="460" w:hanging="460"/>
      </w:pPr>
      <w:r>
        <w:t>la fecha fijada no preceda a la fecha más reciente registrada en la base de datos de la caja registradora.</w:t>
      </w:r>
    </w:p>
    <w:p w14:paraId="011E265C" w14:textId="77777777" w:rsidR="00CC0D19" w:rsidRDefault="008D15EC" w:rsidP="00B23521">
      <w:pPr>
        <w:pStyle w:val="Teksttreci0"/>
        <w:shd w:val="clear" w:color="auto" w:fill="auto"/>
        <w:spacing w:after="260"/>
        <w:ind w:right="-274" w:firstLine="340"/>
      </w:pPr>
      <w:r>
        <w:rPr>
          <w:b/>
        </w:rPr>
        <w:t xml:space="preserve">Artículo 30. </w:t>
      </w:r>
      <w:r>
        <w:t>La emisión de un informe fiscal de 24 horas se marcará con una fecha y una hora no anteriores a la fecha y hora de emisión del último informe fiscal de 24 horas registrado en la base de datos de la caja registradora.</w:t>
      </w:r>
    </w:p>
    <w:p w14:paraId="7CB25190" w14:textId="77777777" w:rsidR="00CC0D19" w:rsidRDefault="008D15EC">
      <w:pPr>
        <w:pStyle w:val="Teksttreci0"/>
        <w:shd w:val="clear" w:color="auto" w:fill="auto"/>
        <w:ind w:firstLine="340"/>
      </w:pPr>
      <w:r>
        <w:rPr>
          <w:b/>
        </w:rPr>
        <w:t xml:space="preserve">Artículo 31. </w:t>
      </w:r>
      <w:r>
        <w:t>La caja registradora garantizará:</w:t>
      </w:r>
    </w:p>
    <w:p w14:paraId="5FEFFFB7" w14:textId="77777777" w:rsidR="00CC0D19" w:rsidRDefault="008D15EC" w:rsidP="00B23521">
      <w:pPr>
        <w:pStyle w:val="Teksttreci0"/>
        <w:numPr>
          <w:ilvl w:val="0"/>
          <w:numId w:val="61"/>
        </w:numPr>
        <w:shd w:val="clear" w:color="auto" w:fill="auto"/>
        <w:tabs>
          <w:tab w:val="left" w:pos="458"/>
        </w:tabs>
        <w:ind w:left="460" w:right="-416" w:hanging="460"/>
      </w:pPr>
      <w:r>
        <w:t xml:space="preserve">la verificación de los nombres de los productos o servicios inscritos en la base de datos de la caja registradora, siempre que una misma denominación de bienes o servicios solo pueda aparecer una vez en la base de datos; la identificación de los bienes y servicios mediante una serie de caracteres alfanuméricos polacos, puntos finales, comas, signos porcentuales y trazos oblicuos, sin distinción entre letras mayúsculas y minúsculas;  </w:t>
      </w:r>
    </w:p>
    <w:p w14:paraId="15320558" w14:textId="77777777" w:rsidR="00CC0D19" w:rsidRDefault="008D15EC" w:rsidP="00B23521">
      <w:pPr>
        <w:pStyle w:val="Teksttreci0"/>
        <w:numPr>
          <w:ilvl w:val="0"/>
          <w:numId w:val="61"/>
        </w:numPr>
        <w:shd w:val="clear" w:color="auto" w:fill="auto"/>
        <w:tabs>
          <w:tab w:val="left" w:pos="458"/>
        </w:tabs>
        <w:spacing w:after="260"/>
        <w:ind w:left="460" w:right="-416" w:hanging="460"/>
      </w:pPr>
      <w:r>
        <w:t>el cálculo de la suma de control del programa operativo de la caja registradora a petición del Repositorio Central de Cajas y la presentación de la misma, junto con el nombre y el número de versión del programa operativo de la caja registradora.</w:t>
      </w:r>
    </w:p>
    <w:p w14:paraId="3B03D018" w14:textId="77777777" w:rsidR="00CC0D19" w:rsidRDefault="008D15EC">
      <w:pPr>
        <w:pStyle w:val="Teksttreci0"/>
        <w:shd w:val="clear" w:color="auto" w:fill="auto"/>
        <w:spacing w:after="260"/>
        <w:ind w:firstLine="340"/>
      </w:pPr>
      <w:r>
        <w:rPr>
          <w:b/>
        </w:rPr>
        <w:t xml:space="preserve">Artículo 32. </w:t>
      </w:r>
      <w:r>
        <w:t>En caso de programar un cambio en la moneda de registro, la caja registradora permitirá programar dicho cambio por adelantado indicando la fecha y la hora exacta del cambio, con arreglo al artículo 28, punto 3.</w:t>
      </w:r>
    </w:p>
    <w:p w14:paraId="1C52FB5E" w14:textId="77777777" w:rsidR="00CC0D19" w:rsidRDefault="008D15EC">
      <w:pPr>
        <w:pStyle w:val="Teksttreci0"/>
        <w:shd w:val="clear" w:color="auto" w:fill="auto"/>
        <w:spacing w:after="260"/>
        <w:ind w:firstLine="340"/>
      </w:pPr>
      <w:r>
        <w:rPr>
          <w:b/>
        </w:rPr>
        <w:t xml:space="preserve">Artículo 33. </w:t>
      </w:r>
      <w:r>
        <w:t>Se asignará a una caja registradora un par único de claves asimétricas de caja registradora, consistente en una clave de caja registradora privada protegida contra el acceso no autorizado, almacenada en la caja y utilizada para firmar documentos fiscales y no fiscales, y una clave pública de caja registradora utilizada para verificar dichos documentos.</w:t>
      </w:r>
    </w:p>
    <w:p w14:paraId="3682060A" w14:textId="77777777" w:rsidR="00CC0D19" w:rsidRDefault="008D15EC" w:rsidP="00B23521">
      <w:pPr>
        <w:pStyle w:val="Teksttreci0"/>
        <w:shd w:val="clear" w:color="auto" w:fill="auto"/>
        <w:spacing w:after="0"/>
        <w:ind w:right="-274" w:firstLine="340"/>
      </w:pPr>
      <w:r>
        <w:rPr>
          <w:b/>
        </w:rPr>
        <w:t xml:space="preserve">Artículo 34. </w:t>
      </w:r>
      <w:r>
        <w:t>La transferencia de datos desde una caja registradora estará protegida en términos de confidencialidad e integridad de la manera especificada en el protocolo de comunicación de transferencia de datos, de conformidad con el protocolo TLS versión 1.2 o superior, con el uso de certificados de clave pública establecidos en el protocolo de comunicación de transferencia de datos, de estándar x.509 o superior, cuando dicho estándar se especifique en dicho protocolo de comunicación.</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Artículo 35. </w:t>
      </w:r>
      <w:r>
        <w:t>Todas las operaciones criptográficas garantizarán la confidencialidad, la integridad y la autenticación de los datos, y serán realizadas por un componente criptográfico cuya seguridad criptográfica asimétrica esté garantizada de conformidad con el protocolo de comunicación de transferencia de datos.</w:t>
      </w:r>
    </w:p>
    <w:p w14:paraId="2B302B06" w14:textId="77777777" w:rsidR="00CC0D19" w:rsidRDefault="008D15EC">
      <w:pPr>
        <w:pStyle w:val="Teksttreci0"/>
        <w:shd w:val="clear" w:color="auto" w:fill="auto"/>
        <w:ind w:firstLine="340"/>
      </w:pPr>
      <w:r>
        <w:rPr>
          <w:b/>
        </w:rPr>
        <w:t xml:space="preserve">Artículo 36. </w:t>
      </w:r>
      <w:r>
        <w:t>1. Las cajas registradoras transferirán datos utilizando un protocolo de comunicación de transferencia de datos que contenga conjuntos de comandos relacionados con:</w:t>
      </w:r>
    </w:p>
    <w:p w14:paraId="71EF405F" w14:textId="77777777" w:rsidR="00CC0D19" w:rsidRDefault="008D15EC">
      <w:pPr>
        <w:pStyle w:val="Teksttreci0"/>
        <w:numPr>
          <w:ilvl w:val="0"/>
          <w:numId w:val="62"/>
        </w:numPr>
        <w:shd w:val="clear" w:color="auto" w:fill="auto"/>
        <w:tabs>
          <w:tab w:val="left" w:pos="458"/>
        </w:tabs>
        <w:ind w:left="460" w:hanging="460"/>
      </w:pPr>
      <w:r>
        <w:t>la validación fiscal;</w:t>
      </w:r>
    </w:p>
    <w:p w14:paraId="02856963" w14:textId="77777777" w:rsidR="00CC0D19" w:rsidRDefault="008D15EC">
      <w:pPr>
        <w:pStyle w:val="Teksttreci0"/>
        <w:numPr>
          <w:ilvl w:val="0"/>
          <w:numId w:val="62"/>
        </w:numPr>
        <w:shd w:val="clear" w:color="auto" w:fill="auto"/>
        <w:tabs>
          <w:tab w:val="left" w:pos="458"/>
        </w:tabs>
        <w:ind w:left="460" w:hanging="460"/>
      </w:pPr>
      <w:r>
        <w:t>la transmisión de datos;</w:t>
      </w:r>
    </w:p>
    <w:p w14:paraId="5328AB98" w14:textId="77777777" w:rsidR="00CC0D19" w:rsidRDefault="008D15EC">
      <w:pPr>
        <w:pStyle w:val="Teksttreci0"/>
        <w:numPr>
          <w:ilvl w:val="0"/>
          <w:numId w:val="62"/>
        </w:numPr>
        <w:shd w:val="clear" w:color="auto" w:fill="auto"/>
        <w:tabs>
          <w:tab w:val="left" w:pos="458"/>
        </w:tabs>
        <w:ind w:left="460" w:hanging="460"/>
      </w:pPr>
      <w:r>
        <w:t>la verificación de la suma de control del programa operativo de la caja registradora;</w:t>
      </w:r>
    </w:p>
    <w:p w14:paraId="5A4BBBA3" w14:textId="77777777" w:rsidR="00CC0D19" w:rsidRDefault="008D15EC">
      <w:pPr>
        <w:pStyle w:val="Teksttreci0"/>
        <w:numPr>
          <w:ilvl w:val="0"/>
          <w:numId w:val="62"/>
        </w:numPr>
        <w:shd w:val="clear" w:color="auto" w:fill="auto"/>
        <w:tabs>
          <w:tab w:val="left" w:pos="458"/>
        </w:tabs>
        <w:ind w:left="460" w:hanging="460"/>
      </w:pPr>
      <w:r>
        <w:t>los cambios en el calendario de transferencia de datos;</w:t>
      </w:r>
    </w:p>
    <w:p w14:paraId="266A4FC2" w14:textId="77777777" w:rsidR="00CC0D19" w:rsidRDefault="008D15EC">
      <w:pPr>
        <w:pStyle w:val="Teksttreci0"/>
        <w:numPr>
          <w:ilvl w:val="0"/>
          <w:numId w:val="62"/>
        </w:numPr>
        <w:shd w:val="clear" w:color="auto" w:fill="auto"/>
        <w:tabs>
          <w:tab w:val="left" w:pos="458"/>
        </w:tabs>
        <w:ind w:left="460" w:hanging="460"/>
      </w:pPr>
      <w:r>
        <w:lastRenderedPageBreak/>
        <w:t>el encendido y apagado de la impresión del código gráfico QR al que hace referencia el artículo 3, apartado 1, punto 32, que permita indicar también el valor total de las ventas brutas al que hace referencia el artículo 3, apartado 1, punto 15, en cuyo caso la impresión será obligatoria;</w:t>
      </w:r>
    </w:p>
    <w:p w14:paraId="57827C66" w14:textId="77777777" w:rsidR="00CC0D19" w:rsidRDefault="008D15EC">
      <w:pPr>
        <w:pStyle w:val="Teksttreci0"/>
        <w:numPr>
          <w:ilvl w:val="0"/>
          <w:numId w:val="62"/>
        </w:numPr>
        <w:shd w:val="clear" w:color="auto" w:fill="auto"/>
        <w:tabs>
          <w:tab w:val="left" w:pos="458"/>
        </w:tabs>
        <w:ind w:left="460" w:hanging="460"/>
      </w:pPr>
      <w:r>
        <w:t>el paso de la caja registradora al modo de solo lectura;</w:t>
      </w:r>
    </w:p>
    <w:p w14:paraId="43EB345D" w14:textId="77777777" w:rsidR="00CC0D19" w:rsidRDefault="008D15EC">
      <w:pPr>
        <w:pStyle w:val="Teksttreci0"/>
        <w:numPr>
          <w:ilvl w:val="0"/>
          <w:numId w:val="62"/>
        </w:numPr>
        <w:shd w:val="clear" w:color="auto" w:fill="auto"/>
        <w:tabs>
          <w:tab w:val="left" w:pos="458"/>
        </w:tabs>
        <w:ind w:left="460" w:hanging="460"/>
      </w:pPr>
      <w:r>
        <w:t>la actualización del programa operativo de la caja registradora;</w:t>
      </w:r>
    </w:p>
    <w:p w14:paraId="3144AF6C" w14:textId="77777777" w:rsidR="00CC0D19" w:rsidRDefault="008D15EC">
      <w:pPr>
        <w:pStyle w:val="Teksttreci0"/>
        <w:numPr>
          <w:ilvl w:val="0"/>
          <w:numId w:val="62"/>
        </w:numPr>
        <w:shd w:val="clear" w:color="auto" w:fill="auto"/>
        <w:tabs>
          <w:tab w:val="left" w:pos="458"/>
        </w:tabs>
        <w:ind w:left="460" w:hanging="460"/>
      </w:pPr>
      <w:r>
        <w:t>la modificación el ámbito de aplicación de los conjuntos de datos transferidos;</w:t>
      </w:r>
    </w:p>
    <w:p w14:paraId="330AA1B2" w14:textId="77777777" w:rsidR="00CC0D19" w:rsidRDefault="008D15EC">
      <w:pPr>
        <w:pStyle w:val="Teksttreci0"/>
        <w:numPr>
          <w:ilvl w:val="0"/>
          <w:numId w:val="62"/>
        </w:numPr>
        <w:shd w:val="clear" w:color="auto" w:fill="auto"/>
        <w:tabs>
          <w:tab w:val="left" w:pos="458"/>
        </w:tabs>
        <w:ind w:left="460" w:hanging="460"/>
      </w:pPr>
      <w:r>
        <w:t>la recuperación de un número de registro;</w:t>
      </w:r>
    </w:p>
    <w:p w14:paraId="39E9ECE0" w14:textId="77777777" w:rsidR="00CC0D19" w:rsidRDefault="008D15EC">
      <w:pPr>
        <w:pStyle w:val="Teksttreci0"/>
        <w:numPr>
          <w:ilvl w:val="0"/>
          <w:numId w:val="62"/>
        </w:numPr>
        <w:shd w:val="clear" w:color="auto" w:fill="auto"/>
        <w:tabs>
          <w:tab w:val="left" w:pos="469"/>
        </w:tabs>
        <w:spacing w:after="260"/>
        <w:ind w:left="460" w:hanging="460"/>
      </w:pPr>
      <w:r>
        <w:t>la transferencia de la clave pública de la caja registradora.</w:t>
      </w:r>
    </w:p>
    <w:p w14:paraId="5E312497" w14:textId="009C538F" w:rsidR="00CC0D19" w:rsidRDefault="008D15EC" w:rsidP="00B23521">
      <w:pPr>
        <w:pStyle w:val="Teksttreci0"/>
        <w:numPr>
          <w:ilvl w:val="0"/>
          <w:numId w:val="63"/>
        </w:numPr>
        <w:shd w:val="clear" w:color="auto" w:fill="auto"/>
        <w:tabs>
          <w:tab w:val="left" w:pos="670"/>
        </w:tabs>
        <w:ind w:right="-274" w:firstLine="340"/>
      </w:pPr>
      <w:r>
        <w:t>La clave pública de la caja registradora será transferida por la caja en los datos establecidos en el momento de la validación fiscal y en caso de que se sustituya dicha clave.</w:t>
      </w:r>
    </w:p>
    <w:p w14:paraId="1E559F2E" w14:textId="77777777" w:rsidR="00CC0D19" w:rsidRDefault="008D15EC">
      <w:pPr>
        <w:pStyle w:val="Teksttreci0"/>
        <w:numPr>
          <w:ilvl w:val="0"/>
          <w:numId w:val="63"/>
        </w:numPr>
        <w:shd w:val="clear" w:color="auto" w:fill="auto"/>
        <w:tabs>
          <w:tab w:val="left" w:pos="669"/>
        </w:tabs>
        <w:ind w:firstLine="320"/>
      </w:pPr>
      <w:r>
        <w:t>El conjunto de datos a que se refiere el apartado 2:</w:t>
      </w:r>
    </w:p>
    <w:p w14:paraId="55C877E2" w14:textId="77777777" w:rsidR="00CC0D19" w:rsidRDefault="008D15EC">
      <w:pPr>
        <w:pStyle w:val="Teksttreci0"/>
        <w:shd w:val="clear" w:color="auto" w:fill="auto"/>
        <w:spacing w:after="0" w:line="372" w:lineRule="auto"/>
      </w:pPr>
      <w:r>
        <w:t>1) contendrá:</w:t>
      </w:r>
    </w:p>
    <w:p w14:paraId="06AC0095" w14:textId="77777777" w:rsidR="00CC0D19" w:rsidRDefault="008D15EC">
      <w:pPr>
        <w:pStyle w:val="Teksttreci0"/>
        <w:numPr>
          <w:ilvl w:val="0"/>
          <w:numId w:val="64"/>
        </w:numPr>
        <w:shd w:val="clear" w:color="auto" w:fill="auto"/>
        <w:tabs>
          <w:tab w:val="left" w:pos="858"/>
        </w:tabs>
        <w:spacing w:after="0" w:line="372" w:lineRule="auto"/>
        <w:ind w:left="460"/>
        <w:jc w:val="left"/>
      </w:pPr>
      <w:r>
        <w:t>un número único,</w:t>
      </w:r>
    </w:p>
    <w:p w14:paraId="0F9F01B0" w14:textId="77777777" w:rsidR="00CC0D19" w:rsidRDefault="008D15EC">
      <w:pPr>
        <w:pStyle w:val="Teksttreci0"/>
        <w:numPr>
          <w:ilvl w:val="0"/>
          <w:numId w:val="64"/>
        </w:numPr>
        <w:shd w:val="clear" w:color="auto" w:fill="auto"/>
        <w:tabs>
          <w:tab w:val="left" w:pos="858"/>
        </w:tabs>
        <w:spacing w:after="40" w:line="372" w:lineRule="auto"/>
        <w:ind w:left="460"/>
        <w:jc w:val="left"/>
      </w:pPr>
      <w:r>
        <w:t>la clave pública de la caja registradora firmada con una firma electrónica o con el sello electrónico del fabricante;</w:t>
      </w:r>
    </w:p>
    <w:p w14:paraId="62108132" w14:textId="77777777" w:rsidR="00CC0D19" w:rsidRDefault="008D15EC">
      <w:pPr>
        <w:pStyle w:val="Teksttreci0"/>
        <w:shd w:val="clear" w:color="auto" w:fill="auto"/>
        <w:spacing w:after="200"/>
      </w:pPr>
      <w:r>
        <w:t>2) se cifrará con el uso de la clave pública del destinatario.</w:t>
      </w:r>
    </w:p>
    <w:p w14:paraId="2E394736" w14:textId="77777777" w:rsidR="00CC0D19" w:rsidRDefault="008D15EC" w:rsidP="001E32AF">
      <w:pPr>
        <w:pStyle w:val="Teksttreci0"/>
        <w:numPr>
          <w:ilvl w:val="0"/>
          <w:numId w:val="63"/>
        </w:numPr>
        <w:shd w:val="clear" w:color="auto" w:fill="auto"/>
        <w:tabs>
          <w:tab w:val="left" w:pos="666"/>
        </w:tabs>
        <w:spacing w:after="220"/>
        <w:ind w:right="-416" w:firstLine="320"/>
      </w:pPr>
      <w:r>
        <w:t>El formato detallado de los datos a los que hace referencia el apartado 3 y la forma de su transferencia se establecerán en el protocolo de comunicación de transferencia de datos.</w:t>
      </w:r>
    </w:p>
    <w:p w14:paraId="666DB99B" w14:textId="77777777" w:rsidR="00CC0D19" w:rsidRDefault="008D15EC">
      <w:pPr>
        <w:pStyle w:val="Teksttreci0"/>
        <w:numPr>
          <w:ilvl w:val="0"/>
          <w:numId w:val="63"/>
        </w:numPr>
        <w:shd w:val="clear" w:color="auto" w:fill="auto"/>
        <w:tabs>
          <w:tab w:val="left" w:pos="659"/>
        </w:tabs>
        <w:spacing w:after="0"/>
        <w:ind w:firstLine="320"/>
      </w:pPr>
      <w:r>
        <w:t>La descripción técnica del protocolo de comunicación de transferencia de datos será facilitada por el ministro responsable de las finanzas públicas en su Boletín de Información Pública.</w:t>
      </w:r>
    </w:p>
    <w:p w14:paraId="1A766B18" w14:textId="77777777" w:rsidR="00CC0D19" w:rsidRDefault="008D15EC">
      <w:pPr>
        <w:pStyle w:val="Teksttreci0"/>
        <w:shd w:val="clear" w:color="auto" w:fill="auto"/>
        <w:spacing w:after="220"/>
      </w:pPr>
      <w:r>
        <w:t xml:space="preserve">  Los cambios en la descripción técnica del protocolo de comunicación de transferencia de datos serán publicados por el ministro responsable de las finanzas públicas a más tardar 180 días antes de la fecha de su aplicación.</w:t>
      </w:r>
    </w:p>
    <w:p w14:paraId="4BF72DE4" w14:textId="77777777" w:rsidR="00CC0D19" w:rsidRDefault="008D15EC">
      <w:pPr>
        <w:pStyle w:val="Teksttreci0"/>
        <w:shd w:val="clear" w:color="auto" w:fill="auto"/>
        <w:spacing w:after="200"/>
        <w:ind w:firstLine="320"/>
      </w:pPr>
      <w:r>
        <w:rPr>
          <w:b/>
        </w:rPr>
        <w:t xml:space="preserve">Artículo 37. </w:t>
      </w:r>
      <w:r>
        <w:t>Las cajas registradoras transferirán datos utilizando un calendario de transferencia de datos actual, al menos cada dos horas.</w:t>
      </w:r>
    </w:p>
    <w:p w14:paraId="64A86A2E" w14:textId="77777777" w:rsidR="00CC0D19" w:rsidRDefault="008D15EC">
      <w:pPr>
        <w:pStyle w:val="Teksttreci0"/>
        <w:shd w:val="clear" w:color="auto" w:fill="auto"/>
        <w:spacing w:after="200"/>
        <w:ind w:firstLine="320"/>
      </w:pPr>
      <w:r>
        <w:rPr>
          <w:b/>
        </w:rPr>
        <w:t xml:space="preserve">Artículo 38. </w:t>
      </w:r>
      <w:r>
        <w:t>1. Las cajas registradoras garantizarán el registro de conjuntos de datos que cubran al menos 1830 informes fiscales de 24 horas.</w:t>
      </w:r>
    </w:p>
    <w:p w14:paraId="2BFE4532" w14:textId="77777777" w:rsidR="00CC0D19" w:rsidRDefault="008D15EC">
      <w:pPr>
        <w:pStyle w:val="Teksttreci0"/>
        <w:shd w:val="clear" w:color="auto" w:fill="auto"/>
        <w:spacing w:after="220"/>
        <w:ind w:firstLine="320"/>
      </w:pPr>
      <w:r>
        <w:t>2. Las cajas registradoras indicarán, de manera clara para el usuario, el registro de cada uno de los 30 últimos informes fiscales de 24 horas disponibles.</w:t>
      </w:r>
    </w:p>
    <w:p w14:paraId="54B16AE0" w14:textId="77777777" w:rsidR="00CC0D19" w:rsidRDefault="008D15EC">
      <w:pPr>
        <w:pStyle w:val="Teksttreci0"/>
        <w:numPr>
          <w:ilvl w:val="0"/>
          <w:numId w:val="59"/>
        </w:numPr>
        <w:shd w:val="clear" w:color="auto" w:fill="auto"/>
        <w:tabs>
          <w:tab w:val="left" w:pos="666"/>
        </w:tabs>
        <w:spacing w:after="220"/>
        <w:ind w:firstLine="320"/>
      </w:pPr>
      <w:r>
        <w:t>Una caja registradora permitirá el acceso al modo de solo lectura cuando la base de datos esté llena y después de la emisión de un informe fiscal de 24 horas.</w:t>
      </w:r>
    </w:p>
    <w:p w14:paraId="355DF9CE" w14:textId="77777777" w:rsidR="00CC0D19" w:rsidRDefault="008D15EC">
      <w:pPr>
        <w:pStyle w:val="Teksttreci0"/>
        <w:numPr>
          <w:ilvl w:val="0"/>
          <w:numId w:val="59"/>
        </w:numPr>
        <w:shd w:val="clear" w:color="auto" w:fill="auto"/>
        <w:tabs>
          <w:tab w:val="left" w:pos="669"/>
        </w:tabs>
        <w:spacing w:after="200"/>
        <w:ind w:firstLine="320"/>
      </w:pPr>
      <w:r>
        <w:t>Una caja registradora permite registrar un máximo de 30 cambios en los tipos impositivos.</w:t>
      </w:r>
    </w:p>
    <w:p w14:paraId="714512EC" w14:textId="77777777" w:rsidR="00CC0D19" w:rsidRDefault="008D15EC">
      <w:pPr>
        <w:pStyle w:val="Teksttreci0"/>
        <w:shd w:val="clear" w:color="auto" w:fill="auto"/>
        <w:ind w:firstLine="320"/>
      </w:pPr>
      <w:r>
        <w:rPr>
          <w:b/>
        </w:rPr>
        <w:t xml:space="preserve">Artículo 39. </w:t>
      </w:r>
      <w:r>
        <w:t>Si los datos no se transfieren, la caja registradora:</w:t>
      </w:r>
    </w:p>
    <w:p w14:paraId="01F3E5B1" w14:textId="77777777" w:rsidR="00CC0D19" w:rsidRDefault="008D15EC">
      <w:pPr>
        <w:pStyle w:val="Teksttreci0"/>
        <w:shd w:val="clear" w:color="auto" w:fill="auto"/>
        <w:ind w:left="460" w:hanging="460"/>
        <w:jc w:val="left"/>
      </w:pPr>
      <w:r>
        <w:t>1) permitirá continuar con el mantenimiento de registros, señalando de manera legible para el usuario que se ha superado el plazo previsto de conformidad con el calendario de transferencia de datos;</w:t>
      </w:r>
    </w:p>
    <w:p w14:paraId="04BF77D1" w14:textId="77777777" w:rsidR="00CC0D19" w:rsidRDefault="008D15EC">
      <w:pPr>
        <w:pStyle w:val="Teksttreci0"/>
        <w:shd w:val="clear" w:color="auto" w:fill="auto"/>
        <w:spacing w:after="200"/>
      </w:pPr>
      <w:r>
        <w:t>2) intentará volver a transferir los datos automáticamente, con una frecuencia no inferior a cada 2 horas de funcionamiento de la caja registradora.</w:t>
      </w:r>
    </w:p>
    <w:p w14:paraId="40644F77" w14:textId="77777777" w:rsidR="00CC0D19" w:rsidRDefault="008D15EC">
      <w:pPr>
        <w:pStyle w:val="Teksttreci0"/>
        <w:shd w:val="clear" w:color="auto" w:fill="auto"/>
        <w:spacing w:after="200"/>
        <w:ind w:firstLine="320"/>
      </w:pPr>
      <w:r>
        <w:rPr>
          <w:b/>
        </w:rPr>
        <w:t xml:space="preserve">Artículo 40. </w:t>
      </w:r>
      <w:r>
        <w:t>Las cajas registradoras transferirán automáticamente los datos relativos a los recibos fiscales, los recibos fiscales cancelados y los informes fiscales de 24 horas registrados desde la transferencia de datos anterior, de conformidad con el calendario de transferencia de datos.</w:t>
      </w:r>
    </w:p>
    <w:p w14:paraId="63495E16" w14:textId="77777777" w:rsidR="00CC0D19" w:rsidRDefault="008D15EC">
      <w:pPr>
        <w:pStyle w:val="Teksttreci0"/>
        <w:shd w:val="clear" w:color="auto" w:fill="auto"/>
        <w:spacing w:after="220"/>
        <w:ind w:firstLine="320"/>
      </w:pPr>
      <w:r>
        <w:rPr>
          <w:b/>
        </w:rPr>
        <w:t xml:space="preserve">Artículo 41. </w:t>
      </w:r>
      <w:r>
        <w:t>Una caja registradora ejecutará el comando de enviar un conjunto de datos seleccionado al Repositorio Central de Cajas.</w:t>
      </w:r>
    </w:p>
    <w:p w14:paraId="10AB690E" w14:textId="77777777" w:rsidR="00CC0D19" w:rsidRDefault="008D15EC">
      <w:pPr>
        <w:pStyle w:val="Teksttreci0"/>
        <w:shd w:val="clear" w:color="auto" w:fill="auto"/>
        <w:spacing w:after="220"/>
        <w:ind w:firstLine="320"/>
      </w:pPr>
      <w:r>
        <w:rPr>
          <w:b/>
        </w:rPr>
        <w:t xml:space="preserve">Artículo 42. </w:t>
      </w:r>
      <w:r>
        <w:t>El funcionamiento del modo fiscal de una caja registradora termina con la emisión de un informe contable fiscal o un informe contable fiscal consolidado y el envío de una notificación sobre la transición de la caja registradora al modo de solo lectura al Repositorio Central de Cajas.</w:t>
      </w:r>
    </w:p>
    <w:p w14:paraId="1AEA099E" w14:textId="77777777" w:rsidR="00CC0D19" w:rsidRDefault="008D15EC">
      <w:pPr>
        <w:pStyle w:val="Teksttreci0"/>
        <w:shd w:val="clear" w:color="auto" w:fill="auto"/>
        <w:spacing w:after="200"/>
        <w:ind w:firstLine="320"/>
      </w:pPr>
      <w:r>
        <w:rPr>
          <w:b/>
        </w:rPr>
        <w:lastRenderedPageBreak/>
        <w:t xml:space="preserve">Artículo 43. </w:t>
      </w:r>
      <w:r>
        <w:t>Las cajas registradoras enviarán la información sobre la terminación de las operaciones en modo fiscal de la manera especificada en el protocolo de comunicación de transferencia de datos.</w:t>
      </w:r>
    </w:p>
    <w:p w14:paraId="1F7FA979" w14:textId="77777777" w:rsidR="00CC0D19" w:rsidRDefault="008D15EC" w:rsidP="001E32AF">
      <w:pPr>
        <w:pStyle w:val="Teksttreci0"/>
        <w:shd w:val="clear" w:color="auto" w:fill="auto"/>
        <w:spacing w:after="200"/>
        <w:ind w:right="-274" w:firstLine="320"/>
      </w:pPr>
      <w:r>
        <w:rPr>
          <w:b/>
        </w:rPr>
        <w:t xml:space="preserve">Artículo 44. </w:t>
      </w:r>
      <w:r>
        <w:t>Todas las inscripciones relacionadas con el registro de transacciones y las descripciones en los documentos fiscales expedidos utilizando una caja registradora deberán estar redactadas en polaco.</w:t>
      </w:r>
    </w:p>
    <w:p w14:paraId="7F954DD6" w14:textId="77777777" w:rsidR="00CC0D19" w:rsidRDefault="008D15EC">
      <w:pPr>
        <w:pStyle w:val="Teksttreci0"/>
        <w:shd w:val="clear" w:color="auto" w:fill="auto"/>
        <w:spacing w:after="220"/>
        <w:ind w:firstLine="320"/>
      </w:pPr>
      <w:r>
        <w:rPr>
          <w:b/>
        </w:rPr>
        <w:t xml:space="preserve">Artículo 45. </w:t>
      </w:r>
      <w:r>
        <w:t>Una caja registradora no debe ejecutar funciones que den lugar a un mantenimiento incorrecto de los registros, incluido el cálculo incorrecto del importe de la cuota devengada.</w:t>
      </w:r>
    </w:p>
    <w:p w14:paraId="1DD80481" w14:textId="77777777" w:rsidR="00CC0D19" w:rsidRDefault="008D15EC">
      <w:pPr>
        <w:pStyle w:val="Teksttreci0"/>
        <w:shd w:val="clear" w:color="auto" w:fill="auto"/>
        <w:spacing w:after="220"/>
        <w:ind w:firstLine="320"/>
      </w:pPr>
      <w:r>
        <w:rPr>
          <w:b/>
        </w:rPr>
        <w:t xml:space="preserve">Artículo 46. </w:t>
      </w:r>
      <w:r>
        <w:t>A petición del usuario, una caja registradora verificará la continuidad de su cadena de informes fiscales de 24 horas.</w:t>
      </w:r>
    </w:p>
    <w:p w14:paraId="033182C9" w14:textId="77777777" w:rsidR="00CC0D19" w:rsidRDefault="008D15EC">
      <w:pPr>
        <w:pStyle w:val="Teksttreci0"/>
        <w:shd w:val="clear" w:color="auto" w:fill="auto"/>
        <w:spacing w:after="200"/>
        <w:ind w:firstLine="320"/>
      </w:pPr>
      <w:r>
        <w:rPr>
          <w:b/>
        </w:rPr>
        <w:t xml:space="preserve">Artículo 47. </w:t>
      </w:r>
      <w:r>
        <w:t>1. La caja registradora recuperará las claves compartidas al menos una vez cada 24 horas.</w:t>
      </w:r>
    </w:p>
    <w:p w14:paraId="1D731C28" w14:textId="6143CC1A" w:rsidR="00CC0D19" w:rsidRDefault="008D15EC">
      <w:pPr>
        <w:pStyle w:val="Teksttreci0"/>
        <w:shd w:val="clear" w:color="auto" w:fill="auto"/>
        <w:spacing w:after="200"/>
        <w:ind w:firstLine="320"/>
      </w:pPr>
      <w:r>
        <w:t>2. Una caja registradora no debe llevar registros sin clave compartida válida en el día correspondiente.</w:t>
      </w:r>
    </w:p>
    <w:p w14:paraId="640BFAC8" w14:textId="77777777" w:rsidR="00CC0D19" w:rsidRDefault="008D15EC">
      <w:pPr>
        <w:pStyle w:val="Teksttreci0"/>
        <w:shd w:val="clear" w:color="auto" w:fill="auto"/>
        <w:spacing w:after="120"/>
        <w:ind w:firstLine="320"/>
      </w:pPr>
      <w:r>
        <w:rPr>
          <w:b/>
        </w:rPr>
        <w:t xml:space="preserve">Artículo 48. </w:t>
      </w:r>
      <w:r>
        <w:t>1. Una caja registradora funcionará junto con un terminal de pago utilizando un protocolo de comunicación destinado a la cooperación de la caja registradora con un terminal de pago, que contiene conjuntos de comandos relacionados con:</w:t>
      </w:r>
    </w:p>
    <w:p w14:paraId="409CA4C2" w14:textId="719E2A33" w:rsidR="00CC0D19" w:rsidRDefault="008D15EC" w:rsidP="00EB56AC">
      <w:pPr>
        <w:pStyle w:val="Teksttreci0"/>
        <w:shd w:val="clear" w:color="auto" w:fill="auto"/>
        <w:spacing w:after="0" w:line="391" w:lineRule="auto"/>
      </w:pPr>
      <w:r>
        <w:t>1) las acciones iniciadas por la caja registradora y ejecutadas por el terminal de pago, en particular las transacciones de pago;</w:t>
      </w:r>
      <w:r>
        <w:br/>
        <w:t xml:space="preserve">2) las acciones iniciadas por un terminal de pago y ejecutadas por la caja registradora, en particular la impresión de una confirmación de la transacción de pago y los informes relacionados con el funcionamiento del terminal de pago; </w:t>
      </w:r>
    </w:p>
    <w:p w14:paraId="54696BEF" w14:textId="5F8B7FD5" w:rsidR="00CC0D19" w:rsidRDefault="00D40E00" w:rsidP="00D40E00">
      <w:pPr>
        <w:pStyle w:val="Teksttreci0"/>
        <w:shd w:val="clear" w:color="auto" w:fill="auto"/>
        <w:tabs>
          <w:tab w:val="left" w:pos="492"/>
        </w:tabs>
        <w:spacing w:after="200"/>
        <w:jc w:val="left"/>
      </w:pPr>
      <w:r>
        <w:t xml:space="preserve">3) </w:t>
      </w:r>
      <w:r w:rsidR="008D15EC">
        <w:t>otras acciones, en particular relacionadas con el establecimiento y mantenimiento de la cooperación entre los dispositivos y la información sobre la indisponibilidad de las acciones llevadas a cabo por la caja registradora o el terminal de pago.</w:t>
      </w:r>
    </w:p>
    <w:p w14:paraId="6B5E9846" w14:textId="77777777" w:rsidR="00CC0D19" w:rsidRDefault="008D15EC">
      <w:pPr>
        <w:pStyle w:val="Teksttreci0"/>
        <w:shd w:val="clear" w:color="auto" w:fill="auto"/>
        <w:spacing w:after="200"/>
        <w:ind w:firstLine="320"/>
      </w:pPr>
      <w:r>
        <w:t>2. Los comandos relacionados con la cooperación entre la caja registradora y un terminal de pago se establecerán en la descripción técnica del protocolo de comunicación, de conformidad con el artículo 111, apartado 9, de la Ley.</w:t>
      </w:r>
    </w:p>
    <w:p w14:paraId="27049737" w14:textId="77777777" w:rsidR="00CC0D19" w:rsidRDefault="008D15EC">
      <w:pPr>
        <w:pStyle w:val="Teksttreci0"/>
        <w:shd w:val="clear" w:color="auto" w:fill="auto"/>
        <w:spacing w:after="120"/>
        <w:ind w:firstLine="320"/>
      </w:pPr>
      <w:r>
        <w:t>3. La caja registradora no ejecutará los comandos del protocolo de comunicación a los que hace referencia el apartado 1 con respecto a:</w:t>
      </w:r>
    </w:p>
    <w:p w14:paraId="7629CE1A" w14:textId="77777777" w:rsidR="00CC0D19" w:rsidRDefault="008D15EC">
      <w:pPr>
        <w:pStyle w:val="Teksttreci0"/>
        <w:shd w:val="clear" w:color="auto" w:fill="auto"/>
        <w:spacing w:after="120"/>
      </w:pPr>
      <w:r>
        <w:t>1) la programación de la caja registradora desde un terminal de pago;</w:t>
      </w:r>
    </w:p>
    <w:p w14:paraId="3CD4B355" w14:textId="77777777" w:rsidR="00CC0D19" w:rsidRDefault="008D15EC">
      <w:pPr>
        <w:pStyle w:val="Teksttreci0"/>
        <w:shd w:val="clear" w:color="auto" w:fill="auto"/>
        <w:spacing w:after="200"/>
      </w:pPr>
      <w:r>
        <w:t>2) la interferencia de un terminal de pago con la transferencia de datos especificada por el protocolo de comunicación de transferencia de datos.</w:t>
      </w:r>
    </w:p>
    <w:p w14:paraId="46F08F55" w14:textId="77777777" w:rsidR="00CC0D19" w:rsidRDefault="008D15EC">
      <w:pPr>
        <w:pStyle w:val="Teksttreci0"/>
        <w:shd w:val="clear" w:color="auto" w:fill="auto"/>
        <w:spacing w:after="200"/>
        <w:ind w:firstLine="320"/>
      </w:pPr>
      <w:r>
        <w:rPr>
          <w:b/>
        </w:rPr>
        <w:t xml:space="preserve">Artículo 49. </w:t>
      </w:r>
      <w:r>
        <w:t>1. Las actualizaciones del programa operativo de una caja registradora solo se descargarán de una fuente de actualización programada por el fabricante, respetando los mecanismos de seguridad que impidan la instalación de otro programa.</w:t>
      </w:r>
    </w:p>
    <w:p w14:paraId="15B78659" w14:textId="77777777" w:rsidR="00CC0D19" w:rsidRDefault="008D15EC">
      <w:pPr>
        <w:pStyle w:val="Teksttreci0"/>
        <w:shd w:val="clear" w:color="auto" w:fill="auto"/>
        <w:spacing w:after="120"/>
        <w:ind w:firstLine="320"/>
      </w:pPr>
      <w:r>
        <w:t>2. Actualización del programa operativo de una caja registradora:</w:t>
      </w:r>
    </w:p>
    <w:p w14:paraId="3CA9CF56" w14:textId="77777777" w:rsidR="00CC0D19" w:rsidRDefault="008D15EC">
      <w:pPr>
        <w:pStyle w:val="Teksttreci0"/>
        <w:shd w:val="clear" w:color="auto" w:fill="auto"/>
        <w:spacing w:after="0" w:line="341" w:lineRule="auto"/>
      </w:pPr>
      <w:r>
        <w:t>1) solo se aplicará:</w:t>
      </w:r>
    </w:p>
    <w:p w14:paraId="5983E943" w14:textId="77777777" w:rsidR="00CC0D19" w:rsidRDefault="008D15EC">
      <w:pPr>
        <w:pStyle w:val="Teksttreci0"/>
        <w:numPr>
          <w:ilvl w:val="0"/>
          <w:numId w:val="65"/>
        </w:numPr>
        <w:shd w:val="clear" w:color="auto" w:fill="auto"/>
        <w:tabs>
          <w:tab w:val="left" w:pos="858"/>
        </w:tabs>
        <w:spacing w:after="0" w:line="341" w:lineRule="auto"/>
        <w:ind w:left="860" w:hanging="400"/>
        <w:jc w:val="left"/>
      </w:pPr>
      <w:r>
        <w:t>una vez verificada su disponibilidad por parte de la caja registradora,</w:t>
      </w:r>
    </w:p>
    <w:p w14:paraId="34989312" w14:textId="77777777" w:rsidR="00CC0D19" w:rsidRDefault="008D15EC">
      <w:pPr>
        <w:pStyle w:val="Teksttreci0"/>
        <w:numPr>
          <w:ilvl w:val="0"/>
          <w:numId w:val="65"/>
        </w:numPr>
        <w:shd w:val="clear" w:color="auto" w:fill="auto"/>
        <w:tabs>
          <w:tab w:val="left" w:pos="858"/>
        </w:tabs>
        <w:spacing w:after="60" w:line="341" w:lineRule="auto"/>
        <w:ind w:left="860" w:hanging="400"/>
        <w:jc w:val="left"/>
      </w:pPr>
      <w:r>
        <w:t>a una versión con verificación positiva;</w:t>
      </w:r>
    </w:p>
    <w:p w14:paraId="5C4EEA4F" w14:textId="77777777" w:rsidR="00CC0D19" w:rsidRDefault="008D15EC">
      <w:pPr>
        <w:pStyle w:val="Teksttreci0"/>
        <w:shd w:val="clear" w:color="auto" w:fill="auto"/>
        <w:spacing w:after="120"/>
      </w:pPr>
      <w:r>
        <w:t>2) se registrará en el registro de eventos, con el envío inmediato de los datos de dicho evento;</w:t>
      </w:r>
    </w:p>
    <w:p w14:paraId="5A7FD18F" w14:textId="77777777" w:rsidR="00CC0D19" w:rsidRDefault="008D15EC">
      <w:pPr>
        <w:pStyle w:val="Teksttreci0"/>
        <w:numPr>
          <w:ilvl w:val="0"/>
          <w:numId w:val="9"/>
        </w:numPr>
        <w:shd w:val="clear" w:color="auto" w:fill="auto"/>
        <w:tabs>
          <w:tab w:val="left" w:pos="492"/>
        </w:tabs>
        <w:spacing w:after="60"/>
      </w:pPr>
      <w:r>
        <w:t>se dividirá en las siguientes fases:</w:t>
      </w:r>
    </w:p>
    <w:p w14:paraId="74973443" w14:textId="77777777" w:rsidR="00CC0D19" w:rsidRDefault="008D15EC">
      <w:pPr>
        <w:pStyle w:val="Teksttreci0"/>
        <w:shd w:val="clear" w:color="auto" w:fill="auto"/>
        <w:spacing w:after="60"/>
        <w:ind w:left="860" w:hanging="400"/>
        <w:jc w:val="left"/>
      </w:pPr>
      <w:r>
        <w:t>a) la caja registradora informa al contribuyente de la disponibilidad de una actualización,</w:t>
      </w:r>
    </w:p>
    <w:p w14:paraId="67BCDBF5" w14:textId="77777777" w:rsidR="00CC0D19" w:rsidRDefault="008D15EC">
      <w:pPr>
        <w:pStyle w:val="Teksttreci0"/>
        <w:shd w:val="clear" w:color="auto" w:fill="auto"/>
        <w:spacing w:after="60"/>
        <w:ind w:left="860" w:hanging="400"/>
        <w:jc w:val="left"/>
      </w:pPr>
      <w:r>
        <w:t>b) se realiza la descarga de la actualización del programa informático de la caja registradora, con indicación de la descarga, previa aceptación por el contribuyente o por medios automáticos, sin interrupción de los registros,</w:t>
      </w:r>
    </w:p>
    <w:p w14:paraId="534F3C51" w14:textId="77777777" w:rsidR="00CC0D19" w:rsidRDefault="008D15EC">
      <w:pPr>
        <w:pStyle w:val="Teksttreci0"/>
        <w:numPr>
          <w:ilvl w:val="0"/>
          <w:numId w:val="65"/>
        </w:numPr>
        <w:shd w:val="clear" w:color="auto" w:fill="auto"/>
        <w:tabs>
          <w:tab w:val="left" w:pos="858"/>
        </w:tabs>
        <w:spacing w:after="60"/>
        <w:ind w:left="860" w:hanging="400"/>
        <w:jc w:val="left"/>
      </w:pPr>
      <w:r>
        <w:t>se verifica la correcta transferencia del expediente de actualización,</w:t>
      </w:r>
    </w:p>
    <w:p w14:paraId="21C9C200" w14:textId="77777777" w:rsidR="00CC0D19" w:rsidRDefault="008D15EC">
      <w:pPr>
        <w:pStyle w:val="Teksttreci0"/>
        <w:numPr>
          <w:ilvl w:val="0"/>
          <w:numId w:val="65"/>
        </w:numPr>
        <w:shd w:val="clear" w:color="auto" w:fill="auto"/>
        <w:tabs>
          <w:tab w:val="left" w:pos="858"/>
        </w:tabs>
        <w:spacing w:after="60"/>
        <w:ind w:left="860" w:hanging="400"/>
        <w:jc w:val="left"/>
      </w:pPr>
      <w:r>
        <w:t xml:space="preserve">se verifica la conformidad del programa operativo de la caja registradora descargado con el programa operativo de la caja registradora indicada en la confirmación a la que hace referencia el artículo 111, apartado 6 </w:t>
      </w:r>
      <w:r>
        <w:rPr>
          <w:i/>
          <w:iCs/>
        </w:rPr>
        <w:t>ter</w:t>
      </w:r>
      <w:r>
        <w:t>, de la Ley,</w:t>
      </w:r>
    </w:p>
    <w:p w14:paraId="542433EB" w14:textId="77777777" w:rsidR="00CC0D19" w:rsidRDefault="008D15EC" w:rsidP="006B3F08">
      <w:pPr>
        <w:pStyle w:val="Teksttreci0"/>
        <w:numPr>
          <w:ilvl w:val="0"/>
          <w:numId w:val="65"/>
        </w:numPr>
        <w:shd w:val="clear" w:color="auto" w:fill="auto"/>
        <w:tabs>
          <w:tab w:val="left" w:pos="858"/>
        </w:tabs>
        <w:spacing w:after="60"/>
        <w:ind w:left="860" w:right="-274" w:hanging="400"/>
        <w:jc w:val="left"/>
      </w:pPr>
      <w:r>
        <w:t>se instala la nueva versión del programa operativo de la caja registradora, con indicación del progreso de la instalación, tras la emisión de un informe fiscal de 24 horas con uso de la caja registradora, previa aprobación del contribuyente o de forma automática,</w:t>
      </w:r>
    </w:p>
    <w:p w14:paraId="0BE8A7E0" w14:textId="77777777" w:rsidR="00CC0D19" w:rsidRDefault="008D15EC">
      <w:pPr>
        <w:pStyle w:val="Teksttreci0"/>
        <w:numPr>
          <w:ilvl w:val="0"/>
          <w:numId w:val="65"/>
        </w:numPr>
        <w:shd w:val="clear" w:color="auto" w:fill="auto"/>
        <w:tabs>
          <w:tab w:val="left" w:pos="858"/>
        </w:tabs>
        <w:spacing w:after="200"/>
        <w:ind w:left="860" w:hanging="400"/>
        <w:jc w:val="left"/>
      </w:pPr>
      <w:r>
        <w:t>se registra el evento de actualización y los datos correspondientes en la base de datos de la caja registradora.</w:t>
      </w:r>
    </w:p>
    <w:p w14:paraId="777CE642" w14:textId="77777777" w:rsidR="00CC0D19" w:rsidRDefault="008D15EC" w:rsidP="006B3F08">
      <w:pPr>
        <w:pStyle w:val="Teksttreci0"/>
        <w:numPr>
          <w:ilvl w:val="0"/>
          <w:numId w:val="51"/>
        </w:numPr>
        <w:shd w:val="clear" w:color="auto" w:fill="auto"/>
        <w:tabs>
          <w:tab w:val="left" w:pos="666"/>
        </w:tabs>
        <w:spacing w:after="200"/>
        <w:ind w:right="-274" w:firstLine="320"/>
      </w:pPr>
      <w:r>
        <w:lastRenderedPageBreak/>
        <w:t>La actualización del programa operativo de la caja registradora no debe alterar los datos registrados en la base de datos de la caja registradora, salvo si se añade la suma de control del programa operativo de una nueva caja registradora y se registra el evento en el registro de eventos.</w:t>
      </w:r>
    </w:p>
    <w:p w14:paraId="0D9A606D" w14:textId="77777777" w:rsidR="00CC0D19" w:rsidRDefault="008D15EC">
      <w:pPr>
        <w:pStyle w:val="Teksttreci0"/>
        <w:numPr>
          <w:ilvl w:val="0"/>
          <w:numId w:val="51"/>
        </w:numPr>
        <w:shd w:val="clear" w:color="auto" w:fill="auto"/>
        <w:tabs>
          <w:tab w:val="left" w:pos="669"/>
        </w:tabs>
        <w:spacing w:after="200"/>
        <w:ind w:firstLine="320"/>
      </w:pPr>
      <w:r>
        <w:t>En caso de que una actualización, la caja registradora garantizará el restablecimiento de la última versión de su programa operativo.</w:t>
      </w:r>
    </w:p>
    <w:p w14:paraId="7671DF2E" w14:textId="77777777" w:rsidR="00CC0D19" w:rsidRDefault="008D15EC">
      <w:pPr>
        <w:pStyle w:val="Teksttreci0"/>
        <w:numPr>
          <w:ilvl w:val="0"/>
          <w:numId w:val="51"/>
        </w:numPr>
        <w:shd w:val="clear" w:color="auto" w:fill="auto"/>
        <w:tabs>
          <w:tab w:val="left" w:pos="669"/>
        </w:tabs>
        <w:spacing w:after="200"/>
        <w:ind w:firstLine="320"/>
      </w:pPr>
      <w:r>
        <w:t>En el curso de la comunicación con la fuente de actualización, se aplicará, mutatis mutandis, lo dispuesto en el artículo 34.</w:t>
      </w:r>
    </w:p>
    <w:p w14:paraId="098BE0A6" w14:textId="77777777" w:rsidR="00CC0D19" w:rsidRDefault="008D15EC">
      <w:pPr>
        <w:pStyle w:val="Teksttreci0"/>
        <w:shd w:val="clear" w:color="auto" w:fill="auto"/>
        <w:spacing w:after="140"/>
        <w:jc w:val="center"/>
      </w:pPr>
      <w:r>
        <w:t>Capítulo 4</w:t>
      </w:r>
    </w:p>
    <w:p w14:paraId="5635FA60" w14:textId="77777777" w:rsidR="00CC0D19" w:rsidRDefault="008D15EC">
      <w:pPr>
        <w:pStyle w:val="Teksttreci0"/>
        <w:shd w:val="clear" w:color="auto" w:fill="auto"/>
        <w:spacing w:after="200"/>
        <w:jc w:val="center"/>
      </w:pPr>
      <w:r>
        <w:rPr>
          <w:b/>
        </w:rPr>
        <w:t>Requisitos técnicos aplicables a las cajas registradoras para fines especiales</w:t>
      </w:r>
    </w:p>
    <w:p w14:paraId="6FD305F2" w14:textId="77777777" w:rsidR="00CC0D19" w:rsidRDefault="008D15EC">
      <w:pPr>
        <w:pStyle w:val="Teksttreci0"/>
        <w:shd w:val="clear" w:color="auto" w:fill="auto"/>
        <w:spacing w:after="200"/>
        <w:ind w:firstLine="320"/>
      </w:pPr>
      <w:r>
        <w:rPr>
          <w:b/>
        </w:rPr>
        <w:t xml:space="preserve">Artículo 50. </w:t>
      </w:r>
      <w:r>
        <w:t xml:space="preserve">1. Las cajas registradoras a la que hace referencia el artículo 4, apartado 1, punto 2, letra a), del Reglamento son módulos autónomos de la aplicación móvil a la que hace referencia el artículo 13 </w:t>
      </w:r>
      <w:r>
        <w:rPr>
          <w:i/>
          <w:iCs/>
        </w:rPr>
        <w:t>ter</w:t>
      </w:r>
      <w:r>
        <w:t xml:space="preserve"> de la Ley de 6 de septiembre de 2001 sobre el transporte por carretera, o constituyen aplicaciones independientes integradas con dicha aplicación, u operan de forma conjunta con un taxímetro.</w:t>
      </w:r>
    </w:p>
    <w:p w14:paraId="0D980349" w14:textId="77777777" w:rsidR="00CC0D19" w:rsidRDefault="008D15EC" w:rsidP="006B3F08">
      <w:pPr>
        <w:pStyle w:val="Teksttreci0"/>
        <w:shd w:val="clear" w:color="auto" w:fill="auto"/>
        <w:spacing w:after="140"/>
        <w:ind w:right="-416" w:firstLine="320"/>
      </w:pPr>
      <w:r>
        <w:t>2. Las cajas registradoras a las que hace referencia el apartado 1 recibirán los siguientes datos de las aplicaciones móviles a las que hace referencia el apartado 1 o de taxímetros:</w:t>
      </w:r>
    </w:p>
    <w:p w14:paraId="5CCA6207" w14:textId="77777777" w:rsidR="002148EF" w:rsidRDefault="008D15EC" w:rsidP="002148EF">
      <w:pPr>
        <w:pStyle w:val="Teksttreci0"/>
        <w:shd w:val="clear" w:color="auto" w:fill="auto"/>
        <w:spacing w:after="140"/>
        <w:ind w:left="460" w:hanging="460"/>
        <w:jc w:val="left"/>
      </w:pPr>
      <w:r>
        <w:t xml:space="preserve">1) </w:t>
      </w:r>
      <w:r>
        <w:tab/>
        <w:t>el número de matrícula del taxi y el número lateral o, en el caso de vehículos que no sean taxis, el número de matrícula del vehículo;</w:t>
      </w:r>
    </w:p>
    <w:p w14:paraId="1BC2B553" w14:textId="5D38881B" w:rsidR="00CC0D19" w:rsidRDefault="008D15EC" w:rsidP="002148EF">
      <w:pPr>
        <w:pStyle w:val="Teksttreci0"/>
        <w:shd w:val="clear" w:color="auto" w:fill="auto"/>
        <w:spacing w:after="140"/>
        <w:ind w:left="460" w:hanging="460"/>
        <w:jc w:val="left"/>
      </w:pPr>
      <w:r>
        <w:t xml:space="preserve">2) </w:t>
      </w:r>
      <w:r>
        <w:tab/>
        <w:t>datos de servicio que contengan los elementos subsiguientes, incluyendo, al menos:</w:t>
      </w:r>
    </w:p>
    <w:p w14:paraId="17B2EED2" w14:textId="77777777" w:rsidR="00CC0D19" w:rsidRDefault="008D15EC">
      <w:pPr>
        <w:pStyle w:val="Teksttreci0"/>
        <w:shd w:val="clear" w:color="auto" w:fill="auto"/>
        <w:spacing w:after="60"/>
        <w:ind w:left="860" w:hanging="400"/>
        <w:jc w:val="left"/>
      </w:pPr>
      <w:r>
        <w:t>a) las horas de inicio y fin del servicio,</w:t>
      </w:r>
    </w:p>
    <w:p w14:paraId="4680B492" w14:textId="77777777" w:rsidR="00CC0D19" w:rsidRDefault="008D15EC">
      <w:pPr>
        <w:pStyle w:val="Teksttreci0"/>
        <w:shd w:val="clear" w:color="auto" w:fill="auto"/>
        <w:spacing w:after="60"/>
        <w:ind w:left="860" w:hanging="400"/>
        <w:jc w:val="left"/>
      </w:pPr>
      <w:r>
        <w:t>b) la distancia recorrida durante todo el servicio,</w:t>
      </w:r>
    </w:p>
    <w:p w14:paraId="529C2D6A" w14:textId="77777777" w:rsidR="00CC0D19" w:rsidRDefault="008D15EC">
      <w:pPr>
        <w:pStyle w:val="Teksttreci0"/>
        <w:numPr>
          <w:ilvl w:val="0"/>
          <w:numId w:val="64"/>
        </w:numPr>
        <w:shd w:val="clear" w:color="auto" w:fill="auto"/>
        <w:tabs>
          <w:tab w:val="left" w:pos="858"/>
        </w:tabs>
        <w:spacing w:after="60"/>
        <w:ind w:left="860" w:hanging="400"/>
        <w:jc w:val="left"/>
      </w:pPr>
      <w:r>
        <w:t>un marcado de «TARIFA INICIAL»,</w:t>
      </w:r>
    </w:p>
    <w:p w14:paraId="4C871652" w14:textId="77777777" w:rsidR="00CC0D19" w:rsidRDefault="008D15EC">
      <w:pPr>
        <w:pStyle w:val="Teksttreci0"/>
        <w:numPr>
          <w:ilvl w:val="0"/>
          <w:numId w:val="64"/>
        </w:numPr>
        <w:shd w:val="clear" w:color="auto" w:fill="auto"/>
        <w:tabs>
          <w:tab w:val="left" w:pos="858"/>
        </w:tabs>
        <w:spacing w:after="60"/>
        <w:ind w:left="860" w:hanging="400"/>
        <w:jc w:val="left"/>
      </w:pPr>
      <w:r>
        <w:t>el importe de la tarifa de servicio inicial con un marcado en letras en el que se indique el tipo impositivo o la exención fiscal, o un marcado de «NO IMPONIBLE»;</w:t>
      </w:r>
    </w:p>
    <w:p w14:paraId="75702752"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la descripción de las tarifas posteriores registradas para el servicio, siendo cada tarifa por 1 kilómetro y 1 hora,</w:t>
      </w:r>
    </w:p>
    <w:p w14:paraId="6AA16554"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el número de unidades tarifarias registradas para una tarifa determinada,</w:t>
      </w:r>
    </w:p>
    <w:p w14:paraId="4CB94120"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el precio de una unidad tarifaria,</w:t>
      </w:r>
    </w:p>
    <w:p w14:paraId="7A043AE5"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el valor total de las unidades tarifarias,</w:t>
      </w:r>
    </w:p>
    <w:p w14:paraId="0F544DF8" w14:textId="77777777" w:rsidR="00CC0D19" w:rsidRDefault="008D15EC">
      <w:pPr>
        <w:pStyle w:val="Teksttreci0"/>
        <w:numPr>
          <w:ilvl w:val="0"/>
          <w:numId w:val="64"/>
        </w:numPr>
        <w:shd w:val="clear" w:color="auto" w:fill="auto"/>
        <w:tabs>
          <w:tab w:val="left" w:pos="858"/>
        </w:tabs>
        <w:spacing w:after="60"/>
        <w:ind w:left="860" w:hanging="400"/>
        <w:jc w:val="left"/>
      </w:pPr>
      <w:r>
        <w:t>un marcado en letras en el que se indique el tipo impositivo o la exención fiscal, o un marcado de «NO IMPONIBLE»;</w:t>
      </w:r>
    </w:p>
    <w:p w14:paraId="303FD06D"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un marcado de «RECARGO», si procede,</w:t>
      </w:r>
    </w:p>
    <w:p w14:paraId="1B2BBB51"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el número de unidades de recargo, si procede,</w:t>
      </w:r>
    </w:p>
    <w:p w14:paraId="77BDE478"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el precio de la unidad de recargo, si procede,</w:t>
      </w:r>
    </w:p>
    <w:p w14:paraId="4AF2CBD3" w14:textId="77777777" w:rsidR="00CC0D19" w:rsidRDefault="008D15EC">
      <w:pPr>
        <w:pStyle w:val="Teksttreci0"/>
        <w:numPr>
          <w:ilvl w:val="0"/>
          <w:numId w:val="64"/>
        </w:numPr>
        <w:shd w:val="clear" w:color="auto" w:fill="auto"/>
        <w:tabs>
          <w:tab w:val="left" w:pos="881"/>
        </w:tabs>
        <w:spacing w:after="60"/>
        <w:ind w:left="860" w:hanging="400"/>
        <w:jc w:val="left"/>
      </w:pPr>
      <w:r>
        <w:t>el valor total del recargo, si procede con un marcado en letras que indique el tipo impositivo o un marcado de «NO IMPONIBLE»,</w:t>
      </w:r>
    </w:p>
    <w:p w14:paraId="5F823DC9" w14:textId="77777777" w:rsidR="00CC0D19" w:rsidRDefault="008D15EC">
      <w:pPr>
        <w:pStyle w:val="Teksttreci0"/>
        <w:numPr>
          <w:ilvl w:val="0"/>
          <w:numId w:val="64"/>
        </w:numPr>
        <w:shd w:val="clear" w:color="auto" w:fill="auto"/>
        <w:tabs>
          <w:tab w:val="left" w:pos="858"/>
        </w:tabs>
        <w:spacing w:after="60"/>
        <w:ind w:left="860" w:hanging="400"/>
        <w:jc w:val="left"/>
      </w:pPr>
      <w:r>
        <w:t>cuando se aplique un precio contractual en lugar de los datos mencionados en las letras c) a m), un bloque de datos que contenga al menos:</w:t>
      </w:r>
    </w:p>
    <w:p w14:paraId="22892396" w14:textId="77777777" w:rsidR="00CC0D19" w:rsidRDefault="008D15EC">
      <w:pPr>
        <w:pStyle w:val="Teksttreci0"/>
        <w:shd w:val="clear" w:color="auto" w:fill="auto"/>
        <w:spacing w:after="60"/>
        <w:ind w:left="860"/>
        <w:jc w:val="left"/>
      </w:pPr>
      <w:r>
        <w:t>– un marcado de «PRECIO CONTRACTUAL»,</w:t>
      </w:r>
    </w:p>
    <w:p w14:paraId="0226E3A0" w14:textId="77777777" w:rsidR="00CC0D19" w:rsidRDefault="008D15EC">
      <w:pPr>
        <w:pStyle w:val="Teksttreci0"/>
        <w:shd w:val="clear" w:color="auto" w:fill="auto"/>
        <w:spacing w:after="200"/>
        <w:ind w:left="860"/>
        <w:jc w:val="left"/>
      </w:pPr>
      <w:r>
        <w:t>– el precio contractual por servicio.</w:t>
      </w:r>
    </w:p>
    <w:p w14:paraId="28F71218" w14:textId="77777777" w:rsidR="00CC0D19" w:rsidRDefault="008D15EC" w:rsidP="003152C4">
      <w:pPr>
        <w:pStyle w:val="Teksttreci0"/>
        <w:numPr>
          <w:ilvl w:val="0"/>
          <w:numId w:val="44"/>
        </w:numPr>
        <w:shd w:val="clear" w:color="auto" w:fill="auto"/>
        <w:tabs>
          <w:tab w:val="left" w:pos="666"/>
        </w:tabs>
        <w:spacing w:after="200"/>
        <w:ind w:right="-416" w:firstLine="320"/>
      </w:pPr>
      <w:r>
        <w:t>Las cajas registradoras a las que hace referencia el apartado 1 tendrán una función que permita cancelar un recibo fiscal para liquidar servicios que hayan comenzado con un tiempo de espera no superior a 20 minutos y que hayan finalizado recorriendo una distancia no superior a 500 m, o que consistan únicamente en un tiempo de espera no superior a 20 minutos.</w:t>
      </w:r>
    </w:p>
    <w:p w14:paraId="297DF991" w14:textId="77777777" w:rsidR="00CC0D19" w:rsidRDefault="008D15EC">
      <w:pPr>
        <w:pStyle w:val="Teksttreci0"/>
        <w:shd w:val="clear" w:color="auto" w:fill="auto"/>
        <w:spacing w:after="140"/>
        <w:ind w:firstLine="320"/>
      </w:pPr>
      <w:r>
        <w:rPr>
          <w:b/>
        </w:rPr>
        <w:t xml:space="preserve">Artículo 51. </w:t>
      </w:r>
      <w:r>
        <w:t>Las cajas registradoras de tiques:</w:t>
      </w:r>
    </w:p>
    <w:p w14:paraId="60DBE7CC" w14:textId="77777777" w:rsidR="00CC0D19" w:rsidRDefault="008D15EC">
      <w:pPr>
        <w:pStyle w:val="Teksttreci0"/>
        <w:shd w:val="clear" w:color="auto" w:fill="auto"/>
        <w:spacing w:after="140"/>
        <w:ind w:left="460" w:hanging="460"/>
      </w:pPr>
      <w:r>
        <w:t xml:space="preserve">1) tendrán la función de registrar y cobrar tarifas de transporte adicionales desglosadas por categorías de descuentos legales, y de preparar informes mensuales y de 24 horas sobre los billetes de descuento subvencionados; los informes de 24 horas y mensuales contendrán, para cada descuento aplicable a los billetes emitidos durante ese período, como mínimo, una indicación del descuento, el porcentaje del descuento, el número de billetes emitidos y el importe de la subvención;  </w:t>
      </w:r>
    </w:p>
    <w:p w14:paraId="6F5858D2" w14:textId="77777777" w:rsidR="00CC0D19" w:rsidRDefault="008D15EC">
      <w:pPr>
        <w:pStyle w:val="Teksttreci0"/>
        <w:shd w:val="clear" w:color="auto" w:fill="auto"/>
        <w:spacing w:after="220"/>
        <w:ind w:left="460" w:hanging="460"/>
      </w:pPr>
      <w:r>
        <w:t>2) en caso de que lleven registros de transacciones no imponibles, registrarán el valor total de las ventas realizadas a partir de la emisión del último informe fiscal de 24 horas que conste en la base de datos de la caja registradora.</w:t>
      </w:r>
    </w:p>
    <w:p w14:paraId="2B5456B8" w14:textId="77777777" w:rsidR="00CC0D19" w:rsidRDefault="008D15EC">
      <w:pPr>
        <w:pStyle w:val="Teksttreci0"/>
        <w:shd w:val="clear" w:color="auto" w:fill="auto"/>
        <w:spacing w:after="220"/>
        <w:ind w:firstLine="320"/>
      </w:pPr>
      <w:r>
        <w:rPr>
          <w:b/>
        </w:rPr>
        <w:lastRenderedPageBreak/>
        <w:t xml:space="preserve">Artículo 52. </w:t>
      </w:r>
      <w:r>
        <w:t>Las cajas registradoras a las que hace referencia el artículo 4, apartado 1, punto 2, letra d), del Reglamento deberán cerrar todas las operaciones iniciadas antes de emitir el informe fiscal de 24 horas.</w:t>
      </w:r>
    </w:p>
    <w:p w14:paraId="5D8F9002" w14:textId="77777777" w:rsidR="00CC0D19" w:rsidRDefault="008D15EC">
      <w:pPr>
        <w:pStyle w:val="Teksttreci0"/>
        <w:shd w:val="clear" w:color="auto" w:fill="auto"/>
        <w:spacing w:after="140"/>
        <w:ind w:firstLine="320"/>
      </w:pPr>
      <w:r>
        <w:rPr>
          <w:b/>
        </w:rPr>
        <w:t xml:space="preserve">Artículo 53. </w:t>
      </w:r>
      <w:r>
        <w:t>Las cajas registradoras a las que hace referencia el artículo 4, apartado 1, apartado 2, letra f), del Reglamento podrán omitir la impresión de un recibo fiscal y un recibo fiscal cancelado, siempre que el comprador pueda visualizar los siguientes datos:</w:t>
      </w:r>
    </w:p>
    <w:p w14:paraId="67947B49" w14:textId="77777777" w:rsidR="00CC0D19" w:rsidRDefault="008D15EC">
      <w:pPr>
        <w:pStyle w:val="Teksttreci0"/>
        <w:shd w:val="clear" w:color="auto" w:fill="auto"/>
        <w:spacing w:after="140"/>
        <w:ind w:left="460" w:hanging="460"/>
      </w:pPr>
      <w:r>
        <w:t>1) el número único,</w:t>
      </w:r>
    </w:p>
    <w:p w14:paraId="464A8233" w14:textId="77777777" w:rsidR="00CC0D19" w:rsidRDefault="008D15EC">
      <w:pPr>
        <w:pStyle w:val="Teksttreci0"/>
        <w:shd w:val="clear" w:color="auto" w:fill="auto"/>
        <w:spacing w:after="140"/>
        <w:ind w:left="460" w:hanging="460"/>
      </w:pPr>
      <w:r>
        <w:t>2) el número de identificación fiscal (NIF),</w:t>
      </w:r>
    </w:p>
    <w:p w14:paraId="3371C0D6" w14:textId="77777777" w:rsidR="00CC0D19" w:rsidRDefault="008D15EC">
      <w:pPr>
        <w:pStyle w:val="Teksttreci0"/>
        <w:numPr>
          <w:ilvl w:val="0"/>
          <w:numId w:val="4"/>
        </w:numPr>
        <w:shd w:val="clear" w:color="auto" w:fill="auto"/>
        <w:tabs>
          <w:tab w:val="left" w:pos="437"/>
        </w:tabs>
        <w:spacing w:after="140"/>
        <w:ind w:left="460" w:hanging="460"/>
      </w:pPr>
      <w:r>
        <w:t>la fecha de venta,</w:t>
      </w:r>
    </w:p>
    <w:p w14:paraId="2DFF9135" w14:textId="77777777" w:rsidR="00CC0D19" w:rsidRDefault="008D15EC">
      <w:pPr>
        <w:pStyle w:val="Teksttreci0"/>
        <w:numPr>
          <w:ilvl w:val="0"/>
          <w:numId w:val="4"/>
        </w:numPr>
        <w:shd w:val="clear" w:color="auto" w:fill="auto"/>
        <w:tabs>
          <w:tab w:val="left" w:pos="437"/>
        </w:tabs>
        <w:spacing w:after="140"/>
        <w:ind w:left="460" w:hanging="460"/>
      </w:pPr>
      <w:r>
        <w:t>el número consecutivo del recibo,</w:t>
      </w:r>
    </w:p>
    <w:p w14:paraId="40727253" w14:textId="77777777" w:rsidR="00CC0D19" w:rsidRDefault="008D15EC">
      <w:pPr>
        <w:pStyle w:val="Teksttreci0"/>
        <w:numPr>
          <w:ilvl w:val="0"/>
          <w:numId w:val="4"/>
        </w:numPr>
        <w:shd w:val="clear" w:color="auto" w:fill="auto"/>
        <w:tabs>
          <w:tab w:val="left" w:pos="437"/>
        </w:tabs>
        <w:spacing w:after="140"/>
        <w:ind w:left="460" w:hanging="460"/>
      </w:pPr>
      <w:r>
        <w:t>el valor total de las ventas brutas,</w:t>
      </w:r>
    </w:p>
    <w:p w14:paraId="0198AC5A" w14:textId="77777777" w:rsidR="00CC0D19" w:rsidRDefault="008D15EC">
      <w:pPr>
        <w:pStyle w:val="Teksttreci0"/>
        <w:numPr>
          <w:ilvl w:val="0"/>
          <w:numId w:val="4"/>
        </w:numPr>
        <w:shd w:val="clear" w:color="auto" w:fill="auto"/>
        <w:tabs>
          <w:tab w:val="left" w:pos="437"/>
        </w:tabs>
        <w:spacing w:after="140"/>
        <w:ind w:left="460" w:hanging="460"/>
      </w:pPr>
      <w:r>
        <w:t>el importe total de la cuota devengada,</w:t>
      </w:r>
    </w:p>
    <w:p w14:paraId="5918B623" w14:textId="77777777" w:rsidR="00CC0D19" w:rsidRDefault="008D15EC">
      <w:pPr>
        <w:pStyle w:val="Teksttreci0"/>
        <w:numPr>
          <w:ilvl w:val="0"/>
          <w:numId w:val="4"/>
        </w:numPr>
        <w:shd w:val="clear" w:color="auto" w:fill="auto"/>
        <w:tabs>
          <w:tab w:val="left" w:pos="437"/>
        </w:tabs>
        <w:spacing w:after="140"/>
        <w:ind w:left="460" w:hanging="460"/>
      </w:pPr>
      <w:r>
        <w:t>el tipo de método de pago,</w:t>
      </w:r>
    </w:p>
    <w:p w14:paraId="24103476" w14:textId="77777777" w:rsidR="00CC0D19" w:rsidRDefault="008D15EC">
      <w:pPr>
        <w:pStyle w:val="Teksttreci0"/>
        <w:numPr>
          <w:ilvl w:val="0"/>
          <w:numId w:val="4"/>
        </w:numPr>
        <w:shd w:val="clear" w:color="auto" w:fill="auto"/>
        <w:tabs>
          <w:tab w:val="left" w:pos="437"/>
        </w:tabs>
        <w:spacing w:after="140"/>
        <w:ind w:left="460" w:hanging="460"/>
      </w:pPr>
      <w:r>
        <w:t>el nombre del método de pago;</w:t>
      </w:r>
    </w:p>
    <w:p w14:paraId="1CB94658" w14:textId="77777777" w:rsidR="00CC0D19" w:rsidRDefault="008D15EC">
      <w:pPr>
        <w:pStyle w:val="Teksttreci0"/>
        <w:shd w:val="clear" w:color="auto" w:fill="auto"/>
        <w:spacing w:after="140"/>
        <w:ind w:left="460" w:hanging="460"/>
      </w:pPr>
      <w:r>
        <w:t>– durante al menos 30 segundos o hasta que se inicie la venta posterior.</w:t>
      </w:r>
      <w:r>
        <w:br w:type="page"/>
      </w:r>
    </w:p>
    <w:p w14:paraId="0ACC6FA5" w14:textId="77777777" w:rsidR="00CC0D19" w:rsidRDefault="008D15EC">
      <w:pPr>
        <w:pStyle w:val="Teksttreci20"/>
        <w:shd w:val="clear" w:color="auto" w:fill="auto"/>
        <w:spacing w:after="460" w:line="240" w:lineRule="auto"/>
        <w:ind w:left="0"/>
        <w:jc w:val="right"/>
      </w:pPr>
      <w:r>
        <w:rPr>
          <w:b/>
          <w:color w:val="231F20"/>
        </w:rPr>
        <w:lastRenderedPageBreak/>
        <w:t>Anexo 2</w:t>
      </w:r>
    </w:p>
    <w:p w14:paraId="5FE3BFF7" w14:textId="77777777" w:rsidR="00CC0D19" w:rsidRDefault="008D15EC">
      <w:pPr>
        <w:pStyle w:val="Teksttreci0"/>
        <w:shd w:val="clear" w:color="auto" w:fill="auto"/>
        <w:spacing w:after="220"/>
        <w:jc w:val="center"/>
      </w:pPr>
      <w:r>
        <w:rPr>
          <w:i/>
        </w:rPr>
        <w:t>MODELO</w:t>
      </w:r>
    </w:p>
    <w:p w14:paraId="3F485B52" w14:textId="77777777" w:rsidR="00CC0D19" w:rsidRDefault="008D15EC">
      <w:pPr>
        <w:pStyle w:val="Teksttreci0"/>
        <w:shd w:val="clear" w:color="auto" w:fill="auto"/>
        <w:spacing w:after="460"/>
        <w:jc w:val="center"/>
      </w:pPr>
      <w:r>
        <w:t>LOGOTIPO FISCAL</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Las cifras de la ilustración no tienen dimensiones en relación con la altura indicada (H) de los símbolos que aparecen en un recibo fiscal en el número único de la caja registradora.</w:t>
      </w:r>
    </w:p>
    <w:p w14:paraId="25D81AA0" w14:textId="77777777" w:rsidR="00CC0D19" w:rsidRDefault="008D15EC">
      <w:pPr>
        <w:pStyle w:val="Teksttreci20"/>
        <w:shd w:val="clear" w:color="auto" w:fill="auto"/>
        <w:spacing w:after="0" w:line="398" w:lineRule="auto"/>
        <w:ind w:left="0"/>
        <w:jc w:val="right"/>
      </w:pPr>
      <w:r>
        <w:rPr>
          <w:b/>
          <w:color w:val="231F20"/>
        </w:rPr>
        <w:lastRenderedPageBreak/>
        <w:t>Anexo 3</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MODELO</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Información sobre el mantenimiento de registros</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Normas relativas al mantenimiento de registros utilizando una caja registradora basada en software, así como a la emisión y la entrega de recibos fiscales:</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 xml:space="preserve">Toda venta de bienes o servicios a una persona física que no lleve a cabo una actividad </w:t>
      </w:r>
      <w:r>
        <w:rPr>
          <w:sz w:val="19"/>
        </w:rPr>
        <w:t>empresarial</w:t>
      </w:r>
      <w:r>
        <w:t xml:space="preserve">, así como a un agricultor en régimen de tanto alzado (incluido el recibo de un pago anticipado), </w:t>
      </w:r>
      <w:r>
        <w:rPr>
          <w:sz w:val="19"/>
        </w:rPr>
        <w:t>se registrará</w:t>
      </w:r>
      <w:r>
        <w:t xml:space="preserve"> utilizando una </w:t>
      </w:r>
      <w:r>
        <w:rPr>
          <w:sz w:val="19"/>
        </w:rPr>
        <w:t>caja registradora basada en software</w:t>
      </w:r>
      <w:r>
        <w:t xml:space="preserve"> (en lo sucesivo, «caja registradora»)</w:t>
      </w:r>
      <w:r>
        <w:rPr>
          <w:sz w:val="19"/>
        </w:rPr>
        <w:t>.</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El vendedor está obligado a emitir y entregar un recibo fiscal al comprador, incluso sin que este lo solicite</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 xml:space="preserve">Se entregará un recibo fiscal al comprador a más tardar en el momento de recibir el pago, </w:t>
      </w:r>
      <w:r>
        <w:rPr>
          <w:sz w:val="19"/>
        </w:rPr>
        <w:t>independientemente</w:t>
      </w:r>
      <w:r>
        <w:t xml:space="preserve"> de su forma (efectivo, tarjeta, pago diferido, </w:t>
      </w:r>
      <w:r>
        <w:rPr>
          <w:sz w:val="19"/>
        </w:rPr>
        <w:t>transferencia, etc.).</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rPr>
          <w:sz w:val="19"/>
        </w:rPr>
        <w:t>Un vendedor</w:t>
      </w:r>
      <w:r>
        <w:t xml:space="preserve"> que haya recibido un anticipo en efectivo emitirá y entregará un recibo fiscal en el momento de la </w:t>
      </w:r>
      <w:r>
        <w:rPr>
          <w:sz w:val="19"/>
        </w:rPr>
        <w:t>recepción del anticipo.</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rPr>
          <w:sz w:val="19"/>
        </w:rPr>
        <w:t>Un vendedor</w:t>
      </w:r>
      <w:r>
        <w:t xml:space="preserve"> que haya recibido un pago anticipado por </w:t>
      </w:r>
      <w:r>
        <w:rPr>
          <w:sz w:val="19"/>
        </w:rPr>
        <w:t>transferencia</w:t>
      </w:r>
      <w:r>
        <w:t xml:space="preserve"> o mediante abono </w:t>
      </w:r>
      <w:r>
        <w:rPr>
          <w:sz w:val="19"/>
        </w:rPr>
        <w:t>en cuenta bancaria</w:t>
      </w:r>
      <w:r>
        <w:t xml:space="preserve"> emitirá y entregará un recibo </w:t>
      </w:r>
      <w:r>
        <w:rPr>
          <w:sz w:val="19"/>
        </w:rPr>
        <w:t>fiscal</w:t>
      </w:r>
      <w:r>
        <w:t xml:space="preserve"> inmediatamente después de que el importe se acredite en la </w:t>
      </w:r>
      <w:r>
        <w:rPr>
          <w:sz w:val="19"/>
        </w:rPr>
        <w:t>cuenta bancaria</w:t>
      </w:r>
      <w:r>
        <w:t xml:space="preserve"> (o cuenta en una cooperativa de crédito), a más tardar al final del mes en que se acreditó en la cuenta bancaria; además, si el contribuyente ha realizado la venta antes del final del mes corriente, se emitirá el </w:t>
      </w:r>
      <w:r>
        <w:rPr>
          <w:sz w:val="19"/>
        </w:rPr>
        <w:t>recibo fiscal</w:t>
      </w:r>
      <w:r>
        <w:t xml:space="preserve"> relativo al pago anticipado recibido a más tardar en el momento de </w:t>
      </w:r>
      <w:r>
        <w:rPr>
          <w:sz w:val="19"/>
        </w:rPr>
        <w:t>la</w:t>
      </w:r>
      <w:r>
        <w:t xml:space="preserve"> venta </w:t>
      </w:r>
      <w:r>
        <w:rPr>
          <w:sz w:val="19"/>
        </w:rPr>
        <w:t>en cuestión.</w:t>
      </w:r>
    </w:p>
    <w:p w14:paraId="11A1C566" w14:textId="77777777" w:rsidR="00CC0D19" w:rsidRDefault="008D15EC">
      <w:pPr>
        <w:pStyle w:val="Teksttreci20"/>
        <w:numPr>
          <w:ilvl w:val="0"/>
          <w:numId w:val="67"/>
        </w:numPr>
        <w:shd w:val="clear" w:color="auto" w:fill="auto"/>
        <w:tabs>
          <w:tab w:val="left" w:pos="836"/>
        </w:tabs>
        <w:spacing w:after="0"/>
        <w:ind w:left="840" w:hanging="420"/>
      </w:pPr>
      <w:r>
        <w:t xml:space="preserve">Un recibo fiscal incluirá, en particular, los siguientes </w:t>
      </w:r>
      <w:r>
        <w:rPr>
          <w:sz w:val="19"/>
        </w:rPr>
        <w:t>datos</w:t>
      </w:r>
      <w:r>
        <w:t xml:space="preserve">: una mención de </w:t>
      </w:r>
      <w:r>
        <w:rPr>
          <w:sz w:val="19"/>
        </w:rPr>
        <w:t xml:space="preserve"> «RECIBO FISCAL»</w:t>
      </w:r>
      <w:r>
        <w:t xml:space="preserve">, los datos del vendedor y su </w:t>
      </w:r>
      <w:r>
        <w:rPr>
          <w:sz w:val="19"/>
        </w:rPr>
        <w:t xml:space="preserve">número de identificación fiscal (NIF), un logotipo fiscal situado en el centro y el </w:t>
      </w:r>
      <w:r>
        <w:t>número único de la caja registradora.</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 xml:space="preserve">Un documento que no contenga los </w:t>
      </w:r>
      <w:r>
        <w:rPr>
          <w:sz w:val="19"/>
        </w:rPr>
        <w:t>datos enumerados en el punto 6 no constituye un recibo fiscal.</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Consecuencias del incumplimiento de los principios de mantenimiento de registros, emisión y entrega de recibos fiscales:</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 xml:space="preserve">Una persona que realice una venta sin el uso de una caja registradora o </w:t>
      </w:r>
      <w:r>
        <w:rPr>
          <w:sz w:val="19"/>
        </w:rPr>
        <w:t>no entregue un recibo fiscal</w:t>
      </w:r>
      <w:r>
        <w:t xml:space="preserve"> podrá ser multada por una infracción fiscal o un </w:t>
      </w:r>
      <w:r>
        <w:rPr>
          <w:sz w:val="19"/>
        </w:rPr>
        <w:t>delito fiscal menor</w:t>
      </w:r>
      <w:r>
        <w:t xml:space="preserve"> (de conformidad con el artículo 62, apartados 4 </w:t>
      </w:r>
      <w:r>
        <w:rPr>
          <w:sz w:val="19"/>
        </w:rPr>
        <w:t>y 5</w:t>
      </w:r>
      <w:r>
        <w:t xml:space="preserve"> de la Ley de 10 de septiembre de 1999: </w:t>
      </w:r>
      <w:r>
        <w:rPr>
          <w:sz w:val="19"/>
        </w:rPr>
        <w:t>Código Penal Fiscal [Boletín Oficial de la República de Polonia de 2020, puntos 19, 568, y 695]).</w:t>
      </w:r>
      <w:r>
        <w:t xml:space="preserve">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rPr>
          <w:sz w:val="19"/>
        </w:rPr>
        <w:t>No registrar</w:t>
      </w:r>
      <w:r>
        <w:t xml:space="preserve"> las ventas con una </w:t>
      </w:r>
      <w:r>
        <w:rPr>
          <w:sz w:val="19"/>
        </w:rPr>
        <w:t>caja registradora</w:t>
      </w:r>
      <w:r>
        <w:t xml:space="preserve"> implica la infravaloración de las ventas del </w:t>
      </w:r>
      <w:r>
        <w:rPr>
          <w:sz w:val="19"/>
        </w:rPr>
        <w:t>contribuyente</w:t>
      </w:r>
      <w:r>
        <w:t xml:space="preserve"> que deben someterse a gravamen.</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 xml:space="preserve">La emisión y entrega de un documento de caja registradora que no sea un recibo fiscal significa que la venta no ha sido </w:t>
      </w:r>
      <w:r>
        <w:rPr>
          <w:sz w:val="19"/>
        </w:rPr>
        <w:t>registrada</w:t>
      </w:r>
      <w:r>
        <w:t xml:space="preserve"> y que no se ha emitido ningún recibo fiscal.</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Declaración de la persona que mantiene los registros del contribuyente utilizando una caja registradora, por la que se acredita su familiarización con los principios de mantenimiento de registros</w:t>
      </w:r>
      <w:r>
        <w:rPr>
          <w:b/>
          <w:color w:val="000000"/>
          <w:sz w:val="22"/>
          <w:vertAlign w:val="superscript"/>
        </w:rPr>
        <w:t>1)</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lastRenderedPageBreak/>
        <w:t>A. Datos del contribuyente:</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Número de identificación fiscal (NIF) del contribuyente, </w:t>
      </w:r>
      <w:r>
        <w:rPr>
          <w:color w:val="000000"/>
          <w:sz w:val="19"/>
        </w:rPr>
        <w:tab/>
      </w:r>
    </w:p>
    <w:p w14:paraId="546F9A76" w14:textId="0DC4C53F" w:rsidR="00CC0D19" w:rsidRDefault="008D15EC">
      <w:pPr>
        <w:pStyle w:val="Teksttreci20"/>
        <w:shd w:val="clear" w:color="auto" w:fill="auto"/>
        <w:tabs>
          <w:tab w:val="left" w:leader="underscore" w:pos="7154"/>
        </w:tabs>
        <w:spacing w:after="140"/>
        <w:ind w:left="840" w:hanging="420"/>
        <w:rPr>
          <w:sz w:val="19"/>
          <w:szCs w:val="19"/>
        </w:rPr>
      </w:pPr>
      <w:r>
        <w:rPr>
          <w:sz w:val="19"/>
        </w:rPr>
        <w:t>Razón social</w:t>
      </w:r>
      <w:r>
        <w:rPr>
          <w:sz w:val="19"/>
          <w:vertAlign w:val="superscript"/>
        </w:rPr>
        <w:t>2)</w:t>
      </w:r>
      <w:r>
        <w:t>/Nombre y apellidos</w:t>
      </w:r>
      <w:r>
        <w:rPr>
          <w:sz w:val="19"/>
          <w:vertAlign w:val="superscript"/>
        </w:rPr>
        <w:t>3)</w:t>
      </w:r>
      <w:r>
        <w:rPr>
          <w:sz w:val="19"/>
        </w:rPr>
        <w:t xml:space="preserve">: </w:t>
      </w:r>
      <w:r>
        <w:rPr>
          <w:sz w:val="19"/>
        </w:rPr>
        <w:tab/>
      </w:r>
    </w:p>
    <w:p w14:paraId="588583C5" w14:textId="77777777" w:rsidR="00CC0D19" w:rsidRDefault="008D15EC" w:rsidP="002148EF">
      <w:pPr>
        <w:pStyle w:val="Teksttreci30"/>
        <w:shd w:val="clear" w:color="auto" w:fill="auto"/>
        <w:spacing w:after="140" w:line="298" w:lineRule="auto"/>
        <w:ind w:left="0"/>
      </w:pPr>
      <w:r>
        <w:t>B. Datos de la persona que mantiene los registros de ventas del contribuyente utilizando una caja registradora:</w:t>
      </w:r>
    </w:p>
    <w:p w14:paraId="151D13C8" w14:textId="77777777" w:rsidR="00CC0D19" w:rsidRDefault="008D15EC">
      <w:pPr>
        <w:pStyle w:val="Teksttreci20"/>
        <w:shd w:val="clear" w:color="auto" w:fill="auto"/>
        <w:tabs>
          <w:tab w:val="left" w:leader="underscore" w:pos="7163"/>
        </w:tabs>
        <w:spacing w:after="200" w:line="240" w:lineRule="auto"/>
        <w:ind w:left="420"/>
        <w:rPr>
          <w:sz w:val="19"/>
          <w:szCs w:val="19"/>
        </w:rPr>
      </w:pPr>
      <w:r>
        <w:rPr>
          <w:sz w:val="19"/>
        </w:rPr>
        <w:t xml:space="preserve">Apellidos y nombre: </w:t>
      </w:r>
      <w:r>
        <w:rPr>
          <w:sz w:val="19"/>
        </w:rPr>
        <w:tab/>
      </w:r>
    </w:p>
    <w:p w14:paraId="178C92C3" w14:textId="77777777" w:rsidR="00CC0D19" w:rsidRDefault="008D15EC">
      <w:pPr>
        <w:pStyle w:val="Teksttreci20"/>
        <w:shd w:val="clear" w:color="auto" w:fill="auto"/>
        <w:tabs>
          <w:tab w:val="left" w:leader="underscore" w:pos="7163"/>
        </w:tabs>
        <w:spacing w:after="440" w:line="240" w:lineRule="auto"/>
        <w:ind w:left="420"/>
        <w:rPr>
          <w:sz w:val="19"/>
          <w:szCs w:val="19"/>
        </w:rPr>
      </w:pPr>
      <w:r>
        <w:rPr>
          <w:sz w:val="19"/>
        </w:rPr>
        <w:t xml:space="preserve">Número de identificación polaco (PESEL): </w:t>
      </w:r>
      <w:r>
        <w:rPr>
          <w:sz w:val="19"/>
        </w:rPr>
        <w:tab/>
      </w:r>
    </w:p>
    <w:p w14:paraId="06E6F1AD" w14:textId="77777777" w:rsidR="00CC0D19" w:rsidRDefault="008D15EC">
      <w:pPr>
        <w:pStyle w:val="Teksttreci30"/>
        <w:numPr>
          <w:ilvl w:val="0"/>
          <w:numId w:val="66"/>
        </w:numPr>
        <w:shd w:val="clear" w:color="auto" w:fill="auto"/>
        <w:tabs>
          <w:tab w:val="left" w:pos="870"/>
        </w:tabs>
        <w:spacing w:line="254" w:lineRule="auto"/>
        <w:ind w:right="0"/>
      </w:pPr>
      <w:r>
        <w:t>Contenido de la declaración:</w:t>
      </w:r>
    </w:p>
    <w:p w14:paraId="64D21B1D" w14:textId="77777777" w:rsidR="00CC0D19" w:rsidRDefault="008D15EC">
      <w:pPr>
        <w:pStyle w:val="Teksttreci20"/>
        <w:shd w:val="clear" w:color="auto" w:fill="auto"/>
        <w:spacing w:after="80"/>
        <w:ind w:left="420" w:right="420"/>
        <w:rPr>
          <w:sz w:val="19"/>
          <w:szCs w:val="19"/>
        </w:rPr>
      </w:pPr>
      <w:r>
        <w:rPr>
          <w:sz w:val="19"/>
        </w:rPr>
        <w:t>Por la presente, declaro que el contribuyente me ha informado de los principios para llevar registros utilizando una caja registradora y para emitir y entregar recibos fiscales, así como de las consecuencias del incumplimiento de estos principios, cubiertos por la información relativa a las normas de registro.</w:t>
      </w:r>
    </w:p>
    <w:p w14:paraId="6B671A3F" w14:textId="77777777" w:rsidR="00CC0D19" w:rsidRDefault="008D15EC">
      <w:pPr>
        <w:pStyle w:val="Teksttreci20"/>
        <w:shd w:val="clear" w:color="auto" w:fill="auto"/>
        <w:spacing w:after="360"/>
        <w:ind w:left="420" w:right="420"/>
        <w:rPr>
          <w:sz w:val="19"/>
          <w:szCs w:val="19"/>
        </w:rPr>
      </w:pPr>
      <w:r>
        <w:rPr>
          <w:sz w:val="19"/>
        </w:rPr>
        <w:t>Declaro que soy consciente de las responsabilidades establecidas en los principios de mantenimiento de registros. Entiendo que si realizo una venta sin utilizar una caja registradora o no entrego un recibo fiscal, incluida la entrega de un documento de caja registradora que no sea un recibo fiscal, puedo ser multado por una infracción fiscal o un delito fiscal menor.</w:t>
      </w:r>
    </w:p>
    <w:p w14:paraId="6D66E69C" w14:textId="77777777" w:rsidR="00CC0D19" w:rsidRDefault="008D15EC">
      <w:pPr>
        <w:pStyle w:val="Teksttreci30"/>
        <w:numPr>
          <w:ilvl w:val="0"/>
          <w:numId w:val="66"/>
        </w:numPr>
        <w:shd w:val="clear" w:color="auto" w:fill="auto"/>
        <w:tabs>
          <w:tab w:val="left" w:pos="870"/>
        </w:tabs>
        <w:spacing w:line="254" w:lineRule="auto"/>
      </w:pPr>
      <w:r>
        <w:t>Fecha y lugar de la declaración y firma de la persona que efectúa la declaración</w:t>
      </w:r>
      <w:r>
        <w:rPr>
          <w:vertAlign w:val="superscript"/>
        </w:rPr>
        <w:t>4)</w:t>
      </w:r>
      <w:r>
        <w:t>:</w:t>
      </w:r>
    </w:p>
    <w:p w14:paraId="1FA9D51A" w14:textId="77777777" w:rsidR="00CC0D19" w:rsidRDefault="008D15EC">
      <w:pPr>
        <w:pStyle w:val="Teksttreci20"/>
        <w:shd w:val="clear" w:color="auto" w:fill="auto"/>
        <w:tabs>
          <w:tab w:val="left" w:leader="underscore" w:pos="6953"/>
        </w:tabs>
        <w:spacing w:after="80"/>
        <w:ind w:left="420"/>
        <w:rPr>
          <w:sz w:val="19"/>
          <w:szCs w:val="19"/>
        </w:rPr>
      </w:pPr>
      <w:r>
        <w:rPr>
          <w:sz w:val="19"/>
        </w:rPr>
        <w:t xml:space="preserve">Fecha (dd/mm/aaaa): </w:t>
      </w:r>
      <w:r>
        <w:rPr>
          <w:sz w:val="19"/>
        </w:rPr>
        <w:tab/>
      </w:r>
    </w:p>
    <w:p w14:paraId="5161059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Lugar: </w:t>
      </w:r>
      <w:r>
        <w:rPr>
          <w:sz w:val="19"/>
        </w:rPr>
        <w:tab/>
      </w:r>
    </w:p>
    <w:p w14:paraId="1221103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Nombre y apellidos: </w:t>
      </w:r>
      <w:r>
        <w:rPr>
          <w:sz w:val="19"/>
        </w:rPr>
        <w:tab/>
      </w:r>
    </w:p>
    <w:p w14:paraId="19788A1E" w14:textId="77777777" w:rsidR="00CC0D19" w:rsidRDefault="008D15EC">
      <w:pPr>
        <w:pStyle w:val="Teksttreci20"/>
        <w:shd w:val="clear" w:color="auto" w:fill="auto"/>
        <w:tabs>
          <w:tab w:val="left" w:leader="underscore" w:pos="7163"/>
        </w:tabs>
        <w:spacing w:after="360"/>
        <w:ind w:left="420"/>
        <w:rPr>
          <w:sz w:val="19"/>
          <w:szCs w:val="19"/>
        </w:rPr>
      </w:pPr>
      <w:r>
        <w:rPr>
          <w:sz w:val="19"/>
        </w:rPr>
        <w:t xml:space="preserve">Firma legible: </w:t>
      </w:r>
      <w:r>
        <w:rPr>
          <w:sz w:val="19"/>
        </w:rPr>
        <w:tab/>
      </w:r>
    </w:p>
    <w:p w14:paraId="40575CD7" w14:textId="77777777" w:rsidR="00CC0D19" w:rsidRDefault="008D15EC">
      <w:pPr>
        <w:pStyle w:val="Teksttreci20"/>
        <w:shd w:val="clear" w:color="auto" w:fill="auto"/>
        <w:spacing w:after="80" w:line="425" w:lineRule="auto"/>
        <w:ind w:left="420"/>
        <w:rPr>
          <w:sz w:val="17"/>
          <w:szCs w:val="17"/>
        </w:rPr>
      </w:pPr>
      <w:r>
        <w:rPr>
          <w:b/>
          <w:sz w:val="17"/>
        </w:rPr>
        <w:t>Notas</w:t>
      </w:r>
    </w:p>
    <w:p w14:paraId="729189EE" w14:textId="77777777" w:rsidR="00CC0D19" w:rsidRDefault="008D15EC">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El documento se redactará por duplicado, con una copia para el contribuyente y otra para la persona que lleve los registros de ventas del contribuyente con el uso de una caja registradora.</w:t>
      </w:r>
    </w:p>
    <w:p w14:paraId="546569E5"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Rellenar si se trata de un operador que no es una persona física.</w:t>
      </w:r>
    </w:p>
    <w:p w14:paraId="519C4889"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Rellenar si se trata de una persona física.</w:t>
      </w:r>
    </w:p>
    <w:p w14:paraId="7397A182" w14:textId="77777777" w:rsidR="00CC0D19" w:rsidRDefault="008D15EC">
      <w:pPr>
        <w:pStyle w:val="Teksttreci20"/>
        <w:numPr>
          <w:ilvl w:val="0"/>
          <w:numId w:val="69"/>
        </w:numPr>
        <w:shd w:val="clear" w:color="auto" w:fill="auto"/>
        <w:tabs>
          <w:tab w:val="left" w:pos="764"/>
        </w:tabs>
        <w:spacing w:after="0" w:line="425" w:lineRule="auto"/>
        <w:ind w:left="420"/>
        <w:rPr>
          <w:sz w:val="17"/>
          <w:szCs w:val="17"/>
        </w:rPr>
      </w:pPr>
      <w:r>
        <w:rPr>
          <w:sz w:val="17"/>
        </w:rPr>
        <w:t>La persona que mantiene los registros de ventas del contribuyente con el uso de una caja registradora. Los datos de la persona se pueden consultar en la parte B de la declaración.</w:t>
      </w:r>
    </w:p>
    <w:p w14:paraId="1B1BEE17" w14:textId="77777777" w:rsidR="00CC0D19" w:rsidRDefault="008D15EC">
      <w:pPr>
        <w:pStyle w:val="Teksttreci20"/>
        <w:shd w:val="clear" w:color="auto" w:fill="auto"/>
        <w:spacing w:line="240" w:lineRule="auto"/>
        <w:ind w:left="680"/>
        <w:jc w:val="left"/>
        <w:rPr>
          <w:sz w:val="17"/>
          <w:szCs w:val="17"/>
        </w:rPr>
        <w:sectPr w:rsidR="00CC0D19">
          <w:pgSz w:w="11900" w:h="16840"/>
          <w:pgMar w:top="1412" w:right="991" w:bottom="870" w:left="1001" w:header="0" w:footer="442" w:gutter="0"/>
          <w:cols w:space="720"/>
          <w:noEndnote/>
          <w:docGrid w:linePitch="360"/>
        </w:sectPr>
      </w:pPr>
      <w:r>
        <w:rPr>
          <w:sz w:val="17"/>
        </w:rPr>
        <w:t xml:space="preserve"> </w:t>
      </w: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lastRenderedPageBreak/>
        <w:t>MODELO</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SOLICITUD DE RETIRADA DEL REGISTRO OFICIAL DE UNA CAJA REGISTRADORA BASADA EN SOFTWARE</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LUGAR DE PRESENTACIÓN DE LA SOLICITUD</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El director de la administración tributaria en la que se presenta la solicitud:</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Datos del contribuyente</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Número de identificación fiscal (NIF):</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Razón social</w:t>
            </w:r>
            <w:r>
              <w:rPr>
                <w:color w:val="000000"/>
                <w:vertAlign w:val="superscript"/>
              </w:rPr>
              <w:t>2)</w:t>
            </w:r>
            <w:r>
              <w:rPr>
                <w:color w:val="000000"/>
              </w:rPr>
              <w:t>/Nombre y apellidos</w:t>
            </w:r>
            <w:r>
              <w:rPr>
                <w:color w:val="000000"/>
                <w:vertAlign w:val="superscript"/>
              </w:rPr>
              <w:t>3)</w:t>
            </w:r>
            <w:r>
              <w:rPr>
                <w:color w:val="000000"/>
              </w:rPr>
              <w:t>:</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País:</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Provincia:</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Municipio/Distrito:</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Calle:</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Número de calle:</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Número de puerta:</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Ciudad:</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Código postal:</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Teléfono:</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Correo electrónico:</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CONTENIDO DE LA SOLICITUD</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Por la presente, solicito que la caja registradora basada en software con los parámetros especificados en la parte IV se retire del registro oficial por las razones especificadas en la parte V.</w:t>
            </w:r>
          </w:p>
        </w:tc>
      </w:tr>
      <w:tr w:rsidR="00CC0D19" w14:paraId="6A99DC8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794F19B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IV. PARÁMETROS DE LA CAJA REGISTRADORA BASADA EN SOFTWARE A LA QUE CONCIERNE LA APLICACIÓN</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Número único:</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Número de registro:</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Fecha de validación fiscal:</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Dirección en la que se utiliza la caja registradora:</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V. MOTIVO DE BAJA EN EL REGISTRO</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A6E064" w14:textId="77777777" w:rsidR="00CC0D19" w:rsidRDefault="008D15EC" w:rsidP="00EB56AC">
            <w:pPr>
              <w:pStyle w:val="Inne0"/>
              <w:framePr w:w="13872" w:h="8386" w:wrap="none" w:vAnchor="text" w:hAnchor="page" w:x="1235" w:y="1479"/>
              <w:shd w:val="clear" w:color="auto" w:fill="auto"/>
              <w:spacing w:after="0" w:line="290" w:lineRule="auto"/>
              <w:ind w:left="480" w:right="9300"/>
              <w:jc w:val="left"/>
            </w:pPr>
            <w:r>
              <w:rPr>
                <w:color w:val="000000"/>
              </w:rPr>
              <w:t>o Terminación del funcionamiento en modo fiscal</w:t>
            </w:r>
            <w:r>
              <w:rPr>
                <w:color w:val="000000"/>
              </w:rPr>
              <w:br/>
              <w:t>o Terminación de la actividad empresarial</w:t>
            </w:r>
            <w:r>
              <w:rPr>
                <w:color w:val="000000"/>
              </w:rPr>
              <w:br/>
              <w:t>o Daños a la caja registradora</w:t>
            </w:r>
          </w:p>
          <w:p w14:paraId="5CFB3305" w14:textId="77777777" w:rsidR="00CC0D19" w:rsidRDefault="008D15EC" w:rsidP="00EB56AC">
            <w:pPr>
              <w:pStyle w:val="Inne0"/>
              <w:framePr w:w="13872" w:h="8386" w:wrap="none" w:vAnchor="text" w:hAnchor="page" w:x="1235" w:y="1479"/>
              <w:shd w:val="clear" w:color="auto" w:fill="auto"/>
              <w:spacing w:after="0" w:line="290" w:lineRule="auto"/>
              <w:ind w:left="480"/>
              <w:jc w:val="left"/>
            </w:pPr>
            <w:r>
              <w:rPr>
                <w:color w:val="000000"/>
              </w:rPr>
              <w:t>o Robo de la caja registradora</w:t>
            </w:r>
            <w:r>
              <w:rPr>
                <w:color w:val="000000"/>
              </w:rPr>
              <w:br/>
              <w:t>o Otro tipo de pérdidas de la caja registradora</w:t>
            </w:r>
          </w:p>
        </w:tc>
      </w:tr>
    </w:tbl>
    <w:p w14:paraId="7797743A" w14:textId="21492D92"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Boletín Oficial</w:t>
      </w:r>
      <w:r>
        <w:tab/>
        <w:t>–3</w:t>
      </w:r>
      <w:r w:rsidR="00EB56AC">
        <w:t>2</w:t>
      </w:r>
      <w:r>
        <w:t>–</w:t>
      </w:r>
      <w:r w:rsidR="00EB56AC">
        <w:t xml:space="preserve">                                                                                </w:t>
      </w:r>
      <w:r>
        <w:t>Punto 957</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1"/>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lastRenderedPageBreak/>
              <w:t>VI. DECLARACIÓN DEL CONTRIBUYENTE</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A. Declaro, por la presente</w:t>
            </w:r>
            <w:r>
              <w:rPr>
                <w:color w:val="000000"/>
                <w:vertAlign w:val="superscript"/>
              </w:rPr>
              <w:t>5)</w:t>
            </w:r>
            <w:r>
              <w:rPr>
                <w:color w:val="000000"/>
              </w:rPr>
              <w:t>, que:</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no he utilizado la asignación de la caja registradora</w:t>
            </w:r>
            <w:r>
              <w:rPr>
                <w:color w:val="000000"/>
              </w:rPr>
              <w:br/>
              <w:t>o he utilizado la asignación de la caja registradora</w:t>
            </w:r>
          </w:p>
          <w:p w14:paraId="06BEC547" w14:textId="77777777"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 xml:space="preserve">o he utilizado la asignación de la caja registradora y he terminado mi actividad empresarial en un plazo de 3 años a partir de la fecha en que comencé a llevar registros de ventas, por lo que devuelvo la asignación de la caja registradora a la oficina fiscal por el importe especificado en la Parte </w:t>
            </w:r>
            <w:r>
              <w:rPr>
                <w:b/>
                <w:color w:val="000000"/>
                <w:sz w:val="24"/>
              </w:rPr>
              <w:t>B.</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 xml:space="preserve">Importe de compensación que debe reembolsarse (debe cumplimentarse si se marca la opción A: «he utilizado la asignación de la caja registradora y he terminado mi actividad empresarial en un plazo de 3 años a partir de la fecha en que comencé a llevar registros de ventas, por lo que devuelvo la asignación de la caja registradora a la oficina fiscal por el importe especificado en la Parte </w:t>
            </w:r>
            <w:r>
              <w:rPr>
                <w:b/>
                <w:color w:val="000000"/>
                <w:sz w:val="24"/>
              </w:rPr>
              <w:t>B.</w:t>
            </w:r>
            <w:r>
              <w:rPr>
                <w:color w:val="000000"/>
              </w:rPr>
              <w:t>»:</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 FECHA Y LUGAR DE LA SOLICITUD Y FIRMA DE LA PERSONA QUE PRESENTA LA SOLICITUD</w:t>
            </w:r>
            <w:r>
              <w:rPr>
                <w:b/>
                <w:color w:val="000000"/>
                <w:sz w:val="24"/>
                <w:vertAlign w:val="superscript"/>
              </w:rPr>
              <w:t>6)</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Fecha (dd/mm/aaaa):</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Lugar:</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Nombre y apellidos:</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Firma:</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ANOTACIONES OFICIALES</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Número de documento:</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Fecha de recepción del documento (día, mes y año):</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Fecha de la supresión del registro oficial de las cajas registradoras especificadas en la solicitud del contribuyente</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Nombre completo y cargo del funcionario que realiza las anotaciones:</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6" w:name="bookmark16"/>
      <w:r>
        <w:rPr>
          <w:color w:val="000000"/>
        </w:rPr>
        <w:t>Notas</w:t>
      </w:r>
      <w:bookmarkEnd w:id="16"/>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Los datos de la dirección deben contener:</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el domicilio social en el caso de los operadores que no sean personas físicas,</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el domicilio de residencia en el caso de los operadores que sean personas físicas,</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Rellenar si se trata de un operador que no es una persona física.</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Rellenar si se trata de un operador que es una persona física.</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Marque según proceda.</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Marque según proceda.</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En el caso de los operadores que no sean personas físicas: nombre, apellidos y firma de la(s) persona(s) autorizada(s) a representar al contribuyente que presenta la solicitud.</w:t>
      </w:r>
    </w:p>
    <w:p w14:paraId="7EB26193" w14:textId="5A4B0D77"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Boletín Oficial</w:t>
      </w:r>
      <w:r>
        <w:tab/>
        <w:t>–3</w:t>
      </w:r>
      <w:r w:rsidR="00F62D4E">
        <w:t>3</w:t>
      </w:r>
      <w:r>
        <w:t>–</w:t>
      </w:r>
      <w:r w:rsidR="00F62D4E">
        <w:t xml:space="preserve">                                                                                </w:t>
      </w:r>
      <w:r>
        <w:t>Punto 957</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2"/>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lastRenderedPageBreak/>
        <w:t>Anexo 5</w:t>
      </w:r>
    </w:p>
    <w:p w14:paraId="761CA3FB" w14:textId="77777777" w:rsidR="00CC0D19" w:rsidRDefault="008D15EC">
      <w:pPr>
        <w:pStyle w:val="Teksttreci0"/>
        <w:shd w:val="clear" w:color="auto" w:fill="auto"/>
        <w:spacing w:after="180" w:line="434" w:lineRule="auto"/>
        <w:ind w:left="340"/>
        <w:jc w:val="center"/>
      </w:pPr>
      <w:r>
        <w:rPr>
          <w:i/>
        </w:rPr>
        <w:t>MODELO</w:t>
      </w:r>
    </w:p>
    <w:p w14:paraId="7CBF75CC" w14:textId="56AFE423" w:rsidR="00CC0D19" w:rsidRDefault="008D15EC" w:rsidP="00F62D4E">
      <w:pPr>
        <w:pStyle w:val="Teksttreci0"/>
        <w:shd w:val="clear" w:color="auto" w:fill="auto"/>
        <w:spacing w:after="0" w:line="434" w:lineRule="auto"/>
        <w:ind w:right="80"/>
        <w:jc w:val="center"/>
      </w:pPr>
      <w:r>
        <w:rPr>
          <w:color w:val="000000"/>
        </w:rPr>
        <w:t xml:space="preserve">DECLARACIÓN POR LA CUAL SE HACE CONSTAR QUE LA CAJA REGISTRADORA HA LLEVADO A CABO LAS FUNCIONES A LAS QUE HACE REFERENCIA EL ARTÍCULO 111, APARTADO 6 </w:t>
      </w:r>
      <w:r>
        <w:rPr>
          <w:i/>
          <w:iCs/>
          <w:color w:val="000000"/>
        </w:rPr>
        <w:t>BIS</w:t>
      </w:r>
      <w:r>
        <w:rPr>
          <w:color w:val="000000"/>
        </w:rPr>
        <w:t xml:space="preserve">, DE LA LEY Y LOS REQUISITOS TÉCNICOS PARA LAS CAJAS REGISTRADORAS BASADAS EN SOFTWARE QUE SIRVIERON COMO BASE PARA EMITIR EL CERTIFICADO AL QUE HACE REFERENCIA EL ARTÍCULO 111, APARTADO 6 </w:t>
      </w:r>
      <w:r>
        <w:rPr>
          <w:i/>
          <w:iCs/>
          <w:color w:val="000000"/>
        </w:rPr>
        <w:t>TER</w:t>
      </w:r>
      <w:r>
        <w:rPr>
          <w:color w:val="000000"/>
        </w:rPr>
        <w:t xml:space="preserve"> DE LA LEY </w:t>
      </w:r>
    </w:p>
    <w:p w14:paraId="58170201" w14:textId="77777777" w:rsidR="00CC0D19" w:rsidRDefault="008D15EC">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adjunta a cada caja registradora basada en software, que certifica la conformidad de esta con el modelo de caja registradora sometido a pruebas en términos de funcionalidad y software</w:t>
      </w:r>
    </w:p>
    <w:p w14:paraId="005B39F3" w14:textId="37C4C23E" w:rsidR="00CC0D19" w:rsidRDefault="008D15EC">
      <w:pPr>
        <w:pStyle w:val="Teksttreci40"/>
        <w:shd w:val="clear" w:color="auto" w:fill="auto"/>
        <w:spacing w:after="880"/>
        <w:ind w:left="0" w:right="840"/>
        <w:jc w:val="left"/>
      </w:pPr>
      <w:r>
        <w:rPr>
          <w:i/>
          <w:color w:val="000000"/>
        </w:rPr>
        <w:t xml:space="preserve">Nombre y apellidos o razón social del fabricante, domicilio de residencia o </w:t>
      </w:r>
      <w:r w:rsidR="00F62D4E">
        <w:rPr>
          <w:i/>
          <w:color w:val="000000"/>
        </w:rPr>
        <w:t xml:space="preserve">                                                                                          </w:t>
      </w:r>
      <w:r>
        <w:rPr>
          <w:i/>
          <w:color w:val="000000"/>
        </w:rPr>
        <w:t>dirección de su domicilio social y número de identificación fiscal (NIF)</w:t>
      </w:r>
    </w:p>
    <w:p w14:paraId="46CABD53" w14:textId="77777777" w:rsidR="00CC0D19" w:rsidRDefault="008D15EC">
      <w:pPr>
        <w:pStyle w:val="Teksttreci40"/>
        <w:shd w:val="clear" w:color="auto" w:fill="auto"/>
        <w:spacing w:after="880"/>
        <w:ind w:left="7340"/>
        <w:jc w:val="left"/>
      </w:pPr>
      <w:r>
        <w:rPr>
          <w:i/>
          <w:color w:val="000000"/>
        </w:rPr>
        <w:t>Lugar de preparación, fecha</w:t>
      </w:r>
    </w:p>
    <w:p w14:paraId="6ACDECC6" w14:textId="77777777" w:rsidR="00CC0D19" w:rsidRDefault="008D15EC">
      <w:pPr>
        <w:pStyle w:val="Teksttreci0"/>
        <w:shd w:val="clear" w:color="auto" w:fill="auto"/>
        <w:spacing w:after="660"/>
        <w:ind w:right="80"/>
        <w:jc w:val="center"/>
      </w:pPr>
      <w:r>
        <w:rPr>
          <w:color w:val="000000"/>
        </w:rPr>
        <w:t>DECLARACIÓN DEL FABRICANTE</w:t>
      </w:r>
    </w:p>
    <w:p w14:paraId="79014510" w14:textId="77777777" w:rsidR="00CC0D19" w:rsidRDefault="008D15EC">
      <w:pPr>
        <w:pStyle w:val="Teksttreci30"/>
        <w:shd w:val="clear" w:color="auto" w:fill="auto"/>
        <w:spacing w:after="240" w:line="240" w:lineRule="auto"/>
        <w:ind w:left="2160" w:right="0" w:hanging="2160"/>
        <w:jc w:val="left"/>
      </w:pPr>
      <w:r>
        <w:rPr>
          <w:b w:val="0"/>
          <w:i/>
        </w:rPr>
        <w:t>Nombre y apellidos o razón social del fabricante, domicilio de residencia o dirección de su domicilio social</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Declaramos: </w:t>
      </w:r>
      <w:r>
        <w:rPr>
          <w:i/>
          <w:color w:val="000000"/>
          <w:sz w:val="24"/>
        </w:rPr>
        <w:t>El tipo y modelo de caja registradora</w:t>
      </w:r>
      <w:r>
        <w:rPr>
          <w:color w:val="000000"/>
        </w:rPr>
        <w:t xml:space="preserve"> para todas las versiones terminadas permitidas con el software siguiente:</w:t>
      </w:r>
    </w:p>
    <w:p w14:paraId="2477B4B0" w14:textId="77777777"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programa operativo de la caja registradora</w:t>
      </w:r>
      <w:r>
        <w:rPr>
          <w:color w:val="000000"/>
        </w:rPr>
        <w:tab/>
        <w:t>versión</w:t>
      </w:r>
      <w:r>
        <w:rPr>
          <w:color w:val="000000"/>
        </w:rPr>
        <w:tab/>
        <w:t>,</w:t>
      </w:r>
    </w:p>
    <w:p w14:paraId="1F5B7F22" w14:textId="77777777" w:rsidR="00CC0D19" w:rsidRDefault="008D15EC">
      <w:pPr>
        <w:pStyle w:val="Teksttreci0"/>
        <w:shd w:val="clear" w:color="auto" w:fill="auto"/>
        <w:spacing w:after="0" w:line="288" w:lineRule="auto"/>
        <w:ind w:left="2160" w:firstLine="20"/>
        <w:jc w:val="left"/>
      </w:pPr>
      <w:r>
        <w:rPr>
          <w:color w:val="000000"/>
        </w:rPr>
        <w:t xml:space="preserve">es idéntico, en términos de funcionalidad y software, al modelo de caja registradora sometido a pruebas que obtuvo el certificado al que hace referencia el artículo 111, apartado 6 </w:t>
      </w:r>
      <w:r>
        <w:rPr>
          <w:i/>
          <w:iCs/>
          <w:color w:val="000000"/>
        </w:rPr>
        <w:t>ter</w:t>
      </w:r>
      <w:r>
        <w:rPr>
          <w:color w:val="000000"/>
        </w:rPr>
        <w:t>, de la Ley, de 11 de marzo de 2004, relativa al impuesto sobre bienes y servicios, y cumple con los requisitos técnicos aplicables a las cajas registradoras basadas en software.</w:t>
      </w:r>
    </w:p>
    <w:p w14:paraId="142901DD" w14:textId="77777777" w:rsidR="00CC0D19" w:rsidRDefault="008D15EC">
      <w:pPr>
        <w:pStyle w:val="Teksttreci0"/>
        <w:shd w:val="clear" w:color="auto" w:fill="auto"/>
        <w:spacing w:after="540" w:line="288" w:lineRule="auto"/>
        <w:ind w:left="2160" w:firstLine="20"/>
      </w:pPr>
      <w:r>
        <w:rPr>
          <w:color w:val="000000"/>
        </w:rPr>
        <w:t xml:space="preserve"> </w:t>
      </w:r>
    </w:p>
    <w:p w14:paraId="04392BD8" w14:textId="77777777" w:rsidR="00CC0D19" w:rsidRDefault="008D15EC">
      <w:pPr>
        <w:pStyle w:val="Teksttreci0"/>
        <w:shd w:val="clear" w:color="auto" w:fill="auto"/>
        <w:tabs>
          <w:tab w:val="left" w:pos="2050"/>
          <w:tab w:val="left" w:leader="dot" w:pos="4896"/>
          <w:tab w:val="left" w:leader="dot" w:pos="5741"/>
        </w:tabs>
        <w:spacing w:after="240" w:line="288" w:lineRule="auto"/>
        <w:rPr>
          <w:sz w:val="24"/>
          <w:szCs w:val="24"/>
        </w:rPr>
      </w:pPr>
      <w:r>
        <w:rPr>
          <w:color w:val="000000"/>
        </w:rPr>
        <w:t>Certificado:</w:t>
      </w:r>
      <w:r>
        <w:rPr>
          <w:color w:val="000000"/>
        </w:rPr>
        <w:tab/>
        <w:t xml:space="preserve">Oficina Central de Medidas </w:t>
      </w:r>
      <w:r>
        <w:rPr>
          <w:i/>
          <w:color w:val="000000"/>
          <w:sz w:val="24"/>
        </w:rPr>
        <w:t>Sin</w:t>
      </w:r>
      <w:r>
        <w:rPr>
          <w:i/>
          <w:color w:val="000000"/>
          <w:sz w:val="24"/>
        </w:rPr>
        <w:tab/>
        <w:t>año</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Fecha:</w:t>
      </w:r>
      <w:r>
        <w:rPr>
          <w:color w:val="000000"/>
        </w:rPr>
        <w:tab/>
      </w:r>
      <w:r>
        <w:rPr>
          <w:i/>
          <w:color w:val="000000"/>
          <w:sz w:val="24"/>
        </w:rPr>
        <w:t>fecha</w:t>
      </w:r>
    </w:p>
    <w:sectPr w:rsidR="00CC0D19">
      <w:headerReference w:type="default" r:id="rId13"/>
      <w:footerReference w:type="default" r:id="rId14"/>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52FB" w14:textId="77777777" w:rsidR="00A25F66" w:rsidRDefault="00A25F66">
      <w:r>
        <w:separator/>
      </w:r>
    </w:p>
  </w:endnote>
  <w:endnote w:type="continuationSeparator" w:id="0">
    <w:p w14:paraId="6443F89A" w14:textId="77777777" w:rsidR="00A25F66" w:rsidRDefault="00A2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CC0D19" w:rsidRDefault="008D15EC">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CC0D19" w:rsidRDefault="008D15EC">
                          <w:pPr>
                            <w:pStyle w:val="Nagweklubstopka0"/>
                            <w:shd w:val="clear" w:color="auto" w:fill="auto"/>
                            <w:tabs>
                              <w:tab w:val="right" w:pos="6806"/>
                            </w:tabs>
                            <w:rPr>
                              <w:sz w:val="24"/>
                              <w:szCs w:val="24"/>
                            </w:rPr>
                          </w:pPr>
                          <w:r>
                            <w:rPr>
                              <w:color w:val="000000"/>
                            </w:rPr>
                            <w:t>Firma:</w:t>
                          </w:r>
                          <w:r>
                            <w:rPr>
                              <w:color w:val="000000"/>
                            </w:rPr>
                            <w:tab/>
                          </w:r>
                          <w:r>
                            <w:rPr>
                              <w:i/>
                              <w:color w:val="000000"/>
                              <w:sz w:val="24"/>
                            </w:rPr>
                            <w:t>nombre y firma de la persona autorizada</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MIlAEAAB8DAAAOAAAAZHJzL2Uyb0RvYy54bWysUl1P6zAMfb8S/yHKO+vaIT6qdQiEQFdC&#10;cCXgB2RpskZq4igOa/fvcbJ1XMEb4iV1bPf4nOMsr0fbs60KaMA1vJzNOVNOQmvcpuFvr/enl5xh&#10;FK4VPTjV8J1Cfr06+bMcfK0q6KBvVWAE4rAefMO7GH1dFCg7ZQXOwCtHRQ3BikjXsCnaIAZCt31R&#10;zefnxQCh9QGkQqTs3b7IVxlfayXjs9aoIusbTtxiPkM+1+ksVktRb4LwnZEHGuIHLKwwjoYeoe5E&#10;FOw9mG9Q1sgACDrOJNgCtDZSZQ2kppx/UfPSCa+yFjIH/dEm/D1Y+bT9F5hpG15VnDlhaUd5LKM7&#10;mTN4rKnnxVNXHG9hpCVPeaRk0jzqYNOX1DCqk827o7VqjExS8mxRlZcllSTVyovF1VX2vvj82weM&#10;DwosS0HDA60uOyq2jxiJCbVOLWmYg3vT9ymfKO6ppCiO6zHrWUw019DuiH3/15Fv6Q1MQZiC9SFI&#10;uOhv3iNh55EJcP/7YQ5tITM5vJi05v/vuevzXa8+AAAA//8DAFBLAwQUAAYACAAAACEAVki+3t8A&#10;AAANAQAADwAAAGRycy9kb3ducmV2LnhtbEyPQU+EMBCF7yb+h2ZMvBi3FIUgUjbG6MWbqxdvXToC&#10;kU4J7QLur3f25N7mzby8+V61Xd0gZpxC70mD2iQgkBpve2o1fH683hYgQjRkzeAJNfxigG19eVGZ&#10;0vqF3nHexVZwCIXSaOhiHEspQ9OhM2HjRyS+ffvJmchyaqWdzMLhbpBpkuTSmZ74Q2dGfO6w+dkd&#10;nIZ8fRlv3h4wXY7NMNPXUamISuvrq/XpEUTENf6b4YTP6FAz094fyAYxsL4ruEvkIUvvFQi2FKrI&#10;QexPq0xlIOtKnreo/wAAAP//AwBQSwECLQAUAAYACAAAACEAtoM4kv4AAADhAQAAEwAAAAAAAAAA&#10;AAAAAAAAAAAAW0NvbnRlbnRfVHlwZXNdLnhtbFBLAQItABQABgAIAAAAIQA4/SH/1gAAAJQBAAAL&#10;AAAAAAAAAAAAAAAAAC8BAABfcmVscy8ucmVsc1BLAQItABQABgAIAAAAIQCs0WMIlAEAAB8DAAAO&#10;AAAAAAAAAAAAAAAAAC4CAABkcnMvZTJvRG9jLnhtbFBLAQItABQABgAIAAAAIQBWSL7e3wAAAA0B&#10;AAAPAAAAAAAAAAAAAAAAAO4DAABkcnMvZG93bnJldi54bWxQSwUGAAAAAAQABADzAAAA+gQAAAAA&#10;" filled="f" stroked="f">
              <v:textbox style="mso-fit-shape-to-text:t" inset="0,0,0,0">
                <w:txbxContent>
                  <w:p w14:paraId="7E786E80" w14:textId="77777777" w:rsidR="00CC0D19" w:rsidRDefault="008D15EC">
                    <w:pPr>
                      <w:pStyle w:val="Nagweklubstopka0"/>
                      <w:shd w:val="clear" w:color="auto" w:fill="auto"/>
                      <w:tabs>
                        <w:tab w:val="right" w:pos="6806"/>
                      </w:tabs>
                      <w:rPr>
                        <w:sz w:val="24"/>
                        <w:szCs w:val="24"/>
                      </w:rPr>
                    </w:pPr>
                    <w:r>
                      <w:rPr>
                        <w:color w:val="000000"/>
                      </w:rPr>
                      <w:t>Firma:</w:t>
                    </w:r>
                    <w:r>
                      <w:rPr>
                        <w:color w:val="000000"/>
                      </w:rPr>
                      <w:tab/>
                    </w:r>
                    <w:r>
                      <w:rPr>
                        <w:i/>
                        <w:color w:val="000000"/>
                        <w:sz w:val="24"/>
                      </w:rPr>
                      <w:t>nombre y firma de la persona autorizada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9C85" w14:textId="77777777" w:rsidR="00A25F66" w:rsidRDefault="00A25F66">
      <w:r>
        <w:separator/>
      </w:r>
    </w:p>
  </w:footnote>
  <w:footnote w:type="continuationSeparator" w:id="0">
    <w:p w14:paraId="19CF26F5" w14:textId="77777777" w:rsidR="00A25F66" w:rsidRDefault="00A25F66">
      <w:r>
        <w:continuationSeparator/>
      </w:r>
    </w:p>
  </w:footnote>
  <w:footnote w:id="1">
    <w:p w14:paraId="30E150E7" w14:textId="77777777" w:rsidR="00CC0D19" w:rsidRDefault="008D15EC">
      <w:pPr>
        <w:pStyle w:val="Stopka1"/>
        <w:shd w:val="clear" w:color="auto" w:fill="auto"/>
        <w:tabs>
          <w:tab w:val="left" w:pos="336"/>
        </w:tabs>
        <w:jc w:val="left"/>
      </w:pPr>
      <w:r>
        <w:rPr>
          <w:vertAlign w:val="superscript"/>
        </w:rPr>
        <w:footnoteRef/>
      </w:r>
      <w:r>
        <w:tab/>
        <w:t>El Ministro de Finanzas gestiona el departamento de administración pública para las finanzas públicas de conformidad con el artículo 1, apartado 2, punto 2, del Reglamento del Presidente del Consejo de Ministros, de 18 de noviembre de 2019, sobre el ámbito de actuación detallado del Ministro de Finanzas (Boletín Oficial de la República de Polonia, punto 2265).</w:t>
      </w:r>
    </w:p>
  </w:footnote>
  <w:footnote w:id="2">
    <w:p w14:paraId="4EE9891B" w14:textId="77777777" w:rsidR="00CC0D19" w:rsidRDefault="008D15EC">
      <w:pPr>
        <w:pStyle w:val="Stopka1"/>
        <w:shd w:val="clear" w:color="auto" w:fill="auto"/>
        <w:tabs>
          <w:tab w:val="left" w:pos="336"/>
        </w:tabs>
      </w:pPr>
      <w:r>
        <w:rPr>
          <w:vertAlign w:val="superscript"/>
        </w:rPr>
        <w:footnoteRef/>
      </w:r>
      <w:r>
        <w:tab/>
        <w:t>El presente Reglamento se ha notificado a la Comisión Europea el 29 de enero de 2020, con el número 2020/38/PL, de acuerdo con el artículo 4 del Reglamento del Consejo de Ministros, de 23 de diciembre de 2002, relativo al método de funcionamiento del sistema nacional de notificación de normas y actos jurídicos (Boletín Oficial de la República de Polonia, punto 2039, así como de 2004, punto 597), por el que implementan las disposiciones de la Directiva (UE) 2015/1535 del Parlamento Europeo y del Consejo, de 9 de septiembre de 2015, por la que se establece un procedimiento de información en materia de reglamentaciones técnicas y de reglas relativas a los servicios de la sociedad de la información (DO UE L 241 de 17.9.2015, p. 1).</w:t>
      </w:r>
    </w:p>
  </w:footnote>
  <w:footnote w:id="3">
    <w:p w14:paraId="7C06EAE5" w14:textId="77777777" w:rsidR="00DE23E1" w:rsidRDefault="00DE23E1" w:rsidP="00DE23E1">
      <w:pPr>
        <w:pStyle w:val="Stopka1"/>
        <w:shd w:val="clear" w:color="auto" w:fill="auto"/>
        <w:tabs>
          <w:tab w:val="left" w:pos="336"/>
        </w:tabs>
        <w:spacing w:line="257" w:lineRule="auto"/>
        <w:ind w:left="360" w:hanging="360"/>
        <w:jc w:val="left"/>
      </w:pPr>
      <w:r>
        <w:rPr>
          <w:vertAlign w:val="superscript"/>
        </w:rPr>
        <w:footnoteRef/>
      </w:r>
      <w:r>
        <w:rPr>
          <w:color w:val="000000"/>
        </w:rPr>
        <w:tab/>
      </w:r>
      <w:r>
        <w:t>Las modificaciones del texto consolidado de la citada Ley fueron publicadas en el Boletín Oficial de la República de Polonia de 2019, puntos 924, 1018, 1495, 1520, 1553, 1556, 1649, 1655, 1667, 1751, 1818, 1978, 2020 y 2200, así como de 2020, puntos 285, 568, y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CC0D19" w:rsidRDefault="008D15EC">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77777777" w:rsidR="00CC0D19" w:rsidRDefault="008D15EC">
                          <w:pPr>
                            <w:pStyle w:val="Nagweklubstopka20"/>
                            <w:shd w:val="clear" w:color="auto" w:fill="auto"/>
                            <w:tabs>
                              <w:tab w:val="right" w:pos="5189"/>
                              <w:tab w:val="right" w:pos="9864"/>
                            </w:tabs>
                          </w:pPr>
                          <w:r>
                            <w:rPr>
                              <w:color w:val="231F20"/>
                            </w:rPr>
                            <w:t>Boletín Oficial</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Punto 957</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p1jQEAABgDAAAOAAAAZHJzL2Uyb0RvYy54bWysUttKAzEQfRf8h5B3u+0qVZZuiyKKICqo&#10;H5Bmk25gkwmZ2N3+vZN0W0XfxJdkbjlz5kwWq8F2bKsCGnA1n02mnCknoTFuU/P3t7uzK84wCteI&#10;Dpyq+U4hXy1PTxa9r1QJLXSNCoxAHFa9r3kbo6+KAmWrrMAJeOUoqSFYEckNm6IJoid02xXldDov&#10;egiNDyAVIkVv90m+zPhaKxmftUYVWVdz4hbzGfK5TmexXIhqE4RvjRxpiD+wsMI4anqEuhVRsI9g&#10;fkFZIwMg6DiRYAvQ2kiVZ6BpZtMf07y2wqs8C4mD/igT/h+sfNq+BGYa2t2MMycs7Si3ZeSTOL3H&#10;impePVXF4QYGKjzEkYJp5kEHm26ahlGeZN4dpVVDZJKC83J+Pr+glKTcrLwqL7P2xddrHzDeK7As&#10;GTUPtLqsqNg+YiQmVHooSc0c3JmuS/FEcU8lWXFYDyPvNTQ7ot09OBIsLf9ghIOxHo0EiP76IxJo&#10;7pWQ9s/HBiR/pjB+lbTf736u+vrQy08AAAD//wMAUEsDBBQABgAIAAAAIQBVLxHD3QAAAAsBAAAP&#10;AAAAZHJzL2Rvd25yZXYueG1sTI+xTsMwEIZ3JN7BOiQWRG1HwkpDnAohWNgoXdjc+Egi7HMUu0no&#10;0+NOsN2v+/Tfd/Vu9Y7NOMUhkAa5EcCQ2mAH6jQcPl7vS2AxGbLGBUINPxhh11xf1aayYaF3nPep&#10;Y7mEYmU09CmNFeex7dGbuAkjUt59hcmblOPUcTuZJZd7xwshFPdmoHyhNyM+99h+709eg1pfxru3&#10;LRbLuXUzfZ6lTCi1vr1Znx6BJVzTHwwX/awOTXY6hhPZyFzOopAZ1bBVCtgFEGX5AOyYJ6lK4E3N&#10;///Q/AIAAP//AwBQSwECLQAUAAYACAAAACEAtoM4kv4AAADhAQAAEwAAAAAAAAAAAAAAAAAAAAAA&#10;W0NvbnRlbnRfVHlwZXNdLnhtbFBLAQItABQABgAIAAAAIQA4/SH/1gAAAJQBAAALAAAAAAAAAAAA&#10;AAAAAC8BAABfcmVscy8ucmVsc1BLAQItABQABgAIAAAAIQA0uYp1jQEAABgDAAAOAAAAAAAAAAAA&#10;AAAAAC4CAABkcnMvZTJvRG9jLnhtbFBLAQItABQABgAIAAAAIQBVLxHD3QAAAAsBAAAPAAAAAAAA&#10;AAAAAAAAAOcDAABkcnMvZG93bnJldi54bWxQSwUGAAAAAAQABADzAAAA8QQAAAAA&#10;" filled="f" stroked="f">
              <v:textbox style="mso-fit-shape-to-text:t" inset="0,0,0,0">
                <w:txbxContent>
                  <w:p w14:paraId="00CE3135" w14:textId="77777777" w:rsidR="00CC0D19" w:rsidRDefault="008D15EC">
                    <w:pPr>
                      <w:pStyle w:val="Nagweklubstopka20"/>
                      <w:shd w:val="clear" w:color="auto" w:fill="auto"/>
                      <w:tabs>
                        <w:tab w:val="right" w:pos="5189"/>
                        <w:tab w:val="right" w:pos="9864"/>
                      </w:tabs>
                    </w:pPr>
                    <w:r>
                      <w:rPr>
                        <w:color w:val="231F20"/>
                      </w:rPr>
                      <w:t>Boletín Oficial</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Punto 957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7D886C88"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CC0D19" w:rsidRDefault="008D15EC">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CC0D19" w:rsidRDefault="008D15EC">
                          <w:pPr>
                            <w:pStyle w:val="Nagweklubstopka20"/>
                            <w:shd w:val="clear" w:color="auto" w:fill="auto"/>
                            <w:rPr>
                              <w:sz w:val="18"/>
                              <w:szCs w:val="18"/>
                            </w:rPr>
                          </w:pPr>
                          <w:r>
                            <w:rPr>
                              <w:b/>
                              <w:color w:val="231F20"/>
                              <w:sz w:val="18"/>
                            </w:rPr>
                            <w:t>Anexo 4</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YBlAEAACoDAAAOAAAAZHJzL2Uyb0RvYy54bWysUttKxDAQfRf8h5B3t13vlO2KIoogKqgf&#10;kE2TbaDJhEzcdv/eSbpdRd/El3RuPXPOzCyuBtuxjQpowNV8Pis5U05CY9y65u9vd0eXnGEUrhEd&#10;OFXzrUJ+tTw8WPS+UsfQQteowAjEYdX7mrcx+qooULbKCpyBV46SGoIVkdywLpogekK3XXFcludF&#10;D6HxAaRCpOjtmOTLjK+1kvFZa1SRdTUnbjG/Ib+r9BbLhajWQfjWyB0N8QcWVhhHTfdQtyIK9hHM&#10;LyhrZAAEHWcSbAFaG6myBlIzL3+oeW2FV1kLDQf9fkz4f7DyafMSmGlodxecOWFpR7ktI5+G03us&#10;qObVU1UcbmCgwimOFEyaBx1s+pIaRnka83Y/WjVEJil4QepOKSMpNS9PzsqzhFJ8/ewDxnsFliWj&#10;5oE2lwcqNo8Yx9KpJPVycGe6LsUTw5FJsuKwGkY5E8sVNFsi39OOa+7oCDnrHhyNMJ3DZITJWO2M&#10;1AP99UekPrl9Ah+hdj1pIVnA7njSxr/7uerrxJefAAAA//8DAFBLAwQUAAYACAAAACEARzMYCd8A&#10;AAANAQAADwAAAGRycy9kb3ducmV2LnhtbEyPwU7DMBBE70j8g7VI3KiT0jYlxKlQJS7cKAiJmxtv&#10;4wh7HcVumvw92xPcZrRPszPVbvJOjDjELpCCfJGBQGqC6ahV8Pnx+rAFEZMmo10gVDBjhF19e1Pp&#10;0oQLveN4SK3gEIqlVmBT6kspY2PR67gIPRLfTmHwOrEdWmkGfeFw7+QyyzbS6474g9U97i02P4ez&#10;V1BMXwH7iHv8Po3NYLt5695mpe7vppdnEAmn9AfDtT5Xh5o7HcOZTBSO/Wq5KphlleUbEFdk/bjO&#10;QRxZ5cUTyLqS/1fUvwAAAP//AwBQSwECLQAUAAYACAAAACEAtoM4kv4AAADhAQAAEwAAAAAAAAAA&#10;AAAAAAAAAAAAW0NvbnRlbnRfVHlwZXNdLnhtbFBLAQItABQABgAIAAAAIQA4/SH/1gAAAJQBAAAL&#10;AAAAAAAAAAAAAAAAAC8BAABfcmVscy8ucmVsc1BLAQItABQABgAIAAAAIQC0dqYBlAEAACoDAAAO&#10;AAAAAAAAAAAAAAAAAC4CAABkcnMvZTJvRG9jLnhtbFBLAQItABQABgAIAAAAIQBHMxgJ3wAAAA0B&#10;AAAPAAAAAAAAAAAAAAAAAO4DAABkcnMvZG93bnJldi54bWxQSwUGAAAAAAQABADzAAAA+gQAAAAA&#10;" filled="f" stroked="f">
              <v:textbox style="mso-fit-shape-to-text:t" inset="0,0,0,0">
                <w:txbxContent>
                  <w:p w14:paraId="6C9EE9C7" w14:textId="77777777" w:rsidR="00CC0D19" w:rsidRDefault="008D15EC">
                    <w:pPr>
                      <w:pStyle w:val="Nagweklubstopka20"/>
                      <w:shd w:val="clear" w:color="auto" w:fill="auto"/>
                      <w:rPr>
                        <w:sz w:val="18"/>
                        <w:szCs w:val="18"/>
                      </w:rPr>
                    </w:pPr>
                    <w:r>
                      <w:rPr>
                        <w:b/>
                        <w:color w:val="231F20"/>
                        <w:sz w:val="18"/>
                      </w:rPr>
                      <w:t>Anexo 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CC0D19" w:rsidRDefault="00CC0D1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CC0D19" w:rsidRDefault="008D15EC">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77777777" w:rsidR="00CC0D19" w:rsidRDefault="008D15EC">
                          <w:pPr>
                            <w:pStyle w:val="Nagweklubstopka0"/>
                            <w:shd w:val="clear" w:color="auto" w:fill="auto"/>
                            <w:tabs>
                              <w:tab w:val="right" w:pos="5189"/>
                              <w:tab w:val="right" w:pos="9864"/>
                            </w:tabs>
                          </w:pPr>
                          <w:r>
                            <w:t>Boletín Oficial</w:t>
                          </w:r>
                          <w:r>
                            <w:tab/>
                            <w:t xml:space="preserve">– </w:t>
                          </w:r>
                          <w:r>
                            <w:fldChar w:fldCharType="begin"/>
                          </w:r>
                          <w:r>
                            <w:instrText xml:space="preserve"> PAGE \* MERGEFORMAT </w:instrText>
                          </w:r>
                          <w:r>
                            <w:fldChar w:fldCharType="separate"/>
                          </w:r>
                          <w:r w:rsidR="00B23521">
                            <w:t>33</w:t>
                          </w:r>
                          <w:r>
                            <w:fldChar w:fldCharType="end"/>
                          </w:r>
                          <w:r>
                            <w:t xml:space="preserve"> –</w:t>
                          </w:r>
                          <w:r>
                            <w:tab/>
                            <w:t>Punto 957</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kAEAAB8DAAAOAAAAZHJzL2Uyb0RvYy54bWysUsFOwzAMvSPxD1HurFtBA6p1CIRASAiQ&#10;gA/I0mSN1MRRHNbu73GydSC4IS6pY7vP7z1ncTXYjm1UQAOu5rPJlDPlJDTGrWv+/nZ3csEZRuEa&#10;0YFTNd8q5FfL46NF7ytVQgtdowIjEIdV72vexuirokDZKitwAl45KmoIVkS6hnXRBNETuu2Kcjqd&#10;Fz2ExgeQCpGyt7siX2Z8rZWMz1qjiqyrOXGL+Qz5XKWzWC5EtQ7Ct0buaYg/sLDCOBp6gLoVUbCP&#10;YH5BWSMDIOg4kWAL0NpIlTWQmtn0h5rXVniVtZA56A824f/ByqfNS2Cmod1dcuaEpR3lsYzuZE7v&#10;saKeV09dcbiBgRrHPFIyaR50sOlLahjVyebtwVo1RCYpOS/np/MzKkmqzcqL8jx7X3z97QPGewWW&#10;paDmgVaXHRWbR4zEhFrHljTMwZ3pupRPFHdUUhSH1ZD1lCPNFTRbYt89OPItvYExCGOw2gcJF/31&#10;RyTsPDIB7n7fz6EtZCb7F5PW/P2eu77e9fITAAD//wMAUEsDBBQABgAIAAAAIQDbSW293gAAAAsB&#10;AAAPAAAAZHJzL2Rvd25yZXYueG1sTI/BTsMwEETvSPyDtUhcELUdISsNcSqE4MKN0gs3N16SCHsd&#10;xW4S+vW4J7jtaEczb+rd6h2bcYpDIA1yI4AhtcEO1Gk4fLzel8BiMmSNC4QafjDCrrm+qk1lw0Lv&#10;OO9Tx3IIxcpo6FMaK85j26M3cRNGpPz7CpM3Kcup43YySw73jhdCKO7NQLmhNyM+99h+709eg1pf&#10;xru3LRbLuXUzfZ6lTCi1vr1Znx6BJVzTnxku+Bkdmsx0DCeykbmsRZG3JA1bpYBdDKIsH4Ad8yVV&#10;Cbyp+f8NzS8AAAD//wMAUEsBAi0AFAAGAAgAAAAhALaDOJL+AAAA4QEAABMAAAAAAAAAAAAAAAAA&#10;AAAAAFtDb250ZW50X1R5cGVzXS54bWxQSwECLQAUAAYACAAAACEAOP0h/9YAAACUAQAACwAAAAAA&#10;AAAAAAAAAAAvAQAAX3JlbHMvLnJlbHNQSwECLQAUAAYACAAAACEAHXvqfpABAAAfAwAADgAAAAAA&#10;AAAAAAAAAAAuAgAAZHJzL2Uyb0RvYy54bWxQSwECLQAUAAYACAAAACEA20ltvd4AAAALAQAADwAA&#10;AAAAAAAAAAAAAADqAwAAZHJzL2Rvd25yZXYueG1sUEsFBgAAAAAEAAQA8wAAAPUEAAAAAA==&#10;" filled="f" stroked="f">
              <v:textbox style="mso-fit-shape-to-text:t" inset="0,0,0,0">
                <w:txbxContent>
                  <w:p w14:paraId="44412953" w14:textId="77777777" w:rsidR="00CC0D19" w:rsidRDefault="008D15EC">
                    <w:pPr>
                      <w:pStyle w:val="Nagweklubstopka0"/>
                      <w:shd w:val="clear" w:color="auto" w:fill="auto"/>
                      <w:tabs>
                        <w:tab w:val="right" w:pos="5189"/>
                        <w:tab w:val="right" w:pos="9864"/>
                      </w:tabs>
                    </w:pPr>
                    <w:r>
                      <w:t>Boletín Oficial</w:t>
                    </w:r>
                    <w:r>
                      <w:tab/>
                      <w:t xml:space="preserve">– </w:t>
                    </w:r>
                    <w:r>
                      <w:fldChar w:fldCharType="begin"/>
                    </w:r>
                    <w:r>
                      <w:instrText xml:space="preserve"> PAGE \* MERGEFORMAT </w:instrText>
                    </w:r>
                    <w:r>
                      <w:fldChar w:fldCharType="separate"/>
                    </w:r>
                    <w:r w:rsidR="00B23521">
                      <w:t>33</w:t>
                    </w:r>
                    <w:r>
                      <w:fldChar w:fldCharType="end"/>
                    </w:r>
                    <w:r>
                      <w:t xml:space="preserve"> –</w:t>
                    </w:r>
                    <w:r>
                      <w:tab/>
                      <w:t>Punto 957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5F57BE26"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28AA60C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FE84D7D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8C66B71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F9AA91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DA265D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E00EF6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A72E2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FE2683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39DC04A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1AD26F2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ADC58D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E4AA10C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83BC67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AE30E0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AEF80D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A6E4FC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0BFAC3D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AD2850C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E05490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46663A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F62E01F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A1CEFA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40380F2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100F5C"/>
    <w:rsid w:val="00110320"/>
    <w:rsid w:val="00180F44"/>
    <w:rsid w:val="001E32AF"/>
    <w:rsid w:val="002148EF"/>
    <w:rsid w:val="003043C3"/>
    <w:rsid w:val="003152C4"/>
    <w:rsid w:val="00332061"/>
    <w:rsid w:val="003D607A"/>
    <w:rsid w:val="003F4885"/>
    <w:rsid w:val="004371EB"/>
    <w:rsid w:val="00493D8E"/>
    <w:rsid w:val="004A2DD2"/>
    <w:rsid w:val="004C3BE0"/>
    <w:rsid w:val="00583692"/>
    <w:rsid w:val="005902CC"/>
    <w:rsid w:val="005D65D4"/>
    <w:rsid w:val="006B3F08"/>
    <w:rsid w:val="00703D43"/>
    <w:rsid w:val="00710837"/>
    <w:rsid w:val="00780146"/>
    <w:rsid w:val="007F28C6"/>
    <w:rsid w:val="00820A20"/>
    <w:rsid w:val="008252F7"/>
    <w:rsid w:val="00844730"/>
    <w:rsid w:val="008D15EC"/>
    <w:rsid w:val="009426E3"/>
    <w:rsid w:val="00A25F66"/>
    <w:rsid w:val="00AD1126"/>
    <w:rsid w:val="00AE7377"/>
    <w:rsid w:val="00B2018F"/>
    <w:rsid w:val="00B23521"/>
    <w:rsid w:val="00B95FFB"/>
    <w:rsid w:val="00C94F85"/>
    <w:rsid w:val="00CC0D19"/>
    <w:rsid w:val="00D40E00"/>
    <w:rsid w:val="00D46C96"/>
    <w:rsid w:val="00DD5E4A"/>
    <w:rsid w:val="00DE23E1"/>
    <w:rsid w:val="00EB56AC"/>
    <w:rsid w:val="00EC50F1"/>
    <w:rsid w:val="00F62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s-ES"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17169</Words>
  <Characters>87222</Characters>
  <Application>Microsoft Office Word</Application>
  <DocSecurity>0</DocSecurity>
  <Lines>1406</Lines>
  <Paragraphs>949</Paragraphs>
  <ScaleCrop>false</ScaleCrop>
  <HeadingPairs>
    <vt:vector size="2" baseType="variant">
      <vt:variant>
        <vt:lpstr>Title</vt:lpstr>
      </vt:variant>
      <vt:variant>
        <vt:i4>1</vt:i4>
      </vt:variant>
    </vt:vector>
  </HeadingPairs>
  <TitlesOfParts>
    <vt:vector size="1" baseType="lpstr">
      <vt:lpstr>ROZPORZĄDZENIE MINISTRA FINANSÓW z dnia 26 maja 2020 r. w sprawie kas rejestrujących mających postać oprogramowania</vt:lpstr>
    </vt:vector>
  </TitlesOfParts>
  <Company/>
  <LinksUpToDate>false</LinksUpToDate>
  <CharactersWithSpaces>103442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Ines Varvodic</cp:lastModifiedBy>
  <cp:revision>5</cp:revision>
  <dcterms:created xsi:type="dcterms:W3CDTF">2022-01-17T12:44:00Z</dcterms:created>
  <dcterms:modified xsi:type="dcterms:W3CDTF">2022-01-17T13:56:00Z</dcterms:modified>
</cp:coreProperties>
</file>