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Layout w:type="fixed"/>
        <w:tblCellMar>
          <w:left w:w="70" w:type="dxa"/>
          <w:right w:w="70" w:type="dxa"/>
        </w:tblCellMar>
        <w:tblLook w:val="0000" w:firstRow="0" w:lastRow="0" w:firstColumn="0" w:lastColumn="0" w:noHBand="0" w:noVBand="0"/>
      </w:tblPr>
      <w:tblGrid>
        <w:gridCol w:w="7300"/>
        <w:gridCol w:w="2126"/>
      </w:tblGrid>
      <w:tr w:rsidR="00413A3E" w14:paraId="4EC279A5" w14:textId="77777777" w:rsidTr="00C731B5">
        <w:tc>
          <w:tcPr>
            <w:tcW w:w="7300" w:type="dxa"/>
          </w:tcPr>
          <w:p w14:paraId="67A9485F" w14:textId="3DDCFFF2" w:rsidR="00413A3E" w:rsidRDefault="00915AB2">
            <w:pPr>
              <w:pStyle w:val="BFS-Titel"/>
            </w:pPr>
            <w:r>
              <w:t>Σχέδιο κανονισμών του Σουηδικού Εθνικού Συμβουλίου Στέγασης, Δόμησης και Χωροταξίας σχετικά με τις απαιτήσεις για τα οικόπεδα κ.λπ.·</w:t>
            </w:r>
          </w:p>
        </w:tc>
        <w:tc>
          <w:tcPr>
            <w:tcW w:w="2126" w:type="dxa"/>
          </w:tcPr>
          <w:p w14:paraId="644A40AC" w14:textId="77777777" w:rsidR="00413A3E" w:rsidRDefault="00915AB2">
            <w:pPr>
              <w:pStyle w:val="BFS-Utkom-FastText"/>
            </w:pPr>
            <w:r>
              <w:t>Δημοσιεύθηκαν την</w:t>
            </w:r>
          </w:p>
          <w:p w14:paraId="0F9FF05D" w14:textId="77777777" w:rsidR="00413A3E" w:rsidRDefault="00915AB2">
            <w:pPr>
              <w:pStyle w:val="BFS-Utkom-Datum"/>
            </w:pPr>
            <w:r>
              <w:t>[ημέρα] [μήνας] 20XX</w:t>
            </w:r>
          </w:p>
          <w:p w14:paraId="05D4C627" w14:textId="77777777" w:rsidR="00413A3E" w:rsidRPr="00083413" w:rsidRDefault="00413A3E" w:rsidP="00083413">
            <w:pPr>
              <w:pStyle w:val="BFS-Utkom-Datum-Omtryck"/>
            </w:pPr>
          </w:p>
        </w:tc>
      </w:tr>
    </w:tbl>
    <w:p w14:paraId="15C1809E" w14:textId="77777777" w:rsidR="00413A3E" w:rsidRDefault="00915AB2">
      <w:pPr>
        <w:pStyle w:val="BFS-Beslut-Datum"/>
      </w:pPr>
      <w:r>
        <w:t>εκδόθηκαν στις [ημέρα] [μήνας] 20ΧX</w:t>
      </w:r>
    </w:p>
    <w:p w14:paraId="3B6FE06D" w14:textId="77777777" w:rsidR="00413A3E" w:rsidRDefault="00413A3E"/>
    <w:p w14:paraId="55B6CE03" w14:textId="2FF0EA15" w:rsidR="00413A3E" w:rsidRPr="00524B8B" w:rsidRDefault="00915AB2" w:rsidP="00BC642A">
      <w:pPr>
        <w:pStyle w:val="BFS-Bemyndigande-Stycke-Indrag"/>
      </w:pPr>
      <w:r>
        <w:t>Δυνάμει του κεφαλαίου 10, τμήμα 3, σημείο 4, τμήμα 9 και τμήμα 24 σημείο 1 του διατάγματος περί χωροταξίας και δόμησης (2011: 338), το Σουηδικό Εθνικό Συμβούλιο Στέγασης, Δόμησης και Χωροταξίας ορίζει</w:t>
      </w:r>
      <w:r>
        <w:rPr>
          <w:rStyle w:val="FootnoteReference"/>
        </w:rPr>
        <w:footnoteReference w:id="1"/>
      </w:r>
      <w:r>
        <w:t xml:space="preserve"> τα ακόλουθα.</w:t>
      </w:r>
    </w:p>
    <w:p w14:paraId="662DA47D" w14:textId="77777777" w:rsidR="00413A3E" w:rsidRPr="00524B8B" w:rsidRDefault="00915AB2" w:rsidP="00BC642A">
      <w:pPr>
        <w:pStyle w:val="BFS-Rubrik-Mellan-1"/>
      </w:pPr>
      <w:r>
        <w:t>Κεφάλαιο 1 Γενικές διατάξεις</w:t>
      </w:r>
    </w:p>
    <w:p w14:paraId="000C2B34" w14:textId="373D50A7" w:rsidR="00413A3E" w:rsidRDefault="00915AB2" w:rsidP="00BC642A">
      <w:pPr>
        <w:pStyle w:val="BFS-Rubrik-Mellan-2"/>
      </w:pPr>
      <w:r>
        <w:t>Περιεχόμενο του νόμου</w:t>
      </w:r>
    </w:p>
    <w:p w14:paraId="6DE20A8F" w14:textId="07FAD468" w:rsidR="00413A3E" w:rsidRPr="00524B8B" w:rsidRDefault="00915AB2" w:rsidP="008B711C">
      <w:pPr>
        <w:pStyle w:val="BFS-Freskrift-Paragraf"/>
      </w:pPr>
      <w:r>
        <w:rPr>
          <w:b/>
        </w:rPr>
        <w:t>Τμήμα 1</w:t>
      </w:r>
      <w:r>
        <w:t xml:space="preserve">    Ο παρόν νόμος θεσπίζει κανονισμούς σχετικά με τα ακόλουθα </w:t>
      </w:r>
    </w:p>
    <w:p w14:paraId="13BBF149" w14:textId="1B9271FE" w:rsidR="00413A3E" w:rsidRDefault="00915AB2" w:rsidP="00930E46">
      <w:pPr>
        <w:pStyle w:val="BFS-Freskrift-Lista-1"/>
      </w:pPr>
      <w:r>
        <w:t>1.</w:t>
      </w:r>
      <w:r>
        <w:tab/>
        <w:t>Κεφάλαιο 8, τμήμα 9, πρώτη παράγραφος, σημεία 3, 5 και 6 του νόμου περί χωροταξίας και δόμησης (2010:900) σχετικά με τις απαιτήσεις για τα μη οικοδομημένα οικόπεδα που πρόκειται να οικοδομηθούν και</w:t>
      </w:r>
    </w:p>
    <w:p w14:paraId="2C243CD6" w14:textId="0D66F6C4" w:rsidR="00413A3E" w:rsidRDefault="00915AB2" w:rsidP="00930E46">
      <w:pPr>
        <w:pStyle w:val="BFS-Freskrift-Lista-1"/>
      </w:pPr>
      <w:r>
        <w:t>2.</w:t>
      </w:r>
      <w:r>
        <w:tab/>
        <w:t xml:space="preserve">Κεφάλαιο 3, τμήμα 10 του διατάγματος περί χωροταξίας και δόμησης (2011:338) σχετικά με τις τεχνικές απαιτήσεις για την ασφάλεια κατά τη χρήση. </w:t>
      </w:r>
    </w:p>
    <w:p w14:paraId="053EA3E1" w14:textId="77777777" w:rsidR="00413A3E" w:rsidRPr="00B470C7" w:rsidRDefault="00915AB2" w:rsidP="00930E46">
      <w:pPr>
        <w:pStyle w:val="BFS-Freskrift-Indrag"/>
      </w:pPr>
      <w:r>
        <w:t>Ο νόμος περιέχει επίσης κανονισμούς όσον αφορά το κεφάλαιο 10, τμήμα 5 του νόμου περί χωροταξίας και δόμησης (2010: 900) κατά την επαλήθευση.</w:t>
      </w:r>
    </w:p>
    <w:p w14:paraId="4F21A2D0" w14:textId="77777777" w:rsidR="00413A3E" w:rsidRDefault="00915AB2" w:rsidP="00930E46">
      <w:pPr>
        <w:pStyle w:val="BFS-Rubrik-Mellan-2"/>
      </w:pPr>
      <w:bookmarkStart w:id="0" w:name="_Hlk127860172"/>
      <w:r>
        <w:t xml:space="preserve">Πεδίο εφαρμογής των κανονισμών </w:t>
      </w:r>
    </w:p>
    <w:p w14:paraId="586FE89E" w14:textId="29964145" w:rsidR="00413A3E" w:rsidRPr="00023A64" w:rsidRDefault="00915AB2" w:rsidP="00930E46">
      <w:pPr>
        <w:pStyle w:val="BFS-Freskrift-Paragraf"/>
      </w:pPr>
      <w:bookmarkStart w:id="1" w:name="_Hlk125696948"/>
      <w:r>
        <w:rPr>
          <w:b/>
        </w:rPr>
        <w:t>Τμήμα 2</w:t>
      </w:r>
      <w:r>
        <w:t>    Οι κανονισμοί των τμημάτων 4-7 και των κεφαλαίων 2-4 εφαρμόζονται στα μη οικοδομημένα οικόπεδα που πρόκειται να οικοδομηθούν.</w:t>
      </w:r>
    </w:p>
    <w:p w14:paraId="583BD42E" w14:textId="6712A43C" w:rsidR="00413A3E" w:rsidRPr="00FD2B45" w:rsidRDefault="00915AB2" w:rsidP="00930E46">
      <w:pPr>
        <w:pStyle w:val="BFS-Freskrift-Indrag"/>
      </w:pPr>
      <w:r>
        <w:t>Οι κανονισμοί των τμημάτων 3-14 και του κεφαλαίου 5 εφαρμόζονται στην κατασκευή ορισμένων εγκαταστάσεων εκτός των κτιρίων σε οικόπεδο.</w:t>
      </w:r>
      <w:bookmarkStart w:id="2" w:name="_Hlk89327256"/>
    </w:p>
    <w:p w14:paraId="0A47E04D" w14:textId="77777777" w:rsidR="00413A3E" w:rsidRDefault="00915AB2" w:rsidP="00F15E49">
      <w:pPr>
        <w:pStyle w:val="BFS-Rubrik-Mellan-2"/>
      </w:pPr>
      <w:bookmarkStart w:id="3" w:name="_Hlk127541379"/>
      <w:bookmarkEnd w:id="0"/>
      <w:bookmarkEnd w:id="1"/>
      <w:bookmarkEnd w:id="2"/>
      <w:r>
        <w:t>Μικρή απόκλιση από τους κανονισμούς του παρόντος νόμου</w:t>
      </w:r>
    </w:p>
    <w:p w14:paraId="0274998E" w14:textId="2840390D" w:rsidR="00413A3E" w:rsidRPr="00643890" w:rsidRDefault="00915AB2" w:rsidP="00F15E49">
      <w:pPr>
        <w:pStyle w:val="BFS-Freskrift-Paragraf"/>
      </w:pPr>
      <w:r>
        <w:rPr>
          <w:b/>
        </w:rPr>
        <w:t>Τμήμα 3</w:t>
      </w:r>
      <w:r>
        <w:t>    Ελάσσονος σημασίας απόκλιση από τους κανονισμούς των τμημάτων 6-14 και του κεφαλαίου 5 του παρόντος νόμου σε μεμονωμένες περιπτώσεις εάν:</w:t>
      </w:r>
    </w:p>
    <w:p w14:paraId="4E339D2C" w14:textId="267E039B" w:rsidR="00413A3E" w:rsidRPr="00C65518" w:rsidRDefault="00915AB2" w:rsidP="00F15E49">
      <w:pPr>
        <w:pStyle w:val="BFS-Freskrift-Lista-1"/>
      </w:pPr>
      <w:r>
        <w:t>1.</w:t>
      </w:r>
      <w:r>
        <w:tab/>
        <w:t>συντρέχουν ειδικοί σχετικά με αυτό·</w:t>
      </w:r>
    </w:p>
    <w:p w14:paraId="2D2190DB" w14:textId="60DFA3A7" w:rsidR="00413A3E" w:rsidRDefault="00915AB2" w:rsidP="00F15E49">
      <w:pPr>
        <w:pStyle w:val="BFS-Freskrift-Lista-1"/>
      </w:pPr>
      <w:r>
        <w:t>2.</w:t>
      </w:r>
      <w:r>
        <w:tab/>
        <w:t>ωστόσο, η εγκατάσταση είναι πιθανό να είναι τεχνικά ικανοποιητική· και</w:t>
      </w:r>
    </w:p>
    <w:p w14:paraId="7BBEF34D" w14:textId="20E3E6B0" w:rsidR="00413A3E" w:rsidRDefault="00915AB2" w:rsidP="00F15E49">
      <w:pPr>
        <w:pStyle w:val="BFS-Freskrift-Lista-1"/>
      </w:pPr>
      <w:r>
        <w:t>3.</w:t>
      </w:r>
      <w:r>
        <w:tab/>
        <w:t>δεν υπάρχει σημαντική όχληση από άλλη άποψη.</w:t>
      </w:r>
    </w:p>
    <w:p w14:paraId="5430D6D1" w14:textId="77777777" w:rsidR="00413A3E" w:rsidRPr="00F33606" w:rsidRDefault="00915AB2" w:rsidP="002A0260">
      <w:pPr>
        <w:pStyle w:val="BFS-Freskrift-Indrag"/>
      </w:pPr>
      <w:r>
        <w:t>Εάν υπάρχει μικρή απόκλιση σύμφωνα με την πρώτη παράγραφο, οι σχετικοί λόγοι τεκμηριώνονται σε σχέση με τον σχεδιασμό του έργου που ορίζεται στο τμήμα 8.</w:t>
      </w:r>
    </w:p>
    <w:bookmarkEnd w:id="3"/>
    <w:p w14:paraId="07C791EC" w14:textId="77777777" w:rsidR="00413A3E" w:rsidRPr="00524B8B" w:rsidRDefault="00915AB2" w:rsidP="00F15E49">
      <w:pPr>
        <w:pStyle w:val="BFS-Rubrik-Mellan-2"/>
      </w:pPr>
      <w:r>
        <w:lastRenderedPageBreak/>
        <w:t>Ορισμοί</w:t>
      </w:r>
    </w:p>
    <w:p w14:paraId="0E35BE70" w14:textId="77777777" w:rsidR="00413A3E" w:rsidRPr="00524B8B" w:rsidRDefault="00915AB2" w:rsidP="002A0260">
      <w:pPr>
        <w:pStyle w:val="BFS-Freskrift-Paragraf"/>
      </w:pPr>
      <w:r>
        <w:rPr>
          <w:b/>
        </w:rPr>
        <w:t>Τμήμα 4</w:t>
      </w:r>
      <w:r>
        <w:t>    </w:t>
      </w:r>
      <w:bookmarkStart w:id="4" w:name="_Hlk127541523"/>
      <w:r>
        <w:t xml:space="preserve">Οι όροι και οι εκφράσεις στο εν λόγω νόμο φέρουν την ίδια έννοια όπως στον νόμο περί χωροταξίας και δόμησης (2010:900) και στο διάταγμα περί χωροταξίας και δόμησης (2011:338). </w:t>
      </w:r>
      <w:bookmarkEnd w:id="4"/>
    </w:p>
    <w:p w14:paraId="3ED78EE7" w14:textId="77777777" w:rsidR="00413A3E" w:rsidRDefault="00413A3E" w:rsidP="008B711C">
      <w:pPr>
        <w:pStyle w:val="BFS-Freskrift"/>
      </w:pPr>
    </w:p>
    <w:p w14:paraId="6E9200F1" w14:textId="77777777" w:rsidR="00413A3E" w:rsidRPr="00524B8B" w:rsidRDefault="00915AB2" w:rsidP="008B711C">
      <w:pPr>
        <w:pStyle w:val="BFS-Freskrift-Paragraf"/>
      </w:pPr>
      <w:r>
        <w:rPr>
          <w:b/>
        </w:rPr>
        <w:t>Τμήμα 5</w:t>
      </w:r>
      <w:r>
        <w:t>    </w:t>
      </w:r>
      <w:bookmarkStart w:id="5" w:name="_Hlk127541617"/>
      <w:r>
        <w:t>Για τους σκοπούς του παρόντος νόμου ισχύουν οι ακόλουθοι ορισμοί:</w:t>
      </w:r>
    </w:p>
    <w:p w14:paraId="723B1343" w14:textId="52DB2DAD" w:rsidR="00413A3E" w:rsidRDefault="00915AB2" w:rsidP="00BC642A">
      <w:pPr>
        <w:pStyle w:val="BFS-Freskrift-Indrag"/>
      </w:pPr>
      <w:r>
        <w:rPr>
          <w:i/>
        </w:rPr>
        <w:t>σημείο εισόδου έκτακτης ανάγκης:</w:t>
      </w:r>
      <w:r>
        <w:t xml:space="preserve"> είσοδοι κτιρίων ή άλλοι δρόμοι που προορίζονται για χρήση από τις υπηρεσίες έκτακτης ανάγκης·</w:t>
      </w:r>
    </w:p>
    <w:p w14:paraId="5F5ED8F7" w14:textId="2E884B3A" w:rsidR="00413A3E" w:rsidRDefault="00915AB2" w:rsidP="00F15E49">
      <w:pPr>
        <w:pStyle w:val="BFS-Freskrift-Indrag"/>
      </w:pPr>
      <w:r>
        <w:rPr>
          <w:i/>
        </w:rPr>
        <w:t>σημείο στάσης:</w:t>
      </w:r>
      <w:r>
        <w:t xml:space="preserve"> θέση για σύντομη προσωρινή στάθμευση αυτοκινήτου ή άλλου οχήματος για επιβίβαση ή αποβίβαση ή φόρτωση και εκφόρτωση· </w:t>
      </w:r>
    </w:p>
    <w:p w14:paraId="54B65DA9" w14:textId="164951DD" w:rsidR="00413A3E" w:rsidRDefault="00915AB2" w:rsidP="00F15E49">
      <w:pPr>
        <w:pStyle w:val="BFS-Freskrift-Indrag"/>
      </w:pPr>
      <w:r>
        <w:rPr>
          <w:i/>
        </w:rPr>
        <w:t>διάταξη αποβλήτων</w:t>
      </w:r>
      <w:r>
        <w:t xml:space="preserve">: μόνιμη διάταξη για τον χειρισμό των αποβλήτων· και </w:t>
      </w:r>
    </w:p>
    <w:p w14:paraId="733405BE" w14:textId="6E322DE5" w:rsidR="00413A3E" w:rsidRDefault="00915AB2" w:rsidP="00F15E49">
      <w:pPr>
        <w:pStyle w:val="BFS-Freskrift-Indrag"/>
      </w:pPr>
      <w:r>
        <w:rPr>
          <w:i/>
        </w:rPr>
        <w:t>προσβάσιμο και χρησιμοποιήσιμο:</w:t>
      </w:r>
      <w:r>
        <w:t xml:space="preserve"> προσβάσιμο και χρησιμοποιήσιμο για άτομα με μειωμένη κινητικότητα ή ικανότητες προσανατολισμού.</w:t>
      </w:r>
    </w:p>
    <w:bookmarkEnd w:id="5"/>
    <w:p w14:paraId="4122C289" w14:textId="77777777" w:rsidR="00413A3E" w:rsidRDefault="00413A3E" w:rsidP="008B711C">
      <w:pPr>
        <w:pStyle w:val="BFS-Freskrift"/>
      </w:pPr>
    </w:p>
    <w:p w14:paraId="341ECD6D" w14:textId="60268755" w:rsidR="00413A3E" w:rsidRDefault="00915AB2" w:rsidP="008B711C">
      <w:pPr>
        <w:pStyle w:val="BFS-Freskrift-Paragraf"/>
      </w:pPr>
      <w:r>
        <w:rPr>
          <w:b/>
        </w:rPr>
        <w:t>Τμήμα 6</w:t>
      </w:r>
      <w:r>
        <w:t>    Για τους σκοπούς του παρόντος νόμου, τα δομικά προϊόντα με προεκτιμημένες ιδιότητες είναι προϊόντα που κατασκευάζονται για μόνιμη ενσωμάτωση σε δομικά έργα και τα οποία:</w:t>
      </w:r>
    </w:p>
    <w:p w14:paraId="1CBBA49E" w14:textId="0E7C6A09" w:rsidR="00413A3E" w:rsidRPr="00F15E49" w:rsidRDefault="00915AB2" w:rsidP="008B711C">
      <w:pPr>
        <w:pStyle w:val="BFS-Freskrift-Lista-1"/>
        <w:rPr>
          <w:caps/>
        </w:rPr>
      </w:pPr>
      <w:r>
        <w:t>1.</w:t>
      </w:r>
      <w:r>
        <w:tab/>
        <w:t>φέρουν σήμανση CE·</w:t>
      </w:r>
    </w:p>
    <w:p w14:paraId="65A708F4" w14:textId="71C0E8D4" w:rsidR="00413A3E" w:rsidRDefault="00915AB2" w:rsidP="00F15E49">
      <w:pPr>
        <w:pStyle w:val="BFS-Freskrift-Lista-1"/>
      </w:pPr>
      <w:r>
        <w:t>2.</w:t>
      </w:r>
      <w:r>
        <w:tab/>
      </w:r>
      <w:r>
        <w:t>έχουν λάβει έγκριση τύπου ή έχουν κατασκευαστεί σύμφωνα με τις διατάξεις του κεφαλαίου 8 τμήματα 22–23 του νόμου περί χωροταξίας και δόμησης (2010:900)·</w:t>
      </w:r>
    </w:p>
    <w:p w14:paraId="540F6463" w14:textId="09040757" w:rsidR="00413A3E" w:rsidRDefault="00915AB2" w:rsidP="008B711C">
      <w:pPr>
        <w:pStyle w:val="BFS-Freskrift-Lista-1"/>
      </w:pPr>
      <w:r>
        <w:t>3.</w:t>
      </w:r>
      <w:r>
        <w:tab/>
        <w:t xml:space="preserve">έχουν πιστοποιηθεί από οργανισμό πιστοποίησης διαπιστευμένο για την εργασία και για το εν λόγω προϊόν σύμφωνα με τον </w:t>
      </w:r>
      <w:bookmarkStart w:id="6" w:name="_Hlk168381076"/>
      <w:r>
        <w:t>κανονισμό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339/93</w:t>
      </w:r>
      <w:r>
        <w:rPr>
          <w:rStyle w:val="FootnoteReference"/>
        </w:rPr>
        <w:footnoteReference w:id="2"/>
      </w:r>
      <w:r>
        <w:t xml:space="preserve">, </w:t>
      </w:r>
      <w:bookmarkEnd w:id="6"/>
      <w:r>
        <w:t>ή</w:t>
      </w:r>
    </w:p>
    <w:p w14:paraId="6D8B0B72" w14:textId="15D63E3D" w:rsidR="00413A3E" w:rsidRDefault="00915AB2" w:rsidP="008B711C">
      <w:pPr>
        <w:pStyle w:val="BFS-Freskrift-Lista-1"/>
      </w:pPr>
      <w:r>
        <w:t>4.</w:t>
      </w:r>
      <w:r>
        <w:tab/>
      </w:r>
      <w:r>
        <w:t>έχουν κατασκευαστεί σε εργοστάσιο στο οποίο η κατασκευή, η παραγωγή, ο έλεγχος και το αποτέλεσμα αυτών για το δομικό προϊόν παρακολουθούνται, αξιολογούνται και εγκρίνονται συνεχώς από ένα όργανο πιστοποίησης που διαπιστεύεται για το καθήκον και το προϊόν σύμφωνα με τον κανονισμό (ΕΕ) αριθ. 765/2008.</w:t>
      </w:r>
    </w:p>
    <w:p w14:paraId="0A42FA52" w14:textId="4596AA50" w:rsidR="00413A3E" w:rsidRDefault="00915AB2" w:rsidP="008B711C">
      <w:pPr>
        <w:pStyle w:val="BFS-Freskrift-Indrag"/>
      </w:pPr>
      <w:r>
        <w:t>Αξιολόγηση που εκδίδεται από φορέα του Ευρωπαϊκού Οικονομικού Χώρου ή της Τουρκίας γίνεται επίσης δεκτή ως αξιολόγηση στο πλαίσιο της επιλογής 3 ή 4, εάν ο φορέας παρέχει ισοδύναμες εγγυήσεις τεχνικής και επαγγελματικής επάρκειας, καθώς και εγγυήσεις ανεξαρτησίας, με μέσα διαφορετικά από τη διαπίστευση για το καθήκον βάσει του κανονισμού (ΕΚ) αριθ. 765/2008.</w:t>
      </w:r>
    </w:p>
    <w:p w14:paraId="782B8A73" w14:textId="0FAA394E" w:rsidR="00413A3E" w:rsidRPr="000F551F" w:rsidRDefault="00915AB2" w:rsidP="00587E00">
      <w:pPr>
        <w:pStyle w:val="BFS-Rubrik-Mellan-2"/>
      </w:pPr>
      <w:r>
        <w:t>Δομικά προϊόντα και υλικά</w:t>
      </w:r>
    </w:p>
    <w:p w14:paraId="300F334F" w14:textId="77777777" w:rsidR="00413A3E" w:rsidRDefault="00915AB2" w:rsidP="008B711C">
      <w:pPr>
        <w:pStyle w:val="BFS-Freskrift-Paragraf"/>
      </w:pPr>
      <w:r>
        <w:rPr>
          <w:b/>
        </w:rPr>
        <w:t>Τμήμα 7</w:t>
      </w:r>
      <w:r>
        <w:t>    </w:t>
      </w:r>
      <w:bookmarkStart w:id="7" w:name="_Hlk116561795"/>
      <w:r>
        <w:t>Τα δομικά προϊόντα και υλικά φέρουν γνωστές και τεκμηριωμένες ιδιότητες όσον αφορά τις πτυχές που σχετίζονται με την ικανότητα των δομικών έργων να συμμορφώνονται με τις απαιτήσεις του παρόντος νόμου.</w:t>
      </w:r>
    </w:p>
    <w:p w14:paraId="52301B84" w14:textId="77777777" w:rsidR="00413A3E" w:rsidRDefault="00915AB2" w:rsidP="00F15E49">
      <w:pPr>
        <w:pStyle w:val="BFS-Freskrift-Indrag"/>
      </w:pPr>
      <w:r>
        <w:t>Τα δομικά προϊόντα με προεκτιμημένες ιδιότητες θεωρείται ότι έχουν γνωστές και τεκμηριωμένες ιδιότητες όσον αφορά τις πτυχές στις οποίες προαξιολογούνται.</w:t>
      </w:r>
    </w:p>
    <w:p w14:paraId="1A9C6B2D" w14:textId="77777777" w:rsidR="00413A3E" w:rsidRDefault="00915AB2" w:rsidP="00F15E49">
      <w:pPr>
        <w:pStyle w:val="BFS-Freskrift-Indrag"/>
      </w:pPr>
      <w:r>
        <w:t>Οι ιδιότητες των δομικών προϊόντων εκτός των δομικών προϊόντων με προεκτιμημένες ιδιότητες υποβάλλονται σε δοκιμή ή αξιολογούνται με άλλη αποδεκτή μεθοδολογία. Η μεθοδολογία που είναι αποδεκτή στην Ευρωπαϊκή Ένωση χρησιμοποιείται, εφόσον είναι διαθέσιμη.</w:t>
      </w:r>
    </w:p>
    <w:p w14:paraId="7DC8571D" w14:textId="77777777" w:rsidR="00413A3E" w:rsidRDefault="00915AB2" w:rsidP="00F15E49">
      <w:pPr>
        <w:pStyle w:val="BFS-Rubrik-Mellan-2"/>
      </w:pPr>
      <w:r>
        <w:lastRenderedPageBreak/>
        <w:t>Σχεδιασμός και εκτέλεση του έργου</w:t>
      </w:r>
    </w:p>
    <w:p w14:paraId="09C2F577" w14:textId="19BFEEDB" w:rsidR="00413A3E" w:rsidRDefault="00915AB2" w:rsidP="00F15E49">
      <w:pPr>
        <w:pStyle w:val="BFS-Freskrift-Paragraf"/>
      </w:pPr>
      <w:r>
        <w:rPr>
          <w:b/>
        </w:rPr>
        <w:t>Τμήμα 8</w:t>
      </w:r>
      <w:r>
        <w:t>    </w:t>
      </w:r>
      <w:bookmarkStart w:id="8" w:name="_Hlk128055089"/>
      <w:r>
        <w:t xml:space="preserve">Ο σχεδιασμός του έργου για τις εγκαταστάσεις που αναφέρονται </w:t>
      </w:r>
      <w:bookmarkEnd w:id="8"/>
      <w:r>
        <w:t>στο κεφάλαιο 5 εκτελείται:</w:t>
      </w:r>
    </w:p>
    <w:p w14:paraId="174F8883" w14:textId="11BE85B7" w:rsidR="00413A3E" w:rsidRDefault="00915AB2" w:rsidP="00F15E49">
      <w:pPr>
        <w:pStyle w:val="BFS-Freskrift-Lista-1"/>
      </w:pPr>
      <w:r>
        <w:t>1.</w:t>
      </w:r>
      <w:r>
        <w:tab/>
        <w:t>με επαγγελματικό τρόπο·</w:t>
      </w:r>
    </w:p>
    <w:p w14:paraId="6134B87E" w14:textId="5C115203" w:rsidR="00413A3E" w:rsidRDefault="00915AB2" w:rsidP="00F15E49">
      <w:pPr>
        <w:pStyle w:val="BFS-Freskrift-Lista-1"/>
      </w:pPr>
      <w:r>
        <w:t>2.</w:t>
      </w:r>
      <w:r>
        <w:tab/>
        <w:t>ώστε οι εργασίες να μπορούν να εκτελεστούν κατά τρόπο που πληρούνται οι απαιτήσεις του εν λόγω νόμου· και</w:t>
      </w:r>
    </w:p>
    <w:p w14:paraId="3E96AEBD" w14:textId="1E269468" w:rsidR="00413A3E" w:rsidRDefault="00915AB2" w:rsidP="00F15E49">
      <w:pPr>
        <w:pStyle w:val="BFS-Freskrift-Lista-1"/>
      </w:pPr>
      <w:r>
        <w:t>3.</w:t>
      </w:r>
      <w:r>
        <w:tab/>
        <w:t>ώστε να μπορεί να πραγματοποιηθεί η προβλεπόμενη συντήρηση.</w:t>
      </w:r>
    </w:p>
    <w:p w14:paraId="35BA50E4" w14:textId="77777777" w:rsidR="00413A3E" w:rsidRDefault="00915AB2" w:rsidP="00F15E49">
      <w:pPr>
        <w:pStyle w:val="BFS-Freskrift-Indrag"/>
      </w:pPr>
      <w:r>
        <w:t>Ο σχεδιασμός του έργου τεκμηριώνεται.</w:t>
      </w:r>
    </w:p>
    <w:p w14:paraId="47BE1890" w14:textId="10652CBF" w:rsidR="00413A3E" w:rsidRDefault="00915AB2" w:rsidP="00F15E49">
      <w:pPr>
        <w:pStyle w:val="BFS-Freskrift-Indrag"/>
      </w:pPr>
      <w:r>
        <w:t xml:space="preserve">Η πρώτη και η δεύτερη παράγραφος δεν εφαρμόζονται εάν δεν είναι αναγκαίο. </w:t>
      </w:r>
    </w:p>
    <w:p w14:paraId="62C12F11" w14:textId="77777777" w:rsidR="00413A3E" w:rsidRDefault="00413A3E" w:rsidP="008B711C">
      <w:pPr>
        <w:pStyle w:val="BFS-Freskrift"/>
      </w:pPr>
    </w:p>
    <w:p w14:paraId="28378874" w14:textId="79FE6387" w:rsidR="00413A3E" w:rsidRDefault="00915AB2" w:rsidP="00F15E49">
      <w:pPr>
        <w:pStyle w:val="BFS-Freskrift-Paragraf"/>
      </w:pPr>
      <w:r>
        <w:rPr>
          <w:b/>
        </w:rPr>
        <w:t>Τμήμα 9</w:t>
      </w:r>
      <w:r>
        <w:t>    Οι διευκολύνσεις που αναφέρονται στο κεφάλαιο 5 εκτελούνται:</w:t>
      </w:r>
    </w:p>
    <w:p w14:paraId="757A857B" w14:textId="3D67D021" w:rsidR="00413A3E" w:rsidRDefault="00915AB2" w:rsidP="00F15E49">
      <w:pPr>
        <w:pStyle w:val="BFS-Freskrift-Lista-1"/>
      </w:pPr>
      <w:r>
        <w:t>1.</w:t>
      </w:r>
      <w:r>
        <w:tab/>
        <w:t>με επαγγελματικό τρόπο· και</w:t>
      </w:r>
    </w:p>
    <w:p w14:paraId="785FBA7D" w14:textId="3FB2AFC8" w:rsidR="00413A3E" w:rsidRDefault="00915AB2" w:rsidP="00F15E49">
      <w:pPr>
        <w:pStyle w:val="BFS-Freskrift-Lista-1"/>
      </w:pPr>
      <w:r>
        <w:t>2.</w:t>
      </w:r>
      <w:r>
        <w:tab/>
        <w:t>σύμφωνα με τα ισχύοντα έγγραφα.</w:t>
      </w:r>
    </w:p>
    <w:p w14:paraId="0B824287" w14:textId="77777777" w:rsidR="00413A3E" w:rsidRDefault="00915AB2" w:rsidP="00F15E49">
      <w:pPr>
        <w:pStyle w:val="BFS-Rubrik-Mellan-2"/>
      </w:pPr>
      <w:r>
        <w:t>Επαλήθευση</w:t>
      </w:r>
    </w:p>
    <w:p w14:paraId="1F3EE4ED" w14:textId="77777777" w:rsidR="00413A3E" w:rsidRDefault="00915AB2" w:rsidP="008B711C">
      <w:pPr>
        <w:pStyle w:val="BFS-Freskrift-Paragraf"/>
      </w:pPr>
      <w:r>
        <w:rPr>
          <w:b/>
        </w:rPr>
        <w:t>Τμήμα 10</w:t>
      </w:r>
      <w:r>
        <w:t>    </w:t>
      </w:r>
      <w:bookmarkStart w:id="9" w:name="_Hlk125698885"/>
      <w:r>
        <w:t>Η συμμόρφωση με τις απαιτήσεις του κεφαλαίου 5 επαληθεύεται:</w:t>
      </w:r>
    </w:p>
    <w:p w14:paraId="4AE10E32" w14:textId="01F32E00" w:rsidR="00413A3E" w:rsidRDefault="00915AB2" w:rsidP="00F15E49">
      <w:pPr>
        <w:pStyle w:val="BFS-Freskrift-Lista-1"/>
      </w:pPr>
      <w:r>
        <w:t>1.</w:t>
      </w:r>
      <w:r>
        <w:tab/>
        <w:t>κατά τον σχεδιασμό και την εκτέλεση σύμφωνα με τα τμήματα 11–13·</w:t>
      </w:r>
    </w:p>
    <w:p w14:paraId="36EA738C" w14:textId="69386833" w:rsidR="00413A3E" w:rsidRDefault="00915AB2" w:rsidP="00F15E49">
      <w:pPr>
        <w:pStyle w:val="BFS-Freskrift-Lista-1"/>
      </w:pPr>
      <w:r>
        <w:t>2.</w:t>
      </w:r>
      <w:r>
        <w:tab/>
        <w:t xml:space="preserve">στην τελική εγκατάσταση σύμφωνα με τα τμήμα 14· ή </w:t>
      </w:r>
    </w:p>
    <w:p w14:paraId="5B5FA477" w14:textId="5A577E86" w:rsidR="00413A3E" w:rsidRDefault="00915AB2" w:rsidP="00F15E49">
      <w:pPr>
        <w:pStyle w:val="BFS-Freskrift-Lista-1"/>
      </w:pPr>
      <w:r>
        <w:t>3.</w:t>
      </w:r>
      <w:r>
        <w:tab/>
        <w:t>με συνδυασμό των σημείων 1 και 2.</w:t>
      </w:r>
    </w:p>
    <w:p w14:paraId="7F354491" w14:textId="77777777" w:rsidR="00413A3E" w:rsidRDefault="00915AB2" w:rsidP="00F15E49">
      <w:pPr>
        <w:pStyle w:val="BFS-Freskrift-Indrag"/>
      </w:pPr>
      <w:r>
        <w:t>Η επαλήθευση διενεργείται με επαγγελματισμό.</w:t>
      </w:r>
    </w:p>
    <w:p w14:paraId="399458A0" w14:textId="77777777" w:rsidR="00413A3E" w:rsidRDefault="00915AB2" w:rsidP="00F15E49">
      <w:pPr>
        <w:pStyle w:val="BFS-Freskrift-Indrag"/>
      </w:pPr>
      <w:r>
        <w:t>Το αποτέλεσμα της επαλήθευσης τεκμηριώνεται.</w:t>
      </w:r>
    </w:p>
    <w:bookmarkEnd w:id="9"/>
    <w:p w14:paraId="0B18C5F9" w14:textId="77777777" w:rsidR="00413A3E" w:rsidRDefault="00413A3E" w:rsidP="008B711C">
      <w:pPr>
        <w:pStyle w:val="BFS-Freskrift"/>
      </w:pPr>
    </w:p>
    <w:p w14:paraId="506F9EBF" w14:textId="77777777" w:rsidR="00413A3E" w:rsidRDefault="00915AB2" w:rsidP="008B711C">
      <w:pPr>
        <w:pStyle w:val="BFS-Freskrift-Paragraf"/>
      </w:pPr>
      <w:r>
        <w:rPr>
          <w:b/>
        </w:rPr>
        <w:t>Τμήμα 11</w:t>
      </w:r>
      <w:r>
        <w:t>    </w:t>
      </w:r>
      <w:bookmarkStart w:id="10" w:name="_Hlk125699209"/>
      <w:r>
        <w:t>Οι έλεγχοι κατά τη διάρκεια του σχεδιασμού του έργου επαληθεύουν ότι οι συνθήκες σχεδιασμού, οι μέθοδοι σχεδιασμού, οι μέθοδοι δοκιμής και οι υπολογισμοί είναι συναφείς και καταγράφονται στα έγγραφα.</w:t>
      </w:r>
    </w:p>
    <w:bookmarkEnd w:id="10"/>
    <w:p w14:paraId="6529F58D" w14:textId="77777777" w:rsidR="00413A3E" w:rsidRDefault="00413A3E" w:rsidP="008B711C">
      <w:pPr>
        <w:pStyle w:val="BFS-Freskrift"/>
      </w:pPr>
    </w:p>
    <w:p w14:paraId="15BE1F35" w14:textId="77777777" w:rsidR="00413A3E" w:rsidRDefault="00915AB2" w:rsidP="008B711C">
      <w:pPr>
        <w:pStyle w:val="BFS-Freskrift-Paragraf"/>
      </w:pPr>
      <w:r>
        <w:rPr>
          <w:b/>
        </w:rPr>
        <w:t>Τμήμα 12</w:t>
      </w:r>
      <w:r>
        <w:t>    </w:t>
      </w:r>
      <w:bookmarkStart w:id="11" w:name="_Hlk125699387"/>
      <w:r>
        <w:t>Οι έλεγχοι κατά τη διάρκεια της εκτέλεσης επαληθεύουν ότι οι εργασίες εκτελούνται σύμφωνα με τα ισχύοντα έγγραφα.</w:t>
      </w:r>
    </w:p>
    <w:bookmarkEnd w:id="11"/>
    <w:p w14:paraId="39BFE6D5" w14:textId="77777777" w:rsidR="00413A3E" w:rsidRDefault="00413A3E" w:rsidP="008B711C">
      <w:pPr>
        <w:pStyle w:val="BFS-Freskrift"/>
      </w:pPr>
    </w:p>
    <w:p w14:paraId="12074429" w14:textId="586E9906" w:rsidR="00413A3E" w:rsidRDefault="00915AB2" w:rsidP="008B711C">
      <w:pPr>
        <w:pStyle w:val="BFS-Freskrift-Paragraf"/>
      </w:pPr>
      <w:r>
        <w:rPr>
          <w:b/>
        </w:rPr>
        <w:t>Τμήμα 13</w:t>
      </w:r>
      <w:r>
        <w:t>    </w:t>
      </w:r>
      <w:bookmarkStart w:id="12" w:name="_Hlk125699427"/>
      <w:r>
        <w:t>Τα δομικά προϊόντα και τα υλικά ελέγχονται κατά την παραλαβή τους στο εργοτάξιο.  Επαληθεύονται οι προβλεπόμενες ιδιότητες των δομικών προϊόντων και υλικών.</w:t>
      </w:r>
    </w:p>
    <w:p w14:paraId="3BCE9703" w14:textId="77777777" w:rsidR="00413A3E" w:rsidRDefault="00915AB2" w:rsidP="00F15E49">
      <w:pPr>
        <w:pStyle w:val="BFS-Freskrift-Indrag"/>
      </w:pPr>
      <w:r>
        <w:t>Για τα δομικά προϊόντα με προεκτιμημένες ιδιότητες, η επαλήθευση μπορεί να περιορίζεται στην ταυτοποίηση, την επαλήθευση της σήμανσης και την εξέταση της τεκμηρίωσης των προεκτιμημένων ιδιοτήτων.</w:t>
      </w:r>
    </w:p>
    <w:p w14:paraId="7F8417D1" w14:textId="77777777" w:rsidR="00413A3E" w:rsidRDefault="00413A3E" w:rsidP="00F15E49">
      <w:pPr>
        <w:pStyle w:val="BFS-Freskrift"/>
      </w:pPr>
    </w:p>
    <w:bookmarkEnd w:id="12"/>
    <w:p w14:paraId="0992A2F1" w14:textId="77777777" w:rsidR="00413A3E" w:rsidRDefault="00915AB2" w:rsidP="00F15E49">
      <w:pPr>
        <w:pStyle w:val="BFS-Freskrift-Paragraf"/>
      </w:pPr>
      <w:r>
        <w:rPr>
          <w:b/>
        </w:rPr>
        <w:t>Τμήμα 14</w:t>
      </w:r>
      <w:r>
        <w:t>    Κατά τη διάρκεια των ελέγχων στην τελική εγκατάσταση, η επαλήθευση διενεργείται με δοκιμή, μέτρηση ή επιθεώρηση.</w:t>
      </w:r>
    </w:p>
    <w:p w14:paraId="0F05C4A7" w14:textId="51CD6ADA" w:rsidR="00413A3E" w:rsidRPr="00747A00" w:rsidRDefault="00915AB2" w:rsidP="008B711C">
      <w:pPr>
        <w:pStyle w:val="BFS-Rubrik-Mellan-1"/>
      </w:pPr>
      <w:r>
        <w:t>Κεφάλαιο 2 Προσβασιμότητα και χρηστικότητα</w:t>
      </w:r>
    </w:p>
    <w:p w14:paraId="6B55EE5E" w14:textId="199F8E16" w:rsidR="00413A3E" w:rsidRDefault="00915AB2" w:rsidP="008B711C">
      <w:pPr>
        <w:pStyle w:val="BFS-Freskrift-Paragraf"/>
      </w:pPr>
      <w:r>
        <w:rPr>
          <w:b/>
        </w:rPr>
        <w:t>Τμήμα 1</w:t>
      </w:r>
      <w:r>
        <w:t xml:space="preserve">    Όταν το παρόν κεφάλαιο απαιτεί προσβασιμότητα και χρηστικότητα για τα άτομα με μειωμένη κινητικότητα, προβλέπονται οι ακόλουθες διαστάσεις κατά τον σχεδιασμό: </w:t>
      </w:r>
    </w:p>
    <w:p w14:paraId="5AA672B9" w14:textId="4E6C60AD" w:rsidR="00413A3E" w:rsidRDefault="00915AB2" w:rsidP="00F15E49">
      <w:pPr>
        <w:pStyle w:val="BFS-Freskrift-Lista-1"/>
      </w:pPr>
      <w:r>
        <w:t>1.</w:t>
      </w:r>
      <w:r>
        <w:tab/>
        <w:t xml:space="preserve">διάσταση κάτοψης για αναπηρικό αμαξίδιο ύψους 0,70 x 1,30 μέτρων· </w:t>
      </w:r>
    </w:p>
    <w:p w14:paraId="3E8C16AC" w14:textId="06877338" w:rsidR="00413A3E" w:rsidRDefault="00915AB2" w:rsidP="00F15E49">
      <w:pPr>
        <w:pStyle w:val="BFS-Freskrift-Lista-1"/>
      </w:pPr>
      <w:r>
        <w:t>2.</w:t>
      </w:r>
      <w:r>
        <w:tab/>
        <w:t xml:space="preserve">διάσταση κύκλου στροφής διαμέτρου 1,50 μέτρου· και </w:t>
      </w:r>
    </w:p>
    <w:p w14:paraId="1F4E9ACE" w14:textId="7DF64D2F" w:rsidR="00413A3E" w:rsidRDefault="00915AB2" w:rsidP="00F15E49">
      <w:pPr>
        <w:pStyle w:val="BFS-Freskrift-Lista-1"/>
      </w:pPr>
      <w:r>
        <w:t>3.</w:t>
      </w:r>
      <w:r>
        <w:tab/>
        <w:t>διάσταση ανοίγματος για ελεύθερη διέλευση τουλάχιστον 0,90 μέτρων.</w:t>
      </w:r>
    </w:p>
    <w:p w14:paraId="25958DE8" w14:textId="6CFC0E77" w:rsidR="00413A3E" w:rsidRPr="007821BE" w:rsidRDefault="00413A3E" w:rsidP="008B711C">
      <w:pPr>
        <w:pStyle w:val="BFS-Freskrift"/>
      </w:pPr>
    </w:p>
    <w:p w14:paraId="7700D2EB" w14:textId="1548FFAA" w:rsidR="00413A3E" w:rsidRDefault="00915AB2" w:rsidP="00AD131D">
      <w:pPr>
        <w:pStyle w:val="BFS-Freskrift-Paragraf"/>
      </w:pPr>
      <w:bookmarkStart w:id="13" w:name="_Hlk151022174"/>
      <w:r>
        <w:rPr>
          <w:b/>
        </w:rPr>
        <w:t>Τμήμα 2</w:t>
      </w:r>
      <w:r>
        <w:t xml:space="preserve">    Ένα οικόπεδο που πρέπει να είναι προσβάσιμο και χρησιμοποιήσιμο πρέπει να διαθέτει διαδρόμους διέλευσης μεταξύ προσβάσιμων και χρησιμοποιήσιμων εισόδων κτιρίων στο οικόπεδο και άλλων προσβάσιμων και </w:t>
      </w:r>
      <w:r>
        <w:lastRenderedPageBreak/>
        <w:t>χρησιμοποιήσιμων σημείων στόχων επί του οικοπέδου ή άμεσα παρακείμενων σε αυτό.</w:t>
      </w:r>
    </w:p>
    <w:p w14:paraId="2C84CF30" w14:textId="77777777" w:rsidR="00413A3E" w:rsidRPr="00A12E6C" w:rsidRDefault="00413A3E" w:rsidP="00A12E6C">
      <w:pPr>
        <w:pStyle w:val="BFS-Freskrift-Indrag"/>
      </w:pPr>
    </w:p>
    <w:bookmarkEnd w:id="13"/>
    <w:p w14:paraId="453310C5" w14:textId="67DCA6C4" w:rsidR="00413A3E" w:rsidRPr="00742288" w:rsidRDefault="00915AB2" w:rsidP="00665D66">
      <w:pPr>
        <w:pStyle w:val="BFS-Freskrift-Paragraf"/>
      </w:pPr>
      <w:r>
        <w:rPr>
          <w:b/>
        </w:rPr>
        <w:t>Τμήμα 3</w:t>
      </w:r>
      <w:r>
        <w:t>    Οι διάδρομοι διέλευσης που αναφέρονται στο τμήμα 2 πρέπει να:</w:t>
      </w:r>
    </w:p>
    <w:p w14:paraId="3C2BFF8D" w14:textId="0F49B8A8" w:rsidR="00413A3E" w:rsidRDefault="00915AB2" w:rsidP="00F15E49">
      <w:pPr>
        <w:pStyle w:val="BFS-Freskrift-Lista-1"/>
      </w:pPr>
      <w:bookmarkStart w:id="14" w:name="_Hlk166501304"/>
      <w:r>
        <w:t>1.</w:t>
      </w:r>
      <w:r>
        <w:tab/>
        <w:t>σχεδιάζονται λαμβάνοντας υπόψη την προβλεπόμενη χρήση·</w:t>
      </w:r>
    </w:p>
    <w:bookmarkEnd w:id="14"/>
    <w:p w14:paraId="7A10131C" w14:textId="1904848B" w:rsidR="00413A3E" w:rsidRDefault="00915AB2" w:rsidP="00AD131D">
      <w:pPr>
        <w:pStyle w:val="BFS-Freskrift-Lista-1"/>
      </w:pPr>
      <w:r>
        <w:t>2.</w:t>
      </w:r>
      <w:r>
        <w:tab/>
        <w:t>να είναι ομοιόμορφοι και σταθεροί·</w:t>
      </w:r>
    </w:p>
    <w:p w14:paraId="55BA10FB" w14:textId="1BBF470E" w:rsidR="00413A3E" w:rsidRDefault="00915AB2" w:rsidP="00AD131D">
      <w:pPr>
        <w:pStyle w:val="BFS-Freskrift-Lista-1"/>
      </w:pPr>
      <w:r>
        <w:t>3.</w:t>
      </w:r>
      <w:r>
        <w:tab/>
        <w:t xml:space="preserve"> έχουν μέγιστη κλίση 1:12· και </w:t>
      </w:r>
    </w:p>
    <w:p w14:paraId="5E2A581B" w14:textId="01DEBDBC" w:rsidR="00413A3E" w:rsidRDefault="00915AB2" w:rsidP="00F15E49">
      <w:pPr>
        <w:pStyle w:val="BFS-Freskrift-Lista-1"/>
      </w:pPr>
      <w:r>
        <w:t>4.</w:t>
      </w:r>
      <w:r>
        <w:tab/>
        <w:t xml:space="preserve"> να είναι εύκολο να ταυτοποιηθούν και να ακολουθηθούν.</w:t>
      </w:r>
    </w:p>
    <w:p w14:paraId="6C30482F" w14:textId="224593FE" w:rsidR="00413A3E" w:rsidRDefault="00413A3E" w:rsidP="00A12E6C">
      <w:pPr>
        <w:pStyle w:val="BFS-Freskrift-Indrag"/>
        <w:ind w:firstLine="0"/>
      </w:pPr>
    </w:p>
    <w:p w14:paraId="62AE73C5" w14:textId="6BFA45FF" w:rsidR="00413A3E" w:rsidRDefault="00915AB2" w:rsidP="00AD131D">
      <w:pPr>
        <w:pStyle w:val="BFS-Freskrift-Paragraf"/>
      </w:pPr>
      <w:bookmarkStart w:id="15" w:name="_Hlk166501372"/>
      <w:r>
        <w:rPr>
          <w:b/>
        </w:rPr>
        <w:t>Τμήμα 4</w:t>
      </w:r>
      <w:r>
        <w:t>    Όταν οι διάδρομοι διέλευσης που αναφέρονται στο τμήμα 3 έχουν ενδιάμεσο επίπεδο ώστε να είναι προσβάσιμοι και χρησιμοποιήσιμοι, το μήκος του ενδιάμεσου επιπέδου πρέπει να επιτρέπει τουλάχιστον ένα αναπηρικό αμαξίδιο που χειρίζεται βοηθός.</w:t>
      </w:r>
    </w:p>
    <w:bookmarkEnd w:id="15"/>
    <w:p w14:paraId="19349F7C" w14:textId="77777777" w:rsidR="00413A3E" w:rsidRPr="00076031" w:rsidRDefault="00413A3E" w:rsidP="00413CD6">
      <w:pPr>
        <w:pStyle w:val="BFS-Freskrift-Indrag"/>
        <w:ind w:firstLine="0"/>
      </w:pPr>
    </w:p>
    <w:p w14:paraId="4DA60DA8" w14:textId="0B5438FB" w:rsidR="00413A3E" w:rsidRDefault="00915AB2" w:rsidP="00AD131D">
      <w:pPr>
        <w:pStyle w:val="BFS-Freskrift-Paragraf"/>
      </w:pPr>
      <w:bookmarkStart w:id="16" w:name="_Hlk125631747"/>
      <w:r>
        <w:rPr>
          <w:b/>
        </w:rPr>
        <w:t>Τμήμα 5</w:t>
      </w:r>
      <w:r>
        <w:t>    Σε ένα οικόπεδο ή σε άμεση γειτνίαση με ένα οικόπεδο που πρέπει να είναι προσβάσιμο και χρησιμοποιήσιμο</w:t>
      </w:r>
      <w:bookmarkEnd w:id="16"/>
      <w:r>
        <w:t>, πρέπει να υπάρχει τουλάχιστον ένα σημείο στάσης του οχήματος σε απόσταση βάδισης 25 μέτρων από προσβάσιμη και χρησιμοποιήσιμη είσοδο.</w:t>
      </w:r>
    </w:p>
    <w:p w14:paraId="7666BCF2" w14:textId="1A65AF8E" w:rsidR="00413A3E" w:rsidRDefault="00915AB2" w:rsidP="00F15E49">
      <w:pPr>
        <w:pStyle w:val="BFS-Freskrift-Indrag"/>
      </w:pPr>
      <w:r>
        <w:t xml:space="preserve">Το σημείο στάσης πρέπει να είναι σχεδιασμένο και τοποθετημένο έτσι ώστε να είναι δυνατή η χρήση του για άτομα με μειωμένη κινητικότητα ή ικανότητα προσανατολισμού. </w:t>
      </w:r>
    </w:p>
    <w:p w14:paraId="5E6B84BA" w14:textId="347B4E14" w:rsidR="00413A3E" w:rsidRDefault="00413A3E" w:rsidP="00F15E49">
      <w:pPr>
        <w:pStyle w:val="BFS-Freskrift"/>
      </w:pPr>
    </w:p>
    <w:p w14:paraId="5DCFB44D" w14:textId="5D36B53E" w:rsidR="00413A3E" w:rsidRDefault="00915AB2" w:rsidP="00AD131D">
      <w:pPr>
        <w:pStyle w:val="BFS-Freskrift-Paragraf"/>
      </w:pPr>
      <w:bookmarkStart w:id="17" w:name="_Hlk127350272"/>
      <w:r>
        <w:rPr>
          <w:b/>
        </w:rPr>
        <w:t>Τμήμα 6</w:t>
      </w:r>
      <w:r>
        <w:t>    Σε ένα οικόπεδο ή σε άμεση γειτνίαση με ένα οικόπεδο που πρέπει να είναι προσβάσιμο και χρησιμοποιήσιμο, είναι δυνατόν να παρέχεται τουλάχιστον ένας προσβάσιμος και χρησιμοποιήσιμος χώρος στάθμευσης για οχήματα.</w:t>
      </w:r>
    </w:p>
    <w:p w14:paraId="0444DAEC" w14:textId="77777777" w:rsidR="00413A3E" w:rsidRDefault="00915AB2" w:rsidP="00F15E49">
      <w:pPr>
        <w:pStyle w:val="BFS-Freskrift-Indrag"/>
      </w:pPr>
      <w:r>
        <w:t xml:space="preserve">Ο χώρος στάθμευσης πρέπει να είναι σχεδιασμένος και τοποθετημένος, έτσι ώστε να είναι δυνατή η χρήση του για άτομα με μειωμένη κινητικότητα ή ικανότητα προσανατολισμού. </w:t>
      </w:r>
    </w:p>
    <w:p w14:paraId="73AD794D" w14:textId="1FD4F7C6" w:rsidR="00413A3E" w:rsidRDefault="00915AB2" w:rsidP="00AD131D">
      <w:pPr>
        <w:pStyle w:val="BFS-Rubrik-Mellan-1"/>
      </w:pPr>
      <w:bookmarkStart w:id="18" w:name="_Hlk152079858"/>
      <w:bookmarkEnd w:id="7"/>
      <w:bookmarkEnd w:id="17"/>
      <w:r>
        <w:t xml:space="preserve">Κεφάλαιο 3 Διευκόλυνση πρόσβασης για οχήματα έκτακτης ανάγκης </w:t>
      </w:r>
    </w:p>
    <w:p w14:paraId="3D574848" w14:textId="0A7F9828" w:rsidR="00413A3E" w:rsidRPr="00636767" w:rsidRDefault="00915AB2" w:rsidP="00AD131D">
      <w:pPr>
        <w:pStyle w:val="BFS-Freskrift-Paragraf"/>
      </w:pPr>
      <w:r>
        <w:rPr>
          <w:b/>
        </w:rPr>
        <w:t>Τμήμα 1</w:t>
      </w:r>
      <w:r>
        <w:t>    </w:t>
      </w:r>
      <w:bookmarkStart w:id="19" w:name="_Hlk164847565"/>
      <w:r>
        <w:t>Η απόσταση από τη θέση στάθμευσης του οχήματος έκτακτης ανάγκης έως τα σημεία εισόδου έκτακτης ανάγκης ενός κτιρίου δεν πρέπει να υπερβαίνει τα 50 μέτρα.</w:t>
      </w:r>
    </w:p>
    <w:p w14:paraId="0FE55CD7" w14:textId="11845036" w:rsidR="00413A3E" w:rsidRDefault="00915AB2" w:rsidP="008B711C">
      <w:pPr>
        <w:pStyle w:val="BFS-Freskrift-Indrag"/>
      </w:pPr>
      <w:r>
        <w:t>Εάν συντρέχουν ειδικοί λόγοι, είναι δυνατό να εφαρμοστεί απόσταση μεγαλύτερη των 50 μέτρων. Ειδικοί λόγοι είναι εκείνοι που προκύπτουν από την ανάγκη για επείγουσες ενέργειες λόγω του σκοπού του κτιρίου ή των δυσκολιών πρόσβασης στο κτίριο εντός του οικοπέδου με οχήματα έκτακτης ανάγκης λόγω γεωγραφικών συνθηκών.</w:t>
      </w:r>
      <w:bookmarkEnd w:id="19"/>
    </w:p>
    <w:p w14:paraId="1C05ED4E" w14:textId="77777777" w:rsidR="009F34C2" w:rsidRPr="001E5B54" w:rsidRDefault="009F34C2" w:rsidP="008B711C">
      <w:pPr>
        <w:pStyle w:val="BFS-Freskrift"/>
      </w:pPr>
    </w:p>
    <w:p w14:paraId="4FAD37F2" w14:textId="18DEAA97" w:rsidR="00413A3E" w:rsidRDefault="00915AB2" w:rsidP="008B711C">
      <w:pPr>
        <w:pStyle w:val="BFS-Freskrift-Paragraf"/>
      </w:pPr>
      <w:r>
        <w:rPr>
          <w:b/>
        </w:rPr>
        <w:t>Τμήμα 2</w:t>
      </w:r>
      <w:r>
        <w:t>    Πρέπει να παρέχεται διαδρομή έκτακτης ανάγκης εάν δεν είναι δυνατή η τήρηση μέγιστης απόστασης 50 μέτρων, σύμφωνα με την πρώτη παράγραφο του τμήματος 1, επειδή η θέση στάθμευσης του οχήματος έκτακτης ανάγκης βρίσκεται εντός του οδικού δικτύου ή ισοδύναμου μέσου.</w:t>
      </w:r>
    </w:p>
    <w:p w14:paraId="434820D8" w14:textId="77777777" w:rsidR="00413A3E" w:rsidRPr="00636767" w:rsidRDefault="00915AB2" w:rsidP="008B711C">
      <w:pPr>
        <w:pStyle w:val="BFS-Freskrift-Indrag"/>
      </w:pPr>
      <w:r>
        <w:t>Εάν εφαρμόζεται απόσταση μεγαλύτερη των 50 μέτρων σύμφωνα με τη δεύτερη παράγραφο του τμήματος 1, εάν είναι αναγκαίο πρέπει να παρέχεται διαδρομή έκτακτης ανάγκης, εάν η απόσταση αυτή δεν είναι δυνατό να τηρηθεί επειδή η θέση στάθμευσης του οχήματος έκτακτης ανάγκης βρίσκεται εντός του οδικού δικτύου ή ισοδύναμου.</w:t>
      </w:r>
    </w:p>
    <w:p w14:paraId="185DAC0E" w14:textId="77777777" w:rsidR="00413A3E" w:rsidRPr="001B7AD1" w:rsidRDefault="00413A3E" w:rsidP="008B711C">
      <w:pPr>
        <w:pStyle w:val="BFS-Freskrift"/>
      </w:pPr>
    </w:p>
    <w:p w14:paraId="6D1FEB71" w14:textId="0C056818" w:rsidR="00413A3E" w:rsidRPr="00636767" w:rsidRDefault="00915AB2" w:rsidP="008B711C">
      <w:pPr>
        <w:pStyle w:val="BFS-Freskrift-Paragraf"/>
      </w:pPr>
      <w:r>
        <w:rPr>
          <w:b/>
        </w:rPr>
        <w:lastRenderedPageBreak/>
        <w:t>Τμήμα 3</w:t>
      </w:r>
      <w:r>
        <w:t>    Η διαδρομή έκτακτης ανάγκης που αναφέρεται στο τμήμα 2, συμπεριλαμβανομένης της εισόδου και εξόδου και της θέσης στάθμευσης του οχήματος έκτακτης ανάγκης, πρέπει να είναι σχεδιασμένη και διαστασιολογημένη κατά τρόπο ώστε να διασφαλίζεται καλή πρόσβαση.</w:t>
      </w:r>
    </w:p>
    <w:bookmarkEnd w:id="18"/>
    <w:p w14:paraId="1481FA66" w14:textId="6EC332E1" w:rsidR="00413A3E" w:rsidRDefault="00915AB2" w:rsidP="00AD131D">
      <w:pPr>
        <w:pStyle w:val="BFS-Rubrik-Mellan-1"/>
      </w:pPr>
      <w:r>
        <w:t xml:space="preserve">Κεφάλαιο 4 Πρόληψη ατυχημάτων </w:t>
      </w:r>
    </w:p>
    <w:p w14:paraId="636D611E" w14:textId="570EEC7D" w:rsidR="00413A3E" w:rsidRDefault="00915AB2" w:rsidP="00AD131D">
      <w:pPr>
        <w:pStyle w:val="BFS-Freskrift-Paragraf"/>
      </w:pPr>
      <w:r>
        <w:rPr>
          <w:b/>
        </w:rPr>
        <w:t>Τμήμα 1</w:t>
      </w:r>
      <w:r>
        <w:t xml:space="preserve">    Οι διάδρομοι διέλευσης μεταξύ της εισόδου ενός κτιρίου και των σημείων στάθμευσης και στάσης πρέπει να σχεδιάζονται και να διαστασιολογούνται </w:t>
      </w:r>
      <w:bookmarkStart w:id="20" w:name="_Hlk166502181"/>
      <w:r>
        <w:t xml:space="preserve">για την προβλεπόμενη χρήση </w:t>
      </w:r>
      <w:bookmarkEnd w:id="20"/>
      <w:r>
        <w:t xml:space="preserve">ώστε να μπορούν να χρησιμοποιούνται με ασφάλεια. </w:t>
      </w:r>
    </w:p>
    <w:p w14:paraId="21E92873" w14:textId="77777777" w:rsidR="00413A3E" w:rsidRDefault="00413A3E" w:rsidP="00AD131D">
      <w:pPr>
        <w:pStyle w:val="BFS-Freskrift"/>
      </w:pPr>
    </w:p>
    <w:p w14:paraId="4B4EB672" w14:textId="321BEF77" w:rsidR="00413A3E" w:rsidRDefault="00915AB2" w:rsidP="00AD131D">
      <w:pPr>
        <w:pStyle w:val="BFS-Freskrift-Paragraf"/>
      </w:pPr>
      <w:bookmarkStart w:id="21" w:name="_Hlk166501871"/>
      <w:r>
        <w:rPr>
          <w:b/>
        </w:rPr>
        <w:t>Τμήμα 2</w:t>
      </w:r>
      <w:r>
        <w:t xml:space="preserve">    Οι κλίμακες και οι ράμπες σε ένα οικόπεδο πρέπει να διαθέτουν στήριγμα εξισορρόπησης με τη μορφή χειρολισθήρων, εφόσον είναι αναγκαίο για την προστασία από πτώσεις. </w:t>
      </w:r>
    </w:p>
    <w:bookmarkEnd w:id="21"/>
    <w:p w14:paraId="5C4D7AAA" w14:textId="77777777" w:rsidR="00413A3E" w:rsidRPr="00C844E3" w:rsidRDefault="00413A3E" w:rsidP="008B711C">
      <w:pPr>
        <w:pStyle w:val="BFS-Freskrift"/>
      </w:pPr>
    </w:p>
    <w:p w14:paraId="434A4C37" w14:textId="235B4552" w:rsidR="00413A3E" w:rsidRDefault="00915AB2" w:rsidP="00AD131D">
      <w:pPr>
        <w:pStyle w:val="BFS-Freskrift-Paragraf"/>
      </w:pPr>
      <w:r>
        <w:rPr>
          <w:b/>
        </w:rPr>
        <w:t>Τμήμα 3</w:t>
      </w:r>
      <w:r>
        <w:t xml:space="preserve">    Τα ανοίγματα στο έδαφος ενός οικοπέδου πρέπει να διαθέτουν ανθεκτικές διατάξεις για την προστασία από πτώσεις. Σε οικόπεδο όπου, λαμβάνοντας υπόψη </w:t>
      </w:r>
      <w:bookmarkStart w:id="22" w:name="_Hlk166502000"/>
      <w:r>
        <w:t xml:space="preserve">την προβλεπόμενη </w:t>
      </w:r>
      <w:bookmarkEnd w:id="22"/>
      <w:r>
        <w:t xml:space="preserve">χρήση, ενδεχομένως αναμένεται ότι θα υπάρχουν μικρότερα παιδιά χωρίς συνεχή επίβλεψη ενηλίκου, οι διατάξεις πρέπει να σχεδιάζονται έτσι ώστε τα μικρότερα παιδιά να μην μπορούν να ανοίξουν, να ανυψώσουν ή </w:t>
      </w:r>
      <w:bookmarkStart w:id="23" w:name="_Hlk166502059"/>
      <w:r>
        <w:t xml:space="preserve">άλλως </w:t>
      </w:r>
      <w:bookmarkEnd w:id="23"/>
      <w:r>
        <w:t>να τις παρακάμψουν.</w:t>
      </w:r>
    </w:p>
    <w:p w14:paraId="145AA4C3" w14:textId="4DC164B9" w:rsidR="00413A3E" w:rsidRPr="005C2B6B" w:rsidRDefault="00915AB2" w:rsidP="00AD131D">
      <w:pPr>
        <w:pStyle w:val="BFS-Rubrik-Mellan-1"/>
      </w:pPr>
      <w:r>
        <w:t xml:space="preserve">Κεφάλαιο 5 Ασφάλεια κατά τη χρήση </w:t>
      </w:r>
      <w:bookmarkStart w:id="24" w:name="_Hlk166579733"/>
      <w:r>
        <w:t xml:space="preserve">για την κατασκευή </w:t>
      </w:r>
      <w:bookmarkEnd w:id="24"/>
      <w:r>
        <w:t xml:space="preserve">ορισμένων εγκαταστάσεων εκτός των κτιρίων </w:t>
      </w:r>
    </w:p>
    <w:p w14:paraId="02CAAF42" w14:textId="77777777" w:rsidR="00413A3E" w:rsidRDefault="00915AB2" w:rsidP="008B711C">
      <w:pPr>
        <w:pStyle w:val="BFS-Freskrift-Paragraf"/>
      </w:pPr>
      <w:r>
        <w:rPr>
          <w:b/>
        </w:rPr>
        <w:t>Τμήμα 1</w:t>
      </w:r>
      <w:r>
        <w:t>    Τα ανοίγματα σε συστήματα αποβλήτων σε οικόπεδο πρέπει να διαθέτουν προστατευτικές διατάξεις. Σε οικόπεδο όπου, λαμβάνοντας υπόψη την προβλεπόμενη χρήση, ενδεχομένως αναμένεται ότι θα υπάρχουν μικρότερα παιδιά χωρίς συνεχή επίβλεψη ενηλίκου, οι προστατευτικές διατάξεις πρέπει να σχεδιάζονται έτσι ώστε τα μικρότερα παιδιά να μην μπορούν να τις παρακάμψουν.</w:t>
      </w:r>
    </w:p>
    <w:p w14:paraId="2DCB133A" w14:textId="77777777" w:rsidR="00413A3E" w:rsidRDefault="00413A3E" w:rsidP="008B711C">
      <w:pPr>
        <w:pStyle w:val="BFS-Freskrift"/>
      </w:pPr>
    </w:p>
    <w:p w14:paraId="60A0674B" w14:textId="77777777" w:rsidR="00413A3E" w:rsidRDefault="00915AB2" w:rsidP="008B711C">
      <w:pPr>
        <w:pStyle w:val="BFS-Freskrift-Paragraf"/>
      </w:pPr>
      <w:r>
        <w:rPr>
          <w:b/>
        </w:rPr>
        <w:t>Τμήμα 2</w:t>
      </w:r>
      <w:r>
        <w:t>    Ο μόνιμος εξοπλισμός παιχνιδιού σε ένα οικόπεδο πρέπει να είναι σχεδιασμένος και τοποθετημένος κατά τρόπο που να περιορίζεται ο κίνδυνος τραυματισμού.</w:t>
      </w:r>
    </w:p>
    <w:p w14:paraId="04A79040" w14:textId="154C1DF1" w:rsidR="00413A3E" w:rsidRDefault="00915AB2" w:rsidP="008B711C">
      <w:pPr>
        <w:pStyle w:val="BFS-Freskrift-Indrag"/>
      </w:pPr>
      <w:r>
        <w:t>Η επιφάνεια κάτω από τον μόνιμο εξοπλισμό παιχνιδιού που ενδεχομένως ενέχει κίνδυνο πτώσης, πρέπει να είναι αντικραδασμική και να είναι σχεδιασμένη κατά τρόπο που να περιορίζεται ο κίνδυνος τραυματισμού.</w:t>
      </w:r>
    </w:p>
    <w:p w14:paraId="242557A1" w14:textId="77777777" w:rsidR="00413A3E" w:rsidRPr="007F19D1" w:rsidRDefault="00413A3E" w:rsidP="008B711C">
      <w:pPr>
        <w:pStyle w:val="BFS-Freskrift"/>
      </w:pPr>
    </w:p>
    <w:p w14:paraId="115D3EE5" w14:textId="77777777" w:rsidR="00413A3E" w:rsidRPr="004E47FE" w:rsidRDefault="00915AB2" w:rsidP="008B711C">
      <w:pPr>
        <w:pStyle w:val="BFS-Freskrift-Paragraf"/>
      </w:pPr>
      <w:r>
        <w:rPr>
          <w:b/>
        </w:rPr>
        <w:t>Τμήμα 3</w:t>
      </w:r>
      <w:r>
        <w:t>    Οι μόνιμες πισίνες που προορίζονται για κολύμβηση σε οικόπεδο, πρέπει να διαθέτουν αντιπνιγμική προστασία. Η προστασία πρέπει να είναι σχεδιασμένη κατά τρόπο ώστε τα μικρότερα παιδιά να μην μπορούν να την παρακάμψουν.</w:t>
      </w:r>
    </w:p>
    <w:p w14:paraId="7C03BABE" w14:textId="77777777" w:rsidR="00413A3E" w:rsidRPr="00862D20" w:rsidRDefault="00413A3E" w:rsidP="008B711C">
      <w:pPr>
        <w:pStyle w:val="BFS-Freskrift"/>
      </w:pPr>
    </w:p>
    <w:p w14:paraId="4A546839" w14:textId="74BE86C9" w:rsidR="00413A3E" w:rsidRPr="004E47FE" w:rsidRDefault="00915AB2" w:rsidP="008B711C">
      <w:pPr>
        <w:pStyle w:val="BFS-Freskrift-Paragraf"/>
      </w:pPr>
      <w:bookmarkStart w:id="25" w:name="_Hlk152078753"/>
      <w:r>
        <w:rPr>
          <w:b/>
        </w:rPr>
        <w:t>Τμήμα 4</w:t>
      </w:r>
      <w:r>
        <w:t xml:space="preserve">    Τα ανοίγματα για εξόδους σε μόνιμες πισίνες που προορίζονται για κολύμβηση σε οικόπεδο πρέπει να είναι σχεδιασμένα κατά τρόπο που να περιορίζεται ο κίνδυνος τραυματισμού. </w:t>
      </w:r>
    </w:p>
    <w:bookmarkEnd w:id="25"/>
    <w:p w14:paraId="1A817581" w14:textId="77777777" w:rsidR="00413A3E" w:rsidRDefault="00413A3E" w:rsidP="008B711C">
      <w:pPr>
        <w:pStyle w:val="BFS-Freskrift"/>
      </w:pPr>
    </w:p>
    <w:p w14:paraId="0621DAFC" w14:textId="03A9D32A" w:rsidR="00413A3E" w:rsidRPr="00BC3A1E" w:rsidRDefault="00915AB2" w:rsidP="00F15E49">
      <w:pPr>
        <w:pStyle w:val="BFS-Freskrift-Paragraf"/>
      </w:pPr>
      <w:r>
        <w:rPr>
          <w:b/>
        </w:rPr>
        <w:t>Τμήμα 5</w:t>
      </w:r>
      <w:r>
        <w:t xml:space="preserve">    Οι λίμνες, τα μόνιμα φρέατα και οι μόνιμοι κάδοι σε ένα οικόπεδο, που δεν είναι κλειστά και στα οποία αποθηκεύονται υγρά, πρέπει να </w:t>
      </w:r>
      <w:r>
        <w:lastRenderedPageBreak/>
        <w:t xml:space="preserve">προστατεύονται ώστε να περιορίζεται ο κίνδυνος πνιγμού. </w:t>
      </w:r>
      <w:r>
        <w:rPr>
          <w:color w:val="000000"/>
        </w:rPr>
        <w:t xml:space="preserve">Η προστασία πρέπει να είναι σχεδιασμένη </w:t>
      </w:r>
      <w:bookmarkStart w:id="26" w:name="_Hlk166577310"/>
      <w:r>
        <w:rPr>
          <w:color w:val="000000"/>
        </w:rPr>
        <w:t>κατά τρόπο που να περιορίζεται ο κίνδυνος πνιγμού παιδιών μικρότερης ηλικίας</w:t>
      </w:r>
      <w:bookmarkEnd w:id="26"/>
      <w:r>
        <w:rPr>
          <w:color w:val="000000"/>
        </w:rPr>
        <w:t xml:space="preserve">. </w:t>
      </w:r>
    </w:p>
    <w:p w14:paraId="06254BE5" w14:textId="77777777" w:rsidR="00413A3E" w:rsidRDefault="00413A3E" w:rsidP="008B711C">
      <w:pPr>
        <w:pStyle w:val="BFS-Freskrift"/>
      </w:pPr>
    </w:p>
    <w:p w14:paraId="217EE89C" w14:textId="14C010B8" w:rsidR="00413A3E" w:rsidRDefault="00915AB2" w:rsidP="008B711C">
      <w:pPr>
        <w:pStyle w:val="BFS-Freskrift-Paragraf"/>
      </w:pPr>
      <w:r>
        <w:rPr>
          <w:b/>
          <w:color w:val="000000"/>
        </w:rPr>
        <w:t>Τμήμα 6</w:t>
      </w:r>
      <w:r>
        <w:rPr>
          <w:color w:val="000000"/>
        </w:rPr>
        <w:t xml:space="preserve">    Η προστασία υπό μορφή </w:t>
      </w:r>
      <w:r>
        <w:t xml:space="preserve">καλυμμάτων και σχαρών σε φρεάτια και μόνιμους κάδους πρέπει: </w:t>
      </w:r>
    </w:p>
    <w:p w14:paraId="5F050334" w14:textId="2D6D176E" w:rsidR="00413A3E" w:rsidRDefault="00915AB2" w:rsidP="00AD131D">
      <w:pPr>
        <w:pStyle w:val="BFS-Freskrift-Lista-1"/>
      </w:pPr>
      <w:r>
        <w:t>1.</w:t>
      </w:r>
      <w:r>
        <w:tab/>
        <w:t>να είναι ασφαλούς αντοχής· και</w:t>
      </w:r>
    </w:p>
    <w:p w14:paraId="73858990" w14:textId="6638D240" w:rsidR="00413A3E" w:rsidRDefault="00915AB2" w:rsidP="00AD131D">
      <w:pPr>
        <w:pStyle w:val="BFS-Freskrift-Lista-1"/>
      </w:pPr>
      <w:r>
        <w:t>2.</w:t>
      </w:r>
      <w:r>
        <w:tab/>
        <w:t xml:space="preserve">να είναι σχεδιασμένη κατά τρόπο που να περιορίζεται </w:t>
      </w:r>
      <w:bookmarkStart w:id="27" w:name="_Hlk166577344"/>
      <w:r>
        <w:t xml:space="preserve">ο κίνδυνος </w:t>
      </w:r>
      <w:bookmarkStart w:id="28" w:name="_Hlk166504335"/>
      <w:r>
        <w:t>ατυχημάτων για παιδιά μικρότερης ηλικίας</w:t>
      </w:r>
      <w:bookmarkEnd w:id="27"/>
      <w:bookmarkEnd w:id="28"/>
      <w:r>
        <w:t xml:space="preserve">. </w:t>
      </w:r>
    </w:p>
    <w:p w14:paraId="12EE12F2" w14:textId="2E574CE4" w:rsidR="00413A3E" w:rsidRDefault="00413A3E" w:rsidP="00F15E49">
      <w:pPr>
        <w:pStyle w:val="BFS-Freskrift"/>
      </w:pPr>
    </w:p>
    <w:p w14:paraId="52597D31" w14:textId="77777777" w:rsidR="00413A3E" w:rsidRDefault="00413A3E" w:rsidP="00F15E49">
      <w:pPr>
        <w:pStyle w:val="BFS-Freskrift"/>
      </w:pPr>
    </w:p>
    <w:p w14:paraId="4E24B23E" w14:textId="77777777" w:rsidR="00413A3E" w:rsidRPr="006A0DF2" w:rsidRDefault="00915AB2" w:rsidP="006A0DF2">
      <w:pPr>
        <w:pStyle w:val="BFS-Ikraft-Linje"/>
      </w:pPr>
      <w:r>
        <w:t>                      </w:t>
      </w:r>
    </w:p>
    <w:p w14:paraId="70D6CE82" w14:textId="77777777" w:rsidR="00413A3E" w:rsidRDefault="00413A3E">
      <w:pPr>
        <w:pStyle w:val="BFS-Ikraft-Stycke"/>
      </w:pPr>
    </w:p>
    <w:p w14:paraId="7BBD5732" w14:textId="470EB068" w:rsidR="00413A3E" w:rsidRDefault="00915AB2">
      <w:pPr>
        <w:pStyle w:val="BFS-Ikraft-Stycke"/>
      </w:pPr>
      <w:r>
        <w:t>1. Ο παρόν νόμος θα τεθεί σε ισχύ την 1η Ιουλίου 2025.</w:t>
      </w:r>
    </w:p>
    <w:p w14:paraId="41BE9854" w14:textId="7144995E" w:rsidR="00413A3E" w:rsidRDefault="00915AB2">
      <w:pPr>
        <w:pStyle w:val="BFS-Ikraft-Stycke"/>
      </w:pPr>
      <w:r>
        <w:t>2. Ωστόσο, παλαιότερες διατάξεις στους οικοδομικούς κανόνες του Σουηδικού Εθνικού Συμβουλίου Στέγασης, Δόμησης και Χωροταξίας (2011:6) – κανονισμοί και γενικές συμβουλές είναι δυνατό να εφαρμόζονται στον βαθμό που ορίζεται στο σημείο 2 των μεταβατικών διατάξεων των κανονισμών του Σουηδικού Εθνικού Συμβουλίου Στέγασης, Δόμησης και Χωροταξίας (2024: xx) που τροποποιούν τους οικοδομικούς κανόνες του Σουηδικού Εθνικού Συμβουλίου Στέγασης, Δόμησης και Χωροταξίας (2011:6) – κανονισμοί και γενικές συμβουλές.</w:t>
      </w:r>
    </w:p>
    <w:p w14:paraId="29C710AD" w14:textId="77777777" w:rsidR="00413A3E" w:rsidRDefault="00413A3E" w:rsidP="00F15E49">
      <w:pPr>
        <w:pStyle w:val="BFS-Freskrift"/>
      </w:pPr>
    </w:p>
    <w:p w14:paraId="54D78BE5" w14:textId="77777777" w:rsidR="00413A3E" w:rsidRDefault="00915AB2" w:rsidP="00494649">
      <w:pPr>
        <w:pStyle w:val="BFS-Freskrift"/>
      </w:pPr>
      <w:r>
        <w:t>Εκ μέρους του Σουηδικού Εθνικού Συμβουλίου Στέγασης, Κατασκευών και Σχεδιασμού</w:t>
      </w:r>
    </w:p>
    <w:p w14:paraId="6C1EC23B" w14:textId="77777777" w:rsidR="00413A3E" w:rsidRDefault="00413A3E"/>
    <w:p w14:paraId="730E3CCE" w14:textId="77777777" w:rsidR="00413A3E" w:rsidRDefault="00413A3E"/>
    <w:p w14:paraId="043F8FEB" w14:textId="390DB2EB" w:rsidR="00413A3E" w:rsidRPr="00915AB2" w:rsidRDefault="00915AB2" w:rsidP="0044247A">
      <w:pPr>
        <w:pStyle w:val="BFS-Underskrift"/>
        <w:rPr>
          <w:lang w:val="en-US"/>
        </w:rPr>
      </w:pPr>
      <w:r>
        <w:t>ΟΝΟΜΑ ΚΑΙ ΕΠΩΝΥΜΟ</w:t>
      </w:r>
    </w:p>
    <w:p w14:paraId="1580DF33" w14:textId="77777777" w:rsidR="00413A3E" w:rsidRDefault="00413A3E"/>
    <w:p w14:paraId="0BFF5D2E" w14:textId="77777777" w:rsidR="00413A3E" w:rsidRDefault="00413A3E"/>
    <w:p w14:paraId="303BBC7D" w14:textId="37CE8873" w:rsidR="00413A3E" w:rsidRPr="008F3B80" w:rsidRDefault="00915AB2" w:rsidP="00F15E49">
      <w:pPr>
        <w:pStyle w:val="BFS-Kontra-Namn"/>
        <w:rPr>
          <w:lang w:val="en-US"/>
        </w:rPr>
      </w:pPr>
      <w:r>
        <w:tab/>
        <w:t>Όνομα και επώνυμο</w:t>
      </w:r>
    </w:p>
    <w:sectPr w:rsidR="00413A3E" w:rsidRPr="008F3B80">
      <w:headerReference w:type="even" r:id="rId12"/>
      <w:headerReference w:type="default" r:id="rId13"/>
      <w:footerReference w:type="even" r:id="rId14"/>
      <w:footerReference w:type="default" r:id="rId15"/>
      <w:headerReference w:type="first" r:id="rId16"/>
      <w:footerReference w:type="first" r:id="rId17"/>
      <w:pgSz w:w="11906" w:h="16838" w:code="9"/>
      <w:pgMar w:top="1701" w:right="3402" w:bottom="1701" w:left="1247" w:header="72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B8BE" w14:textId="77777777" w:rsidR="002E72DD" w:rsidRDefault="002E72DD">
      <w:r>
        <w:separator/>
      </w:r>
    </w:p>
  </w:endnote>
  <w:endnote w:type="continuationSeparator" w:id="0">
    <w:p w14:paraId="4C6F6BE5" w14:textId="77777777" w:rsidR="002E72DD" w:rsidRDefault="002E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AA90" w14:textId="77777777" w:rsidR="00413A3E" w:rsidRDefault="00915AB2" w:rsidP="0044247A">
    <w:pPr>
      <w:pStyle w:val="Footer"/>
      <w:ind w:hanging="12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E7F4" w14:textId="77777777" w:rsidR="00413A3E" w:rsidRDefault="00915AB2"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6D03" w14:textId="77777777" w:rsidR="00413A3E" w:rsidRDefault="00915AB2"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92E6" w14:textId="77777777" w:rsidR="002E72DD" w:rsidRDefault="002E72DD">
      <w:r>
        <w:separator/>
      </w:r>
    </w:p>
  </w:footnote>
  <w:footnote w:type="continuationSeparator" w:id="0">
    <w:p w14:paraId="0CFE7B9B" w14:textId="77777777" w:rsidR="002E72DD" w:rsidRDefault="002E72DD">
      <w:r>
        <w:continuationSeparator/>
      </w:r>
    </w:p>
  </w:footnote>
  <w:footnote w:id="1">
    <w:p w14:paraId="610A34FC" w14:textId="1593B826" w:rsidR="00413A3E" w:rsidRDefault="00915AB2" w:rsidP="00BC642A">
      <w:pPr>
        <w:pStyle w:val="FootnoteText"/>
      </w:pPr>
      <w:r>
        <w:rPr>
          <w:rStyle w:val="FootnoteReference"/>
        </w:rPr>
        <w:footnoteRef/>
      </w:r>
      <w:r>
        <w:t xml:space="preserve"> Βλ.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κανονισμών και των κανόνων σχετικά με τις υπηρεσίες της κοινωνίας της πληροφορίας.</w:t>
      </w:r>
    </w:p>
  </w:footnote>
  <w:footnote w:id="2">
    <w:p w14:paraId="512B2BFA" w14:textId="795A5FBE" w:rsidR="009F34C2" w:rsidRPr="008F3B80" w:rsidRDefault="00915AB2">
      <w:pPr>
        <w:pStyle w:val="FootnoteText"/>
        <w:rPr>
          <w:lang w:val="pt-BR"/>
        </w:rPr>
      </w:pPr>
      <w:r>
        <w:rPr>
          <w:rStyle w:val="FootnoteReference"/>
        </w:rPr>
        <w:footnoteRef/>
      </w:r>
      <w:r w:rsidRPr="008F3B80">
        <w:rPr>
          <w:lang w:val="pt-BR"/>
        </w:rPr>
        <w:t xml:space="preserve"> </w:t>
      </w:r>
      <w:r>
        <w:t>ΕΕ</w:t>
      </w:r>
      <w:r w:rsidRPr="008F3B80">
        <w:rPr>
          <w:lang w:val="pt-BR"/>
        </w:rPr>
        <w:t xml:space="preserve"> L 218 </w:t>
      </w:r>
      <w:r>
        <w:t>της</w:t>
      </w:r>
      <w:r w:rsidRPr="008F3B80">
        <w:rPr>
          <w:lang w:val="pt-BR"/>
        </w:rPr>
        <w:t xml:space="preserve"> 13.8.2008, </w:t>
      </w:r>
      <w:r>
        <w:t>σ</w:t>
      </w:r>
      <w:r w:rsidRPr="008F3B80">
        <w:rPr>
          <w:lang w:val="pt-BR"/>
        </w:rPr>
        <w:t>. 30, Celex 32008R0765.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32" w:type="dxa"/>
      <w:tblBorders>
        <w:bottom w:val="single" w:sz="4" w:space="0" w:color="auto"/>
      </w:tblBorders>
      <w:tblLook w:val="01E0" w:firstRow="1" w:lastRow="1" w:firstColumn="1" w:lastColumn="1" w:noHBand="0" w:noVBand="0"/>
    </w:tblPr>
    <w:tblGrid>
      <w:gridCol w:w="8589"/>
    </w:tblGrid>
    <w:tr w:rsidR="00413A3E" w14:paraId="45107481" w14:textId="77777777" w:rsidTr="008C2BE0">
      <w:tc>
        <w:tcPr>
          <w:tcW w:w="8729" w:type="dxa"/>
          <w:shd w:val="clear" w:color="auto" w:fill="auto"/>
        </w:tcPr>
        <w:p w14:paraId="5CC0BD23" w14:textId="77777777" w:rsidR="00413A3E" w:rsidRDefault="00915AB2" w:rsidP="00361247">
          <w:pPr>
            <w:pStyle w:val="BFS-Header-Jmn-Utgva"/>
          </w:pPr>
          <w:r>
            <w:t>BFS 2024:xx</w:t>
          </w:r>
        </w:p>
        <w:p w14:paraId="6924D51C" w14:textId="77777777" w:rsidR="00413A3E" w:rsidRDefault="00413A3E" w:rsidP="00361247">
          <w:pPr>
            <w:pStyle w:val="BFS-Header-Jmn-Frkortning"/>
          </w:pPr>
        </w:p>
      </w:tc>
    </w:tr>
  </w:tbl>
  <w:p w14:paraId="235250D5" w14:textId="77777777" w:rsidR="00413A3E" w:rsidRDefault="00413A3E" w:rsidP="00F81658">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69" w:type="dxa"/>
      <w:tblBorders>
        <w:bottom w:val="single" w:sz="4" w:space="0" w:color="auto"/>
      </w:tblBorders>
      <w:tblLook w:val="01E0" w:firstRow="1" w:lastRow="1" w:firstColumn="1" w:lastColumn="1" w:noHBand="0" w:noVBand="0"/>
    </w:tblPr>
    <w:tblGrid>
      <w:gridCol w:w="8769"/>
    </w:tblGrid>
    <w:tr w:rsidR="00413A3E" w14:paraId="009B376E" w14:textId="77777777" w:rsidTr="008C2BE0">
      <w:trPr>
        <w:trHeight w:val="521"/>
      </w:trPr>
      <w:tc>
        <w:tcPr>
          <w:tcW w:w="8769" w:type="dxa"/>
          <w:shd w:val="clear" w:color="auto" w:fill="auto"/>
        </w:tcPr>
        <w:p w14:paraId="4BF208EF" w14:textId="77777777" w:rsidR="00413A3E" w:rsidRDefault="00915AB2" w:rsidP="00361247">
          <w:pPr>
            <w:pStyle w:val="BFS-Header-Udda-Utgva"/>
          </w:pPr>
          <w:r>
            <w:t>BFS 2024:xx</w:t>
          </w:r>
        </w:p>
        <w:p w14:paraId="1F4DA40D" w14:textId="77777777" w:rsidR="00413A3E" w:rsidRPr="00F15E49" w:rsidRDefault="00413A3E" w:rsidP="00361247">
          <w:pPr>
            <w:pStyle w:val="BFS-Header-Udda-Frkortning"/>
          </w:pPr>
        </w:p>
      </w:tc>
    </w:tr>
  </w:tbl>
  <w:p w14:paraId="5DAA2CFC" w14:textId="77777777" w:rsidR="00413A3E" w:rsidRDefault="00413A3E">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7300"/>
      <w:gridCol w:w="2126"/>
    </w:tblGrid>
    <w:tr w:rsidR="00413A3E" w14:paraId="19AC28E3" w14:textId="77777777" w:rsidTr="009F5E1A">
      <w:tc>
        <w:tcPr>
          <w:tcW w:w="7300" w:type="dxa"/>
          <w:tcBorders>
            <w:bottom w:val="single" w:sz="4" w:space="0" w:color="auto"/>
          </w:tcBorders>
        </w:tcPr>
        <w:p w14:paraId="30B6361B" w14:textId="77777777" w:rsidR="00413A3E" w:rsidRDefault="00413A3E" w:rsidP="00DD79A8">
          <w:pPr>
            <w:pStyle w:val="BFS-Freskrift"/>
          </w:pPr>
        </w:p>
        <w:p w14:paraId="594675EF" w14:textId="77777777" w:rsidR="00413A3E" w:rsidRDefault="00413A3E" w:rsidP="00DD79A8">
          <w:pPr>
            <w:pStyle w:val="BFS-Freskrift"/>
          </w:pPr>
        </w:p>
        <w:p w14:paraId="7F2740A4" w14:textId="77777777" w:rsidR="00413A3E" w:rsidRDefault="00915AB2" w:rsidP="009F5E1A">
          <w:pPr>
            <w:pStyle w:val="frstasidhuvud"/>
          </w:pPr>
          <w:r>
            <w:t>Κώδικας καταστατικού του Σουηδικού Εθνικού Συμβουλίου Στέγασης, Κατασκευών και Χωροταξίας</w:t>
          </w:r>
        </w:p>
      </w:tc>
      <w:tc>
        <w:tcPr>
          <w:tcW w:w="2126" w:type="dxa"/>
          <w:tcBorders>
            <w:bottom w:val="single" w:sz="4" w:space="0" w:color="auto"/>
          </w:tcBorders>
        </w:tcPr>
        <w:p w14:paraId="1FE7C639" w14:textId="77777777" w:rsidR="00413A3E" w:rsidRDefault="00413A3E" w:rsidP="003D500D">
          <w:pPr>
            <w:pStyle w:val="BFS-Freskrift"/>
          </w:pPr>
        </w:p>
      </w:tc>
    </w:tr>
    <w:tr w:rsidR="00413A3E" w14:paraId="3D6925B4" w14:textId="77777777" w:rsidTr="009F5E1A">
      <w:tc>
        <w:tcPr>
          <w:tcW w:w="7300" w:type="dxa"/>
          <w:tcBorders>
            <w:top w:val="single" w:sz="4" w:space="0" w:color="auto"/>
          </w:tcBorders>
        </w:tcPr>
        <w:p w14:paraId="7CA95E6F" w14:textId="77777777" w:rsidR="00413A3E" w:rsidRPr="00946F30" w:rsidRDefault="00915AB2" w:rsidP="0052110C">
          <w:pPr>
            <w:pStyle w:val="BFS-Utgivare"/>
          </w:pPr>
          <w:r>
            <w:t>Δημοσιεύθηκε από: Όνομα και επώνυμο</w:t>
          </w:r>
        </w:p>
      </w:tc>
      <w:tc>
        <w:tcPr>
          <w:tcW w:w="2126" w:type="dxa"/>
          <w:tcBorders>
            <w:top w:val="single" w:sz="4" w:space="0" w:color="auto"/>
          </w:tcBorders>
        </w:tcPr>
        <w:p w14:paraId="0898BD97" w14:textId="77777777" w:rsidR="00413A3E" w:rsidRDefault="00915AB2" w:rsidP="009F5E1A">
          <w:pPr>
            <w:pStyle w:val="BFS-Utgva"/>
          </w:pPr>
          <w:r>
            <w:t>BFS 2024:xx</w:t>
          </w:r>
        </w:p>
        <w:p w14:paraId="66AE07AB" w14:textId="77777777" w:rsidR="00413A3E" w:rsidRDefault="00413A3E" w:rsidP="009F5E1A">
          <w:pPr>
            <w:pStyle w:val="BFS-Frkortning"/>
          </w:pPr>
        </w:p>
      </w:tc>
    </w:tr>
  </w:tbl>
  <w:p w14:paraId="05D84A87" w14:textId="77777777" w:rsidR="00413A3E" w:rsidRDefault="00413A3E" w:rsidP="009F5E1A">
    <w:pPr>
      <w:pStyle w:val="BFS-Bryt-Kantstrec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B776E"/>
    <w:multiLevelType w:val="hybridMultilevel"/>
    <w:tmpl w:val="5900CAC0"/>
    <w:lvl w:ilvl="0" w:tplc="5EE4D754">
      <w:start w:val="1"/>
      <w:numFmt w:val="decimal"/>
      <w:lvlText w:val="%1."/>
      <w:lvlJc w:val="left"/>
      <w:pPr>
        <w:ind w:left="720" w:hanging="360"/>
      </w:pPr>
      <w:rPr>
        <w:rFonts w:ascii="Times New Roman" w:eastAsia="Times New Roman" w:hAnsi="Times New Roman" w:cs="Times New Roman"/>
      </w:rPr>
    </w:lvl>
    <w:lvl w:ilvl="1" w:tplc="435C8CB2" w:tentative="1">
      <w:start w:val="1"/>
      <w:numFmt w:val="bullet"/>
      <w:lvlText w:val="o"/>
      <w:lvlJc w:val="left"/>
      <w:pPr>
        <w:ind w:left="1440" w:hanging="360"/>
      </w:pPr>
      <w:rPr>
        <w:rFonts w:ascii="Courier New" w:hAnsi="Courier New" w:cs="Courier New" w:hint="default"/>
      </w:rPr>
    </w:lvl>
    <w:lvl w:ilvl="2" w:tplc="3440F7CE" w:tentative="1">
      <w:start w:val="1"/>
      <w:numFmt w:val="bullet"/>
      <w:lvlText w:val=""/>
      <w:lvlJc w:val="left"/>
      <w:pPr>
        <w:ind w:left="2160" w:hanging="360"/>
      </w:pPr>
      <w:rPr>
        <w:rFonts w:ascii="Wingdings" w:hAnsi="Wingdings" w:hint="default"/>
      </w:rPr>
    </w:lvl>
    <w:lvl w:ilvl="3" w:tplc="270AFDB4" w:tentative="1">
      <w:start w:val="1"/>
      <w:numFmt w:val="bullet"/>
      <w:lvlText w:val=""/>
      <w:lvlJc w:val="left"/>
      <w:pPr>
        <w:ind w:left="2880" w:hanging="360"/>
      </w:pPr>
      <w:rPr>
        <w:rFonts w:ascii="Symbol" w:hAnsi="Symbol" w:hint="default"/>
      </w:rPr>
    </w:lvl>
    <w:lvl w:ilvl="4" w:tplc="75A6E628" w:tentative="1">
      <w:start w:val="1"/>
      <w:numFmt w:val="bullet"/>
      <w:lvlText w:val="o"/>
      <w:lvlJc w:val="left"/>
      <w:pPr>
        <w:ind w:left="3600" w:hanging="360"/>
      </w:pPr>
      <w:rPr>
        <w:rFonts w:ascii="Courier New" w:hAnsi="Courier New" w:cs="Courier New" w:hint="default"/>
      </w:rPr>
    </w:lvl>
    <w:lvl w:ilvl="5" w:tplc="1E980A8C" w:tentative="1">
      <w:start w:val="1"/>
      <w:numFmt w:val="bullet"/>
      <w:lvlText w:val=""/>
      <w:lvlJc w:val="left"/>
      <w:pPr>
        <w:ind w:left="4320" w:hanging="360"/>
      </w:pPr>
      <w:rPr>
        <w:rFonts w:ascii="Wingdings" w:hAnsi="Wingdings" w:hint="default"/>
      </w:rPr>
    </w:lvl>
    <w:lvl w:ilvl="6" w:tplc="05FC039C" w:tentative="1">
      <w:start w:val="1"/>
      <w:numFmt w:val="bullet"/>
      <w:lvlText w:val=""/>
      <w:lvlJc w:val="left"/>
      <w:pPr>
        <w:ind w:left="5040" w:hanging="360"/>
      </w:pPr>
      <w:rPr>
        <w:rFonts w:ascii="Symbol" w:hAnsi="Symbol" w:hint="default"/>
      </w:rPr>
    </w:lvl>
    <w:lvl w:ilvl="7" w:tplc="F90625F8" w:tentative="1">
      <w:start w:val="1"/>
      <w:numFmt w:val="bullet"/>
      <w:lvlText w:val="o"/>
      <w:lvlJc w:val="left"/>
      <w:pPr>
        <w:ind w:left="5760" w:hanging="360"/>
      </w:pPr>
      <w:rPr>
        <w:rFonts w:ascii="Courier New" w:hAnsi="Courier New" w:cs="Courier New" w:hint="default"/>
      </w:rPr>
    </w:lvl>
    <w:lvl w:ilvl="8" w:tplc="F3686AD0" w:tentative="1">
      <w:start w:val="1"/>
      <w:numFmt w:val="bullet"/>
      <w:lvlText w:val=""/>
      <w:lvlJc w:val="left"/>
      <w:pPr>
        <w:ind w:left="6480" w:hanging="360"/>
      </w:pPr>
      <w:rPr>
        <w:rFonts w:ascii="Wingdings" w:hAnsi="Wingdings" w:hint="default"/>
      </w:rPr>
    </w:lvl>
  </w:abstractNum>
  <w:abstractNum w:abstractNumId="1" w15:restartNumberingAfterBreak="0">
    <w:nsid w:val="5E21681D"/>
    <w:multiLevelType w:val="hybridMultilevel"/>
    <w:tmpl w:val="3DD6C1EA"/>
    <w:lvl w:ilvl="0" w:tplc="F69E907A">
      <w:start w:val="1"/>
      <w:numFmt w:val="decimal"/>
      <w:lvlText w:val="%1."/>
      <w:lvlJc w:val="left"/>
      <w:pPr>
        <w:ind w:left="720" w:hanging="360"/>
      </w:pPr>
      <w:rPr>
        <w:rFonts w:hint="default"/>
      </w:rPr>
    </w:lvl>
    <w:lvl w:ilvl="1" w:tplc="FFECACD6" w:tentative="1">
      <w:start w:val="1"/>
      <w:numFmt w:val="lowerLetter"/>
      <w:lvlText w:val="%2."/>
      <w:lvlJc w:val="left"/>
      <w:pPr>
        <w:ind w:left="1440" w:hanging="360"/>
      </w:pPr>
    </w:lvl>
    <w:lvl w:ilvl="2" w:tplc="148CC0E2" w:tentative="1">
      <w:start w:val="1"/>
      <w:numFmt w:val="lowerRoman"/>
      <w:lvlText w:val="%3."/>
      <w:lvlJc w:val="right"/>
      <w:pPr>
        <w:ind w:left="2160" w:hanging="180"/>
      </w:pPr>
    </w:lvl>
    <w:lvl w:ilvl="3" w:tplc="17325C9E" w:tentative="1">
      <w:start w:val="1"/>
      <w:numFmt w:val="decimal"/>
      <w:lvlText w:val="%4."/>
      <w:lvlJc w:val="left"/>
      <w:pPr>
        <w:ind w:left="2880" w:hanging="360"/>
      </w:pPr>
    </w:lvl>
    <w:lvl w:ilvl="4" w:tplc="86306FE8" w:tentative="1">
      <w:start w:val="1"/>
      <w:numFmt w:val="lowerLetter"/>
      <w:lvlText w:val="%5."/>
      <w:lvlJc w:val="left"/>
      <w:pPr>
        <w:ind w:left="3600" w:hanging="360"/>
      </w:pPr>
    </w:lvl>
    <w:lvl w:ilvl="5" w:tplc="7C646BE2" w:tentative="1">
      <w:start w:val="1"/>
      <w:numFmt w:val="lowerRoman"/>
      <w:lvlText w:val="%6."/>
      <w:lvlJc w:val="right"/>
      <w:pPr>
        <w:ind w:left="4320" w:hanging="180"/>
      </w:pPr>
    </w:lvl>
    <w:lvl w:ilvl="6" w:tplc="41F4808C" w:tentative="1">
      <w:start w:val="1"/>
      <w:numFmt w:val="decimal"/>
      <w:lvlText w:val="%7."/>
      <w:lvlJc w:val="left"/>
      <w:pPr>
        <w:ind w:left="5040" w:hanging="360"/>
      </w:pPr>
    </w:lvl>
    <w:lvl w:ilvl="7" w:tplc="1ED2BC6A" w:tentative="1">
      <w:start w:val="1"/>
      <w:numFmt w:val="lowerLetter"/>
      <w:lvlText w:val="%8."/>
      <w:lvlJc w:val="left"/>
      <w:pPr>
        <w:ind w:left="5760" w:hanging="360"/>
      </w:pPr>
    </w:lvl>
    <w:lvl w:ilvl="8" w:tplc="B2923126" w:tentative="1">
      <w:start w:val="1"/>
      <w:numFmt w:val="lowerRoman"/>
      <w:lvlText w:val="%9."/>
      <w:lvlJc w:val="right"/>
      <w:pPr>
        <w:ind w:left="6480" w:hanging="180"/>
      </w:pPr>
    </w:lvl>
  </w:abstractNum>
  <w:abstractNum w:abstractNumId="2" w15:restartNumberingAfterBreak="0">
    <w:nsid w:val="679E59F1"/>
    <w:multiLevelType w:val="hybridMultilevel"/>
    <w:tmpl w:val="38988680"/>
    <w:lvl w:ilvl="0" w:tplc="1074B5CA">
      <w:start w:val="1"/>
      <w:numFmt w:val="decimal"/>
      <w:lvlText w:val="%1."/>
      <w:lvlJc w:val="left"/>
      <w:pPr>
        <w:ind w:left="720" w:hanging="360"/>
      </w:pPr>
      <w:rPr>
        <w:rFonts w:hint="default"/>
      </w:rPr>
    </w:lvl>
    <w:lvl w:ilvl="1" w:tplc="B914DA06" w:tentative="1">
      <w:start w:val="1"/>
      <w:numFmt w:val="lowerLetter"/>
      <w:lvlText w:val="%2."/>
      <w:lvlJc w:val="left"/>
      <w:pPr>
        <w:ind w:left="1440" w:hanging="360"/>
      </w:pPr>
    </w:lvl>
    <w:lvl w:ilvl="2" w:tplc="9574EFD6" w:tentative="1">
      <w:start w:val="1"/>
      <w:numFmt w:val="lowerRoman"/>
      <w:lvlText w:val="%3."/>
      <w:lvlJc w:val="right"/>
      <w:pPr>
        <w:ind w:left="2160" w:hanging="180"/>
      </w:pPr>
    </w:lvl>
    <w:lvl w:ilvl="3" w:tplc="7FEC1D28" w:tentative="1">
      <w:start w:val="1"/>
      <w:numFmt w:val="decimal"/>
      <w:lvlText w:val="%4."/>
      <w:lvlJc w:val="left"/>
      <w:pPr>
        <w:ind w:left="2880" w:hanging="360"/>
      </w:pPr>
    </w:lvl>
    <w:lvl w:ilvl="4" w:tplc="D178A93C" w:tentative="1">
      <w:start w:val="1"/>
      <w:numFmt w:val="lowerLetter"/>
      <w:lvlText w:val="%5."/>
      <w:lvlJc w:val="left"/>
      <w:pPr>
        <w:ind w:left="3600" w:hanging="360"/>
      </w:pPr>
    </w:lvl>
    <w:lvl w:ilvl="5" w:tplc="D7BE0D30" w:tentative="1">
      <w:start w:val="1"/>
      <w:numFmt w:val="lowerRoman"/>
      <w:lvlText w:val="%6."/>
      <w:lvlJc w:val="right"/>
      <w:pPr>
        <w:ind w:left="4320" w:hanging="180"/>
      </w:pPr>
    </w:lvl>
    <w:lvl w:ilvl="6" w:tplc="4C7CC1BA" w:tentative="1">
      <w:start w:val="1"/>
      <w:numFmt w:val="decimal"/>
      <w:lvlText w:val="%7."/>
      <w:lvlJc w:val="left"/>
      <w:pPr>
        <w:ind w:left="5040" w:hanging="360"/>
      </w:pPr>
    </w:lvl>
    <w:lvl w:ilvl="7" w:tplc="7400867C" w:tentative="1">
      <w:start w:val="1"/>
      <w:numFmt w:val="lowerLetter"/>
      <w:lvlText w:val="%8."/>
      <w:lvlJc w:val="left"/>
      <w:pPr>
        <w:ind w:left="5760" w:hanging="360"/>
      </w:pPr>
    </w:lvl>
    <w:lvl w:ilvl="8" w:tplc="A6861294" w:tentative="1">
      <w:start w:val="1"/>
      <w:numFmt w:val="lowerRoman"/>
      <w:lvlText w:val="%9."/>
      <w:lvlJc w:val="right"/>
      <w:pPr>
        <w:ind w:left="6480" w:hanging="180"/>
      </w:pPr>
    </w:lvl>
  </w:abstractNum>
  <w:num w:numId="1" w16cid:durableId="1589001555">
    <w:abstractNumId w:val="0"/>
  </w:num>
  <w:num w:numId="2" w16cid:durableId="728767281">
    <w:abstractNumId w:val="1"/>
  </w:num>
  <w:num w:numId="3" w16cid:durableId="47291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FromCursor" w:val="n"/>
    <w:docVar w:name="SearchOnlyNewTypes" w:val="n"/>
  </w:docVars>
  <w:rsids>
    <w:rsidRoot w:val="00413A3E"/>
    <w:rsid w:val="002E72DD"/>
    <w:rsid w:val="00413A3E"/>
    <w:rsid w:val="00483889"/>
    <w:rsid w:val="00696FCD"/>
    <w:rsid w:val="006B3DF0"/>
    <w:rsid w:val="00726605"/>
    <w:rsid w:val="008F3B80"/>
    <w:rsid w:val="00915AB2"/>
    <w:rsid w:val="009F34C2"/>
    <w:rsid w:val="00B17AE3"/>
    <w:rsid w:val="00D961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E8DBB"/>
  <w15:docId w15:val="{1192EC34-67FA-43DE-BAEF-55FC02E4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sv-SE"/>
    </w:rPr>
  </w:style>
  <w:style w:type="paragraph" w:styleId="Heading1">
    <w:name w:val="heading 1"/>
    <w:basedOn w:val="Normal"/>
    <w:next w:val="BFS-Freskrift"/>
    <w:qFormat/>
    <w:pPr>
      <w:keepNext/>
      <w:spacing w:before="240" w:after="60"/>
      <w:outlineLvl w:val="0"/>
    </w:pPr>
    <w:rPr>
      <w:rFonts w:ascii="Arial" w:hAnsi="Arial" w:cs="Arial"/>
      <w:b/>
      <w:bCs/>
      <w:kern w:val="32"/>
      <w:sz w:val="32"/>
      <w:szCs w:val="32"/>
    </w:rPr>
  </w:style>
  <w:style w:type="paragraph" w:styleId="Heading2">
    <w:name w:val="heading 2"/>
    <w:basedOn w:val="Normal"/>
    <w:next w:val="BFS-Freskrift"/>
    <w:link w:val="Heading2Char"/>
    <w:qFormat/>
    <w:pPr>
      <w:keepNext/>
      <w:spacing w:before="240" w:after="60"/>
      <w:outlineLvl w:val="1"/>
    </w:pPr>
    <w:rPr>
      <w:rFonts w:cs="Arial"/>
      <w:b/>
      <w:bCs/>
      <w:iCs/>
      <w:sz w:val="22"/>
      <w:szCs w:val="28"/>
    </w:rPr>
  </w:style>
  <w:style w:type="paragraph" w:styleId="Heading3">
    <w:name w:val="heading 3"/>
    <w:basedOn w:val="Normal"/>
    <w:next w:val="BFS-Freskrift"/>
    <w:qFormat/>
    <w:pPr>
      <w:keepNext/>
      <w:spacing w:before="240" w:after="60"/>
      <w:outlineLvl w:val="2"/>
    </w:pPr>
    <w:rPr>
      <w:rFonts w:cs="Arial"/>
      <w:b/>
      <w:bCs/>
      <w:sz w:val="20"/>
      <w:szCs w:val="26"/>
    </w:rPr>
  </w:style>
  <w:style w:type="paragraph" w:styleId="Heading4">
    <w:name w:val="heading 4"/>
    <w:basedOn w:val="Normal"/>
    <w:next w:val="BFS-Freskrift"/>
    <w:qFormat/>
    <w:pPr>
      <w:keepNext/>
      <w:spacing w:before="240" w:after="60"/>
      <w:outlineLvl w:val="3"/>
    </w:pPr>
    <w:rPr>
      <w:bCs/>
      <w:i/>
      <w:sz w:val="22"/>
      <w:szCs w:val="28"/>
    </w:rPr>
  </w:style>
  <w:style w:type="paragraph" w:styleId="Heading5">
    <w:name w:val="heading 5"/>
    <w:basedOn w:val="Normal"/>
    <w:next w:val="BFS-Freskrift"/>
    <w:qFormat/>
    <w:pPr>
      <w:spacing w:before="240" w:after="60"/>
      <w:outlineLvl w:val="4"/>
    </w:pPr>
    <w:rPr>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S-Freskrift">
    <w:name w:val="BFS-Föreskrift"/>
    <w:basedOn w:val="Normal"/>
    <w:next w:val="BFS-Freskrift-Indrag"/>
    <w:link w:val="BFS-FreskriftChar"/>
    <w:rsid w:val="004025FD"/>
    <w:pPr>
      <w:tabs>
        <w:tab w:val="left" w:pos="284"/>
      </w:tabs>
    </w:pPr>
    <w:rPr>
      <w:sz w:val="22"/>
    </w:rPr>
  </w:style>
  <w:style w:type="paragraph" w:customStyle="1" w:styleId="BFS-Freskrift-Indrag">
    <w:name w:val="BFS-Föreskrift-Indrag"/>
    <w:basedOn w:val="BFS-Freskrift"/>
    <w:link w:val="BFS-Freskrift-IndragChar"/>
    <w:pPr>
      <w:tabs>
        <w:tab w:val="clear" w:pos="284"/>
      </w:tabs>
      <w:ind w:firstLine="238"/>
    </w:pPr>
    <w:rPr>
      <w:color w:val="000000"/>
      <w:szCs w:val="20"/>
    </w:rPr>
  </w:style>
  <w:style w:type="paragraph" w:customStyle="1" w:styleId="BFS-AllmRd">
    <w:name w:val="BFS-AllmRåd"/>
    <w:basedOn w:val="Normal"/>
    <w:next w:val="BFS-AllmRd-Indrag"/>
    <w:rsid w:val="00DC1A70"/>
    <w:pPr>
      <w:ind w:left="1134"/>
    </w:pPr>
    <w:rPr>
      <w:color w:val="000000"/>
      <w:sz w:val="20"/>
      <w:szCs w:val="20"/>
    </w:rPr>
  </w:style>
  <w:style w:type="paragraph" w:customStyle="1" w:styleId="BFS-AllmRd-Indrag">
    <w:name w:val="BFS-AllmRåd-Indrag"/>
    <w:basedOn w:val="BFS-AllmRd"/>
    <w:rsid w:val="00C72D4B"/>
    <w:pPr>
      <w:ind w:firstLine="238"/>
    </w:pPr>
  </w:style>
  <w:style w:type="paragraph" w:customStyle="1" w:styleId="BFS-Bemyndigande-Stycke-Indrag">
    <w:name w:val="BFS-Bemyndigande-Stycke-Indrag"/>
    <w:basedOn w:val="Normal"/>
    <w:rsid w:val="00DC1A70"/>
    <w:pPr>
      <w:ind w:firstLine="238"/>
    </w:pPr>
    <w:rPr>
      <w:color w:val="000000"/>
      <w:sz w:val="22"/>
      <w:szCs w:val="20"/>
    </w:rPr>
  </w:style>
  <w:style w:type="paragraph" w:customStyle="1" w:styleId="BFS-Beslut-Datum">
    <w:name w:val="BFS-Beslut-Datum"/>
    <w:basedOn w:val="Normal"/>
    <w:pPr>
      <w:spacing w:line="240" w:lineRule="exact"/>
      <w:jc w:val="both"/>
    </w:pPr>
    <w:rPr>
      <w:color w:val="000000"/>
      <w:sz w:val="22"/>
      <w:szCs w:val="20"/>
    </w:rPr>
  </w:style>
  <w:style w:type="character" w:customStyle="1" w:styleId="BFS-Forts-Tecken">
    <w:name w:val="BFS-Forts-Tecken"/>
    <w:basedOn w:val="DefaultParagraphFont"/>
  </w:style>
  <w:style w:type="paragraph" w:customStyle="1" w:styleId="BFS-Freskrift-Paragraf">
    <w:name w:val="BFS-Föreskrift-Paragraf"/>
    <w:basedOn w:val="BFS-Freskrift"/>
    <w:next w:val="BFS-Freskrift-Indrag"/>
    <w:pPr>
      <w:tabs>
        <w:tab w:val="clear" w:pos="284"/>
        <w:tab w:val="left" w:pos="454"/>
      </w:tabs>
    </w:pPr>
  </w:style>
  <w:style w:type="paragraph" w:customStyle="1" w:styleId="BFS-Frkortning">
    <w:name w:val="BFS-Förkortning"/>
    <w:basedOn w:val="Normal"/>
    <w:rPr>
      <w:b/>
      <w:color w:val="000000"/>
      <w:sz w:val="30"/>
      <w:szCs w:val="20"/>
    </w:rPr>
  </w:style>
  <w:style w:type="paragraph" w:customStyle="1" w:styleId="BFS-Ikraft-Linje">
    <w:name w:val="BFS-Ikraft-Linje"/>
    <w:basedOn w:val="BFS-Freskrift"/>
    <w:next w:val="BFS-Ikraft-Stycke"/>
    <w:pPr>
      <w:tabs>
        <w:tab w:val="clear" w:pos="284"/>
        <w:tab w:val="left" w:pos="3969"/>
      </w:tabs>
    </w:pPr>
    <w:rPr>
      <w:u w:val="single"/>
    </w:rPr>
  </w:style>
  <w:style w:type="paragraph" w:customStyle="1" w:styleId="BFS-Ikraft-Stycke">
    <w:name w:val="BFS-Ikraft-Stycke"/>
    <w:basedOn w:val="BFS-Freskrift-Indrag"/>
  </w:style>
  <w:style w:type="paragraph" w:customStyle="1" w:styleId="BFS-Kontra-Namn">
    <w:name w:val="BFS-Kontra-Namn"/>
    <w:basedOn w:val="BFS-Freskrift-Indrag"/>
    <w:next w:val="BFS-Kontra-Organisation"/>
    <w:rsid w:val="00D54F03"/>
    <w:pPr>
      <w:tabs>
        <w:tab w:val="left" w:pos="3686"/>
      </w:tabs>
    </w:pPr>
  </w:style>
  <w:style w:type="paragraph" w:customStyle="1" w:styleId="BFS-Kontra-Organisation">
    <w:name w:val="BFS-Kontra-Organisation"/>
    <w:basedOn w:val="BFS-Freskrift-Indrag"/>
    <w:next w:val="BFS-Freskrift"/>
    <w:pPr>
      <w:tabs>
        <w:tab w:val="left" w:pos="4253"/>
      </w:tabs>
    </w:pPr>
  </w:style>
  <w:style w:type="paragraph" w:customStyle="1" w:styleId="BFS-Freskrift-Lista-1">
    <w:name w:val="BFS-Föreskrift-Lista-1"/>
    <w:basedOn w:val="BFS-Freskrift"/>
    <w:next w:val="BFS-Lista-Ny-Rad"/>
    <w:rsid w:val="00BD03CF"/>
    <w:pPr>
      <w:tabs>
        <w:tab w:val="clear" w:pos="284"/>
        <w:tab w:val="left" w:pos="465"/>
        <w:tab w:val="left" w:pos="578"/>
      </w:tabs>
      <w:ind w:firstLine="238"/>
    </w:pPr>
  </w:style>
  <w:style w:type="paragraph" w:customStyle="1" w:styleId="BFS-Lista-Ny-Rad">
    <w:name w:val="BFS-Lista-Ny-Rad"/>
    <w:basedOn w:val="BFS-Freskrift"/>
    <w:next w:val="BFS-Freskrift"/>
    <w:rsid w:val="00171C83"/>
  </w:style>
  <w:style w:type="paragraph" w:customStyle="1" w:styleId="BFS-Tabell-Huvud-AllmRd">
    <w:name w:val="BFS-Tabell-Huvud-AllmRåd"/>
    <w:basedOn w:val="BFS-Tabell-Text-Freskrift"/>
    <w:rsid w:val="00E86EC3"/>
    <w:rPr>
      <w:b/>
    </w:rPr>
  </w:style>
  <w:style w:type="paragraph" w:customStyle="1" w:styleId="BFS-Tabell-Text-Freskrift">
    <w:name w:val="BFS-Tabell-Text-Föreskrift"/>
    <w:basedOn w:val="BFS-Freskrift"/>
    <w:rsid w:val="000514E0"/>
    <w:rPr>
      <w:rFonts w:ascii="Arial" w:hAnsi="Arial"/>
      <w:sz w:val="18"/>
    </w:rPr>
  </w:style>
  <w:style w:type="character" w:customStyle="1" w:styleId="BFS-Identitet-Ref-Tecken">
    <w:name w:val="BFS-Identitet-Ref-Tecken"/>
  </w:style>
  <w:style w:type="paragraph" w:customStyle="1" w:styleId="BFS-Titel">
    <w:name w:val="BFS-Titel"/>
    <w:basedOn w:val="Heading1"/>
    <w:rsid w:val="00227EEE"/>
    <w:pPr>
      <w:keepNext w:val="0"/>
      <w:spacing w:before="0" w:after="240"/>
      <w:ind w:right="74"/>
      <w:outlineLvl w:val="9"/>
    </w:pPr>
    <w:rPr>
      <w:rFonts w:ascii="Times New Roman" w:hAnsi="Times New Roman" w:cs="Times New Roman"/>
      <w:bCs w:val="0"/>
      <w:color w:val="000000"/>
      <w:kern w:val="0"/>
      <w:sz w:val="28"/>
      <w:szCs w:val="20"/>
    </w:rPr>
  </w:style>
  <w:style w:type="paragraph" w:customStyle="1" w:styleId="BFS-Underskrift">
    <w:name w:val="BFS-Underskrift"/>
    <w:basedOn w:val="BFS-Freskrift"/>
    <w:next w:val="BFS-Freskrift"/>
    <w:rPr>
      <w:caps/>
    </w:rPr>
  </w:style>
  <w:style w:type="paragraph" w:customStyle="1" w:styleId="BFS-Utgivare">
    <w:name w:val="BFS-Utgivare"/>
    <w:basedOn w:val="BFS-Freskrift"/>
    <w:rPr>
      <w:sz w:val="20"/>
    </w:rPr>
  </w:style>
  <w:style w:type="paragraph" w:customStyle="1" w:styleId="BFS-Utgva">
    <w:name w:val="BFS-Utgåva"/>
    <w:basedOn w:val="Normal"/>
    <w:rsid w:val="009F5E1A"/>
    <w:pPr>
      <w:spacing w:before="180"/>
    </w:pPr>
    <w:rPr>
      <w:b/>
      <w:color w:val="000000"/>
      <w:sz w:val="30"/>
      <w:szCs w:val="20"/>
    </w:rPr>
  </w:style>
  <w:style w:type="paragraph" w:customStyle="1" w:styleId="BFS-Utkom-Datum">
    <w:name w:val="BFS-Utkom-Datum"/>
    <w:basedOn w:val="Normal"/>
    <w:next w:val="BFS-Utkom-Datum-Omtryck"/>
    <w:rPr>
      <w:color w:val="000000"/>
      <w:sz w:val="20"/>
      <w:szCs w:val="20"/>
    </w:rPr>
  </w:style>
  <w:style w:type="paragraph" w:customStyle="1" w:styleId="BFS-Utkom-Datum-Omtryck">
    <w:name w:val="BFS-Utkom-Datum-Omtryck"/>
    <w:basedOn w:val="BFS-Utkom-Datum"/>
  </w:style>
  <w:style w:type="paragraph" w:customStyle="1" w:styleId="BFS-Utkom-FastText">
    <w:name w:val="BFS-Utkom-FastText"/>
    <w:basedOn w:val="Heading1"/>
    <w:pPr>
      <w:keepNext w:val="0"/>
      <w:spacing w:after="0" w:line="216" w:lineRule="exact"/>
      <w:jc w:val="both"/>
    </w:pPr>
    <w:rPr>
      <w:rFonts w:ascii="Times New Roman" w:hAnsi="Times New Roman" w:cs="Times New Roman"/>
      <w:b w:val="0"/>
      <w:bCs w:val="0"/>
      <w:color w:val="000000"/>
      <w:kern w:val="0"/>
      <w:sz w:val="20"/>
      <w:szCs w:val="20"/>
    </w:rPr>
  </w:style>
  <w:style w:type="paragraph" w:customStyle="1" w:styleId="frstasidhuvud">
    <w:name w:val="första sidhuvud"/>
    <w:basedOn w:val="Normal"/>
    <w:rsid w:val="009F5E1A"/>
    <w:pPr>
      <w:spacing w:before="180"/>
      <w:ind w:right="-1843"/>
    </w:pPr>
    <w:rPr>
      <w:rFonts w:ascii="Helv" w:hAnsi="Helv"/>
      <w:color w:val="000000"/>
      <w:sz w:val="36"/>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FS-Freskrift-Lista-2">
    <w:name w:val="BFS-Föreskrift-Lista-2"/>
    <w:basedOn w:val="BFS-Freskrift-Lista-1"/>
    <w:next w:val="BFS-Lista-Ny-Rad"/>
    <w:rsid w:val="00BD03CF"/>
    <w:pPr>
      <w:tabs>
        <w:tab w:val="clear" w:pos="465"/>
        <w:tab w:val="clear" w:pos="578"/>
        <w:tab w:val="left" w:pos="692"/>
        <w:tab w:val="left" w:pos="805"/>
      </w:tabs>
      <w:ind w:left="465" w:firstLine="0"/>
    </w:pPr>
  </w:style>
  <w:style w:type="character" w:customStyle="1" w:styleId="BFS-Identitet-Tecken">
    <w:name w:val="BFS-Identitet-Tecken"/>
  </w:style>
  <w:style w:type="paragraph" w:customStyle="1" w:styleId="BFS-AllmRd-Lista-1">
    <w:name w:val="BFS-AllmRåd-Lista-1"/>
    <w:basedOn w:val="BFS-AllmRd"/>
    <w:next w:val="BFS-Lista-Ny-Rad"/>
    <w:rsid w:val="00C72D4B"/>
    <w:pPr>
      <w:tabs>
        <w:tab w:val="left" w:pos="1599"/>
        <w:tab w:val="left" w:pos="1712"/>
      </w:tabs>
      <w:ind w:firstLine="238"/>
    </w:pPr>
  </w:style>
  <w:style w:type="paragraph" w:customStyle="1" w:styleId="BFS-Tabell-Rubrik-Freskrift">
    <w:name w:val="BFS-Tabell-Rubrik-Föreskrift"/>
    <w:basedOn w:val="BFS-Freskrift"/>
    <w:next w:val="BFS-Tabell-Text-Freskrift"/>
    <w:rsid w:val="00B6747E"/>
    <w:pPr>
      <w:spacing w:before="180" w:after="120"/>
      <w:ind w:left="1418" w:hanging="1418"/>
    </w:pPr>
    <w:rPr>
      <w:rFonts w:ascii="Arial" w:hAnsi="Arial"/>
      <w:b/>
      <w:sz w:val="18"/>
    </w:rPr>
  </w:style>
  <w:style w:type="paragraph" w:customStyle="1" w:styleId="BFS-Tabell-Rubrik-AllmRd">
    <w:name w:val="BFS-Tabell-Rubrik-AllmRåd"/>
    <w:basedOn w:val="BFS-AllmRd"/>
    <w:next w:val="BFS-Tabell-Text-AllmRd"/>
    <w:rsid w:val="00B6747E"/>
    <w:pPr>
      <w:spacing w:before="180" w:after="120"/>
      <w:ind w:left="2552" w:hanging="1418"/>
    </w:pPr>
    <w:rPr>
      <w:rFonts w:ascii="Arial" w:hAnsi="Arial"/>
      <w:b/>
      <w:i/>
      <w:sz w:val="18"/>
    </w:rPr>
  </w:style>
  <w:style w:type="paragraph" w:customStyle="1" w:styleId="BFS-Tabell-Text-AllmRd">
    <w:name w:val="BFS-Tabell-Text-AllmRåd"/>
    <w:basedOn w:val="BFS-Tabell-Text-Freskrift"/>
    <w:rsid w:val="000514E0"/>
  </w:style>
  <w:style w:type="paragraph" w:customStyle="1" w:styleId="BFS-Tabell-Not-Freskrift">
    <w:name w:val="BFS-Tabell-Not-Föreskrift"/>
    <w:basedOn w:val="BFS-Freskrift"/>
    <w:rsid w:val="003343E0"/>
    <w:pPr>
      <w:spacing w:before="60"/>
      <w:ind w:left="255" w:hanging="255"/>
      <w:contextualSpacing/>
    </w:pPr>
    <w:rPr>
      <w:rFonts w:ascii="Arial" w:hAnsi="Arial"/>
      <w:sz w:val="17"/>
    </w:rPr>
  </w:style>
  <w:style w:type="paragraph" w:customStyle="1" w:styleId="BFS-Tabell-Not-AllmRd">
    <w:name w:val="BFS-Tabell-Not-AllmRåd"/>
    <w:basedOn w:val="BFS-AllmRd"/>
    <w:rsid w:val="003343E0"/>
    <w:pPr>
      <w:spacing w:before="60"/>
      <w:ind w:left="1389" w:hanging="255"/>
      <w:contextualSpacing/>
    </w:pPr>
    <w:rPr>
      <w:rFonts w:ascii="Arial" w:hAnsi="Arial"/>
      <w:sz w:val="17"/>
    </w:rPr>
  </w:style>
  <w:style w:type="paragraph" w:customStyle="1" w:styleId="BFS-AllmRd-Lista-2">
    <w:name w:val="BFS-AllmRåd-Lista-2"/>
    <w:basedOn w:val="BFS-AllmRd-Lista-1"/>
    <w:next w:val="BFS-Lista-Ny-Rad"/>
    <w:rsid w:val="00C72D4B"/>
    <w:pPr>
      <w:tabs>
        <w:tab w:val="clear" w:pos="1599"/>
        <w:tab w:val="clear" w:pos="1712"/>
        <w:tab w:val="left" w:pos="1826"/>
        <w:tab w:val="left" w:pos="1939"/>
      </w:tabs>
      <w:ind w:left="1599" w:firstLine="0"/>
    </w:pPr>
  </w:style>
  <w:style w:type="paragraph" w:customStyle="1" w:styleId="Bild">
    <w:name w:val="Bild"/>
    <w:basedOn w:val="Normal"/>
    <w:rPr>
      <w:color w:val="000000"/>
      <w:szCs w:val="20"/>
    </w:rPr>
  </w:style>
  <w:style w:type="paragraph" w:customStyle="1" w:styleId="BFS-Bemyndigande-Stycke">
    <w:name w:val="BFS-Bemyndigande-Stycke"/>
    <w:basedOn w:val="BFS-Bemyndigande-Stycke-Indrag"/>
    <w:rsid w:val="004025FD"/>
    <w:pPr>
      <w:tabs>
        <w:tab w:val="left" w:pos="284"/>
      </w:tabs>
      <w:ind w:firstLine="0"/>
    </w:pPr>
  </w:style>
  <w:style w:type="paragraph" w:customStyle="1" w:styleId="BFS-Titel-ndring">
    <w:name w:val="BFS-Titel-Ändring"/>
    <w:basedOn w:val="BFS-Titel"/>
    <w:rsid w:val="00227EEE"/>
    <w:pPr>
      <w:ind w:right="-3918"/>
    </w:pPr>
  </w:style>
  <w:style w:type="paragraph" w:customStyle="1" w:styleId="BFS-Ikraft-Stycke-ndring">
    <w:name w:val="BFS-Ikraft-Stycke-Ändring"/>
    <w:basedOn w:val="BFS-Ikraft-Stycke"/>
    <w:rsid w:val="00FF194D"/>
    <w:rPr>
      <w:szCs w:val="22"/>
    </w:rPr>
  </w:style>
  <w:style w:type="paragraph" w:customStyle="1" w:styleId="BFS-Rubrik-Mellan-1">
    <w:name w:val="BFS-Rubrik-Mellan-1"/>
    <w:basedOn w:val="Heading1"/>
    <w:next w:val="BFS-Freskrift"/>
    <w:rsid w:val="00E2415D"/>
    <w:pPr>
      <w:tabs>
        <w:tab w:val="left" w:pos="181"/>
      </w:tabs>
      <w:spacing w:before="400" w:after="120"/>
    </w:pPr>
    <w:rPr>
      <w:rFonts w:ascii="Times New Roman" w:hAnsi="Times New Roman"/>
      <w:sz w:val="26"/>
    </w:rPr>
  </w:style>
  <w:style w:type="paragraph" w:customStyle="1" w:styleId="BFS-Rubrik-Mellan-1-ndring">
    <w:name w:val="BFS-Rubrik-Mellan-1-Ändring"/>
    <w:basedOn w:val="BFS-Rubrik-Mellan-1"/>
    <w:next w:val="BFS-Freskrift"/>
    <w:rsid w:val="00227EEE"/>
    <w:pPr>
      <w:shd w:val="clear" w:color="C0C0C0" w:fill="auto"/>
    </w:pPr>
  </w:style>
  <w:style w:type="paragraph" w:customStyle="1" w:styleId="BFS-Rubrik-Mellan-2">
    <w:name w:val="BFS-Rubrik-Mellan-2"/>
    <w:basedOn w:val="Heading2"/>
    <w:next w:val="BFS-Freskrift"/>
    <w:rsid w:val="00E2415D"/>
    <w:pPr>
      <w:tabs>
        <w:tab w:val="left" w:pos="408"/>
      </w:tabs>
      <w:spacing w:before="280"/>
    </w:pPr>
  </w:style>
  <w:style w:type="paragraph" w:customStyle="1" w:styleId="BFS-Rubrik-Mellan-2-ndring">
    <w:name w:val="BFS-Rubrik-Mellan-2-Ändring"/>
    <w:basedOn w:val="BFS-Rubrik-Mellan-2"/>
    <w:rsid w:val="00244573"/>
    <w:pPr>
      <w:shd w:val="clear" w:color="C0C0C0" w:fill="auto"/>
    </w:pPr>
  </w:style>
  <w:style w:type="paragraph" w:customStyle="1" w:styleId="BFS-Rubrik-Mellan-3">
    <w:name w:val="BFS-Rubrik-Mellan-3"/>
    <w:basedOn w:val="Heading3"/>
    <w:next w:val="BFS-Freskrift"/>
    <w:rsid w:val="00E2415D"/>
    <w:pPr>
      <w:tabs>
        <w:tab w:val="left" w:pos="488"/>
      </w:tabs>
      <w:spacing w:before="280"/>
    </w:pPr>
    <w:rPr>
      <w:b w:val="0"/>
      <w:i/>
      <w:sz w:val="22"/>
      <w:szCs w:val="22"/>
    </w:rPr>
  </w:style>
  <w:style w:type="paragraph" w:customStyle="1" w:styleId="BFS-Rubrik-Mellan-3-ndring">
    <w:name w:val="BFS-Rubrik-Mellan-3-Ändring"/>
    <w:basedOn w:val="BFS-Rubrik-Mellan-3"/>
    <w:rsid w:val="00244573"/>
    <w:pPr>
      <w:shd w:val="clear" w:color="C0C0C0" w:fill="auto"/>
    </w:pPr>
  </w:style>
  <w:style w:type="paragraph" w:customStyle="1" w:styleId="BFS-Rubrik-Mellan-4">
    <w:name w:val="BFS-Rubrik-Mellan-4"/>
    <w:basedOn w:val="Heading4"/>
    <w:next w:val="BFS-Freskrift"/>
    <w:rsid w:val="00227EEE"/>
    <w:pPr>
      <w:spacing w:before="280"/>
    </w:pPr>
    <w:rPr>
      <w:b/>
    </w:rPr>
  </w:style>
  <w:style w:type="paragraph" w:customStyle="1" w:styleId="BFS-Rubrik-Mellan-4-ndring">
    <w:name w:val="BFS-Rubrik-Mellan-4-Ändring"/>
    <w:basedOn w:val="Normal"/>
    <w:rsid w:val="00244573"/>
    <w:pPr>
      <w:shd w:val="clear" w:color="C0C0C0" w:fill="auto"/>
      <w:ind w:right="-3918"/>
    </w:pPr>
    <w:rPr>
      <w:sz w:val="20"/>
    </w:rPr>
  </w:style>
  <w:style w:type="paragraph" w:customStyle="1" w:styleId="BFS-Freskrift-ndring">
    <w:name w:val="BFS-Föreskrift-Ändring"/>
    <w:basedOn w:val="BFS-Freskrift"/>
  </w:style>
  <w:style w:type="paragraph" w:customStyle="1" w:styleId="BFS-Freskrift-Indrag-ndring">
    <w:name w:val="BFS-Föreskrift-Indrag-Ändring"/>
    <w:basedOn w:val="BFS-Freskrift-Indrag"/>
  </w:style>
  <w:style w:type="paragraph" w:customStyle="1" w:styleId="BFS-Freskrift-Lista-1-ndring">
    <w:name w:val="BFS-Föreskrift-Lista-1-Ändring"/>
    <w:basedOn w:val="BFS-Freskrift-Lista-1"/>
  </w:style>
  <w:style w:type="paragraph" w:customStyle="1" w:styleId="BFS-Freskrift-Lista-2-ndring">
    <w:name w:val="BFS-Föreskrift-Lista-2-Ändring"/>
    <w:basedOn w:val="BFS-Freskrift-Lista-2"/>
    <w:rsid w:val="00BD03CF"/>
    <w:pPr>
      <w:ind w:hanging="465"/>
    </w:pPr>
  </w:style>
  <w:style w:type="paragraph" w:customStyle="1" w:styleId="BFS-AllmRd-ndring">
    <w:name w:val="BFS-AllmRåd-Ändring"/>
    <w:basedOn w:val="BFS-AllmRd"/>
    <w:pPr>
      <w:ind w:hanging="1134"/>
    </w:pPr>
  </w:style>
  <w:style w:type="paragraph" w:customStyle="1" w:styleId="BFS-AllmRd-Lista-2-ndring">
    <w:name w:val="BFS-AllmRåd-Lista-2-Ändring"/>
    <w:basedOn w:val="BFS-AllmRd-Lista-2"/>
    <w:rsid w:val="00C72D4B"/>
    <w:pPr>
      <w:ind w:hanging="1599"/>
    </w:pPr>
  </w:style>
  <w:style w:type="paragraph" w:customStyle="1" w:styleId="BFS-AllmRd-Paragraf-ndring">
    <w:name w:val="BFS-AllmRåd-Paragraf-Ändring"/>
    <w:basedOn w:val="BFS-AllmRd-Paragraf"/>
    <w:pPr>
      <w:ind w:hanging="1134"/>
    </w:pPr>
  </w:style>
  <w:style w:type="paragraph" w:customStyle="1" w:styleId="BFS-AllmRd-Paragraf">
    <w:name w:val="BFS-AllmRåd-Paragraf"/>
    <w:basedOn w:val="BFS-AllmRd"/>
    <w:next w:val="BFS-AllmRd-Indrag"/>
    <w:pPr>
      <w:tabs>
        <w:tab w:val="left" w:pos="1588"/>
      </w:tabs>
    </w:pPr>
  </w:style>
  <w:style w:type="paragraph" w:customStyle="1" w:styleId="BFS-Tabell-Huvud-Freskrift">
    <w:name w:val="BFS-Tabell-Huvud-Föreskrift"/>
    <w:basedOn w:val="BFS-Tabell-Text-Freskrift"/>
    <w:rPr>
      <w:b/>
    </w:rPr>
  </w:style>
  <w:style w:type="paragraph" w:customStyle="1" w:styleId="BFS-Tabell-Lista-2-Freskrift">
    <w:name w:val="BFS-Tabell-Lista-2-Föreskrift"/>
    <w:basedOn w:val="BFS-Tabell-Text-Freskrift"/>
    <w:next w:val="BFS-Tabell-Text-Freskrift"/>
    <w:rsid w:val="00EC4F88"/>
    <w:pPr>
      <w:tabs>
        <w:tab w:val="clear" w:pos="284"/>
      </w:tabs>
      <w:ind w:left="510" w:hanging="255"/>
    </w:pPr>
  </w:style>
  <w:style w:type="paragraph" w:customStyle="1" w:styleId="BFS-Tabell-Lista-1-Freskrift">
    <w:name w:val="BFS-Tabell-Lista-1-Föreskrift"/>
    <w:basedOn w:val="BFS-Tabell-Text-Freskrift"/>
    <w:next w:val="BFS-Tabell-Text-Freskrift"/>
    <w:pPr>
      <w:ind w:left="238" w:hanging="238"/>
    </w:pPr>
  </w:style>
  <w:style w:type="paragraph" w:customStyle="1" w:styleId="BFS-Bild-Rubrik-Freskrift">
    <w:name w:val="BFS-Bild-Rubrik-Föreskrift"/>
    <w:basedOn w:val="BFS-Tabell-Rubrik-Freskrift"/>
  </w:style>
  <w:style w:type="paragraph" w:customStyle="1" w:styleId="BFS-Tabell-Lista-1-AllmRd">
    <w:name w:val="BFS-Tabell-Lista-1-AllmRåd"/>
    <w:basedOn w:val="BFS-Tabell-Lista-1-Freskrift"/>
    <w:next w:val="BFS-Tabell-Text-AllmRd"/>
    <w:rsid w:val="00B93AFA"/>
  </w:style>
  <w:style w:type="paragraph" w:customStyle="1" w:styleId="BFS-Tabell-Lista-2-AllmRd">
    <w:name w:val="BFS-Tabell-Lista-2-AllmRåd"/>
    <w:basedOn w:val="BFS-Tabell-Lista-2-Freskrift"/>
    <w:next w:val="BFS-Tabell-Text-AllmRd"/>
    <w:rsid w:val="00B93AFA"/>
  </w:style>
  <w:style w:type="paragraph" w:customStyle="1" w:styleId="BFS-Tabell-Not-AllmRd-ndring">
    <w:name w:val="BFS-Tabell-Not-AllmRåd-Ändring"/>
    <w:basedOn w:val="BFS-Tabell-Not-AllmRd"/>
    <w:pPr>
      <w:tabs>
        <w:tab w:val="left" w:pos="1134"/>
      </w:tabs>
      <w:ind w:hanging="1389"/>
    </w:pPr>
  </w:style>
  <w:style w:type="paragraph" w:customStyle="1" w:styleId="BFS-Tabell-Not-Freskrift-ndring">
    <w:name w:val="BFS-Tabell-Not-Föreskrift-Ändring"/>
    <w:basedOn w:val="BFS-Tabell-Not-Freskrift"/>
  </w:style>
  <w:style w:type="paragraph" w:customStyle="1" w:styleId="BFS-Tabell-Rubrik-AllmRd-ndring">
    <w:name w:val="BFS-Tabell-Rubrik-AllmRåd-Ändring"/>
    <w:basedOn w:val="BFS-Tabell-Rubrik-AllmRd"/>
    <w:rsid w:val="009363AD"/>
    <w:pPr>
      <w:shd w:val="clear" w:color="C0C0C0" w:fill="auto"/>
      <w:tabs>
        <w:tab w:val="left" w:pos="1134"/>
      </w:tabs>
      <w:ind w:hanging="2552"/>
    </w:pPr>
  </w:style>
  <w:style w:type="paragraph" w:customStyle="1" w:styleId="BFS-Tabell-Rubrik-Freskrift-ndring">
    <w:name w:val="BFS-Tabell-Rubrik-Föreskrift-Ändring"/>
    <w:basedOn w:val="BFS-Tabell-Rubrik-Freskrift"/>
    <w:rsid w:val="009363AD"/>
    <w:pPr>
      <w:shd w:val="clear" w:color="C0C0C0" w:fill="auto"/>
    </w:pPr>
  </w:style>
  <w:style w:type="paragraph" w:customStyle="1" w:styleId="BFS-Tabell-Kantstreck">
    <w:name w:val="BFS-Tabell-Kantstreck"/>
    <w:basedOn w:val="BFS-Tabell-Text-Freskrift"/>
    <w:rPr>
      <w:sz w:val="16"/>
    </w:rPr>
  </w:style>
  <w:style w:type="paragraph" w:customStyle="1" w:styleId="BFS-Bild-Rubrik-AllmRd">
    <w:name w:val="BFS-Bild-Rubrik-AllmRåd"/>
    <w:basedOn w:val="BFS-Tabell-Rubrik-AllmRd"/>
  </w:style>
  <w:style w:type="paragraph" w:customStyle="1" w:styleId="BFS-Bild-Rubrik-AllmRd-ndring">
    <w:name w:val="BFS-Bild-Rubrik-AllmRåd-Ändring"/>
    <w:basedOn w:val="BFS-Tabell-Rubrik-AllmRd-ndring"/>
    <w:rsid w:val="009363AD"/>
  </w:style>
  <w:style w:type="paragraph" w:customStyle="1" w:styleId="BFS-Bild-Rubrik-Freskrift-ndring">
    <w:name w:val="BFS-Bild-Rubrik-Föreskrift-Ändring"/>
    <w:basedOn w:val="BFS-Bild-Rubrik-Freskrift"/>
    <w:rsid w:val="009363AD"/>
    <w:pPr>
      <w:shd w:val="clear" w:color="C0C0C0" w:fill="auto"/>
    </w:pPr>
  </w:style>
  <w:style w:type="paragraph" w:customStyle="1" w:styleId="BFS-AllmRd-Rubrik">
    <w:name w:val="BFS-AllmRåd-Rubrik"/>
    <w:basedOn w:val="BFS-AllmRd"/>
    <w:next w:val="BFS-AllmRd"/>
    <w:rsid w:val="00244573"/>
    <w:pPr>
      <w:spacing w:before="120"/>
    </w:pPr>
    <w:rPr>
      <w:i/>
    </w:rPr>
  </w:style>
  <w:style w:type="paragraph" w:customStyle="1" w:styleId="BFS-AllmRd-Indrag-ndring">
    <w:name w:val="BFS-AllmRåd-Indrag-Ändring"/>
    <w:basedOn w:val="BFS-AllmRd-Indrag"/>
    <w:rsid w:val="007A2291"/>
    <w:pPr>
      <w:tabs>
        <w:tab w:val="left" w:pos="1372"/>
      </w:tabs>
      <w:ind w:hanging="1134"/>
    </w:pPr>
  </w:style>
  <w:style w:type="paragraph" w:customStyle="1" w:styleId="BFS-Freskrift-Paragraf-ndring">
    <w:name w:val="BFS-Föreskrift-Paragraf-Ändring"/>
    <w:basedOn w:val="BFS-Freskrift-Paragraf"/>
    <w:next w:val="BFS-Freskrift-Indrag"/>
  </w:style>
  <w:style w:type="paragraph" w:customStyle="1" w:styleId="BFS-AllmRd-Lista-1-ndring">
    <w:name w:val="BFS-AllmRåd-Lista-1-Ändring"/>
    <w:basedOn w:val="BFS-AllmRd-Lista-1"/>
    <w:rsid w:val="00C72D4B"/>
    <w:pPr>
      <w:tabs>
        <w:tab w:val="left" w:pos="1372"/>
      </w:tabs>
      <w:ind w:hanging="1134"/>
    </w:pPr>
  </w:style>
  <w:style w:type="paragraph" w:customStyle="1" w:styleId="BFS-BBR-Rubrik-1">
    <w:name w:val="BFS-BBR-Rubrik-1"/>
    <w:basedOn w:val="Normal"/>
    <w:next w:val="BFS-Freskrift"/>
    <w:rsid w:val="00227EEE"/>
    <w:pPr>
      <w:tabs>
        <w:tab w:val="left" w:pos="181"/>
      </w:tabs>
      <w:spacing w:before="400" w:after="120"/>
      <w:outlineLvl w:val="0"/>
    </w:pPr>
    <w:rPr>
      <w:b/>
      <w:sz w:val="26"/>
      <w:szCs w:val="64"/>
    </w:rPr>
  </w:style>
  <w:style w:type="paragraph" w:customStyle="1" w:styleId="BFS-Tomrad-6pt">
    <w:name w:val="BFS-Tomrad-6pt"/>
    <w:basedOn w:val="BFS-Freskrift"/>
    <w:next w:val="BFS-Freskrift"/>
    <w:pPr>
      <w:spacing w:line="120" w:lineRule="exact"/>
    </w:pPr>
  </w:style>
  <w:style w:type="paragraph" w:customStyle="1" w:styleId="BFS-BBR-Rubrik-2">
    <w:name w:val="BFS-BBR-Rubrik-2"/>
    <w:basedOn w:val="Normal"/>
    <w:next w:val="BFS-Freskrift"/>
    <w:rsid w:val="00227EEE"/>
    <w:pPr>
      <w:keepNext/>
      <w:tabs>
        <w:tab w:val="left" w:pos="408"/>
      </w:tabs>
      <w:spacing w:before="280" w:after="120"/>
      <w:outlineLvl w:val="1"/>
    </w:pPr>
    <w:rPr>
      <w:rFonts w:cs="Arial"/>
      <w:b/>
      <w:bCs/>
      <w:iCs/>
      <w:sz w:val="22"/>
      <w:szCs w:val="40"/>
    </w:rPr>
  </w:style>
  <w:style w:type="paragraph" w:customStyle="1" w:styleId="BFS-BBR-Rubrik-3">
    <w:name w:val="BFS-BBR-Rubrik-3"/>
    <w:basedOn w:val="Normal"/>
    <w:next w:val="BFS-Freskrift"/>
    <w:rsid w:val="00227EEE"/>
    <w:pPr>
      <w:keepNext/>
      <w:tabs>
        <w:tab w:val="left" w:pos="488"/>
      </w:tabs>
      <w:spacing w:before="280" w:after="60"/>
      <w:outlineLvl w:val="2"/>
    </w:pPr>
    <w:rPr>
      <w:rFonts w:cs="Arial"/>
      <w:bCs/>
      <w:i/>
      <w:sz w:val="22"/>
      <w:szCs w:val="28"/>
    </w:rPr>
  </w:style>
  <w:style w:type="paragraph" w:customStyle="1" w:styleId="BFS-BBR-Rubrik-4">
    <w:name w:val="BFS-BBR-Rubrik-4"/>
    <w:basedOn w:val="Normal"/>
    <w:next w:val="BFS-Freskrift"/>
    <w:rsid w:val="00227EEE"/>
    <w:pPr>
      <w:keepNext/>
      <w:tabs>
        <w:tab w:val="left" w:pos="556"/>
      </w:tabs>
      <w:spacing w:before="280" w:after="60"/>
      <w:outlineLvl w:val="3"/>
    </w:pPr>
    <w:rPr>
      <w:b/>
      <w:bCs/>
      <w:i/>
      <w:sz w:val="19"/>
      <w:szCs w:val="22"/>
    </w:rPr>
  </w:style>
  <w:style w:type="paragraph" w:customStyle="1" w:styleId="BFS-BBR-Rubrik-5">
    <w:name w:val="BFS-BBR-Rubrik-5"/>
    <w:basedOn w:val="Normal"/>
    <w:next w:val="BFS-Freskrift"/>
    <w:rsid w:val="00227EEE"/>
    <w:pPr>
      <w:tabs>
        <w:tab w:val="left" w:pos="697"/>
      </w:tabs>
      <w:spacing w:before="280" w:after="60"/>
      <w:outlineLvl w:val="4"/>
    </w:pPr>
    <w:rPr>
      <w:b/>
      <w:bCs/>
      <w:iCs/>
      <w:sz w:val="18"/>
      <w:szCs w:val="22"/>
    </w:rPr>
  </w:style>
  <w:style w:type="paragraph" w:customStyle="1" w:styleId="BFS-BBR-Rubrik-1-ndring">
    <w:name w:val="BFS-BBR-Rubrik-1-Ändring"/>
    <w:basedOn w:val="BFS-BBR-Rubrik-1"/>
    <w:next w:val="BFS-Freskrift"/>
    <w:rsid w:val="00244573"/>
    <w:pPr>
      <w:shd w:val="clear" w:color="C0C0C0" w:fill="auto"/>
    </w:pPr>
  </w:style>
  <w:style w:type="paragraph" w:customStyle="1" w:styleId="BFS-BBR-Rubrik-2-ndring">
    <w:name w:val="BFS-BBR-Rubrik-2-Ändring"/>
    <w:basedOn w:val="BFS-BBR-Rubrik-2"/>
    <w:next w:val="BFS-Freskrift"/>
    <w:rsid w:val="00227EEE"/>
    <w:pPr>
      <w:shd w:val="clear" w:color="C0C0C0" w:fill="auto"/>
    </w:pPr>
  </w:style>
  <w:style w:type="paragraph" w:customStyle="1" w:styleId="BFS-BBR-Rubrik-3-ndring">
    <w:name w:val="BFS-BBR-Rubrik-3-Ändring"/>
    <w:basedOn w:val="BFS-BBR-Rubrik-3"/>
    <w:next w:val="BFS-Freskrift"/>
    <w:rsid w:val="00227EEE"/>
    <w:pPr>
      <w:shd w:val="clear" w:color="C0C0C0" w:fill="auto"/>
    </w:pPr>
  </w:style>
  <w:style w:type="paragraph" w:customStyle="1" w:styleId="BFS-BBR-Rubrik-4-ndring">
    <w:name w:val="BFS-BBR-Rubrik-4-Ändring"/>
    <w:basedOn w:val="BFS-BBR-Rubrik-4"/>
    <w:next w:val="BFS-Freskrift"/>
    <w:rsid w:val="00244573"/>
    <w:pPr>
      <w:shd w:val="clear" w:color="C0C0C0" w:fill="auto"/>
    </w:pPr>
  </w:style>
  <w:style w:type="paragraph" w:customStyle="1" w:styleId="BFS-BBR-Rubrik-5-ndring">
    <w:name w:val="BFS-BBR-Rubrik-5-Ändring"/>
    <w:basedOn w:val="BFS-BBR-Rubrik-5"/>
    <w:next w:val="BFS-Freskrift"/>
    <w:rsid w:val="00244573"/>
    <w:pPr>
      <w:shd w:val="clear" w:color="C0C0C0" w:fill="auto"/>
    </w:pPr>
  </w:style>
  <w:style w:type="table" w:styleId="TableGrid">
    <w:name w:val="Table Grid"/>
    <w:basedOn w:val="TableNormal"/>
    <w:rsid w:val="00F8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BFS-AllmRd-Lista-2-ndringVnsterEnkelheldragenlinje">
    <w:name w:val="Formatmall BFS-AllmRåd-Lista-2-Ändring + Vänster: (Enkel heldragen linje..."/>
    <w:basedOn w:val="BFS-AllmRd-Lista-2-ndring"/>
    <w:rsid w:val="00E70C9E"/>
    <w:pPr>
      <w:pBdr>
        <w:left w:val="single" w:sz="4" w:space="4" w:color="auto"/>
      </w:pBdr>
      <w:tabs>
        <w:tab w:val="left" w:pos="1372"/>
      </w:tabs>
    </w:pPr>
  </w:style>
  <w:style w:type="paragraph" w:customStyle="1" w:styleId="BFS-AllmRd-Rubrik-ndring">
    <w:name w:val="BFS-AllmRåd-Rubrik-Ändring"/>
    <w:basedOn w:val="BFS-AllmRd-Rubrik"/>
    <w:next w:val="BFS-AllmRd"/>
    <w:rsid w:val="00A0198C"/>
    <w:pPr>
      <w:shd w:val="clear" w:color="C0C0C0" w:fill="auto"/>
      <w:ind w:hanging="1134"/>
    </w:pPr>
  </w:style>
  <w:style w:type="paragraph" w:customStyle="1" w:styleId="BFS-Bryt-Kantstreck">
    <w:name w:val="BFS-Bryt-Kantstreck"/>
    <w:basedOn w:val="BFS-Freskrift"/>
    <w:rsid w:val="000502DD"/>
    <w:rPr>
      <w:sz w:val="2"/>
    </w:rPr>
  </w:style>
  <w:style w:type="paragraph" w:customStyle="1" w:styleId="BFS-Bilaga-Rubrik">
    <w:name w:val="BFS-Bilaga-Rubrik"/>
    <w:basedOn w:val="BFS-Freskrift"/>
    <w:next w:val="BFS-Bilaga-Rubrik-1"/>
    <w:rsid w:val="00BD5D9C"/>
    <w:pPr>
      <w:pageBreakBefore/>
      <w:jc w:val="right"/>
    </w:pPr>
    <w:rPr>
      <w:i/>
    </w:rPr>
  </w:style>
  <w:style w:type="paragraph" w:customStyle="1" w:styleId="BFS-Bilaga-Rubrik-1">
    <w:name w:val="BFS-Bilaga-Rubrik-1"/>
    <w:basedOn w:val="BFS-Rubrik-Mellan-1"/>
    <w:next w:val="BFS-Freskrift"/>
    <w:rsid w:val="00E560AB"/>
    <w:pPr>
      <w:outlineLvl w:val="9"/>
    </w:pPr>
  </w:style>
  <w:style w:type="paragraph" w:customStyle="1" w:styleId="BFS-Bilaga-Rubrik-ndring">
    <w:name w:val="BFS-Bilaga-Rubrik-Ändring"/>
    <w:basedOn w:val="BFS-Bilaga-Rubrik"/>
    <w:rsid w:val="00B666F5"/>
    <w:pPr>
      <w:pBdr>
        <w:left w:val="single" w:sz="4" w:space="4" w:color="auto"/>
      </w:pBdr>
    </w:pPr>
  </w:style>
  <w:style w:type="paragraph" w:customStyle="1" w:styleId="BFS-Bilaga-Rubrik-2">
    <w:name w:val="BFS-Bilaga-Rubrik-2"/>
    <w:basedOn w:val="BFS-Rubrik-Mellan-2"/>
    <w:next w:val="BFS-Freskrift"/>
    <w:rsid w:val="00E560AB"/>
    <w:pPr>
      <w:outlineLvl w:val="9"/>
    </w:pPr>
  </w:style>
  <w:style w:type="paragraph" w:customStyle="1" w:styleId="BFS-Bilaga-Rubrik-1-ndring">
    <w:name w:val="BFS-Bilaga-Rubrik-1-Ändring"/>
    <w:basedOn w:val="BFS-Bilaga-Rubrik-1"/>
    <w:next w:val="BFS-Freskrift"/>
    <w:rsid w:val="00D3207F"/>
    <w:pPr>
      <w:shd w:val="clear" w:color="C0C0C0" w:fill="auto"/>
    </w:pPr>
  </w:style>
  <w:style w:type="paragraph" w:customStyle="1" w:styleId="BFS-Bilaga-Rubrik-2-ndring">
    <w:name w:val="BFS-Bilaga-Rubrik-2-Ändring"/>
    <w:basedOn w:val="BFS-Bilaga-Rubrik-2"/>
    <w:next w:val="BFS-Freskrift"/>
    <w:rsid w:val="00D3207F"/>
    <w:pPr>
      <w:shd w:val="clear" w:color="C0C0C0" w:fill="auto"/>
    </w:pPr>
  </w:style>
  <w:style w:type="paragraph" w:customStyle="1" w:styleId="BFS-Kapitel-Rubrik-1">
    <w:name w:val="BFS-Kapitel-Rubrik-1"/>
    <w:basedOn w:val="BFS-Rubrik-Mellan-1"/>
    <w:next w:val="BFS-Freskrift"/>
    <w:rsid w:val="00FF194D"/>
  </w:style>
  <w:style w:type="paragraph" w:customStyle="1" w:styleId="BFS-Kapitel-Rubrik-1-ndring">
    <w:name w:val="BFS-Kapitel-Rubrik-1-Ändring"/>
    <w:basedOn w:val="BFS-Kapitel-Rubrik-1"/>
    <w:next w:val="BFS-Freskrift"/>
    <w:rsid w:val="006E47F4"/>
    <w:pPr>
      <w:shd w:val="clear" w:color="C0C0C0" w:fill="auto"/>
    </w:pPr>
  </w:style>
  <w:style w:type="paragraph" w:customStyle="1" w:styleId="BFS-Innehall-Rubrik-1">
    <w:name w:val="BFS-Innehall-Rubrik-1"/>
    <w:basedOn w:val="BFS-Bilaga-Rubrik-1"/>
    <w:next w:val="BFS-Freskrift"/>
    <w:rsid w:val="00FF194D"/>
  </w:style>
  <w:style w:type="paragraph" w:customStyle="1" w:styleId="BFS-Innehall-Rubrik-1-ndring">
    <w:name w:val="BFS-Innehall-Rubrik-1-Ändring"/>
    <w:basedOn w:val="BFS-Innehall-Rubrik-1"/>
    <w:next w:val="BFS-Freskrift"/>
    <w:rsid w:val="006E47F4"/>
    <w:pPr>
      <w:shd w:val="clear" w:color="C0C0C0" w:fill="auto"/>
    </w:pPr>
  </w:style>
  <w:style w:type="paragraph" w:customStyle="1" w:styleId="BFS-Bryt-Kantstreck-ndring">
    <w:name w:val="BFS-Bryt-Kantstreck-Ändring"/>
    <w:basedOn w:val="BFS-Bryt-Kantstreck"/>
    <w:next w:val="BFS-Freskrift"/>
    <w:rsid w:val="000C726B"/>
  </w:style>
  <w:style w:type="character" w:styleId="PageNumber">
    <w:name w:val="page number"/>
    <w:basedOn w:val="DefaultParagraphFont"/>
    <w:rsid w:val="0044247A"/>
  </w:style>
  <w:style w:type="paragraph" w:customStyle="1" w:styleId="oldBFS-Freskrift-Lista-3">
    <w:name w:val="oldBFS-Föreskrift-Lista-3"/>
    <w:basedOn w:val="BFS-Freskrift-Lista-2"/>
    <w:next w:val="BFS-Lista-Ny-Rad"/>
    <w:rsid w:val="0041626D"/>
    <w:pPr>
      <w:tabs>
        <w:tab w:val="clear" w:pos="692"/>
        <w:tab w:val="left" w:pos="539"/>
        <w:tab w:val="left" w:pos="680"/>
      </w:tabs>
      <w:ind w:left="1020" w:hanging="510"/>
    </w:pPr>
  </w:style>
  <w:style w:type="paragraph" w:customStyle="1" w:styleId="oldBFS-Freskrift-Lista-4">
    <w:name w:val="oldBFS-Föreskrift-Lista-4"/>
    <w:basedOn w:val="BFS-Freskrift-Lista-2"/>
    <w:next w:val="BFS-Lista-Ny-Rad"/>
    <w:rsid w:val="0041626D"/>
    <w:pPr>
      <w:tabs>
        <w:tab w:val="clear" w:pos="805"/>
        <w:tab w:val="left" w:pos="794"/>
        <w:tab w:val="left" w:pos="936"/>
      </w:tabs>
      <w:ind w:left="1530" w:hanging="765"/>
    </w:pPr>
  </w:style>
  <w:style w:type="paragraph" w:customStyle="1" w:styleId="BFS-Freskrift-Lista-3-ndring">
    <w:name w:val="BFS-Föreskrift-Lista-3-Ändring"/>
    <w:basedOn w:val="BFS-Freskrift-Lista-3"/>
    <w:next w:val="BFS-Lista-Ny-Rad"/>
    <w:rsid w:val="002A3542"/>
    <w:pPr>
      <w:ind w:hanging="765"/>
    </w:pPr>
  </w:style>
  <w:style w:type="paragraph" w:customStyle="1" w:styleId="BFS-Freskrift-Lista-4-ndring">
    <w:name w:val="BFS-Föreskrift-Lista-4-Ändring"/>
    <w:basedOn w:val="BFS-Freskrift-Lista-4"/>
    <w:next w:val="BFS-Lista-Ny-Rad"/>
    <w:rsid w:val="002A3542"/>
    <w:pPr>
      <w:ind w:left="1021" w:hanging="1021"/>
    </w:pPr>
  </w:style>
  <w:style w:type="paragraph" w:customStyle="1" w:styleId="BFS-AllmRd-Lista-3">
    <w:name w:val="BFS-AllmRåd-Lista-3"/>
    <w:basedOn w:val="BFS-AllmRd-Lista-2"/>
    <w:next w:val="BFS-Lista-Ny-Rad"/>
    <w:rsid w:val="00203A56"/>
    <w:pPr>
      <w:tabs>
        <w:tab w:val="clear" w:pos="1826"/>
        <w:tab w:val="clear" w:pos="1939"/>
        <w:tab w:val="left" w:pos="2075"/>
      </w:tabs>
      <w:ind w:left="1848"/>
    </w:pPr>
  </w:style>
  <w:style w:type="paragraph" w:customStyle="1" w:styleId="BFS-AllmRd-Lista-3-ndring">
    <w:name w:val="BFS-AllmRåd-Lista-3-Ändring"/>
    <w:basedOn w:val="BFS-AllmRd-Lista-3"/>
    <w:next w:val="BFS-Lista-Ny-Rad"/>
    <w:rsid w:val="004D0AAE"/>
    <w:pPr>
      <w:ind w:hanging="1848"/>
    </w:pPr>
  </w:style>
  <w:style w:type="paragraph" w:customStyle="1" w:styleId="BFS-AllmRd-Lista-4">
    <w:name w:val="BFS-AllmRåd-Lista-4"/>
    <w:basedOn w:val="BFS-AllmRd-Lista-2"/>
    <w:next w:val="BFS-Lista-Ny-Rad"/>
    <w:rsid w:val="00203A56"/>
    <w:pPr>
      <w:tabs>
        <w:tab w:val="clear" w:pos="1826"/>
        <w:tab w:val="clear" w:pos="1939"/>
        <w:tab w:val="left" w:pos="2313"/>
      </w:tabs>
      <w:ind w:left="2087"/>
    </w:pPr>
  </w:style>
  <w:style w:type="paragraph" w:customStyle="1" w:styleId="BFS-AllmRd-Lista-4-ndring">
    <w:name w:val="BFS-AllmRåd-Lista-4-Ändring"/>
    <w:basedOn w:val="BFS-AllmRd-Lista-4"/>
    <w:next w:val="BFS-Lista-Ny-Rad"/>
    <w:rsid w:val="004D0AAE"/>
    <w:pPr>
      <w:ind w:hanging="2087"/>
    </w:pPr>
  </w:style>
  <w:style w:type="paragraph" w:customStyle="1" w:styleId="BFS-Freskrift-Lista-3">
    <w:name w:val="BFS-Föreskrift-Lista-3"/>
    <w:basedOn w:val="BFS-Freskrift-Lista-2"/>
    <w:next w:val="BFS-Lista-Ny-Rad"/>
    <w:rsid w:val="004F27E9"/>
    <w:pPr>
      <w:tabs>
        <w:tab w:val="clear" w:pos="692"/>
        <w:tab w:val="clear" w:pos="805"/>
        <w:tab w:val="left" w:pos="992"/>
      </w:tabs>
      <w:ind w:left="765"/>
    </w:pPr>
  </w:style>
  <w:style w:type="paragraph" w:customStyle="1" w:styleId="BFS-Freskrift-Lista-4">
    <w:name w:val="BFS-Föreskrift-Lista-4"/>
    <w:basedOn w:val="BFS-Freskrift-Lista-2"/>
    <w:next w:val="BFS-Lista-Ny-Rad"/>
    <w:rsid w:val="004F27E9"/>
    <w:pPr>
      <w:tabs>
        <w:tab w:val="clear" w:pos="692"/>
        <w:tab w:val="clear" w:pos="805"/>
        <w:tab w:val="left" w:pos="1247"/>
      </w:tabs>
      <w:ind w:left="1020"/>
    </w:pPr>
  </w:style>
  <w:style w:type="paragraph" w:customStyle="1" w:styleId="BFS-Header-Jmn-Utgva">
    <w:name w:val="BFS-Header-Jämn-Utgåva"/>
    <w:basedOn w:val="BFS-Freskrift"/>
    <w:rsid w:val="005635B4"/>
    <w:rPr>
      <w:b/>
      <w:sz w:val="24"/>
    </w:rPr>
  </w:style>
  <w:style w:type="paragraph" w:customStyle="1" w:styleId="BFS-Header-Jmn-Frkortning">
    <w:name w:val="BFS-Header-Jämn-Förkortning"/>
    <w:basedOn w:val="BFS-Freskrift"/>
    <w:rsid w:val="005635B4"/>
    <w:rPr>
      <w:b/>
      <w:sz w:val="24"/>
    </w:rPr>
  </w:style>
  <w:style w:type="paragraph" w:customStyle="1" w:styleId="BFS-Header-Udda-Utgva">
    <w:name w:val="BFS-Header-Udda-Utgåva"/>
    <w:basedOn w:val="BFS-Header-Jmn-Utgva"/>
    <w:rsid w:val="005635B4"/>
    <w:pPr>
      <w:jc w:val="right"/>
    </w:pPr>
  </w:style>
  <w:style w:type="paragraph" w:customStyle="1" w:styleId="BFS-Header-Udda-Frkortning">
    <w:name w:val="BFS-Header-Udda-Förkortning"/>
    <w:basedOn w:val="BFS-Header-Jmn-Frkortning"/>
    <w:rsid w:val="005635B4"/>
    <w:pPr>
      <w:jc w:val="right"/>
    </w:pPr>
  </w:style>
  <w:style w:type="paragraph" w:styleId="FootnoteText">
    <w:name w:val="footnote text"/>
    <w:basedOn w:val="Normal"/>
    <w:link w:val="FootnoteTextChar"/>
    <w:semiHidden/>
    <w:unhideWhenUsed/>
    <w:rsid w:val="00BC642A"/>
    <w:rPr>
      <w:sz w:val="20"/>
      <w:szCs w:val="20"/>
    </w:rPr>
  </w:style>
  <w:style w:type="character" w:customStyle="1" w:styleId="FootnoteTextChar">
    <w:name w:val="Footnote Text Char"/>
    <w:basedOn w:val="DefaultParagraphFont"/>
    <w:link w:val="FootnoteText"/>
    <w:semiHidden/>
    <w:rsid w:val="00BC642A"/>
    <w:rPr>
      <w:lang w:eastAsia="sv-SE"/>
    </w:rPr>
  </w:style>
  <w:style w:type="character" w:styleId="FootnoteReference">
    <w:name w:val="footnote reference"/>
    <w:basedOn w:val="DefaultParagraphFont"/>
    <w:semiHidden/>
    <w:unhideWhenUsed/>
    <w:rsid w:val="00BC642A"/>
    <w:rPr>
      <w:vertAlign w:val="superscript"/>
    </w:rPr>
  </w:style>
  <w:style w:type="character" w:customStyle="1" w:styleId="BFS-FreskriftChar">
    <w:name w:val="BFS-Föreskrift Char"/>
    <w:link w:val="BFS-Freskrift"/>
    <w:locked/>
    <w:rsid w:val="00BC642A"/>
    <w:rPr>
      <w:sz w:val="22"/>
      <w:szCs w:val="24"/>
      <w:lang w:eastAsia="sv-SE"/>
    </w:rPr>
  </w:style>
  <w:style w:type="character" w:customStyle="1" w:styleId="Heading2Char">
    <w:name w:val="Heading 2 Char"/>
    <w:basedOn w:val="DefaultParagraphFont"/>
    <w:link w:val="Heading2"/>
    <w:rsid w:val="00BC642A"/>
    <w:rPr>
      <w:rFonts w:cs="Arial"/>
      <w:b/>
      <w:bCs/>
      <w:iCs/>
      <w:sz w:val="22"/>
      <w:szCs w:val="28"/>
      <w:lang w:eastAsia="sv-SE"/>
    </w:rPr>
  </w:style>
  <w:style w:type="character" w:customStyle="1" w:styleId="BFS-Freskrift-IndragChar">
    <w:name w:val="BFS-Föreskrift-Indrag Char"/>
    <w:link w:val="BFS-Freskrift-Indrag"/>
    <w:locked/>
    <w:rsid w:val="00BC642A"/>
    <w:rPr>
      <w:color w:val="000000"/>
      <w:sz w:val="22"/>
      <w:lang w:eastAsia="sv-SE"/>
    </w:rPr>
  </w:style>
  <w:style w:type="paragraph" w:styleId="Revision">
    <w:name w:val="Revision"/>
    <w:hidden/>
    <w:uiPriority w:val="99"/>
    <w:semiHidden/>
    <w:rsid w:val="00805F41"/>
    <w:rPr>
      <w:sz w:val="24"/>
      <w:szCs w:val="24"/>
      <w:lang w:eastAsia="sv-SE"/>
    </w:rPr>
  </w:style>
  <w:style w:type="character" w:styleId="CommentReference">
    <w:name w:val="annotation reference"/>
    <w:basedOn w:val="DefaultParagraphFont"/>
    <w:semiHidden/>
    <w:unhideWhenUsed/>
    <w:rsid w:val="00BC72E7"/>
    <w:rPr>
      <w:sz w:val="16"/>
      <w:szCs w:val="16"/>
    </w:rPr>
  </w:style>
  <w:style w:type="paragraph" w:styleId="CommentText">
    <w:name w:val="annotation text"/>
    <w:basedOn w:val="Normal"/>
    <w:link w:val="CommentTextChar"/>
    <w:unhideWhenUsed/>
    <w:rsid w:val="00BC72E7"/>
    <w:rPr>
      <w:sz w:val="20"/>
      <w:szCs w:val="20"/>
    </w:rPr>
  </w:style>
  <w:style w:type="character" w:customStyle="1" w:styleId="CommentTextChar">
    <w:name w:val="Comment Text Char"/>
    <w:basedOn w:val="DefaultParagraphFont"/>
    <w:link w:val="CommentText"/>
    <w:rsid w:val="00BC72E7"/>
    <w:rPr>
      <w:lang w:eastAsia="sv-SE"/>
    </w:rPr>
  </w:style>
  <w:style w:type="paragraph" w:styleId="CommentSubject">
    <w:name w:val="annotation subject"/>
    <w:basedOn w:val="CommentText"/>
    <w:next w:val="CommentText"/>
    <w:link w:val="CommentSubjectChar"/>
    <w:semiHidden/>
    <w:unhideWhenUsed/>
    <w:rsid w:val="00BC72E7"/>
    <w:rPr>
      <w:b/>
      <w:bCs/>
    </w:rPr>
  </w:style>
  <w:style w:type="character" w:customStyle="1" w:styleId="CommentSubjectChar">
    <w:name w:val="Comment Subject Char"/>
    <w:basedOn w:val="CommentTextChar"/>
    <w:link w:val="CommentSubject"/>
    <w:semiHidden/>
    <w:rsid w:val="00BC72E7"/>
    <w:rPr>
      <w:b/>
      <w:bCs/>
      <w:lang w:eastAsia="sv-SE"/>
    </w:rPr>
  </w:style>
  <w:style w:type="character" w:customStyle="1" w:styleId="cf01">
    <w:name w:val="cf01"/>
    <w:basedOn w:val="DefaultParagraphFont"/>
    <w:rsid w:val="001A6C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5B168656E1494CAB01746EDB08A310" ma:contentTypeVersion="0" ma:contentTypeDescription="Create a new document." ma:contentTypeScope="" ma:versionID="e87d5dcb2916a99a32a2361259baeb65">
  <xsd:schema xmlns:xsd="http://www.w3.org/2001/XMLSchema" xmlns:xs="http://www.w3.org/2001/XMLSchema" xmlns:p="http://schemas.microsoft.com/office/2006/metadata/properties" xmlns:ns2="c6ed15da-3e2a-498b-b3ec-b1546c251619" targetNamespace="http://schemas.microsoft.com/office/2006/metadata/properties" ma:root="true" ma:fieldsID="ad01d258a23dc7aa0366db226047c3de" ns2:_="">
    <xsd:import namespace="c6ed15da-3e2a-498b-b3ec-b1546c2516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d15da-3e2a-498b-b3ec-b1546c2516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10BBD-A547-4C56-A933-7972739246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A8E30B-98B7-45B4-B86C-BF0CC457049E}">
  <ds:schemaRefs>
    <ds:schemaRef ds:uri="http://schemas.openxmlformats.org/officeDocument/2006/bibliography"/>
  </ds:schemaRefs>
</ds:datastoreItem>
</file>

<file path=customXml/itemProps3.xml><?xml version="1.0" encoding="utf-8"?>
<ds:datastoreItem xmlns:ds="http://schemas.openxmlformats.org/officeDocument/2006/customXml" ds:itemID="{B2DE3DB3-B451-4D3D-AFD3-E8241AD2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d15da-3e2a-498b-b3ec-b1546c251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32504-E217-4FAB-841E-43EDDFD681BC}">
  <ds:schemaRefs>
    <ds:schemaRef ds:uri="http://schemas.microsoft.com/sharepoint/events"/>
  </ds:schemaRefs>
</ds:datastoreItem>
</file>

<file path=customXml/itemProps5.xml><?xml version="1.0" encoding="utf-8"?>
<ds:datastoreItem xmlns:ds="http://schemas.openxmlformats.org/officeDocument/2006/customXml" ds:itemID="{43B49981-699C-4E7C-A2CD-F274D39D6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1917</Words>
  <Characters>11203</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Boverkets föreskrifter om krav på tomter m.m.;</vt:lpstr>
      <vt:lpstr>Boverkets föreskrifter om XXX;</vt:lpstr>
    </vt:vector>
  </TitlesOfParts>
  <Manager>FÖRNAMN EFTERNAMN</Manager>
  <Company>Boverket</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Boverkets föreskrifter om krav på tomter m.m.;</dc:title>
  <dc:subject>BFS 2024:xx</dc:subject>
  <dc:creator>Förnamn Efternamn</dc:creator>
  <cp:lastModifiedBy>Anastasia Stavroulaki</cp:lastModifiedBy>
  <cp:revision>5</cp:revision>
  <dcterms:created xsi:type="dcterms:W3CDTF">2024-06-27T08:53:00Z</dcterms:created>
  <dcterms:modified xsi:type="dcterms:W3CDTF">2024-07-05T14:04:00Z</dcterms:modified>
  <cp:category>Boverkets författningssamling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myndigande">
    <vt:lpwstr>fs=SFS 2011:338;kp=10;pg=3, 9, 24</vt:lpwstr>
  </property>
  <property fmtid="{D5CDD505-2E9C-101B-9397-08002B2CF9AE}" pid="3" name="Beslutsdatum">
    <vt:lpwstr>0 månad 0.</vt:lpwstr>
  </property>
  <property fmtid="{D5CDD505-2E9C-101B-9397-08002B2CF9AE}" pid="4" name="ContentTypeId">
    <vt:lpwstr>0x010100945B168656E1494CAB01746EDB08A310</vt:lpwstr>
  </property>
  <property fmtid="{D5CDD505-2E9C-101B-9397-08002B2CF9AE}" pid="5" name="DocInit">
    <vt:lpwstr>Yes</vt:lpwstr>
  </property>
  <property fmtid="{D5CDD505-2E9C-101B-9397-08002B2CF9AE}" pid="6" name="DocStatus">
    <vt:lpwstr>SkribentStart</vt:lpwstr>
  </property>
  <property fmtid="{D5CDD505-2E9C-101B-9397-08002B2CF9AE}" pid="7" name="Enhet">
    <vt:lpwstr/>
  </property>
  <property fmtid="{D5CDD505-2E9C-101B-9397-08002B2CF9AE}" pid="8" name="Författningssamling">
    <vt:lpwstr>Boverkets författningssamling</vt:lpwstr>
  </property>
  <property fmtid="{D5CDD505-2E9C-101B-9397-08002B2CF9AE}" pid="9" name="Författningstyp">
    <vt:lpwstr>Grundförfattning</vt:lpwstr>
  </property>
  <property fmtid="{D5CDD505-2E9C-101B-9397-08002B2CF9AE}" pid="10" name="Förkortning">
    <vt:lpwstr/>
  </property>
  <property fmtid="{D5CDD505-2E9C-101B-9397-08002B2CF9AE}" pid="11" name="Grundförfattning">
    <vt:lpwstr>BFS 2024:xx</vt:lpwstr>
  </property>
  <property fmtid="{D5CDD505-2E9C-101B-9397-08002B2CF9AE}" pid="12" name="Ikraftdatum">
    <vt:lpwstr>1 juli 2024</vt:lpwstr>
  </property>
  <property fmtid="{D5CDD505-2E9C-101B-9397-08002B2CF9AE}" pid="13" name="ISSN">
    <vt:lpwstr/>
  </property>
  <property fmtid="{D5CDD505-2E9C-101B-9397-08002B2CF9AE}" pid="14" name="Myndighet">
    <vt:lpwstr>Boverket</vt:lpwstr>
  </property>
  <property fmtid="{D5CDD505-2E9C-101B-9397-08002B2CF9AE}" pid="15" name="OmtryckAv">
    <vt:lpwstr/>
  </property>
  <property fmtid="{D5CDD505-2E9C-101B-9397-08002B2CF9AE}" pid="16" name="Signering">
    <vt:lpwstr/>
  </property>
  <property fmtid="{D5CDD505-2E9C-101B-9397-08002B2CF9AE}" pid="17" name="Skribent">
    <vt:lpwstr>Förnamn Efternamn</vt:lpwstr>
  </property>
  <property fmtid="{D5CDD505-2E9C-101B-9397-08002B2CF9AE}" pid="18" name="Sokord1">
    <vt:lpwstr/>
  </property>
  <property fmtid="{D5CDD505-2E9C-101B-9397-08002B2CF9AE}" pid="19" name="Sokord2">
    <vt:lpwstr/>
  </property>
  <property fmtid="{D5CDD505-2E9C-101B-9397-08002B2CF9AE}" pid="20" name="Sokord3">
    <vt:lpwstr/>
  </property>
  <property fmtid="{D5CDD505-2E9C-101B-9397-08002B2CF9AE}" pid="21" name="Sokord4">
    <vt:lpwstr/>
  </property>
  <property fmtid="{D5CDD505-2E9C-101B-9397-08002B2CF9AE}" pid="22" name="Titel">
    <vt:lpwstr>Boverkets föreskrifter om krav på tomter m.m.;</vt:lpwstr>
  </property>
  <property fmtid="{D5CDD505-2E9C-101B-9397-08002B2CF9AE}" pid="23" name="Titel2">
    <vt:lpwstr/>
  </property>
  <property fmtid="{D5CDD505-2E9C-101B-9397-08002B2CF9AE}" pid="24" name="Titel3">
    <vt:lpwstr/>
  </property>
  <property fmtid="{D5CDD505-2E9C-101B-9397-08002B2CF9AE}" pid="25" name="Tryckdatum">
    <vt:lpwstr>0 månad 0</vt:lpwstr>
  </property>
  <property fmtid="{D5CDD505-2E9C-101B-9397-08002B2CF9AE}" pid="26" name="Underskrift">
    <vt:lpwstr>FÖRNAMN EFTERNAMN</vt:lpwstr>
  </property>
  <property fmtid="{D5CDD505-2E9C-101B-9397-08002B2CF9AE}" pid="27" name="Utgivare">
    <vt:lpwstr>Förnamn Efternamn</vt:lpwstr>
  </property>
  <property fmtid="{D5CDD505-2E9C-101B-9397-08002B2CF9AE}" pid="28" name="Utgåva">
    <vt:lpwstr>BFS 2024:xx</vt:lpwstr>
  </property>
</Properties>
</file>