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F" w:rsidRPr="00BE4DBD" w:rsidRDefault="0043340F" w:rsidP="0043340F">
      <w:pPr>
        <w:pStyle w:val="OOPText"/>
        <w:tabs>
          <w:tab w:val="left" w:pos="5760"/>
        </w:tabs>
      </w:pPr>
      <w:r w:rsidRPr="00BE4DBD">
        <w:rPr>
          <w:rFonts w:ascii="Courier New" w:hAnsi="Courier New"/>
          <w:sz w:val="20"/>
        </w:rPr>
        <w:t>1.</w:t>
      </w:r>
      <w:r w:rsidR="00BE4DBD" w:rsidRPr="00BE4DBD">
        <w:rPr>
          <w:rFonts w:ascii="Courier New" w:hAnsi="Courier New"/>
          <w:sz w:val="20"/>
        </w:rPr>
        <w:t xml:space="preserve"> </w:t>
      </w:r>
      <w:r w:rsidRPr="00BE4DBD">
        <w:rPr>
          <w:rFonts w:ascii="Courier New" w:hAnsi="Courier New"/>
          <w:sz w:val="20"/>
        </w:rPr>
        <w:t>------IND- 2019 0424 DK- FR- ------ 20200728 --- --- FINAL</w:t>
      </w:r>
    </w:p>
    <w:p w:rsidR="00702E30" w:rsidRPr="00BE4DBD" w:rsidRDefault="00702E30" w:rsidP="00A50959">
      <w:pPr>
        <w:autoSpaceDE w:val="0"/>
        <w:autoSpaceDN w:val="0"/>
        <w:adjustRightInd w:val="0"/>
        <w:spacing w:after="0" w:line="240" w:lineRule="auto"/>
        <w:jc w:val="center"/>
        <w:rPr>
          <w:rFonts w:ascii="Times New Roman" w:hAnsi="Times New Roman" w:cs="Times New Roman"/>
          <w:b/>
          <w:sz w:val="24"/>
          <w:szCs w:val="24"/>
        </w:rPr>
      </w:pPr>
      <w:r w:rsidRPr="00BE4DBD">
        <w:rPr>
          <w:rFonts w:ascii="Times New Roman" w:hAnsi="Times New Roman"/>
          <w:b/>
          <w:sz w:val="24"/>
          <w:szCs w:val="24"/>
        </w:rPr>
        <w:t>Règlement relatif au système volontaire d</w:t>
      </w:r>
      <w:r w:rsidR="00AF0780" w:rsidRPr="00BE4DBD">
        <w:rPr>
          <w:rFonts w:ascii="Times New Roman" w:hAnsi="Times New Roman"/>
          <w:b/>
          <w:sz w:val="24"/>
          <w:szCs w:val="24"/>
        </w:rPr>
        <w:t>’</w:t>
      </w:r>
      <w:r w:rsidRPr="00BE4DBD">
        <w:rPr>
          <w:rFonts w:ascii="Times New Roman" w:hAnsi="Times New Roman"/>
          <w:b/>
          <w:sz w:val="24"/>
          <w:szCs w:val="24"/>
        </w:rPr>
        <w:t>étiquetage en matière de bien-être animal</w:t>
      </w:r>
      <w:r w:rsidR="00A50959" w:rsidRPr="00BE4DBD">
        <w:rPr>
          <w:rStyle w:val="FootnoteReference"/>
          <w:rFonts w:ascii="Times New Roman" w:hAnsi="Times New Roman" w:cs="Times New Roman"/>
          <w:b/>
          <w:sz w:val="24"/>
          <w:szCs w:val="24"/>
        </w:rPr>
        <w:footnoteReference w:id="1"/>
      </w:r>
      <w:r w:rsidRPr="00BE4DBD">
        <w:rPr>
          <w:rFonts w:ascii="Times New Roman" w:hAnsi="Times New Roman"/>
          <w:b/>
          <w:sz w:val="24"/>
          <w:szCs w:val="24"/>
          <w:vertAlign w:val="superscript"/>
        </w:rPr>
        <w:t>)</w:t>
      </w:r>
    </w:p>
    <w:p w:rsidR="00702E30" w:rsidRPr="00BE4DBD" w:rsidRDefault="00702E30" w:rsidP="00702E30">
      <w:pPr>
        <w:autoSpaceDE w:val="0"/>
        <w:autoSpaceDN w:val="0"/>
        <w:adjustRightInd w:val="0"/>
        <w:spacing w:after="0" w:line="240" w:lineRule="auto"/>
        <w:rPr>
          <w:rFonts w:ascii="Times New Roman" w:hAnsi="Times New Roman" w:cs="Times New Roman"/>
          <w:sz w:val="24"/>
          <w:szCs w:val="24"/>
        </w:rPr>
      </w:pPr>
    </w:p>
    <w:p w:rsidR="00702E30" w:rsidRPr="00BE4DBD" w:rsidRDefault="00AF0780" w:rsidP="00702E30">
      <w:pPr>
        <w:autoSpaceDE w:val="0"/>
        <w:autoSpaceDN w:val="0"/>
        <w:adjustRightInd w:val="0"/>
        <w:spacing w:after="0" w:line="240" w:lineRule="auto"/>
        <w:rPr>
          <w:rFonts w:ascii="Times New Roman" w:hAnsi="Times New Roman" w:cs="Times New Roman"/>
          <w:sz w:val="24"/>
          <w:szCs w:val="24"/>
        </w:rPr>
      </w:pPr>
      <w:r w:rsidRPr="00BE4DBD">
        <w:rPr>
          <w:rFonts w:ascii="Times New Roman" w:hAnsi="Times New Roman"/>
          <w:sz w:val="24"/>
          <w:szCs w:val="24"/>
        </w:rPr>
        <w:t>En vertu de l</w:t>
      </w:r>
      <w:r w:rsidRPr="00BE4DBD">
        <w:rPr>
          <w:rFonts w:ascii="Times New Roman" w:hAnsi="Times New Roman" w:cs="Times New Roman"/>
          <w:sz w:val="24"/>
          <w:szCs w:val="24"/>
        </w:rPr>
        <w:t>’</w:t>
      </w:r>
      <w:r w:rsidR="00702E30" w:rsidRPr="00BE4DBD">
        <w:rPr>
          <w:rFonts w:ascii="Times New Roman" w:hAnsi="Times New Roman"/>
          <w:sz w:val="24"/>
          <w:szCs w:val="24"/>
        </w:rPr>
        <w:t>article 17, paragraphe 1, de l</w:t>
      </w:r>
      <w:r w:rsidRPr="00BE4DBD">
        <w:rPr>
          <w:rFonts w:ascii="Times New Roman" w:hAnsi="Times New Roman"/>
          <w:sz w:val="24"/>
          <w:szCs w:val="24"/>
        </w:rPr>
        <w:t>’</w:t>
      </w:r>
      <w:r w:rsidR="00702E30" w:rsidRPr="00BE4DBD">
        <w:rPr>
          <w:rFonts w:ascii="Times New Roman" w:hAnsi="Times New Roman"/>
          <w:sz w:val="24"/>
          <w:szCs w:val="24"/>
        </w:rPr>
        <w:t>article 20, paragraphe 1, de l</w:t>
      </w:r>
      <w:r w:rsidRPr="00BE4DBD">
        <w:rPr>
          <w:rFonts w:ascii="Times New Roman" w:hAnsi="Times New Roman"/>
          <w:sz w:val="24"/>
          <w:szCs w:val="24"/>
        </w:rPr>
        <w:t>’</w:t>
      </w:r>
      <w:r w:rsidR="00702E30" w:rsidRPr="00BE4DBD">
        <w:rPr>
          <w:rFonts w:ascii="Times New Roman" w:hAnsi="Times New Roman"/>
          <w:sz w:val="24"/>
          <w:szCs w:val="24"/>
        </w:rPr>
        <w:t>article 21, paragraphe 1, des articles 22, 23, 37, paragraphe 1, des articles 50, 51 et 60, paragraphe 3, de la loi sur les denrées alimentaires, cf. loi consolidée nº 999 du 2 juillet 2018, et par délégation conforme à l</w:t>
      </w:r>
      <w:r w:rsidRPr="00BE4DBD">
        <w:rPr>
          <w:rFonts w:ascii="Times New Roman" w:hAnsi="Times New Roman"/>
          <w:sz w:val="24"/>
          <w:szCs w:val="24"/>
        </w:rPr>
        <w:t>’</w:t>
      </w:r>
      <w:r w:rsidR="00702E30" w:rsidRPr="00BE4DBD">
        <w:rPr>
          <w:rFonts w:ascii="Times New Roman" w:hAnsi="Times New Roman"/>
          <w:sz w:val="24"/>
          <w:szCs w:val="24"/>
        </w:rPr>
        <w:t>article 7, point 3, du règlement nº 1614 du 18 décembre 2018 sur les tâches et pouvoirs de l</w:t>
      </w:r>
      <w:r w:rsidRPr="00BE4DBD">
        <w:rPr>
          <w:rFonts w:ascii="Times New Roman" w:hAnsi="Times New Roman"/>
          <w:sz w:val="24"/>
          <w:szCs w:val="24"/>
        </w:rPr>
        <w:t>’</w:t>
      </w:r>
      <w:r w:rsidR="00702E30" w:rsidRPr="00BE4DBD">
        <w:rPr>
          <w:rFonts w:ascii="Times New Roman" w:hAnsi="Times New Roman"/>
          <w:sz w:val="24"/>
          <w:szCs w:val="24"/>
        </w:rPr>
        <w:t>Administration vétérinaire et alimentaire danoise, il est établi ce qui suit:</w:t>
      </w:r>
    </w:p>
    <w:p w:rsidR="00702E30" w:rsidRPr="00BE4DBD" w:rsidRDefault="00702E30" w:rsidP="00702E30">
      <w:pPr>
        <w:autoSpaceDE w:val="0"/>
        <w:autoSpaceDN w:val="0"/>
        <w:adjustRightInd w:val="0"/>
        <w:spacing w:after="0" w:line="240" w:lineRule="auto"/>
        <w:rPr>
          <w:rFonts w:ascii="Times New Roman" w:hAnsi="Times New Roman" w:cs="Times New Roman"/>
          <w:b/>
          <w:bCs/>
          <w:sz w:val="24"/>
          <w:szCs w:val="24"/>
        </w:rPr>
      </w:pPr>
    </w:p>
    <w:p w:rsidR="00702E30" w:rsidRPr="00BE4DBD" w:rsidRDefault="00702E30" w:rsidP="00640CC4">
      <w:pPr>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Section I</w:t>
      </w:r>
    </w:p>
    <w:p w:rsidR="00EC466E" w:rsidRPr="00BE4DBD" w:rsidRDefault="00EC466E" w:rsidP="00640CC4">
      <w:pPr>
        <w:autoSpaceDE w:val="0"/>
        <w:autoSpaceDN w:val="0"/>
        <w:adjustRightInd w:val="0"/>
        <w:spacing w:after="0" w:line="240" w:lineRule="auto"/>
        <w:jc w:val="center"/>
        <w:rPr>
          <w:rFonts w:ascii="Times New Roman" w:hAnsi="Times New Roman" w:cs="Times New Roman"/>
          <w:sz w:val="24"/>
          <w:szCs w:val="24"/>
        </w:rPr>
      </w:pPr>
    </w:p>
    <w:p w:rsidR="00702E30" w:rsidRPr="00BE4DBD" w:rsidRDefault="00702E30" w:rsidP="00640CC4">
      <w:pPr>
        <w:autoSpaceDE w:val="0"/>
        <w:autoSpaceDN w:val="0"/>
        <w:adjustRightInd w:val="0"/>
        <w:spacing w:after="0" w:line="240" w:lineRule="auto"/>
        <w:jc w:val="center"/>
        <w:rPr>
          <w:rFonts w:ascii="Times New Roman" w:hAnsi="Times New Roman" w:cs="Times New Roman"/>
          <w:sz w:val="24"/>
          <w:szCs w:val="24"/>
        </w:rPr>
      </w:pPr>
      <w:r w:rsidRPr="00BE4DBD">
        <w:rPr>
          <w:rFonts w:ascii="Times New Roman" w:hAnsi="Times New Roman"/>
          <w:sz w:val="24"/>
          <w:szCs w:val="24"/>
        </w:rPr>
        <w:t>Chapitre 1</w:t>
      </w:r>
    </w:p>
    <w:p w:rsidR="00702E30" w:rsidRPr="00BE4DBD" w:rsidRDefault="00702E30" w:rsidP="00640CC4">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Champ d</w:t>
      </w:r>
      <w:r w:rsidR="00AF0780" w:rsidRPr="00BE4DBD">
        <w:rPr>
          <w:rFonts w:ascii="Times New Roman" w:hAnsi="Times New Roman"/>
          <w:i/>
          <w:iCs/>
          <w:sz w:val="24"/>
          <w:szCs w:val="24"/>
        </w:rPr>
        <w:t>’</w:t>
      </w:r>
      <w:r w:rsidRPr="00BE4DBD">
        <w:rPr>
          <w:rFonts w:ascii="Times New Roman" w:hAnsi="Times New Roman"/>
          <w:i/>
          <w:iCs/>
          <w:sz w:val="24"/>
          <w:szCs w:val="24"/>
        </w:rPr>
        <w:t>application et définitions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1er. </w:t>
      </w:r>
      <w:r w:rsidRPr="00BE4DBD">
        <w:rPr>
          <w:rFonts w:ascii="Times New Roman" w:hAnsi="Times New Roman"/>
          <w:sz w:val="24"/>
          <w:szCs w:val="24"/>
        </w:rPr>
        <w:t>Le règlement établit des règles concernant le bien-être des animaux, la production et l</w:t>
      </w:r>
      <w:r w:rsidR="00AF0780" w:rsidRPr="00BE4DBD">
        <w:rPr>
          <w:rFonts w:ascii="Times New Roman" w:hAnsi="Times New Roman"/>
          <w:sz w:val="24"/>
          <w:szCs w:val="24"/>
        </w:rPr>
        <w:t>’</w:t>
      </w:r>
      <w:r w:rsidRPr="00BE4DBD">
        <w:rPr>
          <w:rFonts w:ascii="Times New Roman" w:hAnsi="Times New Roman"/>
          <w:sz w:val="24"/>
          <w:szCs w:val="24"/>
        </w:rPr>
        <w:t>étiquetage du lait et des produits laitiers, la viande fraîche et hachée ainsi que la viande préparée et les produits à base de viande provenant des espèces animales mentionnées dans les annexes 1 à 4 qui sont commercialisés dans le cadre du système de label en faveur du bien-être animal, et établit des règles pour le contrôle dans les élevages et les entreprises inscrites au label en faveur du bien-être animal.</w:t>
      </w:r>
    </w:p>
    <w:p w:rsidR="00640CC4" w:rsidRPr="00BE4DBD" w:rsidRDefault="00640CC4" w:rsidP="00670F26">
      <w:pPr>
        <w:autoSpaceDE w:val="0"/>
        <w:autoSpaceDN w:val="0"/>
        <w:adjustRightInd w:val="0"/>
        <w:spacing w:after="0" w:line="240" w:lineRule="auto"/>
        <w:jc w:val="both"/>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2. </w:t>
      </w:r>
      <w:r w:rsidRPr="00BE4DBD">
        <w:rPr>
          <w:rFonts w:ascii="Times New Roman" w:hAnsi="Times New Roman"/>
          <w:sz w:val="24"/>
          <w:szCs w:val="24"/>
        </w:rPr>
        <w:t>Aux fins du présent règlement, les termes suivants ont le sens qui est indiqué ci-dessous.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 «Densité d</w:t>
      </w:r>
      <w:r w:rsidR="00AF0780" w:rsidRPr="00BE4DBD">
        <w:rPr>
          <w:rFonts w:ascii="Times New Roman" w:hAnsi="Times New Roman"/>
          <w:sz w:val="24"/>
          <w:szCs w:val="24"/>
        </w:rPr>
        <w:t>’</w:t>
      </w:r>
      <w:r w:rsidRPr="00BE4DBD">
        <w:rPr>
          <w:rFonts w:ascii="Times New Roman" w:hAnsi="Times New Roman"/>
          <w:sz w:val="24"/>
          <w:szCs w:val="24"/>
        </w:rPr>
        <w:t>élevage»:poids vif total par m2 de surface utilisable pour les poulets présents simultanément dans un poulailler, cf. définition de la loi sur l</w:t>
      </w:r>
      <w:r w:rsidR="00AF0780" w:rsidRPr="00BE4DBD">
        <w:rPr>
          <w:rFonts w:ascii="Times New Roman" w:hAnsi="Times New Roman"/>
          <w:sz w:val="24"/>
          <w:szCs w:val="24"/>
        </w:rPr>
        <w:t>’</w:t>
      </w:r>
      <w:r w:rsidRPr="00BE4DBD">
        <w:rPr>
          <w:rFonts w:ascii="Times New Roman" w:hAnsi="Times New Roman"/>
          <w:sz w:val="24"/>
          <w:szCs w:val="24"/>
        </w:rPr>
        <w:t>élevage de poulets d</w:t>
      </w:r>
      <w:r w:rsidR="00AF0780" w:rsidRPr="00BE4DBD">
        <w:rPr>
          <w:rFonts w:ascii="Times New Roman" w:hAnsi="Times New Roman"/>
          <w:sz w:val="24"/>
          <w:szCs w:val="24"/>
        </w:rPr>
        <w:t>’</w:t>
      </w:r>
      <w:r w:rsidRPr="00BE4DBD">
        <w:rPr>
          <w:rFonts w:ascii="Times New Roman" w:hAnsi="Times New Roman"/>
          <w:sz w:val="24"/>
          <w:szCs w:val="24"/>
        </w:rPr>
        <w:t>engraissement.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 «Élevage»:rassemblement d</w:t>
      </w:r>
      <w:r w:rsidR="00AF0780" w:rsidRPr="00BE4DBD">
        <w:rPr>
          <w:rFonts w:ascii="Times New Roman" w:hAnsi="Times New Roman"/>
          <w:sz w:val="24"/>
          <w:szCs w:val="24"/>
        </w:rPr>
        <w:t>’</w:t>
      </w:r>
      <w:r w:rsidRPr="00BE4DBD">
        <w:rPr>
          <w:rFonts w:ascii="Times New Roman" w:hAnsi="Times New Roman"/>
          <w:sz w:val="24"/>
          <w:szCs w:val="24"/>
        </w:rPr>
        <w:t>animaux de la même espèce, qui sont utilisés à des fins déterminées, qui sont liés à un lieu géographique déterminé et dont le propriétaire est une personne physique ou morale, cf. définition du règlement relatif à l</w:t>
      </w:r>
      <w:r w:rsidR="00AF0780" w:rsidRPr="00BE4DBD">
        <w:rPr>
          <w:rFonts w:ascii="Times New Roman" w:hAnsi="Times New Roman"/>
          <w:sz w:val="24"/>
          <w:szCs w:val="24"/>
        </w:rPr>
        <w:t>’</w:t>
      </w:r>
      <w:r w:rsidRPr="00BE4DBD">
        <w:rPr>
          <w:rFonts w:ascii="Times New Roman" w:hAnsi="Times New Roman"/>
          <w:sz w:val="24"/>
          <w:szCs w:val="24"/>
        </w:rPr>
        <w:t>enregistrement des élevages dans le CHR.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 «CHR»:registre central des élevages, cf. définition dans le règlement relatif à l</w:t>
      </w:r>
      <w:r w:rsidR="00AF0780" w:rsidRPr="00BE4DBD">
        <w:rPr>
          <w:rFonts w:ascii="Times New Roman" w:hAnsi="Times New Roman"/>
          <w:sz w:val="24"/>
          <w:szCs w:val="24"/>
        </w:rPr>
        <w:t>’</w:t>
      </w:r>
      <w:r w:rsidRPr="00BE4DBD">
        <w:rPr>
          <w:rFonts w:ascii="Times New Roman" w:hAnsi="Times New Roman"/>
          <w:sz w:val="24"/>
          <w:szCs w:val="24"/>
        </w:rPr>
        <w:t>enregistrement des élevages dans le CHR.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4) «Autocontrôle»:système utilisé par le responsable de l</w:t>
      </w:r>
      <w:r w:rsidR="00AF0780" w:rsidRPr="00BE4DBD">
        <w:rPr>
          <w:rFonts w:ascii="Times New Roman" w:hAnsi="Times New Roman"/>
          <w:sz w:val="24"/>
          <w:szCs w:val="24"/>
        </w:rPr>
        <w:t>’</w:t>
      </w:r>
      <w:r w:rsidRPr="00BE4DBD">
        <w:rPr>
          <w:rFonts w:ascii="Times New Roman" w:hAnsi="Times New Roman"/>
          <w:sz w:val="24"/>
          <w:szCs w:val="24"/>
        </w:rPr>
        <w:t>élevage ou de l</w:t>
      </w:r>
      <w:r w:rsidR="00AF0780" w:rsidRPr="00BE4DBD">
        <w:rPr>
          <w:rFonts w:ascii="Times New Roman" w:hAnsi="Times New Roman"/>
          <w:sz w:val="24"/>
          <w:szCs w:val="24"/>
        </w:rPr>
        <w:t>’</w:t>
      </w:r>
      <w:r w:rsidRPr="00BE4DBD">
        <w:rPr>
          <w:rFonts w:ascii="Times New Roman" w:hAnsi="Times New Roman"/>
          <w:sz w:val="24"/>
          <w:szCs w:val="24"/>
        </w:rPr>
        <w:t>entreprise pour assurer à tout moment le respect des exigences en matière de bien-être animal, le cas échéant, et de séparation et de traçabilité.</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5) «Programme d</w:t>
      </w:r>
      <w:r w:rsidR="00AF0780" w:rsidRPr="00BE4DBD">
        <w:rPr>
          <w:rFonts w:ascii="Times New Roman" w:hAnsi="Times New Roman"/>
          <w:sz w:val="24"/>
          <w:szCs w:val="24"/>
        </w:rPr>
        <w:t>’</w:t>
      </w:r>
      <w:r w:rsidRPr="00BE4DBD">
        <w:rPr>
          <w:rFonts w:ascii="Times New Roman" w:hAnsi="Times New Roman"/>
          <w:sz w:val="24"/>
          <w:szCs w:val="24"/>
        </w:rPr>
        <w:t>autocontrôle»:description écrite de l</w:t>
      </w:r>
      <w:r w:rsidR="00AF0780" w:rsidRPr="00BE4DBD">
        <w:rPr>
          <w:rFonts w:ascii="Times New Roman" w:hAnsi="Times New Roman"/>
          <w:sz w:val="24"/>
          <w:szCs w:val="24"/>
        </w:rPr>
        <w:t>’</w:t>
      </w:r>
      <w:r w:rsidRPr="00BE4DBD">
        <w:rPr>
          <w:rFonts w:ascii="Times New Roman" w:hAnsi="Times New Roman"/>
          <w:sz w:val="24"/>
          <w:szCs w:val="24"/>
        </w:rPr>
        <w:t>autocontrôle de l</w:t>
      </w:r>
      <w:r w:rsidR="00AF0780" w:rsidRPr="00BE4DBD">
        <w:rPr>
          <w:rFonts w:ascii="Times New Roman" w:hAnsi="Times New Roman"/>
          <w:sz w:val="24"/>
          <w:szCs w:val="24"/>
        </w:rPr>
        <w:t>’</w:t>
      </w:r>
      <w:r w:rsidRPr="00BE4DBD">
        <w:rPr>
          <w:rFonts w:ascii="Times New Roman" w:hAnsi="Times New Roman"/>
          <w:sz w:val="24"/>
          <w:szCs w:val="24"/>
        </w:rPr>
        <w:t>élevage ou de l</w:t>
      </w:r>
      <w:r w:rsidR="00AF0780" w:rsidRPr="00BE4DBD">
        <w:rPr>
          <w:rFonts w:ascii="Times New Roman" w:hAnsi="Times New Roman"/>
          <w:sz w:val="24"/>
          <w:szCs w:val="24"/>
        </w:rPr>
        <w:t>’</w:t>
      </w:r>
      <w:r w:rsidRPr="00BE4DBD">
        <w:rPr>
          <w:rFonts w:ascii="Times New Roman" w:hAnsi="Times New Roman"/>
          <w:sz w:val="24"/>
          <w:szCs w:val="24"/>
        </w:rPr>
        <w:t>entreprise et de la façon dont la réalisation de cet autocontrôle est documentée.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6) «Troupeau»:groupe de poulets qui sont installés dans un poulailler et qui y sont présents simultanément, cf. définition de la loi sur l</w:t>
      </w:r>
      <w:r w:rsidR="00AF0780" w:rsidRPr="00BE4DBD">
        <w:rPr>
          <w:rFonts w:ascii="Times New Roman" w:hAnsi="Times New Roman"/>
          <w:sz w:val="24"/>
          <w:szCs w:val="24"/>
        </w:rPr>
        <w:t>’</w:t>
      </w:r>
      <w:r w:rsidRPr="00BE4DBD">
        <w:rPr>
          <w:rFonts w:ascii="Times New Roman" w:hAnsi="Times New Roman"/>
          <w:sz w:val="24"/>
          <w:szCs w:val="24"/>
        </w:rPr>
        <w:t>élevage de poulets d</w:t>
      </w:r>
      <w:r w:rsidR="00AF0780" w:rsidRPr="00BE4DBD">
        <w:rPr>
          <w:rFonts w:ascii="Times New Roman" w:hAnsi="Times New Roman"/>
          <w:sz w:val="24"/>
          <w:szCs w:val="24"/>
        </w:rPr>
        <w:t>’</w:t>
      </w:r>
      <w:r w:rsidRPr="00BE4DBD">
        <w:rPr>
          <w:rFonts w:ascii="Times New Roman" w:hAnsi="Times New Roman"/>
          <w:sz w:val="24"/>
          <w:szCs w:val="24"/>
        </w:rPr>
        <w:t>engraissement.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7) «Surface utilisable»:surface accessible aux poulets en permanence, cf. définition de la loi sur l</w:t>
      </w:r>
      <w:r w:rsidR="00AF0780" w:rsidRPr="00BE4DBD">
        <w:rPr>
          <w:rFonts w:ascii="Times New Roman" w:hAnsi="Times New Roman"/>
          <w:sz w:val="24"/>
          <w:szCs w:val="24"/>
        </w:rPr>
        <w:t>’</w:t>
      </w:r>
      <w:r w:rsidRPr="00BE4DBD">
        <w:rPr>
          <w:rFonts w:ascii="Times New Roman" w:hAnsi="Times New Roman"/>
          <w:sz w:val="24"/>
          <w:szCs w:val="24"/>
        </w:rPr>
        <w:t>élevage de poulets d</w:t>
      </w:r>
      <w:r w:rsidR="00AF0780" w:rsidRPr="00BE4DBD">
        <w:rPr>
          <w:rFonts w:ascii="Times New Roman" w:hAnsi="Times New Roman"/>
          <w:sz w:val="24"/>
          <w:szCs w:val="24"/>
        </w:rPr>
        <w:t>’</w:t>
      </w:r>
      <w:r w:rsidRPr="00BE4DBD">
        <w:rPr>
          <w:rFonts w:ascii="Times New Roman" w:hAnsi="Times New Roman"/>
          <w:sz w:val="24"/>
          <w:szCs w:val="24"/>
        </w:rPr>
        <w:t>engraissement.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8) «Œufs de poules élevées en plein air»:œufs de poules produits conformément aux exigences applicables aux œufs de poules élevées en plein air en vertu des normes commerciales pour les œufs, cf. règlement (CE) nº 589/2008 de la Commission du 23 juin 2008 portant modalités d</w:t>
      </w:r>
      <w:r w:rsidR="00AF0780" w:rsidRPr="00BE4DBD">
        <w:rPr>
          <w:rFonts w:ascii="Times New Roman" w:hAnsi="Times New Roman"/>
          <w:sz w:val="24"/>
          <w:szCs w:val="24"/>
        </w:rPr>
        <w:t>’</w:t>
      </w:r>
      <w:r w:rsidRPr="00BE4DBD">
        <w:rPr>
          <w:rFonts w:ascii="Times New Roman" w:hAnsi="Times New Roman"/>
          <w:sz w:val="24"/>
          <w:szCs w:val="24"/>
        </w:rPr>
        <w:t>application du règlement (CE) nº 1234/2007 du Conseil en ce qui concerne les normes de commercialisation applicables aux œufs.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lastRenderedPageBreak/>
        <w:t>9) «Poulailler»:locaux ou bâtiments où sont élevés des poulets d</w:t>
      </w:r>
      <w:r w:rsidR="00AF0780" w:rsidRPr="00BE4DBD">
        <w:rPr>
          <w:rFonts w:ascii="Times New Roman" w:hAnsi="Times New Roman"/>
          <w:sz w:val="24"/>
          <w:szCs w:val="24"/>
        </w:rPr>
        <w:t>’</w:t>
      </w:r>
      <w:r w:rsidRPr="00BE4DBD">
        <w:rPr>
          <w:rFonts w:ascii="Times New Roman" w:hAnsi="Times New Roman"/>
          <w:sz w:val="24"/>
          <w:szCs w:val="24"/>
        </w:rPr>
        <w:t>engraissement, cf. définition de la loi sur l</w:t>
      </w:r>
      <w:r w:rsidR="00AF0780" w:rsidRPr="00BE4DBD">
        <w:rPr>
          <w:rFonts w:ascii="Times New Roman" w:hAnsi="Times New Roman"/>
          <w:sz w:val="24"/>
          <w:szCs w:val="24"/>
        </w:rPr>
        <w:t>’</w:t>
      </w:r>
      <w:r w:rsidRPr="00BE4DBD">
        <w:rPr>
          <w:rFonts w:ascii="Times New Roman" w:hAnsi="Times New Roman"/>
          <w:sz w:val="24"/>
          <w:szCs w:val="24"/>
        </w:rPr>
        <w:t>élevage de poulets d</w:t>
      </w:r>
      <w:r w:rsidR="00AF0780" w:rsidRPr="00BE4DBD">
        <w:rPr>
          <w:rFonts w:ascii="Times New Roman" w:hAnsi="Times New Roman"/>
          <w:sz w:val="24"/>
          <w:szCs w:val="24"/>
        </w:rPr>
        <w:t>’</w:t>
      </w:r>
      <w:r w:rsidRPr="00BE4DBD">
        <w:rPr>
          <w:rFonts w:ascii="Times New Roman" w:hAnsi="Times New Roman"/>
          <w:sz w:val="24"/>
          <w:szCs w:val="24"/>
        </w:rPr>
        <w:t>engraissement.</w:t>
      </w:r>
    </w:p>
    <w:p w:rsidR="00640CC4"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10) «Veau»:animal bovin jusqu</w:t>
      </w:r>
      <w:r w:rsidR="00AF0780" w:rsidRPr="00BE4DBD">
        <w:rPr>
          <w:rFonts w:ascii="Times New Roman" w:hAnsi="Times New Roman"/>
          <w:sz w:val="24"/>
          <w:szCs w:val="24"/>
        </w:rPr>
        <w:t>’</w:t>
      </w:r>
      <w:r w:rsidRPr="00BE4DBD">
        <w:rPr>
          <w:rFonts w:ascii="Times New Roman" w:hAnsi="Times New Roman"/>
          <w:sz w:val="24"/>
          <w:szCs w:val="24"/>
        </w:rPr>
        <w:t>à l</w:t>
      </w:r>
      <w:r w:rsidR="00AF0780" w:rsidRPr="00BE4DBD">
        <w:rPr>
          <w:rFonts w:ascii="Times New Roman" w:hAnsi="Times New Roman"/>
          <w:sz w:val="24"/>
          <w:szCs w:val="24"/>
        </w:rPr>
        <w:t>’</w:t>
      </w:r>
      <w:r w:rsidRPr="00BE4DBD">
        <w:rPr>
          <w:rFonts w:ascii="Times New Roman" w:hAnsi="Times New Roman"/>
          <w:sz w:val="24"/>
          <w:szCs w:val="24"/>
        </w:rPr>
        <w:t>âge de six mois, cf. définition dans la directive 2008/119/CE du Conseil du 18 décembre 2008 établissant les normes minimales relatives à la protection des veaux.</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11) «Poulets»:animal de l</w:t>
      </w:r>
      <w:r w:rsidR="00AF0780" w:rsidRPr="00BE4DBD">
        <w:rPr>
          <w:rFonts w:ascii="Times New Roman" w:hAnsi="Times New Roman"/>
          <w:sz w:val="24"/>
          <w:szCs w:val="24"/>
        </w:rPr>
        <w:t>’</w:t>
      </w:r>
      <w:r w:rsidRPr="00BE4DBD">
        <w:rPr>
          <w:rFonts w:ascii="Times New Roman" w:hAnsi="Times New Roman"/>
          <w:sz w:val="24"/>
          <w:szCs w:val="24"/>
        </w:rPr>
        <w:t>espèce Gallus gallus de la couvaison à la maturité sexuelle, cf. définition de la loi sur l</w:t>
      </w:r>
      <w:r w:rsidR="00AF0780" w:rsidRPr="00BE4DBD">
        <w:rPr>
          <w:rFonts w:ascii="Times New Roman" w:hAnsi="Times New Roman"/>
          <w:sz w:val="24"/>
          <w:szCs w:val="24"/>
        </w:rPr>
        <w:t>’</w:t>
      </w:r>
      <w:r w:rsidRPr="00BE4DBD">
        <w:rPr>
          <w:rFonts w:ascii="Times New Roman" w:hAnsi="Times New Roman"/>
          <w:sz w:val="24"/>
          <w:szCs w:val="24"/>
        </w:rPr>
        <w:t>élevage de poulets d</w:t>
      </w:r>
      <w:r w:rsidR="00AF0780" w:rsidRPr="00BE4DBD">
        <w:rPr>
          <w:rFonts w:ascii="Times New Roman" w:hAnsi="Times New Roman"/>
          <w:sz w:val="24"/>
          <w:szCs w:val="24"/>
        </w:rPr>
        <w:t>’</w:t>
      </w:r>
      <w:r w:rsidRPr="00BE4DBD">
        <w:rPr>
          <w:rFonts w:ascii="Times New Roman" w:hAnsi="Times New Roman"/>
          <w:sz w:val="24"/>
          <w:szCs w:val="24"/>
        </w:rPr>
        <w:t>engraissement.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12) «Race à croissance plus lente»:poulets d</w:t>
      </w:r>
      <w:r w:rsidR="00AF0780" w:rsidRPr="00BE4DBD">
        <w:rPr>
          <w:rFonts w:ascii="Times New Roman" w:hAnsi="Times New Roman"/>
          <w:sz w:val="24"/>
          <w:szCs w:val="24"/>
        </w:rPr>
        <w:t>’</w:t>
      </w:r>
      <w:r w:rsidRPr="00BE4DBD">
        <w:rPr>
          <w:rFonts w:ascii="Times New Roman" w:hAnsi="Times New Roman"/>
          <w:sz w:val="24"/>
          <w:szCs w:val="24"/>
        </w:rPr>
        <w:t>engraissement dont les deux parents sont de race à croissance plus lente, dont le gain moyen quotidien (Average Daily Gain), cf. spécifications de race des entreprises d</w:t>
      </w:r>
      <w:r w:rsidR="00AF0780" w:rsidRPr="00BE4DBD">
        <w:rPr>
          <w:rFonts w:ascii="Times New Roman" w:hAnsi="Times New Roman"/>
          <w:sz w:val="24"/>
          <w:szCs w:val="24"/>
        </w:rPr>
        <w:t>’</w:t>
      </w:r>
      <w:r w:rsidRPr="00BE4DBD">
        <w:rPr>
          <w:rFonts w:ascii="Times New Roman" w:hAnsi="Times New Roman"/>
          <w:sz w:val="24"/>
          <w:szCs w:val="24"/>
        </w:rPr>
        <w:t>élevage, est inférieur d</w:t>
      </w:r>
      <w:r w:rsidR="00AF0780" w:rsidRPr="00BE4DBD">
        <w:rPr>
          <w:rFonts w:ascii="Times New Roman" w:hAnsi="Times New Roman"/>
          <w:sz w:val="24"/>
          <w:szCs w:val="24"/>
        </w:rPr>
        <w:t>’</w:t>
      </w:r>
      <w:r w:rsidRPr="00BE4DBD">
        <w:rPr>
          <w:rFonts w:ascii="Times New Roman" w:hAnsi="Times New Roman"/>
          <w:sz w:val="24"/>
          <w:szCs w:val="24"/>
        </w:rPr>
        <w:t>au moins 25 % au gain moyen quotidien de la race Ross 308.Lorsque le gain moyen quotidien est indiqué comme une fourchette, la moyenne est utilisée dans les calculs.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13) «Programme de surveillance des pododermatites plantaires»:</w:t>
      </w:r>
      <w:r w:rsidR="00AF0780" w:rsidRPr="00BE4DBD">
        <w:rPr>
          <w:rFonts w:ascii="Times New Roman" w:hAnsi="Times New Roman"/>
          <w:sz w:val="24"/>
          <w:szCs w:val="24"/>
        </w:rPr>
        <w:t xml:space="preserve"> </w:t>
      </w:r>
      <w:r w:rsidRPr="00BE4DBD">
        <w:rPr>
          <w:rFonts w:ascii="Times New Roman" w:hAnsi="Times New Roman"/>
          <w:sz w:val="24"/>
          <w:szCs w:val="24"/>
        </w:rPr>
        <w:t>surveillance des pododermatites plantaires qui découle du règlement relatif à l</w:t>
      </w:r>
      <w:r w:rsidR="00AF0780" w:rsidRPr="00BE4DBD">
        <w:rPr>
          <w:rFonts w:ascii="Times New Roman" w:hAnsi="Times New Roman"/>
          <w:sz w:val="24"/>
          <w:szCs w:val="24"/>
        </w:rPr>
        <w:t>’</w:t>
      </w:r>
      <w:r w:rsidRPr="00BE4DBD">
        <w:rPr>
          <w:rFonts w:ascii="Times New Roman" w:hAnsi="Times New Roman"/>
          <w:sz w:val="24"/>
          <w:szCs w:val="24"/>
        </w:rPr>
        <w:t>élevage de poulets d</w:t>
      </w:r>
      <w:r w:rsidR="00AF0780" w:rsidRPr="00BE4DBD">
        <w:rPr>
          <w:rFonts w:ascii="Times New Roman" w:hAnsi="Times New Roman"/>
          <w:sz w:val="24"/>
          <w:szCs w:val="24"/>
        </w:rPr>
        <w:t>’</w:t>
      </w:r>
      <w:r w:rsidRPr="00BE4DBD">
        <w:rPr>
          <w:rFonts w:ascii="Times New Roman" w:hAnsi="Times New Roman"/>
          <w:sz w:val="24"/>
          <w:szCs w:val="24"/>
        </w:rPr>
        <w:t>engraissement et à la production d</w:t>
      </w:r>
      <w:r w:rsidR="00AF0780" w:rsidRPr="00BE4DBD">
        <w:rPr>
          <w:rFonts w:ascii="Times New Roman" w:hAnsi="Times New Roman"/>
          <w:sz w:val="24"/>
          <w:szCs w:val="24"/>
        </w:rPr>
        <w:t>’</w:t>
      </w:r>
      <w:r w:rsidRPr="00BE4DBD">
        <w:rPr>
          <w:rFonts w:ascii="Times New Roman" w:hAnsi="Times New Roman"/>
          <w:sz w:val="24"/>
          <w:szCs w:val="24"/>
        </w:rPr>
        <w:t>œufs à couver qui ont lieu dans les abattoirs de volaille.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14) «Producteur primaire»:personne responsable d</w:t>
      </w:r>
      <w:r w:rsidR="00AF0780" w:rsidRPr="00BE4DBD">
        <w:rPr>
          <w:rFonts w:ascii="Times New Roman" w:hAnsi="Times New Roman"/>
          <w:sz w:val="24"/>
          <w:szCs w:val="24"/>
        </w:rPr>
        <w:t>’</w:t>
      </w:r>
      <w:r w:rsidRPr="00BE4DBD">
        <w:rPr>
          <w:rFonts w:ascii="Times New Roman" w:hAnsi="Times New Roman"/>
          <w:sz w:val="24"/>
          <w:szCs w:val="24"/>
        </w:rPr>
        <w:t>une exploitation qui élève des animaux selon le label en faveur du bien-être animal.</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15) «Mortalité totale»:nombre de poulets qui, au moment où les poulets sont retirés d</w:t>
      </w:r>
      <w:r w:rsidR="00AF0780" w:rsidRPr="00BE4DBD">
        <w:rPr>
          <w:rFonts w:ascii="Times New Roman" w:hAnsi="Times New Roman"/>
          <w:sz w:val="24"/>
          <w:szCs w:val="24"/>
        </w:rPr>
        <w:t>’</w:t>
      </w:r>
      <w:r w:rsidRPr="00BE4DBD">
        <w:rPr>
          <w:rFonts w:ascii="Times New Roman" w:hAnsi="Times New Roman"/>
          <w:sz w:val="24"/>
          <w:szCs w:val="24"/>
        </w:rPr>
        <w:t>un poulailler pour être vendus ou abattus, sont morts depuis leur installation dans le poulailler, y compris ceux qui sont morts en raison d</w:t>
      </w:r>
      <w:r w:rsidR="00AF0780" w:rsidRPr="00BE4DBD">
        <w:rPr>
          <w:rFonts w:ascii="Times New Roman" w:hAnsi="Times New Roman"/>
          <w:sz w:val="24"/>
          <w:szCs w:val="24"/>
        </w:rPr>
        <w:t>’</w:t>
      </w:r>
      <w:r w:rsidRPr="00BE4DBD">
        <w:rPr>
          <w:rFonts w:ascii="Times New Roman" w:hAnsi="Times New Roman"/>
          <w:sz w:val="24"/>
          <w:szCs w:val="24"/>
        </w:rPr>
        <w:t>une maladie ou pour toute autre raison, divisé par le nombre total de poulets qui ont été installés dans le poulailler, multiplié par 100, cf. définition de la loi sur l</w:t>
      </w:r>
      <w:r w:rsidR="00AF0780" w:rsidRPr="00BE4DBD">
        <w:rPr>
          <w:rFonts w:ascii="Times New Roman" w:hAnsi="Times New Roman"/>
          <w:sz w:val="24"/>
          <w:szCs w:val="24"/>
        </w:rPr>
        <w:t>’</w:t>
      </w:r>
      <w:r w:rsidRPr="00BE4DBD">
        <w:rPr>
          <w:rFonts w:ascii="Times New Roman" w:hAnsi="Times New Roman"/>
          <w:sz w:val="24"/>
          <w:szCs w:val="24"/>
        </w:rPr>
        <w:t>élevage de poulets d</w:t>
      </w:r>
      <w:r w:rsidR="00AF0780" w:rsidRPr="00BE4DBD">
        <w:rPr>
          <w:rFonts w:ascii="Times New Roman" w:hAnsi="Times New Roman"/>
          <w:sz w:val="24"/>
          <w:szCs w:val="24"/>
        </w:rPr>
        <w:t>’</w:t>
      </w:r>
      <w:r w:rsidRPr="00BE4DBD">
        <w:rPr>
          <w:rFonts w:ascii="Times New Roman" w:hAnsi="Times New Roman"/>
          <w:sz w:val="24"/>
          <w:szCs w:val="24"/>
        </w:rPr>
        <w:t>engraissement.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16) «Poulets d</w:t>
      </w:r>
      <w:r w:rsidR="00AF0780" w:rsidRPr="00BE4DBD">
        <w:rPr>
          <w:rFonts w:ascii="Times New Roman" w:hAnsi="Times New Roman"/>
          <w:sz w:val="24"/>
          <w:szCs w:val="24"/>
        </w:rPr>
        <w:t>’</w:t>
      </w:r>
      <w:r w:rsidRPr="00BE4DBD">
        <w:rPr>
          <w:rFonts w:ascii="Times New Roman" w:hAnsi="Times New Roman"/>
          <w:sz w:val="24"/>
          <w:szCs w:val="24"/>
        </w:rPr>
        <w:t>engraissement»:</w:t>
      </w:r>
      <w:r w:rsidR="00AF0780" w:rsidRPr="00BE4DBD">
        <w:rPr>
          <w:rFonts w:ascii="Times New Roman" w:hAnsi="Times New Roman"/>
          <w:sz w:val="24"/>
          <w:szCs w:val="24"/>
        </w:rPr>
        <w:t xml:space="preserve"> </w:t>
      </w:r>
      <w:r w:rsidRPr="00BE4DBD">
        <w:rPr>
          <w:rFonts w:ascii="Times New Roman" w:hAnsi="Times New Roman"/>
          <w:sz w:val="24"/>
          <w:szCs w:val="24"/>
        </w:rPr>
        <w:t>poulets élevés à des fins de production de viande, cf. définition de la loi sur l</w:t>
      </w:r>
      <w:r w:rsidR="00AF0780" w:rsidRPr="00BE4DBD">
        <w:rPr>
          <w:rFonts w:ascii="Times New Roman" w:hAnsi="Times New Roman"/>
          <w:sz w:val="24"/>
          <w:szCs w:val="24"/>
        </w:rPr>
        <w:t>’</w:t>
      </w:r>
      <w:r w:rsidRPr="00BE4DBD">
        <w:rPr>
          <w:rFonts w:ascii="Times New Roman" w:hAnsi="Times New Roman"/>
          <w:sz w:val="24"/>
          <w:szCs w:val="24"/>
        </w:rPr>
        <w:t>élevage de poulets d</w:t>
      </w:r>
      <w:r w:rsidR="00AF0780" w:rsidRPr="00BE4DBD">
        <w:rPr>
          <w:rFonts w:ascii="Times New Roman" w:hAnsi="Times New Roman"/>
          <w:sz w:val="24"/>
          <w:szCs w:val="24"/>
        </w:rPr>
        <w:t>’</w:t>
      </w:r>
      <w:r w:rsidRPr="00BE4DBD">
        <w:rPr>
          <w:rFonts w:ascii="Times New Roman" w:hAnsi="Times New Roman"/>
          <w:sz w:val="24"/>
          <w:szCs w:val="24"/>
        </w:rPr>
        <w:t>engraissement.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17) «Abattoir»:abattoir.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18) «Porc d</w:t>
      </w:r>
      <w:r w:rsidR="00AF0780" w:rsidRPr="00BE4DBD">
        <w:rPr>
          <w:rFonts w:ascii="Times New Roman" w:hAnsi="Times New Roman"/>
          <w:sz w:val="24"/>
          <w:szCs w:val="24"/>
        </w:rPr>
        <w:t>’</w:t>
      </w:r>
      <w:r w:rsidRPr="00BE4DBD">
        <w:rPr>
          <w:rFonts w:ascii="Times New Roman" w:hAnsi="Times New Roman"/>
          <w:sz w:val="24"/>
          <w:szCs w:val="24"/>
        </w:rPr>
        <w:t>engraissement»:</w:t>
      </w:r>
      <w:r w:rsidR="00AF0780" w:rsidRPr="00BE4DBD">
        <w:rPr>
          <w:rFonts w:ascii="Times New Roman" w:hAnsi="Times New Roman"/>
          <w:sz w:val="24"/>
          <w:szCs w:val="24"/>
        </w:rPr>
        <w:t xml:space="preserve"> </w:t>
      </w:r>
      <w:r w:rsidRPr="00BE4DBD">
        <w:rPr>
          <w:rFonts w:ascii="Times New Roman" w:hAnsi="Times New Roman"/>
          <w:sz w:val="24"/>
          <w:szCs w:val="24"/>
        </w:rPr>
        <w:t>porc de plus de 30 kg, engraissé en vue de l</w:t>
      </w:r>
      <w:r w:rsidR="00AF0780" w:rsidRPr="00BE4DBD">
        <w:rPr>
          <w:rFonts w:ascii="Times New Roman" w:hAnsi="Times New Roman"/>
          <w:sz w:val="24"/>
          <w:szCs w:val="24"/>
        </w:rPr>
        <w:t>’</w:t>
      </w:r>
      <w:r w:rsidRPr="00BE4DBD">
        <w:rPr>
          <w:rFonts w:ascii="Times New Roman" w:hAnsi="Times New Roman"/>
          <w:sz w:val="24"/>
          <w:szCs w:val="24"/>
        </w:rPr>
        <w:t>abattage, cf. définition du règlement relatif à l</w:t>
      </w:r>
      <w:r w:rsidR="00AF0780" w:rsidRPr="00BE4DBD">
        <w:rPr>
          <w:rFonts w:ascii="Times New Roman" w:hAnsi="Times New Roman"/>
          <w:sz w:val="24"/>
          <w:szCs w:val="24"/>
        </w:rPr>
        <w:t>’</w:t>
      </w:r>
      <w:r w:rsidRPr="00BE4DBD">
        <w:rPr>
          <w:rFonts w:ascii="Times New Roman" w:hAnsi="Times New Roman"/>
          <w:sz w:val="24"/>
          <w:szCs w:val="24"/>
        </w:rPr>
        <w:t>étiquetage, à l</w:t>
      </w:r>
      <w:r w:rsidR="00AF0780" w:rsidRPr="00BE4DBD">
        <w:rPr>
          <w:rFonts w:ascii="Times New Roman" w:hAnsi="Times New Roman"/>
          <w:sz w:val="24"/>
          <w:szCs w:val="24"/>
        </w:rPr>
        <w:t>’</w:t>
      </w:r>
      <w:r w:rsidRPr="00BE4DBD">
        <w:rPr>
          <w:rFonts w:ascii="Times New Roman" w:hAnsi="Times New Roman"/>
          <w:sz w:val="24"/>
          <w:szCs w:val="24"/>
        </w:rPr>
        <w:t>enregistrement et au transport de bovins, porcins, ovins ou caprins.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19) «Petites races»:</w:t>
      </w:r>
      <w:r w:rsidR="00AF0780" w:rsidRPr="00BE4DBD">
        <w:rPr>
          <w:rFonts w:ascii="Times New Roman" w:hAnsi="Times New Roman"/>
          <w:sz w:val="24"/>
          <w:szCs w:val="24"/>
        </w:rPr>
        <w:t xml:space="preserve"> </w:t>
      </w:r>
      <w:r w:rsidRPr="00BE4DBD">
        <w:rPr>
          <w:rFonts w:ascii="Times New Roman" w:hAnsi="Times New Roman"/>
          <w:sz w:val="24"/>
          <w:szCs w:val="24"/>
        </w:rPr>
        <w:t>races bovines et leurs croisements qui, à l</w:t>
      </w:r>
      <w:r w:rsidR="00AF0780" w:rsidRPr="00BE4DBD">
        <w:rPr>
          <w:rFonts w:ascii="Times New Roman" w:hAnsi="Times New Roman"/>
          <w:sz w:val="24"/>
          <w:szCs w:val="24"/>
        </w:rPr>
        <w:t>’</w:t>
      </w:r>
      <w:r w:rsidRPr="00BE4DBD">
        <w:rPr>
          <w:rFonts w:ascii="Times New Roman" w:hAnsi="Times New Roman"/>
          <w:sz w:val="24"/>
          <w:szCs w:val="24"/>
        </w:rPr>
        <w:t>âge adulte, ont un poids moyen inférieur à 550 kg.</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20) «Grandes races»:</w:t>
      </w:r>
      <w:r w:rsidR="00AF0780" w:rsidRPr="00BE4DBD">
        <w:rPr>
          <w:rFonts w:ascii="Times New Roman" w:hAnsi="Times New Roman"/>
          <w:sz w:val="24"/>
          <w:szCs w:val="24"/>
        </w:rPr>
        <w:t xml:space="preserve"> </w:t>
      </w:r>
      <w:r w:rsidRPr="00BE4DBD">
        <w:rPr>
          <w:rFonts w:ascii="Times New Roman" w:hAnsi="Times New Roman"/>
          <w:sz w:val="24"/>
          <w:szCs w:val="24"/>
        </w:rPr>
        <w:t>races bovines et leurs croisements qui, à l</w:t>
      </w:r>
      <w:r w:rsidR="00AF0780" w:rsidRPr="00BE4DBD">
        <w:rPr>
          <w:rFonts w:ascii="Times New Roman" w:hAnsi="Times New Roman"/>
          <w:sz w:val="24"/>
          <w:szCs w:val="24"/>
        </w:rPr>
        <w:t>’</w:t>
      </w:r>
      <w:r w:rsidRPr="00BE4DBD">
        <w:rPr>
          <w:rFonts w:ascii="Times New Roman" w:hAnsi="Times New Roman"/>
          <w:sz w:val="24"/>
          <w:szCs w:val="24"/>
        </w:rPr>
        <w:t>âge adulte, ont un poids moyen supérieur ou égal à 550 kg.</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21) «Jeunes animaux»:</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a) femelles de six mois ou plus qui n</w:t>
      </w:r>
      <w:r w:rsidR="00AF0780" w:rsidRPr="00BE4DBD">
        <w:rPr>
          <w:rFonts w:ascii="Times New Roman" w:hAnsi="Times New Roman"/>
          <w:sz w:val="24"/>
          <w:szCs w:val="24"/>
        </w:rPr>
        <w:t>’</w:t>
      </w:r>
      <w:r w:rsidRPr="00BE4DBD">
        <w:rPr>
          <w:rFonts w:ascii="Times New Roman" w:hAnsi="Times New Roman"/>
          <w:sz w:val="24"/>
          <w:szCs w:val="24"/>
        </w:rPr>
        <w:t>ont pas encore vêlées (génisse), ou</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b) taureaux de six mois ou plus durant la période où l</w:t>
      </w:r>
      <w:r w:rsidR="00AF0780" w:rsidRPr="00BE4DBD">
        <w:rPr>
          <w:rFonts w:ascii="Times New Roman" w:hAnsi="Times New Roman"/>
          <w:sz w:val="24"/>
          <w:szCs w:val="24"/>
        </w:rPr>
        <w:t>’</w:t>
      </w:r>
      <w:r w:rsidRPr="00BE4DBD">
        <w:rPr>
          <w:rFonts w:ascii="Times New Roman" w:hAnsi="Times New Roman"/>
          <w:sz w:val="24"/>
          <w:szCs w:val="24"/>
        </w:rPr>
        <w:t>animal est engraissé en vue de l</w:t>
      </w:r>
      <w:r w:rsidR="00AF0780" w:rsidRPr="00BE4DBD">
        <w:rPr>
          <w:rFonts w:ascii="Times New Roman" w:hAnsi="Times New Roman"/>
          <w:sz w:val="24"/>
          <w:szCs w:val="24"/>
        </w:rPr>
        <w:t>’</w:t>
      </w:r>
      <w:r w:rsidRPr="00BE4DBD">
        <w:rPr>
          <w:rFonts w:ascii="Times New Roman" w:hAnsi="Times New Roman"/>
          <w:sz w:val="24"/>
          <w:szCs w:val="24"/>
        </w:rPr>
        <w:t>abattage ou de l</w:t>
      </w:r>
      <w:r w:rsidR="00AF0780" w:rsidRPr="00BE4DBD">
        <w:rPr>
          <w:rFonts w:ascii="Times New Roman" w:hAnsi="Times New Roman"/>
          <w:sz w:val="24"/>
          <w:szCs w:val="24"/>
        </w:rPr>
        <w:t>’</w:t>
      </w:r>
      <w:r w:rsidRPr="00BE4DBD">
        <w:rPr>
          <w:rFonts w:ascii="Times New Roman" w:hAnsi="Times New Roman"/>
          <w:sz w:val="24"/>
          <w:szCs w:val="24"/>
        </w:rPr>
        <w:t>élevage, cf. définition du règlement établi en vertu de la loi sur l</w:t>
      </w:r>
      <w:r w:rsidR="00AF0780" w:rsidRPr="00BE4DBD">
        <w:rPr>
          <w:rFonts w:ascii="Times New Roman" w:hAnsi="Times New Roman"/>
          <w:sz w:val="24"/>
          <w:szCs w:val="24"/>
        </w:rPr>
        <w:t>’</w:t>
      </w:r>
      <w:r w:rsidRPr="00BE4DBD">
        <w:rPr>
          <w:rFonts w:ascii="Times New Roman" w:hAnsi="Times New Roman"/>
          <w:sz w:val="24"/>
          <w:szCs w:val="24"/>
        </w:rPr>
        <w:t>élevage des vaches laitières et des descendants de celles-ci.</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22) «Production biologique»:</w:t>
      </w:r>
      <w:r w:rsidR="00AF0780" w:rsidRPr="00BE4DBD">
        <w:rPr>
          <w:rFonts w:ascii="Times New Roman" w:hAnsi="Times New Roman"/>
          <w:sz w:val="24"/>
          <w:szCs w:val="24"/>
        </w:rPr>
        <w:t xml:space="preserve"> </w:t>
      </w:r>
      <w:r w:rsidRPr="00BE4DBD">
        <w:rPr>
          <w:rFonts w:ascii="Times New Roman" w:hAnsi="Times New Roman"/>
          <w:sz w:val="24"/>
          <w:szCs w:val="24"/>
        </w:rPr>
        <w:t>méthode de production conformément au règlement (CE) n° 834/2007 du Parlement européen et du Conseil du 28 juin 2007 relatif à la production biologique et à l</w:t>
      </w:r>
      <w:r w:rsidR="00AF0780" w:rsidRPr="00BE4DBD">
        <w:rPr>
          <w:rFonts w:ascii="Times New Roman" w:hAnsi="Times New Roman"/>
          <w:sz w:val="24"/>
          <w:szCs w:val="24"/>
        </w:rPr>
        <w:t>’</w:t>
      </w:r>
      <w:r w:rsidRPr="00BE4DBD">
        <w:rPr>
          <w:rFonts w:ascii="Times New Roman" w:hAnsi="Times New Roman"/>
          <w:sz w:val="24"/>
          <w:szCs w:val="24"/>
        </w:rPr>
        <w:t>étiquetage des produits biologiques et abrogeant le règlement (CEE) n° 2092/91.</w:t>
      </w:r>
    </w:p>
    <w:p w:rsidR="00640CC4" w:rsidRPr="00BE4DBD" w:rsidRDefault="00640CC4" w:rsidP="00702E30">
      <w:pPr>
        <w:autoSpaceDE w:val="0"/>
        <w:autoSpaceDN w:val="0"/>
        <w:adjustRightInd w:val="0"/>
        <w:spacing w:after="0" w:line="240" w:lineRule="auto"/>
        <w:rPr>
          <w:rFonts w:ascii="Times New Roman" w:hAnsi="Times New Roman" w:cs="Times New Roman"/>
          <w:b/>
          <w:b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Section II</w:t>
      </w:r>
    </w:p>
    <w:p w:rsidR="00EC466E" w:rsidRPr="00BE4DBD" w:rsidRDefault="00EC466E" w:rsidP="00035C31">
      <w:pPr>
        <w:keepNext/>
        <w:autoSpaceDE w:val="0"/>
        <w:autoSpaceDN w:val="0"/>
        <w:adjustRightInd w:val="0"/>
        <w:spacing w:after="0" w:line="240" w:lineRule="auto"/>
        <w:jc w:val="center"/>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BE4DBD">
        <w:rPr>
          <w:rFonts w:ascii="Times New Roman" w:hAnsi="Times New Roman"/>
          <w:sz w:val="24"/>
          <w:szCs w:val="24"/>
        </w:rPr>
        <w:t>Chapitre 2</w:t>
      </w: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Chapitre 2</w:t>
      </w:r>
      <w:r w:rsidRPr="00BE4DBD">
        <w:rPr>
          <w:rFonts w:ascii="Times New Roman" w:hAnsi="Times New Roman"/>
          <w:i/>
          <w:iCs/>
          <w:sz w:val="24"/>
          <w:szCs w:val="24"/>
        </w:rPr>
        <w:br/>
        <w:t>Exigences applicables aux élevages, notamment aux couvoirs</w:t>
      </w: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Inscription au label en faveur du bien-être animal</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3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inscription au label en faveur du bien-être animal peut être effectuée par une personne physique ou morale et doit être adressée à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lastRenderedPageBreak/>
        <w:t xml:space="preserve">Paragraphe 2. </w:t>
      </w:r>
      <w:r w:rsidRPr="00BE4DBD">
        <w:rPr>
          <w:rFonts w:ascii="Times New Roman" w:hAnsi="Times New Roman"/>
          <w:sz w:val="24"/>
          <w:szCs w:val="24"/>
        </w:rPr>
        <w:t>En cas de changement de propriétaire dans un élevage, le nouveau propriétaire doit envoyer une nouvelle inscription (cf. paragraphe 1) si les animaux et les produits de l</w:t>
      </w:r>
      <w:r w:rsidR="00AF0780" w:rsidRPr="00BE4DBD">
        <w:rPr>
          <w:rFonts w:ascii="Times New Roman" w:hAnsi="Times New Roman"/>
          <w:sz w:val="24"/>
          <w:szCs w:val="24"/>
        </w:rPr>
        <w:t>’</w:t>
      </w:r>
      <w:r w:rsidRPr="00BE4DBD">
        <w:rPr>
          <w:rFonts w:ascii="Times New Roman" w:hAnsi="Times New Roman"/>
          <w:sz w:val="24"/>
          <w:szCs w:val="24"/>
        </w:rPr>
        <w:t>exploitation doivent continuer de porter le label en faveur du bien-être animal.</w:t>
      </w:r>
      <w:r w:rsidR="00AF0780" w:rsidRPr="00BE4DBD">
        <w:rPr>
          <w:rFonts w:ascii="Times New Roman" w:hAnsi="Times New Roman"/>
          <w:sz w:val="24"/>
          <w:szCs w:val="24"/>
        </w:rPr>
        <w:t xml:space="preserve"> </w:t>
      </w:r>
      <w:r w:rsidRPr="00BE4DBD">
        <w:rPr>
          <w:rFonts w:ascii="Times New Roman" w:hAnsi="Times New Roman"/>
          <w:sz w:val="24"/>
          <w:szCs w:val="24"/>
        </w:rPr>
        <w:t>Les élevages qui n</w:t>
      </w:r>
      <w:r w:rsidR="00AF0780" w:rsidRPr="00BE4DBD">
        <w:rPr>
          <w:rFonts w:ascii="Times New Roman" w:hAnsi="Times New Roman"/>
          <w:sz w:val="24"/>
          <w:szCs w:val="24"/>
        </w:rPr>
        <w:t>’</w:t>
      </w:r>
      <w:r w:rsidRPr="00BE4DBD">
        <w:rPr>
          <w:rFonts w:ascii="Times New Roman" w:hAnsi="Times New Roman"/>
          <w:sz w:val="24"/>
          <w:szCs w:val="24"/>
        </w:rPr>
        <w:t>ont pas été homologués pour la production biologique doivent faire l</w:t>
      </w:r>
      <w:r w:rsidR="00AF0780" w:rsidRPr="00BE4DBD">
        <w:rPr>
          <w:rFonts w:ascii="Times New Roman" w:hAnsi="Times New Roman"/>
          <w:sz w:val="24"/>
          <w:szCs w:val="24"/>
        </w:rPr>
        <w:t>’</w:t>
      </w:r>
      <w:r w:rsidRPr="00BE4DBD">
        <w:rPr>
          <w:rFonts w:ascii="Times New Roman" w:hAnsi="Times New Roman"/>
          <w:sz w:val="24"/>
          <w:szCs w:val="24"/>
        </w:rPr>
        <w:t>objet d</w:t>
      </w:r>
      <w:r w:rsidR="00AF0780" w:rsidRPr="00BE4DBD">
        <w:rPr>
          <w:rFonts w:ascii="Times New Roman" w:hAnsi="Times New Roman"/>
          <w:sz w:val="24"/>
          <w:szCs w:val="24"/>
        </w:rPr>
        <w:t>’</w:t>
      </w:r>
      <w:r w:rsidRPr="00BE4DBD">
        <w:rPr>
          <w:rFonts w:ascii="Times New Roman" w:hAnsi="Times New Roman"/>
          <w:sz w:val="24"/>
          <w:szCs w:val="24"/>
        </w:rPr>
        <w:t>un audit (cf. article 10). Cet audit doit être réalisé dans les deux mois après le changement de propriétaire.</w:t>
      </w:r>
    </w:p>
    <w:p w:rsidR="00A50959" w:rsidRPr="00BE4DBD"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BE4DBD"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4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inscription doit renfermer les renseignements suivants: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 n° CHR de l</w:t>
      </w:r>
      <w:r w:rsidR="00AF0780" w:rsidRPr="00BE4DBD">
        <w:rPr>
          <w:rFonts w:ascii="Times New Roman" w:hAnsi="Times New Roman"/>
          <w:sz w:val="24"/>
          <w:szCs w:val="24"/>
        </w:rPr>
        <w:t>’</w:t>
      </w:r>
      <w:r w:rsidRPr="00BE4DBD">
        <w:rPr>
          <w:rFonts w:ascii="Times New Roman" w:hAnsi="Times New Roman"/>
          <w:sz w:val="24"/>
          <w:szCs w:val="24"/>
        </w:rPr>
        <w:t>élevage, le numéro de l</w:t>
      </w:r>
      <w:r w:rsidR="00AF0780" w:rsidRPr="00BE4DBD">
        <w:rPr>
          <w:rFonts w:ascii="Times New Roman" w:hAnsi="Times New Roman"/>
          <w:sz w:val="24"/>
          <w:szCs w:val="24"/>
        </w:rPr>
        <w:t>’</w:t>
      </w:r>
      <w:r w:rsidRPr="00BE4DBD">
        <w:rPr>
          <w:rFonts w:ascii="Times New Roman" w:hAnsi="Times New Roman"/>
          <w:sz w:val="24"/>
          <w:szCs w:val="24"/>
        </w:rPr>
        <w:t>élevage, éventuellement le numéro d</w:t>
      </w:r>
      <w:r w:rsidR="00AF0780" w:rsidRPr="00BE4DBD">
        <w:rPr>
          <w:rFonts w:ascii="Times New Roman" w:hAnsi="Times New Roman"/>
          <w:sz w:val="24"/>
          <w:szCs w:val="24"/>
        </w:rPr>
        <w:t>’</w:t>
      </w:r>
      <w:r w:rsidRPr="00BE4DBD">
        <w:rPr>
          <w:rFonts w:ascii="Times New Roman" w:hAnsi="Times New Roman"/>
          <w:sz w:val="24"/>
          <w:szCs w:val="24"/>
        </w:rPr>
        <w:t>homologation pour la production biologique et les coordonnées du propriétaire de l</w:t>
      </w:r>
      <w:r w:rsidR="00AF0780" w:rsidRPr="00BE4DBD">
        <w:rPr>
          <w:rFonts w:ascii="Times New Roman" w:hAnsi="Times New Roman"/>
          <w:sz w:val="24"/>
          <w:szCs w:val="24"/>
        </w:rPr>
        <w:t>’</w:t>
      </w:r>
      <w:r w:rsidRPr="00BE4DBD">
        <w:rPr>
          <w:rFonts w:ascii="Times New Roman" w:hAnsi="Times New Roman"/>
          <w:sz w:val="24"/>
          <w:szCs w:val="24"/>
        </w:rPr>
        <w:t>élevage;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 niveau (cf. annexes 1 à 4) auquel l</w:t>
      </w:r>
      <w:r w:rsidR="00AF0780" w:rsidRPr="00BE4DBD">
        <w:rPr>
          <w:rFonts w:ascii="Times New Roman" w:hAnsi="Times New Roman"/>
          <w:sz w:val="24"/>
          <w:szCs w:val="24"/>
        </w:rPr>
        <w:t>’</w:t>
      </w:r>
      <w:r w:rsidRPr="00BE4DBD">
        <w:rPr>
          <w:rFonts w:ascii="Times New Roman" w:hAnsi="Times New Roman"/>
          <w:sz w:val="24"/>
          <w:szCs w:val="24"/>
        </w:rPr>
        <w:t>élevage doit être enregistré au CHR, en précisant si tout l</w:t>
      </w:r>
      <w:r w:rsidR="00AF0780" w:rsidRPr="00BE4DBD">
        <w:rPr>
          <w:rFonts w:ascii="Times New Roman" w:hAnsi="Times New Roman"/>
          <w:sz w:val="24"/>
          <w:szCs w:val="24"/>
        </w:rPr>
        <w:t>’</w:t>
      </w:r>
      <w:r w:rsidRPr="00BE4DBD">
        <w:rPr>
          <w:rFonts w:ascii="Times New Roman" w:hAnsi="Times New Roman"/>
          <w:sz w:val="24"/>
          <w:szCs w:val="24"/>
        </w:rPr>
        <w:t>élevage (cf. article 5) doit être inscrit au label en faveur du bien-être animal;</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pour les élevages porcins, préciser s</w:t>
      </w:r>
      <w:r w:rsidR="00AF0780" w:rsidRPr="00BE4DBD">
        <w:rPr>
          <w:rFonts w:ascii="Times New Roman" w:hAnsi="Times New Roman"/>
          <w:sz w:val="24"/>
          <w:szCs w:val="24"/>
        </w:rPr>
        <w:t>’</w:t>
      </w:r>
      <w:r w:rsidRPr="00BE4DBD">
        <w:rPr>
          <w:rFonts w:ascii="Times New Roman" w:hAnsi="Times New Roman"/>
          <w:sz w:val="24"/>
          <w:szCs w:val="24"/>
        </w:rPr>
        <w:t>ils produisent des cochons de lait, des porcelets ou des porcs d</w:t>
      </w:r>
      <w:r w:rsidR="00AF0780" w:rsidRPr="00BE4DBD">
        <w:rPr>
          <w:rFonts w:ascii="Times New Roman" w:hAnsi="Times New Roman"/>
          <w:sz w:val="24"/>
          <w:szCs w:val="24"/>
        </w:rPr>
        <w:t>’</w:t>
      </w:r>
      <w:r w:rsidRPr="00BE4DBD">
        <w:rPr>
          <w:rFonts w:ascii="Times New Roman" w:hAnsi="Times New Roman"/>
          <w:sz w:val="24"/>
          <w:szCs w:val="24"/>
        </w:rPr>
        <w:t>engraissement et, pour les élevages bovins, préciser s</w:t>
      </w:r>
      <w:r w:rsidR="00AF0780" w:rsidRPr="00BE4DBD">
        <w:rPr>
          <w:rFonts w:ascii="Times New Roman" w:hAnsi="Times New Roman"/>
          <w:sz w:val="24"/>
          <w:szCs w:val="24"/>
        </w:rPr>
        <w:t>’</w:t>
      </w:r>
      <w:r w:rsidRPr="00BE4DBD">
        <w:rPr>
          <w:rFonts w:ascii="Times New Roman" w:hAnsi="Times New Roman"/>
          <w:sz w:val="24"/>
          <w:szCs w:val="24"/>
        </w:rPr>
        <w:t>ils produisent de la viande ou du lait.</w:t>
      </w:r>
    </w:p>
    <w:p w:rsidR="00EC466E" w:rsidRPr="00BE4DBD" w:rsidRDefault="00EC466E"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5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peut, sur demande, donner l</w:t>
      </w:r>
      <w:r w:rsidR="00AF0780" w:rsidRPr="00BE4DBD">
        <w:rPr>
          <w:rFonts w:ascii="Times New Roman" w:hAnsi="Times New Roman"/>
          <w:sz w:val="24"/>
          <w:szCs w:val="24"/>
        </w:rPr>
        <w:t>’</w:t>
      </w:r>
      <w:r w:rsidRPr="00BE4DBD">
        <w:rPr>
          <w:rFonts w:ascii="Times New Roman" w:hAnsi="Times New Roman"/>
          <w:sz w:val="24"/>
          <w:szCs w:val="24"/>
        </w:rPr>
        <w:t>autorisation d</w:t>
      </w:r>
      <w:r w:rsidR="00AF0780" w:rsidRPr="00BE4DBD">
        <w:rPr>
          <w:rFonts w:ascii="Times New Roman" w:hAnsi="Times New Roman"/>
          <w:sz w:val="24"/>
          <w:szCs w:val="24"/>
        </w:rPr>
        <w:t>’</w:t>
      </w:r>
      <w:r w:rsidRPr="00BE4DBD">
        <w:rPr>
          <w:rFonts w:ascii="Times New Roman" w:hAnsi="Times New Roman"/>
          <w:sz w:val="24"/>
          <w:szCs w:val="24"/>
        </w:rPr>
        <w:t>élever dans une même exploitation des animaux de la même espèce qui sont produits ou non sous le label en faveur du bien-être animal si les animaux sont élevés dans des unités séparées les unes des autres et que cette séparation est décrite dans le programme d</w:t>
      </w:r>
      <w:r w:rsidR="00AF0780" w:rsidRPr="00BE4DBD">
        <w:rPr>
          <w:rFonts w:ascii="Times New Roman" w:hAnsi="Times New Roman"/>
          <w:sz w:val="24"/>
          <w:szCs w:val="24"/>
        </w:rPr>
        <w:t>’</w:t>
      </w:r>
      <w:r w:rsidRPr="00BE4DBD">
        <w:rPr>
          <w:rFonts w:ascii="Times New Roman" w:hAnsi="Times New Roman"/>
          <w:sz w:val="24"/>
          <w:szCs w:val="24"/>
        </w:rPr>
        <w:t>autocontrôle.</w:t>
      </w:r>
      <w:r w:rsidR="00AF0780" w:rsidRPr="00BE4DBD">
        <w:rPr>
          <w:rFonts w:ascii="Times New Roman" w:hAnsi="Times New Roman"/>
          <w:sz w:val="24"/>
          <w:szCs w:val="24"/>
        </w:rPr>
        <w:t xml:space="preserve">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en fixe les conditions dans son autorisation.</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peut également autoriser que, dans un même élevage, des animaux soient élevés à différents niveaux du label en faveur du bien-être animal.</w:t>
      </w:r>
      <w:r w:rsidR="00AF0780" w:rsidRPr="00BE4DBD">
        <w:rPr>
          <w:rFonts w:ascii="Times New Roman" w:hAnsi="Times New Roman"/>
          <w:sz w:val="24"/>
          <w:szCs w:val="24"/>
        </w:rPr>
        <w:t xml:space="preserve">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en fixe les conditions dans son autorisation.</w:t>
      </w:r>
    </w:p>
    <w:p w:rsidR="00640CC4" w:rsidRPr="00BE4DBD" w:rsidRDefault="00640CC4"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Attribution de niveaux pour la production dans le cadre du label en faveur du bien-être animal dans le CHR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6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attribue à l</w:t>
      </w:r>
      <w:r w:rsidR="00AF0780" w:rsidRPr="00BE4DBD">
        <w:rPr>
          <w:rFonts w:ascii="Times New Roman" w:hAnsi="Times New Roman"/>
          <w:sz w:val="24"/>
          <w:szCs w:val="24"/>
        </w:rPr>
        <w:t>’</w:t>
      </w:r>
      <w:r w:rsidRPr="00BE4DBD">
        <w:rPr>
          <w:rFonts w:ascii="Times New Roman" w:hAnsi="Times New Roman"/>
          <w:sz w:val="24"/>
          <w:szCs w:val="24"/>
        </w:rPr>
        <w:t>élevage le niveau pertinent du label en faveur du bien-être animal dans le CHR lorsque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a constaté que la production a été adaptée et qu</w:t>
      </w:r>
      <w:r w:rsidR="00AF0780" w:rsidRPr="00BE4DBD">
        <w:rPr>
          <w:rFonts w:ascii="Times New Roman" w:hAnsi="Times New Roman"/>
          <w:sz w:val="24"/>
          <w:szCs w:val="24"/>
        </w:rPr>
        <w:t>’</w:t>
      </w:r>
      <w:r w:rsidRPr="00BE4DBD">
        <w:rPr>
          <w:rFonts w:ascii="Times New Roman" w:hAnsi="Times New Roman"/>
          <w:sz w:val="24"/>
          <w:szCs w:val="24"/>
        </w:rPr>
        <w:t>elle se déroule en vertu des dispositions du présent règlement.</w:t>
      </w:r>
    </w:p>
    <w:p w:rsidR="00A50959" w:rsidRPr="00BE4DBD"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Autocontrôle et programme d</w:t>
      </w:r>
      <w:r w:rsidR="00AF0780" w:rsidRPr="00BE4DBD">
        <w:rPr>
          <w:rFonts w:ascii="Times New Roman" w:hAnsi="Times New Roman"/>
          <w:i/>
          <w:iCs/>
          <w:sz w:val="24"/>
          <w:szCs w:val="24"/>
        </w:rPr>
        <w:t>’</w:t>
      </w:r>
      <w:r w:rsidRPr="00BE4DBD">
        <w:rPr>
          <w:rFonts w:ascii="Times New Roman" w:hAnsi="Times New Roman"/>
          <w:i/>
          <w:iCs/>
          <w:sz w:val="24"/>
          <w:szCs w:val="24"/>
        </w:rPr>
        <w:t>autocontrôle des couvoirs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7 </w:t>
      </w:r>
      <w:r w:rsidRPr="00BE4DBD">
        <w:rPr>
          <w:rFonts w:ascii="Times New Roman" w:hAnsi="Times New Roman"/>
          <w:sz w:val="24"/>
          <w:szCs w:val="24"/>
        </w:rPr>
        <w:t>Les couvoirs qui approvisionnent les producteurs primaires sous le label en faveur du bien-être animal sont tenus d</w:t>
      </w:r>
      <w:r w:rsidR="00AF0780" w:rsidRPr="00BE4DBD">
        <w:rPr>
          <w:rFonts w:ascii="Times New Roman" w:hAnsi="Times New Roman"/>
          <w:sz w:val="24"/>
          <w:szCs w:val="24"/>
        </w:rPr>
        <w:t>’</w:t>
      </w:r>
      <w:r w:rsidRPr="00BE4DBD">
        <w:rPr>
          <w:rFonts w:ascii="Times New Roman" w:hAnsi="Times New Roman"/>
          <w:sz w:val="24"/>
          <w:szCs w:val="24"/>
        </w:rPr>
        <w:t>assurer la séparation et la traçabilité pour les œufs et les poulets de races à croissance plus lente que les autres races.</w:t>
      </w:r>
      <w:r w:rsidR="00AF0780" w:rsidRPr="00BE4DBD">
        <w:rPr>
          <w:rFonts w:ascii="Times New Roman" w:hAnsi="Times New Roman"/>
          <w:sz w:val="24"/>
          <w:szCs w:val="24"/>
        </w:rPr>
        <w:t xml:space="preserve"> </w:t>
      </w:r>
      <w:r w:rsidRPr="00BE4DBD">
        <w:rPr>
          <w:rFonts w:ascii="Times New Roman" w:hAnsi="Times New Roman"/>
          <w:sz w:val="24"/>
          <w:szCs w:val="24"/>
        </w:rPr>
        <w:t>Cette séparation et cette traçabilité doivent être indiquées dans le programme d</w:t>
      </w:r>
      <w:r w:rsidR="00AF0780" w:rsidRPr="00BE4DBD">
        <w:rPr>
          <w:rFonts w:ascii="Times New Roman" w:hAnsi="Times New Roman"/>
          <w:sz w:val="24"/>
          <w:szCs w:val="24"/>
        </w:rPr>
        <w:t>’</w:t>
      </w:r>
      <w:r w:rsidRPr="00BE4DBD">
        <w:rPr>
          <w:rFonts w:ascii="Times New Roman" w:hAnsi="Times New Roman"/>
          <w:sz w:val="24"/>
          <w:szCs w:val="24"/>
        </w:rPr>
        <w:t>autocontrôle.</w:t>
      </w:r>
      <w:r w:rsidR="00AF0780" w:rsidRPr="00BE4DBD">
        <w:rPr>
          <w:rFonts w:ascii="Times New Roman" w:hAnsi="Times New Roman"/>
          <w:sz w:val="24"/>
          <w:szCs w:val="24"/>
        </w:rPr>
        <w:t xml:space="preserve"> </w:t>
      </w:r>
      <w:r w:rsidRPr="00BE4DBD">
        <w:rPr>
          <w:rFonts w:ascii="Times New Roman" w:hAnsi="Times New Roman"/>
          <w:sz w:val="24"/>
          <w:szCs w:val="24"/>
        </w:rPr>
        <w:t>Dans le cadre de l</w:t>
      </w:r>
      <w:r w:rsidR="00AF0780" w:rsidRPr="00BE4DBD">
        <w:rPr>
          <w:rFonts w:ascii="Times New Roman" w:hAnsi="Times New Roman"/>
          <w:sz w:val="24"/>
          <w:szCs w:val="24"/>
        </w:rPr>
        <w:t>’</w:t>
      </w:r>
      <w:r w:rsidRPr="00BE4DBD">
        <w:rPr>
          <w:rFonts w:ascii="Times New Roman" w:hAnsi="Times New Roman"/>
          <w:sz w:val="24"/>
          <w:szCs w:val="24"/>
        </w:rPr>
        <w:t>autocontrôle, les éventuelles divergences et les mesures correctives qui en découlent doivent être consignées par écrit.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La documentation pour l</w:t>
      </w:r>
      <w:r w:rsidR="00AF0780" w:rsidRPr="00BE4DBD">
        <w:rPr>
          <w:rFonts w:ascii="Times New Roman" w:hAnsi="Times New Roman"/>
          <w:sz w:val="24"/>
          <w:szCs w:val="24"/>
        </w:rPr>
        <w:t>’</w:t>
      </w:r>
      <w:r w:rsidRPr="00BE4DBD">
        <w:rPr>
          <w:rFonts w:ascii="Times New Roman" w:hAnsi="Times New Roman"/>
          <w:sz w:val="24"/>
          <w:szCs w:val="24"/>
        </w:rPr>
        <w:t>autocontrôle, notamment la séparation et la traçabilité, doit être conservée par le couvoir pendant un an, et cette documentation doit être accessible à tout moment par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w:t>
      </w:r>
    </w:p>
    <w:p w:rsidR="00A50959" w:rsidRPr="00BE4DBD"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Autocontrôle et programme d</w:t>
      </w:r>
      <w:r w:rsidR="00AF0780" w:rsidRPr="00BE4DBD">
        <w:rPr>
          <w:rFonts w:ascii="Times New Roman" w:hAnsi="Times New Roman"/>
          <w:i/>
          <w:iCs/>
          <w:sz w:val="24"/>
          <w:szCs w:val="24"/>
        </w:rPr>
        <w:t>’</w:t>
      </w:r>
      <w:r w:rsidRPr="00BE4DBD">
        <w:rPr>
          <w:rFonts w:ascii="Times New Roman" w:hAnsi="Times New Roman"/>
          <w:i/>
          <w:iCs/>
          <w:sz w:val="24"/>
          <w:szCs w:val="24"/>
        </w:rPr>
        <w:t>autocontrôle des producteurs primaires</w:t>
      </w:r>
    </w:p>
    <w:p w:rsidR="00702E30" w:rsidRPr="00BE4DBD"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8 </w:t>
      </w:r>
      <w:r w:rsidRPr="00BE4DBD">
        <w:rPr>
          <w:rFonts w:ascii="Times New Roman" w:hAnsi="Times New Roman"/>
          <w:sz w:val="24"/>
          <w:szCs w:val="24"/>
        </w:rPr>
        <w:t>Les producteurs primaires doivent, hormis les exigences en matière de bien-être animal édictées par la législation en vigueur à tout moment, satisfaire aux exigences de base de niveau 1 en matière de bien-être animal et aux exigences supplémentaires des niveaux 2 et 3 pour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les porcs visés à l</w:t>
      </w:r>
      <w:r w:rsidR="00AF0780" w:rsidRPr="00BE4DBD">
        <w:rPr>
          <w:rFonts w:ascii="Times New Roman" w:hAnsi="Times New Roman"/>
          <w:sz w:val="24"/>
          <w:szCs w:val="24"/>
        </w:rPr>
        <w:t>’</w:t>
      </w:r>
      <w:r w:rsidRPr="00BE4DBD">
        <w:rPr>
          <w:rFonts w:ascii="Times New Roman" w:hAnsi="Times New Roman"/>
          <w:sz w:val="24"/>
          <w:szCs w:val="24"/>
        </w:rPr>
        <w:t>annexe 1;</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les poulets d</w:t>
      </w:r>
      <w:r w:rsidR="00AF0780" w:rsidRPr="00BE4DBD">
        <w:rPr>
          <w:rFonts w:ascii="Times New Roman" w:hAnsi="Times New Roman"/>
          <w:sz w:val="24"/>
          <w:szCs w:val="24"/>
        </w:rPr>
        <w:t>’</w:t>
      </w:r>
      <w:r w:rsidRPr="00BE4DBD">
        <w:rPr>
          <w:rFonts w:ascii="Times New Roman" w:hAnsi="Times New Roman"/>
          <w:sz w:val="24"/>
          <w:szCs w:val="24"/>
        </w:rPr>
        <w:t>engraissement visés à l</w:t>
      </w:r>
      <w:r w:rsidR="00AF0780" w:rsidRPr="00BE4DBD">
        <w:rPr>
          <w:rFonts w:ascii="Times New Roman" w:hAnsi="Times New Roman"/>
          <w:sz w:val="24"/>
          <w:szCs w:val="24"/>
        </w:rPr>
        <w:t>’</w:t>
      </w:r>
      <w:r w:rsidRPr="00BE4DBD">
        <w:rPr>
          <w:rFonts w:ascii="Times New Roman" w:hAnsi="Times New Roman"/>
          <w:sz w:val="24"/>
          <w:szCs w:val="24"/>
        </w:rPr>
        <w:t>annexe 2;</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les élevages de bovins produisant de la viande visés à l</w:t>
      </w:r>
      <w:r w:rsidR="00AF0780" w:rsidRPr="00BE4DBD">
        <w:rPr>
          <w:rFonts w:ascii="Times New Roman" w:hAnsi="Times New Roman"/>
          <w:sz w:val="24"/>
          <w:szCs w:val="24"/>
        </w:rPr>
        <w:t>’</w:t>
      </w:r>
      <w:r w:rsidRPr="00BE4DBD">
        <w:rPr>
          <w:rFonts w:ascii="Times New Roman" w:hAnsi="Times New Roman"/>
          <w:sz w:val="24"/>
          <w:szCs w:val="24"/>
        </w:rPr>
        <w:t>annexe 3;</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les élevages de bovins produisant du lait visés à l</w:t>
      </w:r>
      <w:r w:rsidR="00AF0780" w:rsidRPr="00BE4DBD">
        <w:rPr>
          <w:rFonts w:ascii="Times New Roman" w:hAnsi="Times New Roman"/>
          <w:sz w:val="24"/>
          <w:szCs w:val="24"/>
        </w:rPr>
        <w:t>’</w:t>
      </w:r>
      <w:r w:rsidRPr="00BE4DBD">
        <w:rPr>
          <w:rFonts w:ascii="Times New Roman" w:hAnsi="Times New Roman"/>
          <w:sz w:val="24"/>
          <w:szCs w:val="24"/>
        </w:rPr>
        <w:t>annexe 4.</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lastRenderedPageBreak/>
        <w:t xml:space="preserve">Paragraphe 2. </w:t>
      </w:r>
      <w:r w:rsidRPr="00BE4DBD">
        <w:rPr>
          <w:rFonts w:ascii="Times New Roman" w:hAnsi="Times New Roman"/>
          <w:sz w:val="24"/>
          <w:szCs w:val="24"/>
        </w:rPr>
        <w:t>Si le producteur primaire pratique une caudectomie sur les porcs ou élèvent des porcs qui ont subi une caudectomie, il doit auparavant en informer par écrit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et indiquer pendant combien de temps il a l</w:t>
      </w:r>
      <w:r w:rsidR="00AF0780" w:rsidRPr="00BE4DBD">
        <w:rPr>
          <w:rFonts w:ascii="Times New Roman" w:hAnsi="Times New Roman"/>
          <w:sz w:val="24"/>
          <w:szCs w:val="24"/>
        </w:rPr>
        <w:t>’</w:t>
      </w:r>
      <w:r w:rsidRPr="00BE4DBD">
        <w:rPr>
          <w:rFonts w:ascii="Times New Roman" w:hAnsi="Times New Roman"/>
          <w:sz w:val="24"/>
          <w:szCs w:val="24"/>
        </w:rPr>
        <w:t>intention de le faire.</w:t>
      </w:r>
    </w:p>
    <w:p w:rsidR="00A50959" w:rsidRPr="00BE4DBD" w:rsidRDefault="00A50959" w:rsidP="00670F26">
      <w:pPr>
        <w:autoSpaceDE w:val="0"/>
        <w:autoSpaceDN w:val="0"/>
        <w:adjustRightInd w:val="0"/>
        <w:spacing w:after="0" w:line="240" w:lineRule="auto"/>
        <w:jc w:val="both"/>
        <w:rPr>
          <w:rFonts w:ascii="Times New Roman" w:hAnsi="Times New Roman" w:cs="Times New Roman"/>
          <w:sz w:val="24"/>
          <w:szCs w:val="24"/>
        </w:rPr>
      </w:pP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9 </w:t>
      </w:r>
      <w:r w:rsidRPr="00BE4DBD">
        <w:rPr>
          <w:rFonts w:ascii="Times New Roman" w:hAnsi="Times New Roman"/>
          <w:sz w:val="24"/>
          <w:szCs w:val="24"/>
        </w:rPr>
        <w:t>En plus de satisfaire aux exigences de l</w:t>
      </w:r>
      <w:r w:rsidR="00AF0780" w:rsidRPr="00BE4DBD">
        <w:rPr>
          <w:rFonts w:ascii="Times New Roman" w:hAnsi="Times New Roman"/>
          <w:sz w:val="24"/>
          <w:szCs w:val="24"/>
        </w:rPr>
        <w:t>’</w:t>
      </w:r>
      <w:r w:rsidRPr="00BE4DBD">
        <w:rPr>
          <w:rFonts w:ascii="Times New Roman" w:hAnsi="Times New Roman"/>
          <w:sz w:val="24"/>
          <w:szCs w:val="24"/>
        </w:rPr>
        <w:t>article 8, les producteurs primaires qui souhaitent que leur exploitation relève du label en faveur du bien-être animal doivent également établir un programme d</w:t>
      </w:r>
      <w:r w:rsidR="00AF0780" w:rsidRPr="00BE4DBD">
        <w:rPr>
          <w:rFonts w:ascii="Times New Roman" w:hAnsi="Times New Roman"/>
          <w:sz w:val="24"/>
          <w:szCs w:val="24"/>
        </w:rPr>
        <w:t>’</w:t>
      </w:r>
      <w:r w:rsidRPr="00BE4DBD">
        <w:rPr>
          <w:rFonts w:ascii="Times New Roman" w:hAnsi="Times New Roman"/>
          <w:sz w:val="24"/>
          <w:szCs w:val="24"/>
        </w:rPr>
        <w:t>autocontrôle et réaliser cet autocontrôle.</w:t>
      </w:r>
      <w:r w:rsidR="00AF0780" w:rsidRPr="00BE4DBD">
        <w:rPr>
          <w:rFonts w:ascii="Times New Roman" w:hAnsi="Times New Roman"/>
          <w:sz w:val="24"/>
          <w:szCs w:val="24"/>
        </w:rPr>
        <w:t xml:space="preserve"> </w:t>
      </w:r>
      <w:r w:rsidRPr="00BE4DBD">
        <w:rPr>
          <w:rFonts w:ascii="Times New Roman" w:hAnsi="Times New Roman"/>
          <w:sz w:val="24"/>
          <w:szCs w:val="24"/>
        </w:rPr>
        <w:t>Dans le cadre de l</w:t>
      </w:r>
      <w:r w:rsidR="00AF0780" w:rsidRPr="00BE4DBD">
        <w:rPr>
          <w:rFonts w:ascii="Times New Roman" w:hAnsi="Times New Roman"/>
          <w:sz w:val="24"/>
          <w:szCs w:val="24"/>
        </w:rPr>
        <w:t>’</w:t>
      </w:r>
      <w:r w:rsidRPr="00BE4DBD">
        <w:rPr>
          <w:rFonts w:ascii="Times New Roman" w:hAnsi="Times New Roman"/>
          <w:sz w:val="24"/>
          <w:szCs w:val="24"/>
        </w:rPr>
        <w:t>autocontrôle, les éventuelles divergences par rapport au label en faveur du bien-être animal et les mesures correctives associées doivent être consignées par écrit.</w:t>
      </w:r>
      <w:r w:rsidR="00AF0780" w:rsidRPr="00BE4DBD">
        <w:rPr>
          <w:rFonts w:ascii="Times New Roman" w:hAnsi="Times New Roman"/>
          <w:sz w:val="24"/>
          <w:szCs w:val="24"/>
        </w:rPr>
        <w:t xml:space="preserve"> </w:t>
      </w:r>
      <w:r w:rsidRPr="00BE4DBD">
        <w:rPr>
          <w:rFonts w:ascii="Times New Roman" w:hAnsi="Times New Roman"/>
          <w:sz w:val="24"/>
          <w:szCs w:val="24"/>
        </w:rPr>
        <w:t>Si l</w:t>
      </w:r>
      <w:r w:rsidR="00AF0780" w:rsidRPr="00BE4DBD">
        <w:rPr>
          <w:rFonts w:ascii="Times New Roman" w:hAnsi="Times New Roman"/>
          <w:sz w:val="24"/>
          <w:szCs w:val="24"/>
        </w:rPr>
        <w:t>’</w:t>
      </w:r>
      <w:r w:rsidRPr="00BE4DBD">
        <w:rPr>
          <w:rFonts w:ascii="Times New Roman" w:hAnsi="Times New Roman"/>
          <w:sz w:val="24"/>
          <w:szCs w:val="24"/>
        </w:rPr>
        <w:t>exploitation comprend des animaux qui ne relèvent pas du label en faveur du bien-être animal (cf. article 5, paragraphe 1) ou des animaux relevant de différents niveaux du label en faveur du bien-être animal (cf. article 5, paragraphe 2), ceci doit figurer sur l</w:t>
      </w:r>
      <w:r w:rsidR="00AF0780" w:rsidRPr="00BE4DBD">
        <w:rPr>
          <w:rFonts w:ascii="Times New Roman" w:hAnsi="Times New Roman"/>
          <w:sz w:val="24"/>
          <w:szCs w:val="24"/>
        </w:rPr>
        <w:t>’</w:t>
      </w:r>
      <w:r w:rsidRPr="00BE4DBD">
        <w:rPr>
          <w:rFonts w:ascii="Times New Roman" w:hAnsi="Times New Roman"/>
          <w:sz w:val="24"/>
          <w:szCs w:val="24"/>
        </w:rPr>
        <w:t>autocontrôle.</w:t>
      </w:r>
      <w:r w:rsidR="00AF0780" w:rsidRPr="00BE4DBD">
        <w:rPr>
          <w:rFonts w:ascii="Times New Roman" w:hAnsi="Times New Roman"/>
          <w:sz w:val="24"/>
          <w:szCs w:val="24"/>
        </w:rPr>
        <w:t xml:space="preserve"> </w:t>
      </w:r>
      <w:r w:rsidRPr="00BE4DBD">
        <w:rPr>
          <w:rFonts w:ascii="Times New Roman" w:hAnsi="Times New Roman"/>
          <w:sz w:val="24"/>
          <w:szCs w:val="24"/>
        </w:rPr>
        <w:t>Pour les élevages de bovins qui produisent de la viande ou du lait, le plan d</w:t>
      </w:r>
      <w:r w:rsidR="00AF0780" w:rsidRPr="00BE4DBD">
        <w:rPr>
          <w:rFonts w:ascii="Times New Roman" w:hAnsi="Times New Roman"/>
          <w:sz w:val="24"/>
          <w:szCs w:val="24"/>
        </w:rPr>
        <w:t>’</w:t>
      </w:r>
      <w:r w:rsidRPr="00BE4DBD">
        <w:rPr>
          <w:rFonts w:ascii="Times New Roman" w:hAnsi="Times New Roman"/>
          <w:sz w:val="24"/>
          <w:szCs w:val="24"/>
        </w:rPr>
        <w:t>action concernant la mortalité dans l</w:t>
      </w:r>
      <w:r w:rsidR="00AF0780" w:rsidRPr="00BE4DBD">
        <w:rPr>
          <w:rFonts w:ascii="Times New Roman" w:hAnsi="Times New Roman"/>
          <w:sz w:val="24"/>
          <w:szCs w:val="24"/>
        </w:rPr>
        <w:t>’</w:t>
      </w:r>
      <w:r w:rsidRPr="00BE4DBD">
        <w:rPr>
          <w:rFonts w:ascii="Times New Roman" w:hAnsi="Times New Roman"/>
          <w:sz w:val="24"/>
          <w:szCs w:val="24"/>
        </w:rPr>
        <w:t>élevage (cf. exigences de base des annexes 3 ou 4) doit être indiqué sur le programme d</w:t>
      </w:r>
      <w:r w:rsidR="00AF0780" w:rsidRPr="00BE4DBD">
        <w:rPr>
          <w:rFonts w:ascii="Times New Roman" w:hAnsi="Times New Roman"/>
          <w:sz w:val="24"/>
          <w:szCs w:val="24"/>
        </w:rPr>
        <w:t>’</w:t>
      </w:r>
      <w:r w:rsidRPr="00BE4DBD">
        <w:rPr>
          <w:rFonts w:ascii="Times New Roman" w:hAnsi="Times New Roman"/>
          <w:sz w:val="24"/>
          <w:szCs w:val="24"/>
        </w:rPr>
        <w:t>autocontrôle.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Les producteurs primaires sont tenus d</w:t>
      </w:r>
      <w:r w:rsidR="00AF0780" w:rsidRPr="00BE4DBD">
        <w:rPr>
          <w:rFonts w:ascii="Times New Roman" w:hAnsi="Times New Roman"/>
          <w:sz w:val="24"/>
          <w:szCs w:val="24"/>
        </w:rPr>
        <w:t>’</w:t>
      </w:r>
      <w:r w:rsidRPr="00BE4DBD">
        <w:rPr>
          <w:rFonts w:ascii="Times New Roman" w:hAnsi="Times New Roman"/>
          <w:sz w:val="24"/>
          <w:szCs w:val="24"/>
        </w:rPr>
        <w:t>inscrire au label en faveur du bien-être animal uniquement les animaux qui ont vécu toute leur vie sous le label en faveur du bien-être animal, sous réserve de l</w:t>
      </w:r>
      <w:r w:rsidR="00AF0780" w:rsidRPr="00BE4DBD">
        <w:rPr>
          <w:rFonts w:ascii="Times New Roman" w:hAnsi="Times New Roman"/>
          <w:sz w:val="24"/>
          <w:szCs w:val="24"/>
        </w:rPr>
        <w:t>’</w:t>
      </w:r>
      <w:r w:rsidRPr="00BE4DBD">
        <w:rPr>
          <w:rFonts w:ascii="Times New Roman" w:hAnsi="Times New Roman"/>
          <w:sz w:val="24"/>
          <w:szCs w:val="24"/>
        </w:rPr>
        <w:t>article 13, paragraphe 1 ou 2, ou de l</w:t>
      </w:r>
      <w:r w:rsidR="00AF0780" w:rsidRPr="00BE4DBD">
        <w:rPr>
          <w:rFonts w:ascii="Times New Roman" w:hAnsi="Times New Roman"/>
          <w:sz w:val="24"/>
          <w:szCs w:val="24"/>
        </w:rPr>
        <w:t>’</w:t>
      </w:r>
      <w:r w:rsidRPr="00BE4DBD">
        <w:rPr>
          <w:rFonts w:ascii="Times New Roman" w:hAnsi="Times New Roman"/>
          <w:sz w:val="24"/>
          <w:szCs w:val="24"/>
        </w:rPr>
        <w:t>article 14.</w:t>
      </w:r>
    </w:p>
    <w:p w:rsidR="00702E30" w:rsidRPr="00BE4DBD" w:rsidRDefault="00702E30" w:rsidP="00A50959">
      <w:pPr>
        <w:autoSpaceDE w:val="0"/>
        <w:autoSpaceDN w:val="0"/>
        <w:adjustRightInd w:val="0"/>
        <w:spacing w:after="0" w:line="240" w:lineRule="auto"/>
        <w:jc w:val="center"/>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BE4DBD">
        <w:rPr>
          <w:rFonts w:ascii="Times New Roman" w:hAnsi="Times New Roman"/>
          <w:sz w:val="24"/>
          <w:szCs w:val="24"/>
        </w:rPr>
        <w:t>Chapitre 3</w:t>
      </w: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Chapitre 3</w:t>
      </w:r>
      <w:r w:rsidRPr="00BE4DBD">
        <w:rPr>
          <w:rFonts w:ascii="Times New Roman" w:hAnsi="Times New Roman"/>
          <w:i/>
          <w:iCs/>
          <w:sz w:val="24"/>
          <w:szCs w:val="24"/>
        </w:rPr>
        <w:br/>
        <w:t>Certification, audit et contrôle des élevages</w:t>
      </w: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Certification et audit des élevages conventionnels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10 </w:t>
      </w:r>
      <w:r w:rsidRPr="00BE4DBD">
        <w:rPr>
          <w:rFonts w:ascii="Times New Roman" w:hAnsi="Times New Roman"/>
          <w:sz w:val="24"/>
          <w:szCs w:val="24"/>
        </w:rPr>
        <w:t>Le producteur primaire peut commencer à livrer les animaux dans le cadre du label en faveur du bien-être animal une fois qu</w:t>
      </w:r>
      <w:r w:rsidR="00AF0780" w:rsidRPr="00BE4DBD">
        <w:rPr>
          <w:rFonts w:ascii="Times New Roman" w:hAnsi="Times New Roman"/>
          <w:sz w:val="24"/>
          <w:szCs w:val="24"/>
        </w:rPr>
        <w:t>’</w:t>
      </w:r>
      <w:r w:rsidRPr="00BE4DBD">
        <w:rPr>
          <w:rFonts w:ascii="Times New Roman" w:hAnsi="Times New Roman"/>
          <w:sz w:val="24"/>
          <w:szCs w:val="24"/>
        </w:rPr>
        <w:t>un organisme d</w:t>
      </w:r>
      <w:r w:rsidR="00AF0780" w:rsidRPr="00BE4DBD">
        <w:rPr>
          <w:rFonts w:ascii="Times New Roman" w:hAnsi="Times New Roman"/>
          <w:sz w:val="24"/>
          <w:szCs w:val="24"/>
        </w:rPr>
        <w:t>’</w:t>
      </w:r>
      <w:r w:rsidRPr="00BE4DBD">
        <w:rPr>
          <w:rFonts w:ascii="Times New Roman" w:hAnsi="Times New Roman"/>
          <w:sz w:val="24"/>
          <w:szCs w:val="24"/>
        </w:rPr>
        <w:t>inspection ou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a certifié que l</w:t>
      </w:r>
      <w:r w:rsidR="00AF0780" w:rsidRPr="00BE4DBD">
        <w:rPr>
          <w:rFonts w:ascii="Times New Roman" w:hAnsi="Times New Roman"/>
          <w:sz w:val="24"/>
          <w:szCs w:val="24"/>
        </w:rPr>
        <w:t>’</w:t>
      </w:r>
      <w:r w:rsidRPr="00BE4DBD">
        <w:rPr>
          <w:rFonts w:ascii="Times New Roman" w:hAnsi="Times New Roman"/>
          <w:sz w:val="24"/>
          <w:szCs w:val="24"/>
        </w:rPr>
        <w:t>élevage satisfaisait aux exigences pertinentes de l</w:t>
      </w:r>
      <w:r w:rsidR="00AF0780" w:rsidRPr="00BE4DBD">
        <w:rPr>
          <w:rFonts w:ascii="Times New Roman" w:hAnsi="Times New Roman"/>
          <w:sz w:val="24"/>
          <w:szCs w:val="24"/>
        </w:rPr>
        <w:t>’</w:t>
      </w:r>
      <w:r w:rsidRPr="00BE4DBD">
        <w:rPr>
          <w:rFonts w:ascii="Times New Roman" w:hAnsi="Times New Roman"/>
          <w:sz w:val="24"/>
          <w:szCs w:val="24"/>
        </w:rPr>
        <w:t>article 8, paragraphe 1, et aux conditions spécifiées à l</w:t>
      </w:r>
      <w:r w:rsidR="00AF0780" w:rsidRPr="00BE4DBD">
        <w:rPr>
          <w:rFonts w:ascii="Times New Roman" w:hAnsi="Times New Roman"/>
          <w:sz w:val="24"/>
          <w:szCs w:val="24"/>
        </w:rPr>
        <w:t>’</w:t>
      </w:r>
      <w:r w:rsidRPr="00BE4DBD">
        <w:rPr>
          <w:rFonts w:ascii="Times New Roman" w:hAnsi="Times New Roman"/>
          <w:sz w:val="24"/>
          <w:szCs w:val="24"/>
        </w:rPr>
        <w:t>article 7 ou à l</w:t>
      </w:r>
      <w:r w:rsidR="00AF0780" w:rsidRPr="00BE4DBD">
        <w:rPr>
          <w:rFonts w:ascii="Times New Roman" w:hAnsi="Times New Roman"/>
          <w:sz w:val="24"/>
          <w:szCs w:val="24"/>
        </w:rPr>
        <w:t>’</w:t>
      </w:r>
      <w:r w:rsidRPr="00BE4DBD">
        <w:rPr>
          <w:rFonts w:ascii="Times New Roman" w:hAnsi="Times New Roman"/>
          <w:sz w:val="24"/>
          <w:szCs w:val="24"/>
        </w:rPr>
        <w:t>article 9 concernant la production selon le label en faveur du bien-être animal et que cette certification est enregistrée dans le registre central des élevages (CHR).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Lorsqu</w:t>
      </w:r>
      <w:r w:rsidR="00AF0780" w:rsidRPr="00BE4DBD">
        <w:rPr>
          <w:rFonts w:ascii="Times New Roman" w:hAnsi="Times New Roman"/>
          <w:sz w:val="24"/>
          <w:szCs w:val="24"/>
        </w:rPr>
        <w:t>’</w:t>
      </w:r>
      <w:r w:rsidRPr="00BE4DBD">
        <w:rPr>
          <w:rFonts w:ascii="Times New Roman" w:hAnsi="Times New Roman"/>
          <w:sz w:val="24"/>
          <w:szCs w:val="24"/>
        </w:rPr>
        <w:t>un organisme d</w:t>
      </w:r>
      <w:r w:rsidR="00AF0780" w:rsidRPr="00BE4DBD">
        <w:rPr>
          <w:rFonts w:ascii="Times New Roman" w:hAnsi="Times New Roman"/>
          <w:sz w:val="24"/>
          <w:szCs w:val="24"/>
        </w:rPr>
        <w:t>’</w:t>
      </w:r>
      <w:r w:rsidRPr="00BE4DBD">
        <w:rPr>
          <w:rFonts w:ascii="Times New Roman" w:hAnsi="Times New Roman"/>
          <w:sz w:val="24"/>
          <w:szCs w:val="24"/>
        </w:rPr>
        <w:t>inspection a certifié un élevage, cf. paragraphe 1, il doit le déclarer à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en précisant le nom et l</w:t>
      </w:r>
      <w:r w:rsidR="00AF0780" w:rsidRPr="00BE4DBD">
        <w:rPr>
          <w:rFonts w:ascii="Times New Roman" w:hAnsi="Times New Roman"/>
          <w:sz w:val="24"/>
          <w:szCs w:val="24"/>
        </w:rPr>
        <w:t>’</w:t>
      </w:r>
      <w:r w:rsidRPr="00BE4DBD">
        <w:rPr>
          <w:rFonts w:ascii="Times New Roman" w:hAnsi="Times New Roman"/>
          <w:sz w:val="24"/>
          <w:szCs w:val="24"/>
        </w:rPr>
        <w:t>adresse du propriétaire de l</w:t>
      </w:r>
      <w:r w:rsidR="00AF0780" w:rsidRPr="00BE4DBD">
        <w:rPr>
          <w:rFonts w:ascii="Times New Roman" w:hAnsi="Times New Roman"/>
          <w:sz w:val="24"/>
          <w:szCs w:val="24"/>
        </w:rPr>
        <w:t>’</w:t>
      </w:r>
      <w:r w:rsidRPr="00BE4DBD">
        <w:rPr>
          <w:rFonts w:ascii="Times New Roman" w:hAnsi="Times New Roman"/>
          <w:sz w:val="24"/>
          <w:szCs w:val="24"/>
        </w:rPr>
        <w:t>élevage ainsi que son nº CHR et le niveau (cf. article 8) auquel l</w:t>
      </w:r>
      <w:r w:rsidR="00AF0780" w:rsidRPr="00BE4DBD">
        <w:rPr>
          <w:rFonts w:ascii="Times New Roman" w:hAnsi="Times New Roman"/>
          <w:sz w:val="24"/>
          <w:szCs w:val="24"/>
        </w:rPr>
        <w:t>’</w:t>
      </w:r>
      <w:r w:rsidRPr="00BE4DBD">
        <w:rPr>
          <w:rFonts w:ascii="Times New Roman" w:hAnsi="Times New Roman"/>
          <w:sz w:val="24"/>
          <w:szCs w:val="24"/>
        </w:rPr>
        <w:t>élevage a été certifié.</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3. </w:t>
      </w:r>
      <w:r w:rsidRPr="00BE4DBD">
        <w:rPr>
          <w:rFonts w:ascii="Times New Roman" w:hAnsi="Times New Roman"/>
          <w:sz w:val="24"/>
          <w:szCs w:val="24"/>
        </w:rPr>
        <w:t>Les producteurs primaires doivent faire l</w:t>
      </w:r>
      <w:r w:rsidR="00AF0780" w:rsidRPr="00BE4DBD">
        <w:rPr>
          <w:rFonts w:ascii="Times New Roman" w:hAnsi="Times New Roman"/>
          <w:sz w:val="24"/>
          <w:szCs w:val="24"/>
        </w:rPr>
        <w:t>’</w:t>
      </w:r>
      <w:r w:rsidRPr="00BE4DBD">
        <w:rPr>
          <w:rFonts w:ascii="Times New Roman" w:hAnsi="Times New Roman"/>
          <w:sz w:val="24"/>
          <w:szCs w:val="24"/>
        </w:rPr>
        <w:t>objet d</w:t>
      </w:r>
      <w:r w:rsidR="00AF0780" w:rsidRPr="00BE4DBD">
        <w:rPr>
          <w:rFonts w:ascii="Times New Roman" w:hAnsi="Times New Roman"/>
          <w:sz w:val="24"/>
          <w:szCs w:val="24"/>
        </w:rPr>
        <w:t>’</w:t>
      </w:r>
      <w:r w:rsidRPr="00BE4DBD">
        <w:rPr>
          <w:rFonts w:ascii="Times New Roman" w:hAnsi="Times New Roman"/>
          <w:sz w:val="24"/>
          <w:szCs w:val="24"/>
        </w:rPr>
        <w:t>un audit une fois par an.</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4. </w:t>
      </w:r>
      <w:r w:rsidRPr="00BE4DBD">
        <w:rPr>
          <w:rFonts w:ascii="Times New Roman" w:hAnsi="Times New Roman"/>
          <w:sz w:val="24"/>
          <w:szCs w:val="24"/>
        </w:rPr>
        <w:t>La documentation sur l</w:t>
      </w:r>
      <w:r w:rsidR="00AF0780" w:rsidRPr="00BE4DBD">
        <w:rPr>
          <w:rFonts w:ascii="Times New Roman" w:hAnsi="Times New Roman"/>
          <w:sz w:val="24"/>
          <w:szCs w:val="24"/>
        </w:rPr>
        <w:t>’</w:t>
      </w:r>
      <w:r w:rsidRPr="00BE4DBD">
        <w:rPr>
          <w:rFonts w:ascii="Times New Roman" w:hAnsi="Times New Roman"/>
          <w:sz w:val="24"/>
          <w:szCs w:val="24"/>
        </w:rPr>
        <w:t>autocontrôle, notamment la séparation et la traçabilité, la certification et l</w:t>
      </w:r>
      <w:r w:rsidR="00AF0780" w:rsidRPr="00BE4DBD">
        <w:rPr>
          <w:rFonts w:ascii="Times New Roman" w:hAnsi="Times New Roman"/>
          <w:sz w:val="24"/>
          <w:szCs w:val="24"/>
        </w:rPr>
        <w:t>’</w:t>
      </w:r>
      <w:r w:rsidRPr="00BE4DBD">
        <w:rPr>
          <w:rFonts w:ascii="Times New Roman" w:hAnsi="Times New Roman"/>
          <w:sz w:val="24"/>
          <w:szCs w:val="24"/>
        </w:rPr>
        <w:t>audit, doit être conservée par le producteur primaire pendant un an, et cette documentation doit être accessible à tout moment à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5. </w:t>
      </w:r>
      <w:r w:rsidRPr="00BE4DBD">
        <w:rPr>
          <w:rFonts w:ascii="Times New Roman" w:hAnsi="Times New Roman"/>
          <w:sz w:val="24"/>
          <w:szCs w:val="24"/>
        </w:rPr>
        <w:t>Les frais liés à la certification et à l</w:t>
      </w:r>
      <w:r w:rsidR="00AF0780" w:rsidRPr="00BE4DBD">
        <w:rPr>
          <w:rFonts w:ascii="Times New Roman" w:hAnsi="Times New Roman"/>
          <w:sz w:val="24"/>
          <w:szCs w:val="24"/>
        </w:rPr>
        <w:t>’</w:t>
      </w:r>
      <w:r w:rsidRPr="00BE4DBD">
        <w:rPr>
          <w:rFonts w:ascii="Times New Roman" w:hAnsi="Times New Roman"/>
          <w:sz w:val="24"/>
          <w:szCs w:val="24"/>
        </w:rPr>
        <w:t>audit sont à la charge du producteur primaire.</w:t>
      </w:r>
    </w:p>
    <w:p w:rsidR="00A50959" w:rsidRPr="00BE4DBD" w:rsidRDefault="00A50959" w:rsidP="00A50959">
      <w:pPr>
        <w:autoSpaceDE w:val="0"/>
        <w:autoSpaceDN w:val="0"/>
        <w:adjustRightInd w:val="0"/>
        <w:spacing w:after="0" w:line="240" w:lineRule="auto"/>
        <w:jc w:val="center"/>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Exigences relatives à l</w:t>
      </w:r>
      <w:r w:rsidR="00AF0780" w:rsidRPr="00BE4DBD">
        <w:rPr>
          <w:rFonts w:ascii="Times New Roman" w:hAnsi="Times New Roman"/>
          <w:i/>
          <w:iCs/>
          <w:sz w:val="24"/>
          <w:szCs w:val="24"/>
        </w:rPr>
        <w:t>’</w:t>
      </w:r>
      <w:r w:rsidRPr="00BE4DBD">
        <w:rPr>
          <w:rFonts w:ascii="Times New Roman" w:hAnsi="Times New Roman"/>
          <w:i/>
          <w:iCs/>
          <w:sz w:val="24"/>
          <w:szCs w:val="24"/>
        </w:rPr>
        <w:t>organisme d</w:t>
      </w:r>
      <w:r w:rsidR="00AF0780" w:rsidRPr="00BE4DBD">
        <w:rPr>
          <w:rFonts w:ascii="Times New Roman" w:hAnsi="Times New Roman"/>
          <w:i/>
          <w:iCs/>
          <w:sz w:val="24"/>
          <w:szCs w:val="24"/>
        </w:rPr>
        <w:t>’</w:t>
      </w:r>
      <w:r w:rsidRPr="00BE4DBD">
        <w:rPr>
          <w:rFonts w:ascii="Times New Roman" w:hAnsi="Times New Roman"/>
          <w:i/>
          <w:iCs/>
          <w:sz w:val="24"/>
          <w:szCs w:val="24"/>
        </w:rPr>
        <w:t>inspection</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11 </w:t>
      </w:r>
      <w:r w:rsidRPr="00BE4DBD">
        <w:rPr>
          <w:rFonts w:ascii="Times New Roman" w:hAnsi="Times New Roman"/>
          <w:sz w:val="24"/>
          <w:szCs w:val="24"/>
        </w:rPr>
        <w:t>La certification et l</w:t>
      </w:r>
      <w:r w:rsidR="00AF0780" w:rsidRPr="00BE4DBD">
        <w:rPr>
          <w:rFonts w:ascii="Times New Roman" w:hAnsi="Times New Roman"/>
          <w:sz w:val="24"/>
          <w:szCs w:val="24"/>
        </w:rPr>
        <w:t>’</w:t>
      </w:r>
      <w:r w:rsidRPr="00BE4DBD">
        <w:rPr>
          <w:rFonts w:ascii="Times New Roman" w:hAnsi="Times New Roman"/>
          <w:sz w:val="24"/>
          <w:szCs w:val="24"/>
        </w:rPr>
        <w:t>audit visés à l</w:t>
      </w:r>
      <w:r w:rsidR="00AF0780" w:rsidRPr="00BE4DBD">
        <w:rPr>
          <w:rFonts w:ascii="Times New Roman" w:hAnsi="Times New Roman"/>
          <w:sz w:val="24"/>
          <w:szCs w:val="24"/>
        </w:rPr>
        <w:t>’</w:t>
      </w:r>
      <w:r w:rsidRPr="00BE4DBD">
        <w:rPr>
          <w:rFonts w:ascii="Times New Roman" w:hAnsi="Times New Roman"/>
          <w:sz w:val="24"/>
          <w:szCs w:val="24"/>
        </w:rPr>
        <w:t>article 10, paragraphes 1 et 3, doivent être effectués par un organisme d</w:t>
      </w:r>
      <w:r w:rsidR="00AF0780" w:rsidRPr="00BE4DBD">
        <w:rPr>
          <w:rFonts w:ascii="Times New Roman" w:hAnsi="Times New Roman"/>
          <w:sz w:val="24"/>
          <w:szCs w:val="24"/>
        </w:rPr>
        <w:t>’</w:t>
      </w:r>
      <w:r w:rsidRPr="00BE4DBD">
        <w:rPr>
          <w:rFonts w:ascii="Times New Roman" w:hAnsi="Times New Roman"/>
          <w:sz w:val="24"/>
          <w:szCs w:val="24"/>
        </w:rPr>
        <w:t>inspection certifié ou par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w:t>
      </w:r>
      <w:r w:rsidR="00AF0780" w:rsidRPr="00BE4DBD">
        <w:rPr>
          <w:rFonts w:ascii="Times New Roman" w:hAnsi="Times New Roman"/>
          <w:sz w:val="24"/>
          <w:szCs w:val="24"/>
        </w:rPr>
        <w:t xml:space="preserve">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organisme d</w:t>
      </w:r>
      <w:r w:rsidR="00AF0780" w:rsidRPr="00BE4DBD">
        <w:rPr>
          <w:rFonts w:ascii="Times New Roman" w:hAnsi="Times New Roman"/>
          <w:sz w:val="24"/>
          <w:szCs w:val="24"/>
        </w:rPr>
        <w:t>’</w:t>
      </w:r>
      <w:r w:rsidRPr="00BE4DBD">
        <w:rPr>
          <w:rFonts w:ascii="Times New Roman" w:hAnsi="Times New Roman"/>
          <w:sz w:val="24"/>
          <w:szCs w:val="24"/>
        </w:rPr>
        <w:t>inspection agréé doit être accrédité par un organisme d</w:t>
      </w:r>
      <w:r w:rsidR="00AF0780" w:rsidRPr="00BE4DBD">
        <w:rPr>
          <w:rFonts w:ascii="Times New Roman" w:hAnsi="Times New Roman"/>
          <w:sz w:val="24"/>
          <w:szCs w:val="24"/>
        </w:rPr>
        <w:t>’</w:t>
      </w:r>
      <w:r w:rsidRPr="00BE4DBD">
        <w:rPr>
          <w:rFonts w:ascii="Times New Roman" w:hAnsi="Times New Roman"/>
          <w:sz w:val="24"/>
          <w:szCs w:val="24"/>
        </w:rPr>
        <w:t>accréditation, cosignataire de l</w:t>
      </w:r>
      <w:r w:rsidR="00AF0780" w:rsidRPr="00BE4DBD">
        <w:rPr>
          <w:rFonts w:ascii="Times New Roman" w:hAnsi="Times New Roman"/>
          <w:sz w:val="24"/>
          <w:szCs w:val="24"/>
        </w:rPr>
        <w:t>’</w:t>
      </w:r>
      <w:r w:rsidRPr="00BE4DBD">
        <w:rPr>
          <w:rFonts w:ascii="Times New Roman" w:hAnsi="Times New Roman"/>
          <w:sz w:val="24"/>
          <w:szCs w:val="24"/>
        </w:rPr>
        <w:t>accord multilatéral de reconnaissance mutuelle de l</w:t>
      </w:r>
      <w:r w:rsidR="00AF0780" w:rsidRPr="00BE4DBD">
        <w:rPr>
          <w:rFonts w:ascii="Times New Roman" w:hAnsi="Times New Roman"/>
          <w:sz w:val="24"/>
          <w:szCs w:val="24"/>
        </w:rPr>
        <w:t>’</w:t>
      </w:r>
      <w:r w:rsidRPr="00BE4DBD">
        <w:rPr>
          <w:rFonts w:ascii="Times New Roman" w:hAnsi="Times New Roman"/>
          <w:sz w:val="24"/>
          <w:szCs w:val="24"/>
        </w:rPr>
        <w:t>EA (coopération européenne pour l</w:t>
      </w:r>
      <w:r w:rsidR="00AF0780" w:rsidRPr="00BE4DBD">
        <w:rPr>
          <w:rFonts w:ascii="Times New Roman" w:hAnsi="Times New Roman"/>
          <w:sz w:val="24"/>
          <w:szCs w:val="24"/>
        </w:rPr>
        <w:t>’</w:t>
      </w:r>
      <w:r w:rsidRPr="00BE4DBD">
        <w:rPr>
          <w:rFonts w:ascii="Times New Roman" w:hAnsi="Times New Roman"/>
          <w:sz w:val="24"/>
          <w:szCs w:val="24"/>
        </w:rPr>
        <w:t>accréditation).</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Pour pouvoir effectuer la certification et l</w:t>
      </w:r>
      <w:r w:rsidR="00AF0780" w:rsidRPr="00BE4DBD">
        <w:rPr>
          <w:rFonts w:ascii="Times New Roman" w:hAnsi="Times New Roman"/>
          <w:sz w:val="24"/>
          <w:szCs w:val="24"/>
        </w:rPr>
        <w:t>’</w:t>
      </w:r>
      <w:r w:rsidRPr="00BE4DBD">
        <w:rPr>
          <w:rFonts w:ascii="Times New Roman" w:hAnsi="Times New Roman"/>
          <w:sz w:val="24"/>
          <w:szCs w:val="24"/>
        </w:rPr>
        <w:t>audit, il est également exigé que l</w:t>
      </w:r>
      <w:r w:rsidR="00AF0780" w:rsidRPr="00BE4DBD">
        <w:rPr>
          <w:rFonts w:ascii="Times New Roman" w:hAnsi="Times New Roman"/>
          <w:sz w:val="24"/>
          <w:szCs w:val="24"/>
        </w:rPr>
        <w:t>’</w:t>
      </w:r>
      <w:r w:rsidRPr="00BE4DBD">
        <w:rPr>
          <w:rFonts w:ascii="Times New Roman" w:hAnsi="Times New Roman"/>
          <w:sz w:val="24"/>
          <w:szCs w:val="24"/>
        </w:rPr>
        <w:t>organisme d</w:t>
      </w:r>
      <w:r w:rsidR="00AF0780" w:rsidRPr="00BE4DBD">
        <w:rPr>
          <w:rFonts w:ascii="Times New Roman" w:hAnsi="Times New Roman"/>
          <w:sz w:val="24"/>
          <w:szCs w:val="24"/>
        </w:rPr>
        <w:t>’</w:t>
      </w:r>
      <w:r w:rsidRPr="00BE4DBD">
        <w:rPr>
          <w:rFonts w:ascii="Times New Roman" w:hAnsi="Times New Roman"/>
          <w:sz w:val="24"/>
          <w:szCs w:val="24"/>
        </w:rPr>
        <w:t>inspection ou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réalise au moins 20 % des audits liés au label en faveur du bien-être animal de manière inopinée.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lastRenderedPageBreak/>
        <w:t xml:space="preserve">Paragraphe 3. </w:t>
      </w:r>
      <w:r w:rsidRPr="00BE4DBD">
        <w:rPr>
          <w:rFonts w:ascii="Times New Roman" w:hAnsi="Times New Roman"/>
          <w:sz w:val="24"/>
          <w:szCs w:val="24"/>
        </w:rPr>
        <w:t>Lorsqu</w:t>
      </w:r>
      <w:r w:rsidR="00AF0780" w:rsidRPr="00BE4DBD">
        <w:rPr>
          <w:rFonts w:ascii="Times New Roman" w:hAnsi="Times New Roman"/>
          <w:sz w:val="24"/>
          <w:szCs w:val="24"/>
        </w:rPr>
        <w:t>’</w:t>
      </w:r>
      <w:r w:rsidRPr="00BE4DBD">
        <w:rPr>
          <w:rFonts w:ascii="Times New Roman" w:hAnsi="Times New Roman"/>
          <w:sz w:val="24"/>
          <w:szCs w:val="24"/>
        </w:rPr>
        <w:t>un organisme d</w:t>
      </w:r>
      <w:r w:rsidR="00AF0780" w:rsidRPr="00BE4DBD">
        <w:rPr>
          <w:rFonts w:ascii="Times New Roman" w:hAnsi="Times New Roman"/>
          <w:sz w:val="24"/>
          <w:szCs w:val="24"/>
        </w:rPr>
        <w:t>’</w:t>
      </w:r>
      <w:r w:rsidRPr="00BE4DBD">
        <w:rPr>
          <w:rFonts w:ascii="Times New Roman" w:hAnsi="Times New Roman"/>
          <w:sz w:val="24"/>
          <w:szCs w:val="24"/>
        </w:rPr>
        <w:t>inspection notifie pour la première fois la certification d</w:t>
      </w:r>
      <w:r w:rsidR="00AF0780" w:rsidRPr="00BE4DBD">
        <w:rPr>
          <w:rFonts w:ascii="Times New Roman" w:hAnsi="Times New Roman"/>
          <w:sz w:val="24"/>
          <w:szCs w:val="24"/>
        </w:rPr>
        <w:t>’</w:t>
      </w:r>
      <w:r w:rsidRPr="00BE4DBD">
        <w:rPr>
          <w:rFonts w:ascii="Times New Roman" w:hAnsi="Times New Roman"/>
          <w:sz w:val="24"/>
          <w:szCs w:val="24"/>
        </w:rPr>
        <w:t>un élevage (cf. article 10, paragraphe 2), il doit également envoyer la documentation prouvant que l</w:t>
      </w:r>
      <w:r w:rsidR="00AF0780" w:rsidRPr="00BE4DBD">
        <w:rPr>
          <w:rFonts w:ascii="Times New Roman" w:hAnsi="Times New Roman"/>
          <w:sz w:val="24"/>
          <w:szCs w:val="24"/>
        </w:rPr>
        <w:t>’</w:t>
      </w:r>
      <w:r w:rsidRPr="00BE4DBD">
        <w:rPr>
          <w:rFonts w:ascii="Times New Roman" w:hAnsi="Times New Roman"/>
          <w:sz w:val="24"/>
          <w:szCs w:val="24"/>
        </w:rPr>
        <w:t>élevage est certifié conformément au paragraphe 1 et s</w:t>
      </w:r>
      <w:r w:rsidR="00AF0780" w:rsidRPr="00BE4DBD">
        <w:rPr>
          <w:rFonts w:ascii="Times New Roman" w:hAnsi="Times New Roman"/>
          <w:sz w:val="24"/>
          <w:szCs w:val="24"/>
        </w:rPr>
        <w:t>’</w:t>
      </w:r>
      <w:r w:rsidRPr="00BE4DBD">
        <w:rPr>
          <w:rFonts w:ascii="Times New Roman" w:hAnsi="Times New Roman"/>
          <w:sz w:val="24"/>
          <w:szCs w:val="24"/>
        </w:rPr>
        <w:t>engager à effectuer des audits inopinés (cf. paragraphe 2).</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4. </w:t>
      </w:r>
      <w:r w:rsidRPr="00BE4DBD">
        <w:rPr>
          <w:rFonts w:ascii="Times New Roman" w:hAnsi="Times New Roman"/>
          <w:sz w:val="24"/>
          <w:szCs w:val="24"/>
        </w:rPr>
        <w:t>Si l</w:t>
      </w:r>
      <w:r w:rsidR="00AF0780" w:rsidRPr="00BE4DBD">
        <w:rPr>
          <w:rFonts w:ascii="Times New Roman" w:hAnsi="Times New Roman"/>
          <w:sz w:val="24"/>
          <w:szCs w:val="24"/>
        </w:rPr>
        <w:t>’</w:t>
      </w:r>
      <w:r w:rsidRPr="00BE4DBD">
        <w:rPr>
          <w:rFonts w:ascii="Times New Roman" w:hAnsi="Times New Roman"/>
          <w:sz w:val="24"/>
          <w:szCs w:val="24"/>
        </w:rPr>
        <w:t>organisme d</w:t>
      </w:r>
      <w:r w:rsidR="00AF0780" w:rsidRPr="00BE4DBD">
        <w:rPr>
          <w:rFonts w:ascii="Times New Roman" w:hAnsi="Times New Roman"/>
          <w:sz w:val="24"/>
          <w:szCs w:val="24"/>
        </w:rPr>
        <w:t>’</w:t>
      </w:r>
      <w:r w:rsidRPr="00BE4DBD">
        <w:rPr>
          <w:rFonts w:ascii="Times New Roman" w:hAnsi="Times New Roman"/>
          <w:sz w:val="24"/>
          <w:szCs w:val="24"/>
        </w:rPr>
        <w:t>inspection constate une situation qui laisse supposer qu</w:t>
      </w:r>
      <w:r w:rsidR="00AF0780" w:rsidRPr="00BE4DBD">
        <w:rPr>
          <w:rFonts w:ascii="Times New Roman" w:hAnsi="Times New Roman"/>
          <w:sz w:val="24"/>
          <w:szCs w:val="24"/>
        </w:rPr>
        <w:t>’</w:t>
      </w:r>
      <w:r w:rsidRPr="00BE4DBD">
        <w:rPr>
          <w:rFonts w:ascii="Times New Roman" w:hAnsi="Times New Roman"/>
          <w:sz w:val="24"/>
          <w:szCs w:val="24"/>
        </w:rPr>
        <w:t>une infraction aux règles du label en faveur du bien-être animal a été commise, il doit en informer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sans délai indu, à moins qu</w:t>
      </w:r>
      <w:r w:rsidR="00AF0780" w:rsidRPr="00BE4DBD">
        <w:rPr>
          <w:rFonts w:ascii="Times New Roman" w:hAnsi="Times New Roman"/>
          <w:sz w:val="24"/>
          <w:szCs w:val="24"/>
        </w:rPr>
        <w:t>’</w:t>
      </w:r>
      <w:r w:rsidRPr="00BE4DBD">
        <w:rPr>
          <w:rFonts w:ascii="Times New Roman" w:hAnsi="Times New Roman"/>
          <w:sz w:val="24"/>
          <w:szCs w:val="24"/>
        </w:rPr>
        <w:t>il ne s</w:t>
      </w:r>
      <w:r w:rsidR="00AF0780" w:rsidRPr="00BE4DBD">
        <w:rPr>
          <w:rFonts w:ascii="Times New Roman" w:hAnsi="Times New Roman"/>
          <w:sz w:val="24"/>
          <w:szCs w:val="24"/>
        </w:rPr>
        <w:t>’</w:t>
      </w:r>
      <w:r w:rsidRPr="00BE4DBD">
        <w:rPr>
          <w:rFonts w:ascii="Times New Roman" w:hAnsi="Times New Roman"/>
          <w:sz w:val="24"/>
          <w:szCs w:val="24"/>
        </w:rPr>
        <w:t>agisse d</w:t>
      </w:r>
      <w:r w:rsidR="00AF0780" w:rsidRPr="00BE4DBD">
        <w:rPr>
          <w:rFonts w:ascii="Times New Roman" w:hAnsi="Times New Roman"/>
          <w:sz w:val="24"/>
          <w:szCs w:val="24"/>
        </w:rPr>
        <w:t>’</w:t>
      </w:r>
      <w:r w:rsidRPr="00BE4DBD">
        <w:rPr>
          <w:rFonts w:ascii="Times New Roman" w:hAnsi="Times New Roman"/>
          <w:sz w:val="24"/>
          <w:szCs w:val="24"/>
        </w:rPr>
        <w:t>une infraction mineure à laquelle le producteur primaire responsable remédie dans les plus brefs délais.</w:t>
      </w:r>
    </w:p>
    <w:p w:rsidR="00A50959" w:rsidRPr="00BE4DBD" w:rsidRDefault="00A50959" w:rsidP="00A50959">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Contrôle des élevages homologués pour la production biologique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12 </w:t>
      </w:r>
      <w:r w:rsidRPr="00BE4DBD">
        <w:rPr>
          <w:rFonts w:ascii="Times New Roman" w:hAnsi="Times New Roman"/>
          <w:sz w:val="24"/>
          <w:szCs w:val="24"/>
        </w:rPr>
        <w:t>Les élevages homologués pour la production biologique de porcins et de poulets d</w:t>
      </w:r>
      <w:r w:rsidR="00AF0780" w:rsidRPr="00BE4DBD">
        <w:rPr>
          <w:rFonts w:ascii="Times New Roman" w:hAnsi="Times New Roman"/>
          <w:sz w:val="24"/>
          <w:szCs w:val="24"/>
        </w:rPr>
        <w:t>’</w:t>
      </w:r>
      <w:r w:rsidRPr="00BE4DBD">
        <w:rPr>
          <w:rFonts w:ascii="Times New Roman" w:hAnsi="Times New Roman"/>
          <w:sz w:val="24"/>
          <w:szCs w:val="24"/>
        </w:rPr>
        <w:t>engraissement sont réputés répondre aux exigences de production jusqu</w:t>
      </w:r>
      <w:r w:rsidR="00AF0780" w:rsidRPr="00BE4DBD">
        <w:rPr>
          <w:rFonts w:ascii="Times New Roman" w:hAnsi="Times New Roman"/>
          <w:sz w:val="24"/>
          <w:szCs w:val="24"/>
        </w:rPr>
        <w:t>’</w:t>
      </w:r>
      <w:r w:rsidRPr="00BE4DBD">
        <w:rPr>
          <w:rFonts w:ascii="Times New Roman" w:hAnsi="Times New Roman"/>
          <w:sz w:val="24"/>
          <w:szCs w:val="24"/>
        </w:rPr>
        <w:t>au niveau 3 du label en faveur du bien-être animal.</w:t>
      </w:r>
      <w:r w:rsidR="00AF0780" w:rsidRPr="00BE4DBD">
        <w:rPr>
          <w:rFonts w:ascii="Times New Roman" w:hAnsi="Times New Roman"/>
          <w:sz w:val="24"/>
          <w:szCs w:val="24"/>
        </w:rPr>
        <w:t xml:space="preserve"> </w:t>
      </w:r>
      <w:r w:rsidRPr="00BE4DBD">
        <w:rPr>
          <w:rFonts w:ascii="Times New Roman" w:hAnsi="Times New Roman"/>
          <w:sz w:val="24"/>
          <w:szCs w:val="24"/>
        </w:rPr>
        <w:t>Les élevages bovins pratiquant une production biologique sont réputés répondre aux exigences de production jusqu</w:t>
      </w:r>
      <w:r w:rsidR="00AF0780" w:rsidRPr="00BE4DBD">
        <w:rPr>
          <w:rFonts w:ascii="Times New Roman" w:hAnsi="Times New Roman"/>
          <w:sz w:val="24"/>
          <w:szCs w:val="24"/>
        </w:rPr>
        <w:t>’</w:t>
      </w:r>
      <w:r w:rsidRPr="00BE4DBD">
        <w:rPr>
          <w:rFonts w:ascii="Times New Roman" w:hAnsi="Times New Roman"/>
          <w:sz w:val="24"/>
          <w:szCs w:val="24"/>
        </w:rPr>
        <w:t>au niveau 2 du label en faveur du bien-être animal, ou du niveau 3 si les exigences associées au niveau 3 sont satisfaites.</w:t>
      </w:r>
      <w:r w:rsidR="00AF0780" w:rsidRPr="00BE4DBD">
        <w:rPr>
          <w:rFonts w:ascii="Times New Roman" w:hAnsi="Times New Roman"/>
          <w:sz w:val="24"/>
          <w:szCs w:val="24"/>
        </w:rPr>
        <w:t xml:space="preserve"> </w:t>
      </w:r>
      <w:r w:rsidRPr="00BE4DBD">
        <w:rPr>
          <w:rFonts w:ascii="Times New Roman" w:hAnsi="Times New Roman"/>
          <w:sz w:val="24"/>
          <w:szCs w:val="24"/>
        </w:rPr>
        <w:t>Les producteurs primaires des élevages homologués pour une production biologique sont uniquement réputés répondre aux exigences de production dans le cadre du label en faveur du bien-être animal tant que l</w:t>
      </w:r>
      <w:r w:rsidR="00AF0780" w:rsidRPr="00BE4DBD">
        <w:rPr>
          <w:rFonts w:ascii="Times New Roman" w:hAnsi="Times New Roman"/>
          <w:sz w:val="24"/>
          <w:szCs w:val="24"/>
        </w:rPr>
        <w:t>’</w:t>
      </w:r>
      <w:r w:rsidRPr="00BE4DBD">
        <w:rPr>
          <w:rFonts w:ascii="Times New Roman" w:hAnsi="Times New Roman"/>
          <w:sz w:val="24"/>
          <w:szCs w:val="24"/>
        </w:rPr>
        <w:t>élevage est homologué à cet effet.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Lors de l</w:t>
      </w:r>
      <w:r w:rsidR="00AF0780" w:rsidRPr="00BE4DBD">
        <w:rPr>
          <w:rFonts w:ascii="Times New Roman" w:hAnsi="Times New Roman"/>
          <w:sz w:val="24"/>
          <w:szCs w:val="24"/>
        </w:rPr>
        <w:t>’</w:t>
      </w:r>
      <w:r w:rsidRPr="00BE4DBD">
        <w:rPr>
          <w:rFonts w:ascii="Times New Roman" w:hAnsi="Times New Roman"/>
          <w:sz w:val="24"/>
          <w:szCs w:val="24"/>
        </w:rPr>
        <w:t>inscription au label en faveur du bien-être animal, les producteurs primaires acceptent également de satisfaire aux exigences relatives aux temps de transport (cf. annexes 1 à 4, respectivement).Les élevages de bovins homologués pour la production biologique acceptent également de se conformer à l</w:t>
      </w:r>
      <w:r w:rsidR="00AF0780" w:rsidRPr="00BE4DBD">
        <w:rPr>
          <w:rFonts w:ascii="Times New Roman" w:hAnsi="Times New Roman"/>
          <w:sz w:val="24"/>
          <w:szCs w:val="24"/>
        </w:rPr>
        <w:t>’</w:t>
      </w:r>
      <w:r w:rsidRPr="00BE4DBD">
        <w:rPr>
          <w:rFonts w:ascii="Times New Roman" w:hAnsi="Times New Roman"/>
          <w:sz w:val="24"/>
          <w:szCs w:val="24"/>
        </w:rPr>
        <w:t>exigence de ne pas avoir recours à une stabulation entravée (cf. annexe 3 ou 4).</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3. </w:t>
      </w:r>
      <w:r w:rsidRPr="00BE4DBD">
        <w:rPr>
          <w:rFonts w:ascii="Times New Roman" w:hAnsi="Times New Roman"/>
          <w:sz w:val="24"/>
          <w:szCs w:val="24"/>
        </w:rPr>
        <w:t>Les élevages homologués pour la production biologique qui sont inscrits au label en faveur du bien-être animal ne doivent pas faire l</w:t>
      </w:r>
      <w:r w:rsidR="00AF0780" w:rsidRPr="00BE4DBD">
        <w:rPr>
          <w:rFonts w:ascii="Times New Roman" w:hAnsi="Times New Roman"/>
          <w:sz w:val="24"/>
          <w:szCs w:val="24"/>
        </w:rPr>
        <w:t>’</w:t>
      </w:r>
      <w:r w:rsidRPr="00BE4DBD">
        <w:rPr>
          <w:rFonts w:ascii="Times New Roman" w:hAnsi="Times New Roman"/>
          <w:sz w:val="24"/>
          <w:szCs w:val="24"/>
        </w:rPr>
        <w:t>objet d</w:t>
      </w:r>
      <w:r w:rsidR="00AF0780" w:rsidRPr="00BE4DBD">
        <w:rPr>
          <w:rFonts w:ascii="Times New Roman" w:hAnsi="Times New Roman"/>
          <w:sz w:val="24"/>
          <w:szCs w:val="24"/>
        </w:rPr>
        <w:t>’</w:t>
      </w:r>
      <w:r w:rsidRPr="00BE4DBD">
        <w:rPr>
          <w:rFonts w:ascii="Times New Roman" w:hAnsi="Times New Roman"/>
          <w:sz w:val="24"/>
          <w:szCs w:val="24"/>
        </w:rPr>
        <w:t>un audit et d</w:t>
      </w:r>
      <w:r w:rsidR="00AF0780" w:rsidRPr="00BE4DBD">
        <w:rPr>
          <w:rFonts w:ascii="Times New Roman" w:hAnsi="Times New Roman"/>
          <w:sz w:val="24"/>
          <w:szCs w:val="24"/>
        </w:rPr>
        <w:t>’</w:t>
      </w:r>
      <w:r w:rsidRPr="00BE4DBD">
        <w:rPr>
          <w:rFonts w:ascii="Times New Roman" w:hAnsi="Times New Roman"/>
          <w:sz w:val="24"/>
          <w:szCs w:val="24"/>
        </w:rPr>
        <w:t>une certification prévus à l</w:t>
      </w:r>
      <w:r w:rsidR="00AF0780" w:rsidRPr="00BE4DBD">
        <w:rPr>
          <w:rFonts w:ascii="Times New Roman" w:hAnsi="Times New Roman"/>
          <w:sz w:val="24"/>
          <w:szCs w:val="24"/>
        </w:rPr>
        <w:t>’</w:t>
      </w:r>
      <w:r w:rsidRPr="00BE4DBD">
        <w:rPr>
          <w:rFonts w:ascii="Times New Roman" w:hAnsi="Times New Roman"/>
          <w:sz w:val="24"/>
          <w:szCs w:val="24"/>
        </w:rPr>
        <w:t>article 7, car le contrôle des exigences en vertu du règlement est assuré par l</w:t>
      </w:r>
      <w:r w:rsidR="00AF0780" w:rsidRPr="00BE4DBD">
        <w:rPr>
          <w:rFonts w:ascii="Times New Roman" w:hAnsi="Times New Roman"/>
          <w:sz w:val="24"/>
          <w:szCs w:val="24"/>
        </w:rPr>
        <w:t>’</w:t>
      </w:r>
      <w:r w:rsidRPr="00BE4DBD">
        <w:rPr>
          <w:rFonts w:ascii="Times New Roman" w:hAnsi="Times New Roman"/>
          <w:sz w:val="24"/>
          <w:szCs w:val="24"/>
        </w:rPr>
        <w:t>Office danois de l</w:t>
      </w:r>
      <w:r w:rsidR="00AF0780" w:rsidRPr="00BE4DBD">
        <w:rPr>
          <w:rFonts w:ascii="Times New Roman" w:hAnsi="Times New Roman"/>
          <w:sz w:val="24"/>
          <w:szCs w:val="24"/>
        </w:rPr>
        <w:t>’</w:t>
      </w:r>
      <w:r w:rsidRPr="00BE4DBD">
        <w:rPr>
          <w:rFonts w:ascii="Times New Roman" w:hAnsi="Times New Roman"/>
          <w:sz w:val="24"/>
          <w:szCs w:val="24"/>
        </w:rPr>
        <w:t>agriculture dans le cadre du contrôle de la production biologique.</w:t>
      </w:r>
    </w:p>
    <w:p w:rsidR="00702E30" w:rsidRPr="00BE4DBD" w:rsidRDefault="00702E30" w:rsidP="00A50959">
      <w:pPr>
        <w:autoSpaceDE w:val="0"/>
        <w:autoSpaceDN w:val="0"/>
        <w:adjustRightInd w:val="0"/>
        <w:spacing w:after="0" w:line="240" w:lineRule="auto"/>
        <w:jc w:val="center"/>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BE4DBD">
        <w:rPr>
          <w:rFonts w:ascii="Times New Roman" w:hAnsi="Times New Roman"/>
          <w:sz w:val="24"/>
          <w:szCs w:val="24"/>
        </w:rPr>
        <w:t>Chapitre 4</w:t>
      </w: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Chapitre 4</w:t>
      </w:r>
      <w:r w:rsidRPr="00BE4DBD">
        <w:rPr>
          <w:rFonts w:ascii="Times New Roman" w:hAnsi="Times New Roman"/>
          <w:i/>
          <w:iCs/>
          <w:sz w:val="24"/>
          <w:szCs w:val="24"/>
        </w:rPr>
        <w:br/>
        <w:t>Date de livraison au titre du label en faveur du bien-être animal pour les élevages de bovins</w:t>
      </w: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Élevages de bovins conventionnels</w:t>
      </w:r>
    </w:p>
    <w:p w:rsidR="00702E30" w:rsidRPr="00BE4DBD"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13 </w:t>
      </w:r>
      <w:r w:rsidRPr="00BE4DBD">
        <w:rPr>
          <w:rFonts w:ascii="Times New Roman" w:hAnsi="Times New Roman"/>
          <w:sz w:val="24"/>
          <w:szCs w:val="24"/>
        </w:rPr>
        <w:t>Les élevages de bovins conventionnels qui produisent de la viande ou du lait peuvent commencer les livraisons aux producteurs, respectivement aux abattoirs ou aux entreprises laitières, lorsque: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 niveau du label en faveur du bien-être animal auquel l</w:t>
      </w:r>
      <w:r w:rsidR="00AF0780" w:rsidRPr="00BE4DBD">
        <w:rPr>
          <w:rFonts w:ascii="Times New Roman" w:hAnsi="Times New Roman"/>
          <w:sz w:val="24"/>
          <w:szCs w:val="24"/>
        </w:rPr>
        <w:t>’</w:t>
      </w:r>
      <w:r w:rsidRPr="00BE4DBD">
        <w:rPr>
          <w:rFonts w:ascii="Times New Roman" w:hAnsi="Times New Roman"/>
          <w:sz w:val="24"/>
          <w:szCs w:val="24"/>
        </w:rPr>
        <w:t>élevage peut livrer (cf. article 6) a été enregistré dans le CHR;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élevage satisfait aux exigences et aux conditions mentionnées à l</w:t>
      </w:r>
      <w:r w:rsidR="00AF0780" w:rsidRPr="00BE4DBD">
        <w:rPr>
          <w:rFonts w:ascii="Times New Roman" w:hAnsi="Times New Roman"/>
          <w:sz w:val="24"/>
          <w:szCs w:val="24"/>
        </w:rPr>
        <w:t>’</w:t>
      </w:r>
      <w:r w:rsidRPr="00BE4DBD">
        <w:rPr>
          <w:rFonts w:ascii="Times New Roman" w:hAnsi="Times New Roman"/>
          <w:sz w:val="24"/>
          <w:szCs w:val="24"/>
        </w:rPr>
        <w:t>article 8, paragraphe 1; et</w:t>
      </w:r>
    </w:p>
    <w:p w:rsidR="00702E30" w:rsidRPr="00BE4DBD"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 Troupeau:</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au cours de l</w:t>
      </w:r>
      <w:r w:rsidR="00AF0780" w:rsidRPr="00BE4DBD">
        <w:rPr>
          <w:rFonts w:ascii="Times New Roman" w:hAnsi="Times New Roman"/>
          <w:sz w:val="24"/>
          <w:szCs w:val="24"/>
        </w:rPr>
        <w:t>’</w:t>
      </w:r>
      <w:r w:rsidRPr="00BE4DBD">
        <w:rPr>
          <w:rFonts w:ascii="Times New Roman" w:hAnsi="Times New Roman"/>
          <w:sz w:val="24"/>
          <w:szCs w:val="24"/>
        </w:rPr>
        <w:t>année passée, été soumis et est toujours soumis à un système de contrôle dont le contenu est au moins comparable au niveau pertinent du label en faveur du bien-être animal auquel l</w:t>
      </w:r>
      <w:r w:rsidR="00AF0780" w:rsidRPr="00BE4DBD">
        <w:rPr>
          <w:rFonts w:ascii="Times New Roman" w:hAnsi="Times New Roman"/>
          <w:sz w:val="24"/>
          <w:szCs w:val="24"/>
        </w:rPr>
        <w:t>’</w:t>
      </w:r>
      <w:r w:rsidRPr="00BE4DBD">
        <w:rPr>
          <w:rFonts w:ascii="Times New Roman" w:hAnsi="Times New Roman"/>
          <w:sz w:val="24"/>
          <w:szCs w:val="24"/>
        </w:rPr>
        <w:t>élevage souhaite être inscrit et lorsque le système de contrôle est contrôlé par un organisme d</w:t>
      </w:r>
      <w:r w:rsidR="00AF0780" w:rsidRPr="00BE4DBD">
        <w:rPr>
          <w:rFonts w:ascii="Times New Roman" w:hAnsi="Times New Roman"/>
          <w:sz w:val="24"/>
          <w:szCs w:val="24"/>
        </w:rPr>
        <w:t>’</w:t>
      </w:r>
      <w:r w:rsidRPr="00BE4DBD">
        <w:rPr>
          <w:rFonts w:ascii="Times New Roman" w:hAnsi="Times New Roman"/>
          <w:sz w:val="24"/>
          <w:szCs w:val="24"/>
        </w:rPr>
        <w:t>inspection certifié répondant aux exigences de l</w:t>
      </w:r>
      <w:r w:rsidR="00AF0780" w:rsidRPr="00BE4DBD">
        <w:rPr>
          <w:rFonts w:ascii="Times New Roman" w:hAnsi="Times New Roman"/>
          <w:sz w:val="24"/>
          <w:szCs w:val="24"/>
        </w:rPr>
        <w:t>’</w:t>
      </w:r>
      <w:r w:rsidRPr="00BE4DBD">
        <w:rPr>
          <w:rFonts w:ascii="Times New Roman" w:hAnsi="Times New Roman"/>
          <w:sz w:val="24"/>
          <w:szCs w:val="24"/>
        </w:rPr>
        <w:t>article 11, paragraphe 1, point 2; ou</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a fait l</w:t>
      </w:r>
      <w:r w:rsidR="00AF0780" w:rsidRPr="00BE4DBD">
        <w:rPr>
          <w:rFonts w:ascii="Times New Roman" w:hAnsi="Times New Roman"/>
          <w:sz w:val="24"/>
          <w:szCs w:val="24"/>
        </w:rPr>
        <w:t>’</w:t>
      </w:r>
      <w:r w:rsidRPr="00BE4DBD">
        <w:rPr>
          <w:rFonts w:ascii="Times New Roman" w:hAnsi="Times New Roman"/>
          <w:sz w:val="24"/>
          <w:szCs w:val="24"/>
        </w:rPr>
        <w:t>objet d</w:t>
      </w:r>
      <w:r w:rsidR="00AF0780" w:rsidRPr="00BE4DBD">
        <w:rPr>
          <w:rFonts w:ascii="Times New Roman" w:hAnsi="Times New Roman"/>
          <w:sz w:val="24"/>
          <w:szCs w:val="24"/>
        </w:rPr>
        <w:t>’</w:t>
      </w:r>
      <w:r w:rsidRPr="00BE4DBD">
        <w:rPr>
          <w:rFonts w:ascii="Times New Roman" w:hAnsi="Times New Roman"/>
          <w:sz w:val="24"/>
          <w:szCs w:val="24"/>
        </w:rPr>
        <w:t>un audit (cf. article 10) et que les animaux devant être livrés ont vécu pendant 1 an sous le système d</w:t>
      </w:r>
      <w:r w:rsidR="00AF0780" w:rsidRPr="00BE4DBD">
        <w:rPr>
          <w:rFonts w:ascii="Times New Roman" w:hAnsi="Times New Roman"/>
          <w:sz w:val="24"/>
          <w:szCs w:val="24"/>
        </w:rPr>
        <w:t>’</w:t>
      </w:r>
      <w:r w:rsidRPr="00BE4DBD">
        <w:rPr>
          <w:rFonts w:ascii="Times New Roman" w:hAnsi="Times New Roman"/>
          <w:sz w:val="24"/>
          <w:szCs w:val="24"/>
        </w:rPr>
        <w:t>étiquetage en matière de bien-être animal, sous réserve du paragraphe 2.</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Pour les élevages bovins conventionnels qui produisent du lait qui ne relève pas d</w:t>
      </w:r>
      <w:r w:rsidR="00AF0780" w:rsidRPr="00BE4DBD">
        <w:rPr>
          <w:rFonts w:ascii="Times New Roman" w:hAnsi="Times New Roman"/>
          <w:sz w:val="24"/>
          <w:szCs w:val="24"/>
        </w:rPr>
        <w:t>’</w:t>
      </w:r>
      <w:r w:rsidRPr="00BE4DBD">
        <w:rPr>
          <w:rFonts w:ascii="Times New Roman" w:hAnsi="Times New Roman"/>
          <w:sz w:val="24"/>
          <w:szCs w:val="24"/>
        </w:rPr>
        <w:t>un système de contrôle (cf paragraphe 1, point 3, lettre a), l</w:t>
      </w:r>
      <w:r w:rsidR="00AF0780" w:rsidRPr="00BE4DBD">
        <w:rPr>
          <w:rFonts w:ascii="Times New Roman" w:hAnsi="Times New Roman"/>
          <w:sz w:val="24"/>
          <w:szCs w:val="24"/>
        </w:rPr>
        <w:t>’</w:t>
      </w:r>
      <w:r w:rsidRPr="00BE4DBD">
        <w:rPr>
          <w:rFonts w:ascii="Times New Roman" w:hAnsi="Times New Roman"/>
          <w:sz w:val="24"/>
          <w:szCs w:val="24"/>
        </w:rPr>
        <w:t xml:space="preserve">élevage peut commencer les livraisons à </w:t>
      </w:r>
      <w:r w:rsidRPr="00BE4DBD">
        <w:rPr>
          <w:rFonts w:ascii="Times New Roman" w:hAnsi="Times New Roman"/>
          <w:sz w:val="24"/>
          <w:szCs w:val="24"/>
        </w:rPr>
        <w:lastRenderedPageBreak/>
        <w:t>l</w:t>
      </w:r>
      <w:r w:rsidR="00AF0780" w:rsidRPr="00BE4DBD">
        <w:rPr>
          <w:rFonts w:ascii="Times New Roman" w:hAnsi="Times New Roman"/>
          <w:sz w:val="24"/>
          <w:szCs w:val="24"/>
        </w:rPr>
        <w:t>’</w:t>
      </w:r>
      <w:r w:rsidRPr="00BE4DBD">
        <w:rPr>
          <w:rFonts w:ascii="Times New Roman" w:hAnsi="Times New Roman"/>
          <w:sz w:val="24"/>
          <w:szCs w:val="24"/>
        </w:rPr>
        <w:t>entreprise laitière lorsque le paragraphe 1, points 1 et 2, est satisfait et que l</w:t>
      </w:r>
      <w:r w:rsidR="00AF0780" w:rsidRPr="00BE4DBD">
        <w:rPr>
          <w:rFonts w:ascii="Times New Roman" w:hAnsi="Times New Roman"/>
          <w:sz w:val="24"/>
          <w:szCs w:val="24"/>
        </w:rPr>
        <w:t>’</w:t>
      </w:r>
      <w:r w:rsidRPr="00BE4DBD">
        <w:rPr>
          <w:rFonts w:ascii="Times New Roman" w:hAnsi="Times New Roman"/>
          <w:sz w:val="24"/>
          <w:szCs w:val="24"/>
        </w:rPr>
        <w:t>élevage a fait l</w:t>
      </w:r>
      <w:r w:rsidR="00AF0780" w:rsidRPr="00BE4DBD">
        <w:rPr>
          <w:rFonts w:ascii="Times New Roman" w:hAnsi="Times New Roman"/>
          <w:sz w:val="24"/>
          <w:szCs w:val="24"/>
        </w:rPr>
        <w:t>’</w:t>
      </w:r>
      <w:r w:rsidRPr="00BE4DBD">
        <w:rPr>
          <w:rFonts w:ascii="Times New Roman" w:hAnsi="Times New Roman"/>
          <w:sz w:val="24"/>
          <w:szCs w:val="24"/>
        </w:rPr>
        <w:t>objet d</w:t>
      </w:r>
      <w:r w:rsidR="00AF0780" w:rsidRPr="00BE4DBD">
        <w:rPr>
          <w:rFonts w:ascii="Times New Roman" w:hAnsi="Times New Roman"/>
          <w:sz w:val="24"/>
          <w:szCs w:val="24"/>
        </w:rPr>
        <w:t>’</w:t>
      </w:r>
      <w:r w:rsidRPr="00BE4DBD">
        <w:rPr>
          <w:rFonts w:ascii="Times New Roman" w:hAnsi="Times New Roman"/>
          <w:sz w:val="24"/>
          <w:szCs w:val="24"/>
        </w:rPr>
        <w:t>un audit (cf. article 10).</w:t>
      </w:r>
    </w:p>
    <w:p w:rsidR="00A50959" w:rsidRPr="00BE4DBD"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Élevages bovins homologués pour la production biologique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14 </w:t>
      </w:r>
      <w:r w:rsidRPr="00BE4DBD">
        <w:rPr>
          <w:rFonts w:ascii="Times New Roman" w:hAnsi="Times New Roman"/>
          <w:sz w:val="24"/>
          <w:szCs w:val="24"/>
        </w:rPr>
        <w:t>Les élevages homologués pour la production biologique qui répondent aux exigences et aux conditions mentionnées à l</w:t>
      </w:r>
      <w:r w:rsidR="00AF0780" w:rsidRPr="00BE4DBD">
        <w:rPr>
          <w:rFonts w:ascii="Times New Roman" w:hAnsi="Times New Roman"/>
          <w:sz w:val="24"/>
          <w:szCs w:val="24"/>
        </w:rPr>
        <w:t>’</w:t>
      </w:r>
      <w:r w:rsidRPr="00BE4DBD">
        <w:rPr>
          <w:rFonts w:ascii="Times New Roman" w:hAnsi="Times New Roman"/>
          <w:sz w:val="24"/>
          <w:szCs w:val="24"/>
        </w:rPr>
        <w:t>article 8, paragraphe 1, et à l</w:t>
      </w:r>
      <w:r w:rsidR="00AF0780" w:rsidRPr="00BE4DBD">
        <w:rPr>
          <w:rFonts w:ascii="Times New Roman" w:hAnsi="Times New Roman"/>
          <w:sz w:val="24"/>
          <w:szCs w:val="24"/>
        </w:rPr>
        <w:t>’</w:t>
      </w:r>
      <w:r w:rsidRPr="00BE4DBD">
        <w:rPr>
          <w:rFonts w:ascii="Times New Roman" w:hAnsi="Times New Roman"/>
          <w:sz w:val="24"/>
          <w:szCs w:val="24"/>
        </w:rPr>
        <w:t>article 9, peuvent, après enregistrement du niveau dans le label en faveur du bien-être animal dans le CHR (cf. article 6) commencer les livraisons au producteur primaire, à l</w:t>
      </w:r>
      <w:r w:rsidR="00AF0780" w:rsidRPr="00BE4DBD">
        <w:rPr>
          <w:rFonts w:ascii="Times New Roman" w:hAnsi="Times New Roman"/>
          <w:sz w:val="24"/>
          <w:szCs w:val="24"/>
        </w:rPr>
        <w:t>’</w:t>
      </w:r>
      <w:r w:rsidRPr="00BE4DBD">
        <w:rPr>
          <w:rFonts w:ascii="Times New Roman" w:hAnsi="Times New Roman"/>
          <w:sz w:val="24"/>
          <w:szCs w:val="24"/>
        </w:rPr>
        <w:t>abattoir ou à l</w:t>
      </w:r>
      <w:r w:rsidR="00AF0780" w:rsidRPr="00BE4DBD">
        <w:rPr>
          <w:rFonts w:ascii="Times New Roman" w:hAnsi="Times New Roman"/>
          <w:sz w:val="24"/>
          <w:szCs w:val="24"/>
        </w:rPr>
        <w:t>’</w:t>
      </w:r>
      <w:r w:rsidRPr="00BE4DBD">
        <w:rPr>
          <w:rFonts w:ascii="Times New Roman" w:hAnsi="Times New Roman"/>
          <w:sz w:val="24"/>
          <w:szCs w:val="24"/>
        </w:rPr>
        <w:t>entreprise laitière, sous réserve du paragraphe 2.</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Lorsque l</w:t>
      </w:r>
      <w:r w:rsidR="00AF0780" w:rsidRPr="00BE4DBD">
        <w:rPr>
          <w:rFonts w:ascii="Times New Roman" w:hAnsi="Times New Roman"/>
          <w:sz w:val="24"/>
          <w:szCs w:val="24"/>
        </w:rPr>
        <w:t>’</w:t>
      </w:r>
      <w:r w:rsidRPr="00BE4DBD">
        <w:rPr>
          <w:rFonts w:ascii="Times New Roman" w:hAnsi="Times New Roman"/>
          <w:sz w:val="24"/>
          <w:szCs w:val="24"/>
        </w:rPr>
        <w:t>animal satisfait aux règles de production biologique, cf. règlement sur la production agricole biologique etc., l</w:t>
      </w:r>
      <w:r w:rsidR="00AF0780" w:rsidRPr="00BE4DBD">
        <w:rPr>
          <w:rFonts w:ascii="Times New Roman" w:hAnsi="Times New Roman"/>
          <w:sz w:val="24"/>
          <w:szCs w:val="24"/>
        </w:rPr>
        <w:t>’</w:t>
      </w:r>
      <w:r w:rsidRPr="00BE4DBD">
        <w:rPr>
          <w:rFonts w:ascii="Times New Roman" w:hAnsi="Times New Roman"/>
          <w:sz w:val="24"/>
          <w:szCs w:val="24"/>
        </w:rPr>
        <w:t>animal peut être vendu au producteur primaire, à l</w:t>
      </w:r>
      <w:r w:rsidR="00AF0780" w:rsidRPr="00BE4DBD">
        <w:rPr>
          <w:rFonts w:ascii="Times New Roman" w:hAnsi="Times New Roman"/>
          <w:sz w:val="24"/>
          <w:szCs w:val="24"/>
        </w:rPr>
        <w:t>’</w:t>
      </w:r>
      <w:r w:rsidRPr="00BE4DBD">
        <w:rPr>
          <w:rFonts w:ascii="Times New Roman" w:hAnsi="Times New Roman"/>
          <w:sz w:val="24"/>
          <w:szCs w:val="24"/>
        </w:rPr>
        <w:t>abattoir ou à l</w:t>
      </w:r>
      <w:r w:rsidR="00AF0780" w:rsidRPr="00BE4DBD">
        <w:rPr>
          <w:rFonts w:ascii="Times New Roman" w:hAnsi="Times New Roman"/>
          <w:sz w:val="24"/>
          <w:szCs w:val="24"/>
        </w:rPr>
        <w:t>’</w:t>
      </w:r>
      <w:r w:rsidRPr="00BE4DBD">
        <w:rPr>
          <w:rFonts w:ascii="Times New Roman" w:hAnsi="Times New Roman"/>
          <w:sz w:val="24"/>
          <w:szCs w:val="24"/>
        </w:rPr>
        <w:t>entreprise laitière dans le cadre du label en faveur du bien-être animal.</w:t>
      </w:r>
    </w:p>
    <w:p w:rsidR="00A50959" w:rsidRPr="00BE4DBD"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BE4DBD">
        <w:rPr>
          <w:rFonts w:ascii="Times New Roman" w:hAnsi="Times New Roman"/>
          <w:sz w:val="24"/>
          <w:szCs w:val="24"/>
        </w:rPr>
        <w:t>Chapitre 5</w:t>
      </w: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Chapitre 5</w:t>
      </w:r>
      <w:r w:rsidRPr="00BE4DBD">
        <w:rPr>
          <w:rFonts w:ascii="Times New Roman" w:hAnsi="Times New Roman"/>
          <w:i/>
          <w:iCs/>
          <w:sz w:val="24"/>
          <w:szCs w:val="24"/>
        </w:rPr>
        <w:br/>
        <w:t>Exigences applicables aux abattoirs et contrôle de ceux-ci</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15 </w:t>
      </w:r>
      <w:r w:rsidRPr="00BE4DBD">
        <w:rPr>
          <w:rFonts w:ascii="Times New Roman" w:hAnsi="Times New Roman"/>
          <w:sz w:val="24"/>
          <w:szCs w:val="24"/>
        </w:rPr>
        <w:t>Les abattoirs qui abattent des animaux ou commercialisent de la viande dans le cadre du label en faveur du bien-être animal doivent préalablement notifier cette activité au registre de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cf. article 15, paragraphe 1, du règlement sur l</w:t>
      </w:r>
      <w:r w:rsidR="00AF0780" w:rsidRPr="00BE4DBD">
        <w:rPr>
          <w:rFonts w:ascii="Times New Roman" w:hAnsi="Times New Roman"/>
          <w:sz w:val="24"/>
          <w:szCs w:val="24"/>
        </w:rPr>
        <w:t>’</w:t>
      </w:r>
      <w:r w:rsidRPr="00BE4DBD">
        <w:rPr>
          <w:rFonts w:ascii="Times New Roman" w:hAnsi="Times New Roman"/>
          <w:sz w:val="24"/>
          <w:szCs w:val="24"/>
        </w:rPr>
        <w:t>autorisation et l</w:t>
      </w:r>
      <w:r w:rsidR="00AF0780" w:rsidRPr="00BE4DBD">
        <w:rPr>
          <w:rFonts w:ascii="Times New Roman" w:hAnsi="Times New Roman"/>
          <w:sz w:val="24"/>
          <w:szCs w:val="24"/>
        </w:rPr>
        <w:t>’</w:t>
      </w:r>
      <w:r w:rsidRPr="00BE4DBD">
        <w:rPr>
          <w:rFonts w:ascii="Times New Roman" w:hAnsi="Times New Roman"/>
          <w:sz w:val="24"/>
          <w:szCs w:val="24"/>
        </w:rPr>
        <w:t>enregistrement des entreprises agroalimentaires, etc.</w:t>
      </w:r>
    </w:p>
    <w:p w:rsidR="00702E30" w:rsidRPr="00BE4DBD"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Les abattoirs qui sont enregistrés pour l</w:t>
      </w:r>
      <w:r w:rsidR="00AF0780" w:rsidRPr="00BE4DBD">
        <w:rPr>
          <w:rFonts w:ascii="Times New Roman" w:hAnsi="Times New Roman"/>
          <w:sz w:val="24"/>
          <w:szCs w:val="24"/>
        </w:rPr>
        <w:t>’</w:t>
      </w:r>
      <w:r w:rsidRPr="00BE4DBD">
        <w:rPr>
          <w:rFonts w:ascii="Times New Roman" w:hAnsi="Times New Roman"/>
          <w:sz w:val="24"/>
          <w:szCs w:val="24"/>
        </w:rPr>
        <w:t>abattage d</w:t>
      </w:r>
      <w:r w:rsidR="00AF0780" w:rsidRPr="00BE4DBD">
        <w:rPr>
          <w:rFonts w:ascii="Times New Roman" w:hAnsi="Times New Roman"/>
          <w:sz w:val="24"/>
          <w:szCs w:val="24"/>
        </w:rPr>
        <w:t>’</w:t>
      </w:r>
      <w:r w:rsidRPr="00BE4DBD">
        <w:rPr>
          <w:rFonts w:ascii="Times New Roman" w:hAnsi="Times New Roman"/>
          <w:sz w:val="24"/>
          <w:szCs w:val="24"/>
        </w:rPr>
        <w:t>animaux ou la commercialisation de viande dans le cadre du label en faveur du bien-être animal doivent, dans le cadre de leur autocontrôle, disposer de procédures écrites qui assurent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 l</w:t>
      </w:r>
      <w:r w:rsidR="00AF0780" w:rsidRPr="00BE4DBD">
        <w:rPr>
          <w:rFonts w:ascii="Times New Roman" w:hAnsi="Times New Roman"/>
          <w:sz w:val="24"/>
          <w:szCs w:val="24"/>
        </w:rPr>
        <w:t>’</w:t>
      </w:r>
      <w:r w:rsidRPr="00BE4DBD">
        <w:rPr>
          <w:rFonts w:ascii="Times New Roman" w:hAnsi="Times New Roman"/>
          <w:sz w:val="24"/>
          <w:szCs w:val="24"/>
        </w:rPr>
        <w:t>existence d</w:t>
      </w:r>
      <w:r w:rsidR="00AF0780" w:rsidRPr="00BE4DBD">
        <w:rPr>
          <w:rFonts w:ascii="Times New Roman" w:hAnsi="Times New Roman"/>
          <w:sz w:val="24"/>
          <w:szCs w:val="24"/>
        </w:rPr>
        <w:t>’</w:t>
      </w:r>
      <w:r w:rsidRPr="00BE4DBD">
        <w:rPr>
          <w:rFonts w:ascii="Times New Roman" w:hAnsi="Times New Roman"/>
          <w:sz w:val="24"/>
          <w:szCs w:val="24"/>
        </w:rPr>
        <w:t>une séparation et d</w:t>
      </w:r>
      <w:r w:rsidR="00AF0780" w:rsidRPr="00BE4DBD">
        <w:rPr>
          <w:rFonts w:ascii="Times New Roman" w:hAnsi="Times New Roman"/>
          <w:sz w:val="24"/>
          <w:szCs w:val="24"/>
        </w:rPr>
        <w:t>’</w:t>
      </w:r>
      <w:r w:rsidRPr="00BE4DBD">
        <w:rPr>
          <w:rFonts w:ascii="Times New Roman" w:hAnsi="Times New Roman"/>
          <w:sz w:val="24"/>
          <w:szCs w:val="24"/>
        </w:rPr>
        <w:t>une traçabilité pour les animaux et la viande concernés par le label en faveur du bien-être animal;</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 le respect des temps de transport de 8 heures au maximum pour les porcins ou les bovins et de 6 heures au maximum pour les poulets d</w:t>
      </w:r>
      <w:r w:rsidR="00AF0780" w:rsidRPr="00BE4DBD">
        <w:rPr>
          <w:rFonts w:ascii="Times New Roman" w:hAnsi="Times New Roman"/>
          <w:sz w:val="24"/>
          <w:szCs w:val="24"/>
        </w:rPr>
        <w:t>’</w:t>
      </w:r>
      <w:r w:rsidRPr="00BE4DBD">
        <w:rPr>
          <w:rFonts w:ascii="Times New Roman" w:hAnsi="Times New Roman"/>
          <w:sz w:val="24"/>
          <w:szCs w:val="24"/>
        </w:rPr>
        <w:t>engraissement;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 la commercialisation par les abattoirs de porcs uniquement de viande relevant du label en faveur du bien-être animal et provenant de porcs qui n</w:t>
      </w:r>
      <w:r w:rsidR="00AF0780" w:rsidRPr="00BE4DBD">
        <w:rPr>
          <w:rFonts w:ascii="Times New Roman" w:hAnsi="Times New Roman"/>
          <w:sz w:val="24"/>
          <w:szCs w:val="24"/>
        </w:rPr>
        <w:t>’</w:t>
      </w:r>
      <w:r w:rsidRPr="00BE4DBD">
        <w:rPr>
          <w:rFonts w:ascii="Times New Roman" w:hAnsi="Times New Roman"/>
          <w:sz w:val="24"/>
          <w:szCs w:val="24"/>
        </w:rPr>
        <w:t>ont pas subi de caudectomie ou de porcs sans caudophagie; et</w:t>
      </w:r>
    </w:p>
    <w:p w:rsidR="00702E30" w:rsidRPr="00BE4DBD"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4) la commercialisation par les abattoirs de volaille uniquement de viande sous le label en faveur du bien-être animal</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provenant d</w:t>
      </w:r>
      <w:r w:rsidR="00AF0780" w:rsidRPr="00BE4DBD">
        <w:rPr>
          <w:rFonts w:ascii="Times New Roman" w:hAnsi="Times New Roman"/>
          <w:sz w:val="24"/>
          <w:szCs w:val="24"/>
        </w:rPr>
        <w:t>’</w:t>
      </w:r>
      <w:r w:rsidRPr="00BE4DBD">
        <w:rPr>
          <w:rFonts w:ascii="Times New Roman" w:hAnsi="Times New Roman"/>
          <w:sz w:val="24"/>
          <w:szCs w:val="24"/>
        </w:rPr>
        <w:t>élevages conformes à l</w:t>
      </w:r>
      <w:r w:rsidR="00AF0780" w:rsidRPr="00BE4DBD">
        <w:rPr>
          <w:rFonts w:ascii="Times New Roman" w:hAnsi="Times New Roman"/>
          <w:sz w:val="24"/>
          <w:szCs w:val="24"/>
        </w:rPr>
        <w:t>’</w:t>
      </w:r>
      <w:r w:rsidRPr="00BE4DBD">
        <w:rPr>
          <w:rFonts w:ascii="Times New Roman" w:hAnsi="Times New Roman"/>
          <w:sz w:val="24"/>
          <w:szCs w:val="24"/>
        </w:rPr>
        <w:t>exigence en matière de mortalité;</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provenant de poulets d</w:t>
      </w:r>
      <w:r w:rsidR="00AF0780" w:rsidRPr="00BE4DBD">
        <w:rPr>
          <w:rFonts w:ascii="Times New Roman" w:hAnsi="Times New Roman"/>
          <w:sz w:val="24"/>
          <w:szCs w:val="24"/>
        </w:rPr>
        <w:t>’</w:t>
      </w:r>
      <w:r w:rsidRPr="00BE4DBD">
        <w:rPr>
          <w:rFonts w:ascii="Times New Roman" w:hAnsi="Times New Roman"/>
          <w:sz w:val="24"/>
          <w:szCs w:val="24"/>
        </w:rPr>
        <w:t>engraissement à croissance plus lente;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provenant de poulets d</w:t>
      </w:r>
      <w:r w:rsidR="00AF0780" w:rsidRPr="00BE4DBD">
        <w:rPr>
          <w:rFonts w:ascii="Times New Roman" w:hAnsi="Times New Roman"/>
          <w:sz w:val="24"/>
          <w:szCs w:val="24"/>
        </w:rPr>
        <w:t>’</w:t>
      </w:r>
      <w:r w:rsidRPr="00BE4DBD">
        <w:rPr>
          <w:rFonts w:ascii="Times New Roman" w:hAnsi="Times New Roman"/>
          <w:sz w:val="24"/>
          <w:szCs w:val="24"/>
        </w:rPr>
        <w:t>engraissement pour lesquels la densité d</w:t>
      </w:r>
      <w:r w:rsidR="00AF0780" w:rsidRPr="00BE4DBD">
        <w:rPr>
          <w:rFonts w:ascii="Times New Roman" w:hAnsi="Times New Roman"/>
          <w:sz w:val="24"/>
          <w:szCs w:val="24"/>
        </w:rPr>
        <w:t>’</w:t>
      </w:r>
      <w:r w:rsidRPr="00BE4DBD">
        <w:rPr>
          <w:rFonts w:ascii="Times New Roman" w:hAnsi="Times New Roman"/>
          <w:sz w:val="24"/>
          <w:szCs w:val="24"/>
        </w:rPr>
        <w:t>élevage est respectée; et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provenant de poulets d</w:t>
      </w:r>
      <w:r w:rsidR="00AF0780" w:rsidRPr="00BE4DBD">
        <w:rPr>
          <w:rFonts w:ascii="Times New Roman" w:hAnsi="Times New Roman"/>
          <w:sz w:val="24"/>
          <w:szCs w:val="24"/>
        </w:rPr>
        <w:t>’</w:t>
      </w:r>
      <w:r w:rsidRPr="00BE4DBD">
        <w:rPr>
          <w:rFonts w:ascii="Times New Roman" w:hAnsi="Times New Roman"/>
          <w:sz w:val="24"/>
          <w:szCs w:val="24"/>
        </w:rPr>
        <w:t>engraissement pour lesquels le score du programme de surveillance des pododermatites plantaires se situe dans les limites.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3. </w:t>
      </w:r>
      <w:r w:rsidRPr="00BE4DBD">
        <w:rPr>
          <w:rFonts w:ascii="Times New Roman" w:hAnsi="Times New Roman"/>
          <w:sz w:val="24"/>
          <w:szCs w:val="24"/>
        </w:rPr>
        <w:t>La documentation sur l</w:t>
      </w:r>
      <w:r w:rsidR="00AF0780" w:rsidRPr="00BE4DBD">
        <w:rPr>
          <w:rFonts w:ascii="Times New Roman" w:hAnsi="Times New Roman"/>
          <w:sz w:val="24"/>
          <w:szCs w:val="24"/>
        </w:rPr>
        <w:t>’</w:t>
      </w:r>
      <w:r w:rsidRPr="00BE4DBD">
        <w:rPr>
          <w:rFonts w:ascii="Times New Roman" w:hAnsi="Times New Roman"/>
          <w:sz w:val="24"/>
          <w:szCs w:val="24"/>
        </w:rPr>
        <w:t>autocontrôle, notamment la séparation et la traçabilité, doit être conservée par l</w:t>
      </w:r>
      <w:r w:rsidR="00AF0780" w:rsidRPr="00BE4DBD">
        <w:rPr>
          <w:rFonts w:ascii="Times New Roman" w:hAnsi="Times New Roman"/>
          <w:sz w:val="24"/>
          <w:szCs w:val="24"/>
        </w:rPr>
        <w:t>’</w:t>
      </w:r>
      <w:r w:rsidRPr="00BE4DBD">
        <w:rPr>
          <w:rFonts w:ascii="Times New Roman" w:hAnsi="Times New Roman"/>
          <w:sz w:val="24"/>
          <w:szCs w:val="24"/>
        </w:rPr>
        <w:t>abattoir pendant un an, et cette documentation doit être accessible à tout moment à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4. </w:t>
      </w:r>
      <w:r w:rsidRPr="00BE4DBD">
        <w:rPr>
          <w:rFonts w:ascii="Times New Roman" w:hAnsi="Times New Roman"/>
          <w:sz w:val="24"/>
          <w:szCs w:val="24"/>
        </w:rPr>
        <w:t>Si un abattoir a connaissance de conditions qui laissent supposer que le label en faveur du bien-être animal n</w:t>
      </w:r>
      <w:r w:rsidR="00AF0780" w:rsidRPr="00BE4DBD">
        <w:rPr>
          <w:rFonts w:ascii="Times New Roman" w:hAnsi="Times New Roman"/>
          <w:sz w:val="24"/>
          <w:szCs w:val="24"/>
        </w:rPr>
        <w:t>’</w:t>
      </w:r>
      <w:r w:rsidRPr="00BE4DBD">
        <w:rPr>
          <w:rFonts w:ascii="Times New Roman" w:hAnsi="Times New Roman"/>
          <w:sz w:val="24"/>
          <w:szCs w:val="24"/>
        </w:rPr>
        <w:t>est pas respecté, l</w:t>
      </w:r>
      <w:r w:rsidR="00AF0780" w:rsidRPr="00BE4DBD">
        <w:rPr>
          <w:rFonts w:ascii="Times New Roman" w:hAnsi="Times New Roman"/>
          <w:sz w:val="24"/>
          <w:szCs w:val="24"/>
        </w:rPr>
        <w:t>’</w:t>
      </w:r>
      <w:r w:rsidRPr="00BE4DBD">
        <w:rPr>
          <w:rFonts w:ascii="Times New Roman" w:hAnsi="Times New Roman"/>
          <w:sz w:val="24"/>
          <w:szCs w:val="24"/>
        </w:rPr>
        <w:t>abattoir doit en informer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sans délai indu.</w:t>
      </w:r>
    </w:p>
    <w:p w:rsidR="00A50959" w:rsidRPr="00BE4DBD" w:rsidRDefault="00A50959" w:rsidP="00670F26">
      <w:pPr>
        <w:autoSpaceDE w:val="0"/>
        <w:autoSpaceDN w:val="0"/>
        <w:adjustRightInd w:val="0"/>
        <w:spacing w:after="0" w:line="240" w:lineRule="auto"/>
        <w:jc w:val="both"/>
        <w:rPr>
          <w:rFonts w:ascii="Times New Roman" w:hAnsi="Times New Roman" w:cs="Times New Roman"/>
          <w:sz w:val="24"/>
          <w:szCs w:val="24"/>
        </w:rPr>
      </w:pP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16 </w:t>
      </w:r>
      <w:r w:rsidRPr="00BE4DBD">
        <w:rPr>
          <w:rFonts w:ascii="Times New Roman" w:hAnsi="Times New Roman"/>
          <w:sz w:val="24"/>
          <w:szCs w:val="24"/>
        </w:rPr>
        <w:t>Pour le contrôle de la conformité des abattoirs avec les conditions du label en faveur du bien-être animal, les règles du contrôle financé par des droits sont applicables, cf. règlement relatif au paiement du contrôle des denrées alimentaires, des aliments pour animaux et des animaux vivants, etc.</w:t>
      </w:r>
    </w:p>
    <w:p w:rsidR="00A50959" w:rsidRPr="00BE4DBD"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BE4DBD">
        <w:rPr>
          <w:rFonts w:ascii="Times New Roman" w:hAnsi="Times New Roman"/>
          <w:sz w:val="24"/>
          <w:szCs w:val="24"/>
        </w:rPr>
        <w:t>Chapitre 6</w:t>
      </w: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Chapitre 6</w:t>
      </w:r>
      <w:r w:rsidRPr="00BE4DBD">
        <w:rPr>
          <w:rFonts w:ascii="Times New Roman" w:hAnsi="Times New Roman"/>
          <w:i/>
          <w:iCs/>
          <w:sz w:val="24"/>
          <w:szCs w:val="24"/>
        </w:rPr>
        <w:br/>
        <w:t>Exigences applicables aux autres entreprises, notamment aux entreprises laitières, et contrôle de celles-ci</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17 </w:t>
      </w:r>
      <w:r w:rsidRPr="00BE4DBD">
        <w:rPr>
          <w:rFonts w:ascii="Times New Roman" w:hAnsi="Times New Roman"/>
          <w:sz w:val="24"/>
          <w:szCs w:val="24"/>
        </w:rPr>
        <w:t>Les grossistes qui ne relèvent pas du chapitre 5 et les entreprises de détail qui souhaitent découper ou hacher de la viande fraîche, produire des préparations ou produits à base de viande ou les entreprises laitières qui souhaitent produire des produits laitiers ou procéder à leur emballage, et qui souhaitent étiqueter les produits relevant du label en faveur du bien-être animal, doivent préalablement déclarer cette activité à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cf. article 15, paragraphe 2, du règlement sur l</w:t>
      </w:r>
      <w:r w:rsidR="00AF0780" w:rsidRPr="00BE4DBD">
        <w:rPr>
          <w:rFonts w:ascii="Times New Roman" w:hAnsi="Times New Roman"/>
          <w:sz w:val="24"/>
          <w:szCs w:val="24"/>
        </w:rPr>
        <w:t>’</w:t>
      </w:r>
      <w:r w:rsidRPr="00BE4DBD">
        <w:rPr>
          <w:rFonts w:ascii="Times New Roman" w:hAnsi="Times New Roman"/>
          <w:sz w:val="24"/>
          <w:szCs w:val="24"/>
        </w:rPr>
        <w:t>homologation et l</w:t>
      </w:r>
      <w:r w:rsidR="00AF0780" w:rsidRPr="00BE4DBD">
        <w:rPr>
          <w:rFonts w:ascii="Times New Roman" w:hAnsi="Times New Roman"/>
          <w:sz w:val="24"/>
          <w:szCs w:val="24"/>
        </w:rPr>
        <w:t>’</w:t>
      </w:r>
      <w:r w:rsidRPr="00BE4DBD">
        <w:rPr>
          <w:rFonts w:ascii="Times New Roman" w:hAnsi="Times New Roman"/>
          <w:sz w:val="24"/>
          <w:szCs w:val="24"/>
        </w:rPr>
        <w:t>enregistrement des entreprises agroalimentaires, etc.</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Les entreprises doivent, dans le cadre de l</w:t>
      </w:r>
      <w:r w:rsidR="00AF0780" w:rsidRPr="00BE4DBD">
        <w:rPr>
          <w:rFonts w:ascii="Times New Roman" w:hAnsi="Times New Roman"/>
          <w:sz w:val="24"/>
          <w:szCs w:val="24"/>
        </w:rPr>
        <w:t>’</w:t>
      </w:r>
      <w:r w:rsidRPr="00BE4DBD">
        <w:rPr>
          <w:rFonts w:ascii="Times New Roman" w:hAnsi="Times New Roman"/>
          <w:sz w:val="24"/>
          <w:szCs w:val="24"/>
        </w:rPr>
        <w:t>autocontrôle, disposer de procédures écrites qui assurent la séparation des produits ne relevant pas du label en faveur du bien-être animal et la traçabilité pour la viande fraîche, la viande hachée, les préparations ou les produits à base de viande ou pour les produits laitiers relevant du label en faveur du bien-être animal.</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3. </w:t>
      </w:r>
      <w:r w:rsidRPr="00BE4DBD">
        <w:rPr>
          <w:rFonts w:ascii="Times New Roman" w:hAnsi="Times New Roman"/>
          <w:sz w:val="24"/>
          <w:szCs w:val="24"/>
        </w:rPr>
        <w:t>Les entreprises doivent conserver la documentation concernant la séparation et la traçabilité pendant un an.</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4. </w:t>
      </w:r>
      <w:r w:rsidRPr="00BE4DBD">
        <w:rPr>
          <w:rFonts w:ascii="Times New Roman" w:hAnsi="Times New Roman"/>
          <w:sz w:val="24"/>
          <w:szCs w:val="24"/>
        </w:rPr>
        <w:t>Si une entreprise a connaissance de conditions qui laissent supposer que le label en faveur du bien-être animal n</w:t>
      </w:r>
      <w:r w:rsidR="00AF0780" w:rsidRPr="00BE4DBD">
        <w:rPr>
          <w:rFonts w:ascii="Times New Roman" w:hAnsi="Times New Roman"/>
          <w:sz w:val="24"/>
          <w:szCs w:val="24"/>
        </w:rPr>
        <w:t>’</w:t>
      </w:r>
      <w:r w:rsidRPr="00BE4DBD">
        <w:rPr>
          <w:rFonts w:ascii="Times New Roman" w:hAnsi="Times New Roman"/>
          <w:sz w:val="24"/>
          <w:szCs w:val="24"/>
        </w:rPr>
        <w:t>est pas respecté, l</w:t>
      </w:r>
      <w:r w:rsidR="00AF0780" w:rsidRPr="00BE4DBD">
        <w:rPr>
          <w:rFonts w:ascii="Times New Roman" w:hAnsi="Times New Roman"/>
          <w:sz w:val="24"/>
          <w:szCs w:val="24"/>
        </w:rPr>
        <w:t>’</w:t>
      </w:r>
      <w:r w:rsidRPr="00BE4DBD">
        <w:rPr>
          <w:rFonts w:ascii="Times New Roman" w:hAnsi="Times New Roman"/>
          <w:sz w:val="24"/>
          <w:szCs w:val="24"/>
        </w:rPr>
        <w:t>entreprise doit en informer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sans délai indu.</w:t>
      </w:r>
    </w:p>
    <w:p w:rsidR="00A50959" w:rsidRPr="00BE4DBD"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18 </w:t>
      </w:r>
      <w:r w:rsidRPr="00BE4DBD">
        <w:rPr>
          <w:rFonts w:ascii="Times New Roman" w:hAnsi="Times New Roman"/>
          <w:sz w:val="24"/>
          <w:szCs w:val="24"/>
        </w:rPr>
        <w:t>Pour le contrôle des entreprises concernées par l</w:t>
      </w:r>
      <w:r w:rsidR="00AF0780" w:rsidRPr="00BE4DBD">
        <w:rPr>
          <w:rFonts w:ascii="Times New Roman" w:hAnsi="Times New Roman"/>
          <w:sz w:val="24"/>
          <w:szCs w:val="24"/>
        </w:rPr>
        <w:t>’</w:t>
      </w:r>
      <w:r w:rsidRPr="00BE4DBD">
        <w:rPr>
          <w:rFonts w:ascii="Times New Roman" w:hAnsi="Times New Roman"/>
          <w:sz w:val="24"/>
          <w:szCs w:val="24"/>
        </w:rPr>
        <w:t>article 17, paragraphe 1, eu égard à leur conformité avec les conditions du label en faveur du bien-être animal, les règles du contrôle financé par des droits s</w:t>
      </w:r>
      <w:r w:rsidR="00AF0780" w:rsidRPr="00BE4DBD">
        <w:rPr>
          <w:rFonts w:ascii="Times New Roman" w:hAnsi="Times New Roman"/>
          <w:sz w:val="24"/>
          <w:szCs w:val="24"/>
        </w:rPr>
        <w:t>’</w:t>
      </w:r>
      <w:r w:rsidRPr="00BE4DBD">
        <w:rPr>
          <w:rFonts w:ascii="Times New Roman" w:hAnsi="Times New Roman"/>
          <w:sz w:val="24"/>
          <w:szCs w:val="24"/>
        </w:rPr>
        <w:t>appliquent, cf. règlement relatif au paiement du contrôle des denrées alimentaires, des aliments pour animaux et des animaux vivants, etc.</w:t>
      </w:r>
    </w:p>
    <w:p w:rsidR="00A50959" w:rsidRPr="00BE4DBD" w:rsidRDefault="00A50959" w:rsidP="00A50959">
      <w:pPr>
        <w:autoSpaceDE w:val="0"/>
        <w:autoSpaceDN w:val="0"/>
        <w:adjustRightInd w:val="0"/>
        <w:spacing w:after="0" w:line="240" w:lineRule="auto"/>
        <w:jc w:val="center"/>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BE4DBD">
        <w:rPr>
          <w:rFonts w:ascii="Times New Roman" w:hAnsi="Times New Roman"/>
          <w:sz w:val="24"/>
          <w:szCs w:val="24"/>
        </w:rPr>
        <w:t>Chapitre 7</w:t>
      </w: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Exigences concernant les animaux et les produits en provenance d</w:t>
      </w:r>
      <w:r w:rsidR="00AF0780" w:rsidRPr="00BE4DBD">
        <w:rPr>
          <w:rFonts w:ascii="Times New Roman" w:hAnsi="Times New Roman"/>
          <w:i/>
          <w:iCs/>
          <w:sz w:val="24"/>
          <w:szCs w:val="24"/>
        </w:rPr>
        <w:t>’</w:t>
      </w:r>
      <w:r w:rsidRPr="00BE4DBD">
        <w:rPr>
          <w:rFonts w:ascii="Times New Roman" w:hAnsi="Times New Roman"/>
          <w:i/>
          <w:iCs/>
          <w:sz w:val="24"/>
          <w:szCs w:val="24"/>
        </w:rPr>
        <w:t>autres pays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19 </w:t>
      </w:r>
      <w:r w:rsidRPr="00BE4DBD">
        <w:rPr>
          <w:rFonts w:ascii="Times New Roman" w:hAnsi="Times New Roman"/>
          <w:sz w:val="24"/>
          <w:szCs w:val="24"/>
        </w:rPr>
        <w:t>Avant la commercialisation dans le cadre du label en faveur du bien-être animal des œufs à couver, des animaux vivants, de la viande fraîche, de la viande hachée ou de la viande préparée ou des produits laitiers, des produits à base de viande contenant de la viande provenant d</w:t>
      </w:r>
      <w:r w:rsidR="00AF0780" w:rsidRPr="00BE4DBD">
        <w:rPr>
          <w:rFonts w:ascii="Times New Roman" w:hAnsi="Times New Roman"/>
          <w:sz w:val="24"/>
          <w:szCs w:val="24"/>
        </w:rPr>
        <w:t>’</w:t>
      </w:r>
      <w:r w:rsidRPr="00BE4DBD">
        <w:rPr>
          <w:rFonts w:ascii="Times New Roman" w:hAnsi="Times New Roman"/>
          <w:sz w:val="24"/>
          <w:szCs w:val="24"/>
        </w:rPr>
        <w:t>autres pays ou des produits laitiers contenant du lait provenant d</w:t>
      </w:r>
      <w:r w:rsidR="00AF0780" w:rsidRPr="00BE4DBD">
        <w:rPr>
          <w:rFonts w:ascii="Times New Roman" w:hAnsi="Times New Roman"/>
          <w:sz w:val="24"/>
          <w:szCs w:val="24"/>
        </w:rPr>
        <w:t>’</w:t>
      </w:r>
      <w:r w:rsidRPr="00BE4DBD">
        <w:rPr>
          <w:rFonts w:ascii="Times New Roman" w:hAnsi="Times New Roman"/>
          <w:sz w:val="24"/>
          <w:szCs w:val="24"/>
        </w:rPr>
        <w:t>autres pays,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autorise la commercialisation des animaux ou des produits sous le label en faveur du bien-être animal.</w:t>
      </w:r>
    </w:p>
    <w:p w:rsidR="00A50959" w:rsidRPr="00BE4DBD"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autorise la commercialisation des animaux ou des produits sous le label en faveur du bien-être animal une fois que l</w:t>
      </w:r>
      <w:r w:rsidR="00AF0780" w:rsidRPr="00BE4DBD">
        <w:rPr>
          <w:rFonts w:ascii="Times New Roman" w:hAnsi="Times New Roman"/>
          <w:sz w:val="24"/>
          <w:szCs w:val="24"/>
        </w:rPr>
        <w:t>’</w:t>
      </w:r>
      <w:r w:rsidRPr="00BE4DBD">
        <w:rPr>
          <w:rFonts w:ascii="Times New Roman" w:hAnsi="Times New Roman"/>
          <w:sz w:val="24"/>
          <w:szCs w:val="24"/>
        </w:rPr>
        <w:t>entreprise responsable de l</w:t>
      </w:r>
      <w:r w:rsidR="00AF0780" w:rsidRPr="00BE4DBD">
        <w:rPr>
          <w:rFonts w:ascii="Times New Roman" w:hAnsi="Times New Roman"/>
          <w:sz w:val="24"/>
          <w:szCs w:val="24"/>
        </w:rPr>
        <w:t>’</w:t>
      </w:r>
      <w:r w:rsidRPr="00BE4DBD">
        <w:rPr>
          <w:rFonts w:ascii="Times New Roman" w:hAnsi="Times New Roman"/>
          <w:sz w:val="24"/>
          <w:szCs w:val="24"/>
        </w:rPr>
        <w:t>importation au Danemark a pu documenter de manière pertinente,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 que le producteur primaire satisfait aux exigences qui sont au moins comparables aux exigences mentionnées à l</w:t>
      </w:r>
      <w:r w:rsidR="00AF0780" w:rsidRPr="00BE4DBD">
        <w:rPr>
          <w:rFonts w:ascii="Times New Roman" w:hAnsi="Times New Roman"/>
          <w:sz w:val="24"/>
          <w:szCs w:val="24"/>
        </w:rPr>
        <w:t>’</w:t>
      </w:r>
      <w:r w:rsidRPr="00BE4DBD">
        <w:rPr>
          <w:rFonts w:ascii="Times New Roman" w:hAnsi="Times New Roman"/>
          <w:sz w:val="24"/>
          <w:szCs w:val="24"/>
        </w:rPr>
        <w:t>article 7 ou aux articles 8 et 9;</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 que les producteurs primaires homologués pour une production biologique satisfont aux exigences qui sont au moins comparables aux exigences mentionnées à l</w:t>
      </w:r>
      <w:r w:rsidR="00AF0780" w:rsidRPr="00BE4DBD">
        <w:rPr>
          <w:rFonts w:ascii="Times New Roman" w:hAnsi="Times New Roman"/>
          <w:sz w:val="24"/>
          <w:szCs w:val="24"/>
        </w:rPr>
        <w:t>’</w:t>
      </w:r>
      <w:r w:rsidRPr="00BE4DBD">
        <w:rPr>
          <w:rFonts w:ascii="Times New Roman" w:hAnsi="Times New Roman"/>
          <w:sz w:val="24"/>
          <w:szCs w:val="24"/>
        </w:rPr>
        <w:t>article 12;</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 que les abattoirs satisfont aux exigences qui sont au moins comparables aux exigences mentionnées à l</w:t>
      </w:r>
      <w:r w:rsidR="00AF0780" w:rsidRPr="00BE4DBD">
        <w:rPr>
          <w:rFonts w:ascii="Times New Roman" w:hAnsi="Times New Roman"/>
          <w:sz w:val="24"/>
          <w:szCs w:val="24"/>
        </w:rPr>
        <w:t>’</w:t>
      </w:r>
      <w:r w:rsidRPr="00BE4DBD">
        <w:rPr>
          <w:rFonts w:ascii="Times New Roman" w:hAnsi="Times New Roman"/>
          <w:sz w:val="24"/>
          <w:szCs w:val="24"/>
        </w:rPr>
        <w:t>article 15, paragraphe 2, ou que les entreprises laitières satisfont aux exigences qui sont au moins comparables aux exigences mentionnées à l</w:t>
      </w:r>
      <w:r w:rsidR="00AF0780" w:rsidRPr="00BE4DBD">
        <w:rPr>
          <w:rFonts w:ascii="Times New Roman" w:hAnsi="Times New Roman"/>
          <w:sz w:val="24"/>
          <w:szCs w:val="24"/>
        </w:rPr>
        <w:t>’</w:t>
      </w:r>
      <w:r w:rsidRPr="00BE4DBD">
        <w:rPr>
          <w:rFonts w:ascii="Times New Roman" w:hAnsi="Times New Roman"/>
          <w:sz w:val="24"/>
          <w:szCs w:val="24"/>
        </w:rPr>
        <w:t>article 17, paragraphe 2; et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4) que le pays d</w:t>
      </w:r>
      <w:r w:rsidR="00AF0780" w:rsidRPr="00BE4DBD">
        <w:rPr>
          <w:rFonts w:ascii="Times New Roman" w:hAnsi="Times New Roman"/>
          <w:sz w:val="24"/>
          <w:szCs w:val="24"/>
        </w:rPr>
        <w:t>’</w:t>
      </w:r>
      <w:r w:rsidRPr="00BE4DBD">
        <w:rPr>
          <w:rFonts w:ascii="Times New Roman" w:hAnsi="Times New Roman"/>
          <w:sz w:val="24"/>
          <w:szCs w:val="24"/>
        </w:rPr>
        <w:t xml:space="preserve">origine contrôle la production primaire, respectivement dans les couvoirs, les abattoirs, les entreprises laitières et les autres entreprises impliquées, qui doit être comparable, en </w:t>
      </w:r>
      <w:r w:rsidRPr="00BE4DBD">
        <w:rPr>
          <w:rFonts w:ascii="Times New Roman" w:hAnsi="Times New Roman"/>
          <w:sz w:val="24"/>
          <w:szCs w:val="24"/>
        </w:rPr>
        <w:lastRenderedPageBreak/>
        <w:t>termes d</w:t>
      </w:r>
      <w:r w:rsidR="00AF0780" w:rsidRPr="00BE4DBD">
        <w:rPr>
          <w:rFonts w:ascii="Times New Roman" w:hAnsi="Times New Roman"/>
          <w:sz w:val="24"/>
          <w:szCs w:val="24"/>
        </w:rPr>
        <w:t>’</w:t>
      </w:r>
      <w:r w:rsidRPr="00BE4DBD">
        <w:rPr>
          <w:rFonts w:ascii="Times New Roman" w:hAnsi="Times New Roman"/>
          <w:sz w:val="24"/>
          <w:szCs w:val="24"/>
        </w:rPr>
        <w:t>ampleur, de fiabilité et d</w:t>
      </w:r>
      <w:r w:rsidR="00AF0780" w:rsidRPr="00BE4DBD">
        <w:rPr>
          <w:rFonts w:ascii="Times New Roman" w:hAnsi="Times New Roman"/>
          <w:sz w:val="24"/>
          <w:szCs w:val="24"/>
        </w:rPr>
        <w:t>’</w:t>
      </w:r>
      <w:r w:rsidRPr="00BE4DBD">
        <w:rPr>
          <w:rFonts w:ascii="Times New Roman" w:hAnsi="Times New Roman"/>
          <w:sz w:val="24"/>
          <w:szCs w:val="24"/>
        </w:rPr>
        <w:t>indépendance, aux exigences de l</w:t>
      </w:r>
      <w:r w:rsidR="00AF0780" w:rsidRPr="00BE4DBD">
        <w:rPr>
          <w:rFonts w:ascii="Times New Roman" w:hAnsi="Times New Roman"/>
          <w:sz w:val="24"/>
          <w:szCs w:val="24"/>
        </w:rPr>
        <w:t>’</w:t>
      </w:r>
      <w:r w:rsidRPr="00BE4DBD">
        <w:rPr>
          <w:rFonts w:ascii="Times New Roman" w:hAnsi="Times New Roman"/>
          <w:sz w:val="24"/>
          <w:szCs w:val="24"/>
        </w:rPr>
        <w:t>article 10, de l</w:t>
      </w:r>
      <w:r w:rsidR="00AF0780" w:rsidRPr="00BE4DBD">
        <w:rPr>
          <w:rFonts w:ascii="Times New Roman" w:hAnsi="Times New Roman"/>
          <w:sz w:val="24"/>
          <w:szCs w:val="24"/>
        </w:rPr>
        <w:t>’</w:t>
      </w:r>
      <w:r w:rsidRPr="00BE4DBD">
        <w:rPr>
          <w:rFonts w:ascii="Times New Roman" w:hAnsi="Times New Roman"/>
          <w:sz w:val="24"/>
          <w:szCs w:val="24"/>
        </w:rPr>
        <w:t>article 12, de l</w:t>
      </w:r>
      <w:r w:rsidR="00AF0780" w:rsidRPr="00BE4DBD">
        <w:rPr>
          <w:rFonts w:ascii="Times New Roman" w:hAnsi="Times New Roman"/>
          <w:sz w:val="24"/>
          <w:szCs w:val="24"/>
        </w:rPr>
        <w:t>’</w:t>
      </w:r>
      <w:r w:rsidRPr="00BE4DBD">
        <w:rPr>
          <w:rFonts w:ascii="Times New Roman" w:hAnsi="Times New Roman"/>
          <w:sz w:val="24"/>
          <w:szCs w:val="24"/>
        </w:rPr>
        <w:t>article 15 ou de l</w:t>
      </w:r>
      <w:r w:rsidR="00AF0780" w:rsidRPr="00BE4DBD">
        <w:rPr>
          <w:rFonts w:ascii="Times New Roman" w:hAnsi="Times New Roman"/>
          <w:sz w:val="24"/>
          <w:szCs w:val="24"/>
        </w:rPr>
        <w:t>’</w:t>
      </w:r>
      <w:r w:rsidRPr="00BE4DBD">
        <w:rPr>
          <w:rFonts w:ascii="Times New Roman" w:hAnsi="Times New Roman"/>
          <w:sz w:val="24"/>
          <w:szCs w:val="24"/>
        </w:rPr>
        <w:t>article 17.</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3. </w:t>
      </w:r>
      <w:r w:rsidRPr="00BE4DBD">
        <w:rPr>
          <w:rFonts w:ascii="Times New Roman" w:hAnsi="Times New Roman"/>
          <w:sz w:val="24"/>
          <w:szCs w:val="24"/>
        </w:rPr>
        <w:t>Dans la mesure où le contrôle visé au paragraphe 2, point 4, est réalisé par les autorités du pays de provenance, les conditions établies dans la disposition pour ce contrôle sont satisfaites.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20 </w:t>
      </w:r>
      <w:r w:rsidRPr="00BE4DBD">
        <w:rPr>
          <w:rFonts w:ascii="Times New Roman" w:hAnsi="Times New Roman"/>
          <w:sz w:val="24"/>
          <w:szCs w:val="24"/>
        </w:rPr>
        <w:t>Les entreprises, notamment les abattoirs et les entreprises laitières, qui souhaitent importer les animaux et les produits en vertu de l</w:t>
      </w:r>
      <w:r w:rsidR="00AF0780" w:rsidRPr="00BE4DBD">
        <w:rPr>
          <w:rFonts w:ascii="Times New Roman" w:hAnsi="Times New Roman"/>
          <w:sz w:val="24"/>
          <w:szCs w:val="24"/>
        </w:rPr>
        <w:t>’</w:t>
      </w:r>
      <w:r w:rsidRPr="00BE4DBD">
        <w:rPr>
          <w:rFonts w:ascii="Times New Roman" w:hAnsi="Times New Roman"/>
          <w:sz w:val="24"/>
          <w:szCs w:val="24"/>
        </w:rPr>
        <w:t>article 19, doivent être enregistrées auprès de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en vertu de l</w:t>
      </w:r>
      <w:r w:rsidR="00AF0780" w:rsidRPr="00BE4DBD">
        <w:rPr>
          <w:rFonts w:ascii="Times New Roman" w:hAnsi="Times New Roman"/>
          <w:sz w:val="24"/>
          <w:szCs w:val="24"/>
        </w:rPr>
        <w:t>’</w:t>
      </w:r>
      <w:r w:rsidRPr="00BE4DBD">
        <w:rPr>
          <w:rFonts w:ascii="Times New Roman" w:hAnsi="Times New Roman"/>
          <w:sz w:val="24"/>
          <w:szCs w:val="24"/>
        </w:rPr>
        <w:t>article 15 ou de l</w:t>
      </w:r>
      <w:r w:rsidR="00AF0780" w:rsidRPr="00BE4DBD">
        <w:rPr>
          <w:rFonts w:ascii="Times New Roman" w:hAnsi="Times New Roman"/>
          <w:sz w:val="24"/>
          <w:szCs w:val="24"/>
        </w:rPr>
        <w:t>’</w:t>
      </w:r>
      <w:r w:rsidRPr="00BE4DBD">
        <w:rPr>
          <w:rFonts w:ascii="Times New Roman" w:hAnsi="Times New Roman"/>
          <w:sz w:val="24"/>
          <w:szCs w:val="24"/>
        </w:rPr>
        <w:t>article 17, et s</w:t>
      </w:r>
      <w:r w:rsidR="00AF0780" w:rsidRPr="00BE4DBD">
        <w:rPr>
          <w:rFonts w:ascii="Times New Roman" w:hAnsi="Times New Roman"/>
          <w:sz w:val="24"/>
          <w:szCs w:val="24"/>
        </w:rPr>
        <w:t>’</w:t>
      </w:r>
      <w:r w:rsidRPr="00BE4DBD">
        <w:rPr>
          <w:rFonts w:ascii="Times New Roman" w:hAnsi="Times New Roman"/>
          <w:sz w:val="24"/>
          <w:szCs w:val="24"/>
        </w:rPr>
        <w:t>assurer régulièrement, dans le cadre de l</w:t>
      </w:r>
      <w:r w:rsidR="00AF0780" w:rsidRPr="00BE4DBD">
        <w:rPr>
          <w:rFonts w:ascii="Times New Roman" w:hAnsi="Times New Roman"/>
          <w:sz w:val="24"/>
          <w:szCs w:val="24"/>
        </w:rPr>
        <w:t>’</w:t>
      </w:r>
      <w:r w:rsidRPr="00BE4DBD">
        <w:rPr>
          <w:rFonts w:ascii="Times New Roman" w:hAnsi="Times New Roman"/>
          <w:sz w:val="24"/>
          <w:szCs w:val="24"/>
        </w:rPr>
        <w:t>autocontrôle, que les conditions visées à l</w:t>
      </w:r>
      <w:r w:rsidR="00AF0780" w:rsidRPr="00BE4DBD">
        <w:rPr>
          <w:rFonts w:ascii="Times New Roman" w:hAnsi="Times New Roman"/>
          <w:sz w:val="24"/>
          <w:szCs w:val="24"/>
        </w:rPr>
        <w:t>’</w:t>
      </w:r>
      <w:r w:rsidRPr="00BE4DBD">
        <w:rPr>
          <w:rFonts w:ascii="Times New Roman" w:hAnsi="Times New Roman"/>
          <w:sz w:val="24"/>
          <w:szCs w:val="24"/>
        </w:rPr>
        <w:t>article 19, paragraphe 2, sont toujours satisfaites.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Les entreprises, notamment les abattoirs et les entreprises laitières, qui ont connaissance de conditions laissant supposer que les conditions d</w:t>
      </w:r>
      <w:r w:rsidR="00AF0780" w:rsidRPr="00BE4DBD">
        <w:rPr>
          <w:rFonts w:ascii="Times New Roman" w:hAnsi="Times New Roman"/>
          <w:sz w:val="24"/>
          <w:szCs w:val="24"/>
        </w:rPr>
        <w:t>’</w:t>
      </w:r>
      <w:r w:rsidRPr="00BE4DBD">
        <w:rPr>
          <w:rFonts w:ascii="Times New Roman" w:hAnsi="Times New Roman"/>
          <w:sz w:val="24"/>
          <w:szCs w:val="24"/>
        </w:rPr>
        <w:t>autorisation en vertu de l</w:t>
      </w:r>
      <w:r w:rsidR="00AF0780" w:rsidRPr="00BE4DBD">
        <w:rPr>
          <w:rFonts w:ascii="Times New Roman" w:hAnsi="Times New Roman"/>
          <w:sz w:val="24"/>
          <w:szCs w:val="24"/>
        </w:rPr>
        <w:t>’</w:t>
      </w:r>
      <w:r w:rsidRPr="00BE4DBD">
        <w:rPr>
          <w:rFonts w:ascii="Times New Roman" w:hAnsi="Times New Roman"/>
          <w:sz w:val="24"/>
          <w:szCs w:val="24"/>
        </w:rPr>
        <w:t>article 19 ne sont pas satisfaites, doivent en informer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sans délai indu.</w:t>
      </w:r>
    </w:p>
    <w:p w:rsidR="00A50959" w:rsidRPr="00BE4DBD"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BE4DBD">
        <w:rPr>
          <w:rFonts w:ascii="Times New Roman" w:hAnsi="Times New Roman"/>
          <w:sz w:val="24"/>
          <w:szCs w:val="24"/>
        </w:rPr>
        <w:t>Chapitre 8</w:t>
      </w: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Étiquetage et commercialisation</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21 </w:t>
      </w:r>
      <w:r w:rsidRPr="00BE4DBD">
        <w:rPr>
          <w:rFonts w:ascii="Times New Roman" w:hAnsi="Times New Roman"/>
          <w:sz w:val="24"/>
          <w:szCs w:val="24"/>
        </w:rPr>
        <w:t>Les élevages, notamment les couvoirs, qui sont inscrits au label en faveur du bien-être animal, et les entreprises, notamment les abattoirs et les entreprises laitières, qui sont enregistrées pour une utilisation du label en faveur du bien-être animal peuvent, lors de l</w:t>
      </w:r>
      <w:r w:rsidR="00AF0780" w:rsidRPr="00BE4DBD">
        <w:rPr>
          <w:rFonts w:ascii="Times New Roman" w:hAnsi="Times New Roman"/>
          <w:sz w:val="24"/>
          <w:szCs w:val="24"/>
        </w:rPr>
        <w:t>’</w:t>
      </w:r>
      <w:r w:rsidRPr="00BE4DBD">
        <w:rPr>
          <w:rFonts w:ascii="Times New Roman" w:hAnsi="Times New Roman"/>
          <w:sz w:val="24"/>
          <w:szCs w:val="24"/>
        </w:rPr>
        <w:t>étiquetage et de la commercialisation, utiliser le logo pertinent pour le niveau individuel (cf. annexe 5).Le logo pertinent et les mentions et descriptions associées peuvent uniquement être utilisés selon les conditions et modalités de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(cf. paragraphe 5).</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La viande fraîche, la viande hachée, la viande préparée, les produits à base de viande et les produits laitiers peuvent être étiquetés avec le logo correspondant au niveau individuel lorsque tout le contenu animal du produit répond aux exigences du niveau en question, étant entendu que lorsque des produits laitiers ou de la viande de différents niveaux du label en faveur du bien-être animal entrent dans la composition (cf. annexes 1 à 4), il convient d</w:t>
      </w:r>
      <w:r w:rsidR="00AF0780" w:rsidRPr="00BE4DBD">
        <w:rPr>
          <w:rFonts w:ascii="Times New Roman" w:hAnsi="Times New Roman"/>
          <w:sz w:val="24"/>
          <w:szCs w:val="24"/>
        </w:rPr>
        <w:t>’</w:t>
      </w:r>
      <w:r w:rsidRPr="00BE4DBD">
        <w:rPr>
          <w:rFonts w:ascii="Times New Roman" w:hAnsi="Times New Roman"/>
          <w:sz w:val="24"/>
          <w:szCs w:val="24"/>
        </w:rPr>
        <w:t>étiqueter uniquement selon le niveau pertinent le plus faible du label en faveur du bien-être animal.</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3. </w:t>
      </w:r>
      <w:r w:rsidRPr="00BE4DBD">
        <w:rPr>
          <w:rFonts w:ascii="Times New Roman" w:hAnsi="Times New Roman"/>
          <w:sz w:val="24"/>
          <w:szCs w:val="24"/>
        </w:rPr>
        <w:t>La viande fraîche, la viande hachée, les préparations et les produits à base de viande et les produits laitiers peuvent être étiquetés avec le logo pertinent pour chaque niveau quand la totalité de la teneur animale du produit satisfait aux exigences du niveau en question, étant entendu que des intestins, de la gélatine et du collagène d</w:t>
      </w:r>
      <w:r w:rsidR="00AF0780" w:rsidRPr="00BE4DBD">
        <w:rPr>
          <w:rFonts w:ascii="Times New Roman" w:hAnsi="Times New Roman"/>
          <w:sz w:val="24"/>
          <w:szCs w:val="24"/>
        </w:rPr>
        <w:t>’</w:t>
      </w:r>
      <w:r w:rsidRPr="00BE4DBD">
        <w:rPr>
          <w:rFonts w:ascii="Times New Roman" w:hAnsi="Times New Roman"/>
          <w:sz w:val="24"/>
          <w:szCs w:val="24"/>
        </w:rPr>
        <w:t>une autre origine ainsi que du poisson et des œufs de poules élevées en plein air peuvent être utilisés.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4. </w:t>
      </w:r>
      <w:r w:rsidRPr="00BE4DBD">
        <w:rPr>
          <w:rFonts w:ascii="Times New Roman" w:hAnsi="Times New Roman"/>
          <w:sz w:val="24"/>
          <w:szCs w:val="24"/>
        </w:rPr>
        <w:t>Outre les cas mentionnés au paragraphe 2, la viande fraîche, la viande hachée, les préparations et les produits à base de viande, les plats préparés etc. et les produits laitiers peuvent être étiquetés du logo pertinent quand la teneur pondérale en viande ou en produit laitier portant le label en faveur du bien-être animal représente au moins 75 % de la teneur animale totale du produit fini, et quand les autres ingrédients animaux satisfont aux exigences en matière de production biologique, étant entendu que des intestins, de la gélatine et du collagène d</w:t>
      </w:r>
      <w:r w:rsidR="00AF0780" w:rsidRPr="00BE4DBD">
        <w:rPr>
          <w:rFonts w:ascii="Times New Roman" w:hAnsi="Times New Roman"/>
          <w:sz w:val="24"/>
          <w:szCs w:val="24"/>
        </w:rPr>
        <w:t>’</w:t>
      </w:r>
      <w:r w:rsidRPr="00BE4DBD">
        <w:rPr>
          <w:rFonts w:ascii="Times New Roman" w:hAnsi="Times New Roman"/>
          <w:sz w:val="24"/>
          <w:szCs w:val="24"/>
        </w:rPr>
        <w:t>une autre origine, et qui ne sont pas bio, ainsi que du poisson, qui n</w:t>
      </w:r>
      <w:r w:rsidR="00AF0780" w:rsidRPr="00BE4DBD">
        <w:rPr>
          <w:rFonts w:ascii="Times New Roman" w:hAnsi="Times New Roman"/>
          <w:sz w:val="24"/>
          <w:szCs w:val="24"/>
        </w:rPr>
        <w:t>’</w:t>
      </w:r>
      <w:r w:rsidRPr="00BE4DBD">
        <w:rPr>
          <w:rFonts w:ascii="Times New Roman" w:hAnsi="Times New Roman"/>
          <w:sz w:val="24"/>
          <w:szCs w:val="24"/>
        </w:rPr>
        <w:t>est pas non plus bio, ou des œufs de poules élevées en plein air peuvent être utilisés.</w:t>
      </w:r>
    </w:p>
    <w:p w:rsidR="00A50959" w:rsidRPr="00BE4DBD"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22 </w:t>
      </w:r>
      <w:r w:rsidRPr="00BE4DBD">
        <w:rPr>
          <w:rFonts w:ascii="Times New Roman" w:hAnsi="Times New Roman"/>
          <w:sz w:val="24"/>
          <w:szCs w:val="24"/>
        </w:rPr>
        <w:t>Les conditions et modalités d</w:t>
      </w:r>
      <w:r w:rsidR="00AF0780" w:rsidRPr="00BE4DBD">
        <w:rPr>
          <w:rFonts w:ascii="Times New Roman" w:hAnsi="Times New Roman"/>
          <w:sz w:val="24"/>
          <w:szCs w:val="24"/>
        </w:rPr>
        <w:t>’</w:t>
      </w:r>
      <w:r w:rsidRPr="00BE4DBD">
        <w:rPr>
          <w:rFonts w:ascii="Times New Roman" w:hAnsi="Times New Roman"/>
          <w:sz w:val="24"/>
          <w:szCs w:val="24"/>
        </w:rPr>
        <w:t>utilisation du logo et des mentions et descriptions associées seront disponibles sur le site de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w:t>
      </w:r>
      <w:r w:rsidR="00AF0780" w:rsidRPr="00BE4DBD">
        <w:rPr>
          <w:rFonts w:ascii="Times New Roman" w:hAnsi="Times New Roman"/>
          <w:sz w:val="24"/>
          <w:szCs w:val="24"/>
        </w:rPr>
        <w:t xml:space="preserve"> </w:t>
      </w:r>
      <w:r w:rsidRPr="00BE4DBD">
        <w:rPr>
          <w:rFonts w:ascii="Times New Roman" w:hAnsi="Times New Roman"/>
          <w:sz w:val="24"/>
          <w:szCs w:val="24"/>
        </w:rPr>
        <w:t>Ce matériel pourra également être obtenu sur demande écrite adressée à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w:t>
      </w:r>
      <w:r w:rsidR="00AF0780" w:rsidRPr="00BE4DBD">
        <w:rPr>
          <w:rFonts w:ascii="Times New Roman" w:hAnsi="Times New Roman"/>
          <w:sz w:val="24"/>
          <w:szCs w:val="24"/>
        </w:rPr>
        <w:t xml:space="preserve"> </w:t>
      </w:r>
      <w:r w:rsidRPr="00BE4DBD">
        <w:rPr>
          <w:rFonts w:ascii="Times New Roman" w:hAnsi="Times New Roman"/>
          <w:sz w:val="24"/>
          <w:szCs w:val="24"/>
        </w:rPr>
        <w:t xml:space="preserve">La forme graphique du label en faveur du bien-être animal qui doit être utilisée </w:t>
      </w:r>
      <w:r w:rsidRPr="00BE4DBD">
        <w:rPr>
          <w:rFonts w:ascii="Times New Roman" w:hAnsi="Times New Roman"/>
          <w:sz w:val="24"/>
          <w:szCs w:val="24"/>
        </w:rPr>
        <w:lastRenderedPageBreak/>
        <w:t>est indiquée à l</w:t>
      </w:r>
      <w:r w:rsidR="00AF0780" w:rsidRPr="00BE4DBD">
        <w:rPr>
          <w:rFonts w:ascii="Times New Roman" w:hAnsi="Times New Roman"/>
          <w:sz w:val="24"/>
          <w:szCs w:val="24"/>
        </w:rPr>
        <w:t>’</w:t>
      </w:r>
      <w:r w:rsidRPr="00BE4DBD">
        <w:rPr>
          <w:rFonts w:ascii="Times New Roman" w:hAnsi="Times New Roman"/>
          <w:sz w:val="24"/>
          <w:szCs w:val="24"/>
        </w:rPr>
        <w:t>annexe 5 et dans la charte graphique associée qui se trouve sur le site Internet de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Il est interdit d</w:t>
      </w:r>
      <w:r w:rsidR="00AF0780" w:rsidRPr="00BE4DBD">
        <w:rPr>
          <w:rFonts w:ascii="Times New Roman" w:hAnsi="Times New Roman"/>
          <w:sz w:val="24"/>
          <w:szCs w:val="24"/>
        </w:rPr>
        <w:t>’</w:t>
      </w:r>
      <w:r w:rsidRPr="00BE4DBD">
        <w:rPr>
          <w:rFonts w:ascii="Times New Roman" w:hAnsi="Times New Roman"/>
          <w:sz w:val="24"/>
          <w:szCs w:val="24"/>
        </w:rPr>
        <w:t>utiliser les logos du label en faveur du bien-être animal ainsi que les mentions et descriptions associées sur des produits, etc. qui ne satisfont pas aux exigences prescrites dans le présent règlement.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3. </w:t>
      </w:r>
      <w:r w:rsidRPr="00BE4DBD">
        <w:rPr>
          <w:rFonts w:ascii="Times New Roman" w:hAnsi="Times New Roman"/>
          <w:sz w:val="24"/>
          <w:szCs w:val="24"/>
        </w:rPr>
        <w:t>Il n</w:t>
      </w:r>
      <w:r w:rsidR="00AF0780" w:rsidRPr="00BE4DBD">
        <w:rPr>
          <w:rFonts w:ascii="Times New Roman" w:hAnsi="Times New Roman"/>
          <w:sz w:val="24"/>
          <w:szCs w:val="24"/>
        </w:rPr>
        <w:t>’</w:t>
      </w:r>
      <w:r w:rsidRPr="00BE4DBD">
        <w:rPr>
          <w:rFonts w:ascii="Times New Roman" w:hAnsi="Times New Roman"/>
          <w:sz w:val="24"/>
          <w:szCs w:val="24"/>
        </w:rPr>
        <w:t>est pas permis d</w:t>
      </w:r>
      <w:r w:rsidR="00AF0780" w:rsidRPr="00BE4DBD">
        <w:rPr>
          <w:rFonts w:ascii="Times New Roman" w:hAnsi="Times New Roman"/>
          <w:sz w:val="24"/>
          <w:szCs w:val="24"/>
        </w:rPr>
        <w:t>’</w:t>
      </w:r>
      <w:r w:rsidRPr="00BE4DBD">
        <w:rPr>
          <w:rFonts w:ascii="Times New Roman" w:hAnsi="Times New Roman"/>
          <w:sz w:val="24"/>
          <w:szCs w:val="24"/>
        </w:rPr>
        <w:t>utiliser un logo, un symbole ou un label, ni des mentions et des descriptions pouvant être confondus avec les logos et leurs mentions et descriptions afférentes cités au paragraphe 1, de manière à induire en erreur les consommateurs ou les autres entreprises.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4. </w:t>
      </w:r>
      <w:r w:rsidRPr="00BE4DBD">
        <w:rPr>
          <w:rFonts w:ascii="Times New Roman" w:hAnsi="Times New Roman"/>
          <w:sz w:val="24"/>
          <w:szCs w:val="24"/>
        </w:rPr>
        <w:t>Le label en faveur du bien-être animal peut en outre être utilisé dans le cadre des informations et de l</w:t>
      </w:r>
      <w:r w:rsidR="00AF0780" w:rsidRPr="00BE4DBD">
        <w:rPr>
          <w:rFonts w:ascii="Times New Roman" w:hAnsi="Times New Roman"/>
          <w:sz w:val="24"/>
          <w:szCs w:val="24"/>
        </w:rPr>
        <w:t>’</w:t>
      </w:r>
      <w:r w:rsidRPr="00BE4DBD">
        <w:rPr>
          <w:rFonts w:ascii="Times New Roman" w:hAnsi="Times New Roman"/>
          <w:sz w:val="24"/>
          <w:szCs w:val="24"/>
        </w:rPr>
        <w:t>enseignement concernant le bien-être animal.</w:t>
      </w:r>
    </w:p>
    <w:p w:rsidR="00A50959" w:rsidRPr="00BE4DBD"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BE4DBD">
        <w:rPr>
          <w:rFonts w:ascii="Times New Roman" w:hAnsi="Times New Roman"/>
          <w:sz w:val="24"/>
          <w:szCs w:val="24"/>
        </w:rPr>
        <w:t>Chapitre 9</w:t>
      </w: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Chapitre 9</w:t>
      </w:r>
      <w:r w:rsidRPr="00BE4DBD">
        <w:rPr>
          <w:rFonts w:ascii="Times New Roman" w:hAnsi="Times New Roman"/>
          <w:i/>
          <w:iCs/>
          <w:sz w:val="24"/>
          <w:szCs w:val="24"/>
        </w:rPr>
        <w:br/>
        <w:t>Changement du propriétaire d</w:t>
      </w:r>
      <w:r w:rsidR="00AF0780" w:rsidRPr="00BE4DBD">
        <w:rPr>
          <w:rFonts w:ascii="Times New Roman" w:hAnsi="Times New Roman"/>
          <w:i/>
          <w:iCs/>
          <w:sz w:val="24"/>
          <w:szCs w:val="24"/>
        </w:rPr>
        <w:t>’</w:t>
      </w:r>
      <w:r w:rsidRPr="00BE4DBD">
        <w:rPr>
          <w:rFonts w:ascii="Times New Roman" w:hAnsi="Times New Roman"/>
          <w:i/>
          <w:iCs/>
          <w:sz w:val="24"/>
          <w:szCs w:val="24"/>
        </w:rPr>
        <w:t>un élevage, cessation de la participation au label en faveur du bien-être animal et exclusion de celui-ci</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23 </w:t>
      </w:r>
      <w:r w:rsidRPr="00BE4DBD">
        <w:rPr>
          <w:rFonts w:ascii="Times New Roman" w:hAnsi="Times New Roman"/>
          <w:sz w:val="24"/>
          <w:szCs w:val="24"/>
        </w:rPr>
        <w:t>En cas de changement de propriétaire dans un élevage, le nouveau propriétaire doit envoyer une nouvelle inscription, cf. chapitre 2, si les animaux de l</w:t>
      </w:r>
      <w:r w:rsidR="00AF0780" w:rsidRPr="00BE4DBD">
        <w:rPr>
          <w:rFonts w:ascii="Times New Roman" w:hAnsi="Times New Roman"/>
          <w:sz w:val="24"/>
          <w:szCs w:val="24"/>
        </w:rPr>
        <w:t>’</w:t>
      </w:r>
      <w:r w:rsidRPr="00BE4DBD">
        <w:rPr>
          <w:rFonts w:ascii="Times New Roman" w:hAnsi="Times New Roman"/>
          <w:sz w:val="24"/>
          <w:szCs w:val="24"/>
        </w:rPr>
        <w:t>exploitation doivent continuer de porter le label en faveur du bien-être animal.</w:t>
      </w:r>
    </w:p>
    <w:p w:rsidR="00A50959" w:rsidRPr="00BE4DBD"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24 </w:t>
      </w:r>
      <w:r w:rsidRPr="00BE4DBD">
        <w:rPr>
          <w:rFonts w:ascii="Times New Roman" w:hAnsi="Times New Roman"/>
          <w:sz w:val="24"/>
          <w:szCs w:val="24"/>
        </w:rPr>
        <w:t>Les producteurs primaires et les entreprises, notamment les abattoirs et les entreprises laitières qui ne souhaitent plus être inscrits au label en faveur du bien-être animal doivent en informer par écrit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Ils doivent en outre indiquer la date à laquelle ils ne produiront ou ne livreront plus sous le label en faveur du bien-être biologique et décrire, dans le programme d</w:t>
      </w:r>
      <w:r w:rsidR="00AF0780" w:rsidRPr="00BE4DBD">
        <w:rPr>
          <w:rFonts w:ascii="Times New Roman" w:hAnsi="Times New Roman"/>
          <w:sz w:val="24"/>
          <w:szCs w:val="24"/>
        </w:rPr>
        <w:t>’</w:t>
      </w:r>
      <w:r w:rsidRPr="00BE4DBD">
        <w:rPr>
          <w:rFonts w:ascii="Times New Roman" w:hAnsi="Times New Roman"/>
          <w:sz w:val="24"/>
          <w:szCs w:val="24"/>
        </w:rPr>
        <w:t>autocontrôle, comment ils assureront, lors d</w:t>
      </w:r>
      <w:r w:rsidR="00AF0780" w:rsidRPr="00BE4DBD">
        <w:rPr>
          <w:rFonts w:ascii="Times New Roman" w:hAnsi="Times New Roman"/>
          <w:sz w:val="24"/>
          <w:szCs w:val="24"/>
        </w:rPr>
        <w:t>’</w:t>
      </w:r>
      <w:r w:rsidRPr="00BE4DBD">
        <w:rPr>
          <w:rFonts w:ascii="Times New Roman" w:hAnsi="Times New Roman"/>
          <w:sz w:val="24"/>
          <w:szCs w:val="24"/>
        </w:rPr>
        <w:t>une éventuelle période transitoire, la séparation des animaux relevant du label en faveur du bien-être animal des autres animaux.</w:t>
      </w:r>
      <w:r w:rsidR="00AF0780" w:rsidRPr="00BE4DBD">
        <w:rPr>
          <w:rFonts w:ascii="Times New Roman" w:hAnsi="Times New Roman"/>
          <w:sz w:val="24"/>
          <w:szCs w:val="24"/>
        </w:rPr>
        <w:t xml:space="preserve">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peut fixer d</w:t>
      </w:r>
      <w:r w:rsidR="00AF0780" w:rsidRPr="00BE4DBD">
        <w:rPr>
          <w:rFonts w:ascii="Times New Roman" w:hAnsi="Times New Roman"/>
          <w:sz w:val="24"/>
          <w:szCs w:val="24"/>
        </w:rPr>
        <w:t>’</w:t>
      </w:r>
      <w:r w:rsidRPr="00BE4DBD">
        <w:rPr>
          <w:rFonts w:ascii="Times New Roman" w:hAnsi="Times New Roman"/>
          <w:sz w:val="24"/>
          <w:szCs w:val="24"/>
        </w:rPr>
        <w:t>autres conditions à cet égard.</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3. </w:t>
      </w:r>
      <w:r w:rsidRPr="00BE4DBD">
        <w:rPr>
          <w:rFonts w:ascii="Times New Roman" w:hAnsi="Times New Roman"/>
          <w:sz w:val="24"/>
          <w:szCs w:val="24"/>
        </w:rPr>
        <w:t>Les producteurs primaires doivent informer leur acheteur de la date à laquelle ils ne produisent plus ni ne livrent sous le label en faveur du bien-être animal.</w:t>
      </w:r>
    </w:p>
    <w:p w:rsidR="00A50959" w:rsidRPr="00BE4DBD"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A50959" w:rsidRPr="00BE4DBD"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25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peut exclure des producteurs primaires de la production sous le label en faveur du bien-être animal,</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s</w:t>
      </w:r>
      <w:r w:rsidR="00AF0780" w:rsidRPr="00BE4DBD">
        <w:rPr>
          <w:rFonts w:ascii="Times New Roman" w:hAnsi="Times New Roman"/>
          <w:sz w:val="24"/>
          <w:szCs w:val="24"/>
        </w:rPr>
        <w:t>’</w:t>
      </w:r>
      <w:r w:rsidRPr="00BE4DBD">
        <w:rPr>
          <w:rFonts w:ascii="Times New Roman" w:hAnsi="Times New Roman"/>
          <w:sz w:val="24"/>
          <w:szCs w:val="24"/>
        </w:rPr>
        <w:t>ils ne satisfont pas aux exigences pertinentes ou aux conditions du producteur en question, cf. article 3, paragraphe 2, articles 5, 7 à 10, 12, 13 ou 14;</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s</w:t>
      </w:r>
      <w:r w:rsidR="00AF0780" w:rsidRPr="00BE4DBD">
        <w:rPr>
          <w:rFonts w:ascii="Times New Roman" w:hAnsi="Times New Roman"/>
          <w:sz w:val="24"/>
          <w:szCs w:val="24"/>
        </w:rPr>
        <w:t>’</w:t>
      </w:r>
      <w:r w:rsidRPr="00BE4DBD">
        <w:rPr>
          <w:rFonts w:ascii="Times New Roman" w:hAnsi="Times New Roman"/>
          <w:sz w:val="24"/>
          <w:szCs w:val="24"/>
        </w:rPr>
        <w:t>ils étiquettent ou commercialisent les produits en infraction à l</w:t>
      </w:r>
      <w:r w:rsidR="00AF0780" w:rsidRPr="00BE4DBD">
        <w:rPr>
          <w:rFonts w:ascii="Times New Roman" w:hAnsi="Times New Roman"/>
          <w:sz w:val="24"/>
          <w:szCs w:val="24"/>
        </w:rPr>
        <w:t>’</w:t>
      </w:r>
      <w:r w:rsidRPr="00BE4DBD">
        <w:rPr>
          <w:rFonts w:ascii="Times New Roman" w:hAnsi="Times New Roman"/>
          <w:sz w:val="24"/>
          <w:szCs w:val="24"/>
        </w:rPr>
        <w:t>article 21 concernant le label en faveur du bien-être animal;</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si le score du programme de surveillance des pododermatites plantaires dans un troupeau est de 81 ou plus ou s</w:t>
      </w:r>
      <w:r w:rsidR="00AF0780" w:rsidRPr="00BE4DBD">
        <w:rPr>
          <w:rFonts w:ascii="Times New Roman" w:hAnsi="Times New Roman"/>
          <w:sz w:val="24"/>
          <w:szCs w:val="24"/>
        </w:rPr>
        <w:t>’</w:t>
      </w:r>
      <w:r w:rsidRPr="00BE4DBD">
        <w:rPr>
          <w:rFonts w:ascii="Times New Roman" w:hAnsi="Times New Roman"/>
          <w:sz w:val="24"/>
          <w:szCs w:val="24"/>
        </w:rPr>
        <w:t>il s</w:t>
      </w:r>
      <w:r w:rsidR="00AF0780" w:rsidRPr="00BE4DBD">
        <w:rPr>
          <w:rFonts w:ascii="Times New Roman" w:hAnsi="Times New Roman"/>
          <w:sz w:val="24"/>
          <w:szCs w:val="24"/>
        </w:rPr>
        <w:t>’</w:t>
      </w:r>
      <w:r w:rsidRPr="00BE4DBD">
        <w:rPr>
          <w:rFonts w:ascii="Times New Roman" w:hAnsi="Times New Roman"/>
          <w:sz w:val="24"/>
          <w:szCs w:val="24"/>
        </w:rPr>
        <w:t>élève à 41-80 par troupeau dans trois troupeaux consécutifs du même poulailler, ou</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s</w:t>
      </w:r>
      <w:r w:rsidR="00AF0780" w:rsidRPr="00BE4DBD">
        <w:rPr>
          <w:rFonts w:ascii="Times New Roman" w:hAnsi="Times New Roman"/>
          <w:sz w:val="24"/>
          <w:szCs w:val="24"/>
        </w:rPr>
        <w:t>’</w:t>
      </w:r>
      <w:r w:rsidRPr="00BE4DBD">
        <w:rPr>
          <w:rFonts w:ascii="Times New Roman" w:hAnsi="Times New Roman"/>
          <w:sz w:val="24"/>
          <w:szCs w:val="24"/>
        </w:rPr>
        <w:t>ils sont inscrits au label en faveur du bien-être animal en tant qu</w:t>
      </w:r>
      <w:r w:rsidR="00AF0780" w:rsidRPr="00BE4DBD">
        <w:rPr>
          <w:rFonts w:ascii="Times New Roman" w:hAnsi="Times New Roman"/>
          <w:sz w:val="24"/>
          <w:szCs w:val="24"/>
        </w:rPr>
        <w:t>’</w:t>
      </w:r>
      <w:r w:rsidRPr="00BE4DBD">
        <w:rPr>
          <w:rFonts w:ascii="Times New Roman" w:hAnsi="Times New Roman"/>
          <w:sz w:val="24"/>
          <w:szCs w:val="24"/>
        </w:rPr>
        <w:t>élevage homologué pour la production biologique (cf. article 12, paragraphe 1) et que l</w:t>
      </w:r>
      <w:r w:rsidR="00AF0780" w:rsidRPr="00BE4DBD">
        <w:rPr>
          <w:rFonts w:ascii="Times New Roman" w:hAnsi="Times New Roman"/>
          <w:sz w:val="24"/>
          <w:szCs w:val="24"/>
        </w:rPr>
        <w:t>’</w:t>
      </w:r>
      <w:r w:rsidRPr="00BE4DBD">
        <w:rPr>
          <w:rFonts w:ascii="Times New Roman" w:hAnsi="Times New Roman"/>
          <w:sz w:val="24"/>
          <w:szCs w:val="24"/>
        </w:rPr>
        <w:t>élevage n</w:t>
      </w:r>
      <w:r w:rsidR="00AF0780" w:rsidRPr="00BE4DBD">
        <w:rPr>
          <w:rFonts w:ascii="Times New Roman" w:hAnsi="Times New Roman"/>
          <w:sz w:val="24"/>
          <w:szCs w:val="24"/>
        </w:rPr>
        <w:t>’</w:t>
      </w:r>
      <w:r w:rsidRPr="00BE4DBD">
        <w:rPr>
          <w:rFonts w:ascii="Times New Roman" w:hAnsi="Times New Roman"/>
          <w:sz w:val="24"/>
          <w:szCs w:val="24"/>
        </w:rPr>
        <w:t>est plus homologué pour la production biologique.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peut exclure du label en faveur du bien-être animal des entreprises, notamment des abattoirs et des entreprises laitières, qui ne se conforment pas aux articles 15, 17 et 20 ou qui étiquettent ou commercialisent en infraction avec l</w:t>
      </w:r>
      <w:r w:rsidR="00AF0780" w:rsidRPr="00BE4DBD">
        <w:rPr>
          <w:rFonts w:ascii="Times New Roman" w:hAnsi="Times New Roman"/>
          <w:sz w:val="24"/>
          <w:szCs w:val="24"/>
        </w:rPr>
        <w:t>’</w:t>
      </w:r>
      <w:r w:rsidRPr="00BE4DBD">
        <w:rPr>
          <w:rFonts w:ascii="Times New Roman" w:hAnsi="Times New Roman"/>
          <w:sz w:val="24"/>
          <w:szCs w:val="24"/>
        </w:rPr>
        <w:t>article 21.</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3.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peut retirer une autorisation donnée en vertu de l</w:t>
      </w:r>
      <w:r w:rsidR="00AF0780" w:rsidRPr="00BE4DBD">
        <w:rPr>
          <w:rFonts w:ascii="Times New Roman" w:hAnsi="Times New Roman"/>
          <w:sz w:val="24"/>
          <w:szCs w:val="24"/>
        </w:rPr>
        <w:t>’</w:t>
      </w:r>
      <w:r w:rsidRPr="00BE4DBD">
        <w:rPr>
          <w:rFonts w:ascii="Times New Roman" w:hAnsi="Times New Roman"/>
          <w:sz w:val="24"/>
          <w:szCs w:val="24"/>
        </w:rPr>
        <w:t>article 19 pour la commercialisation dans le cadre du label en faveur du bien-être animal si les conditions d</w:t>
      </w:r>
      <w:r w:rsidR="00AF0780" w:rsidRPr="00BE4DBD">
        <w:rPr>
          <w:rFonts w:ascii="Times New Roman" w:hAnsi="Times New Roman"/>
          <w:sz w:val="24"/>
          <w:szCs w:val="24"/>
        </w:rPr>
        <w:t>’</w:t>
      </w:r>
      <w:r w:rsidRPr="00BE4DBD">
        <w:rPr>
          <w:rFonts w:ascii="Times New Roman" w:hAnsi="Times New Roman"/>
          <w:sz w:val="24"/>
          <w:szCs w:val="24"/>
        </w:rPr>
        <w:t>autorisation, cf. article 19, paragraphe 2, ne sont pas remplies.</w:t>
      </w:r>
    </w:p>
    <w:p w:rsidR="00A50959" w:rsidRPr="00BE4DBD"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BE4DBD">
        <w:rPr>
          <w:rFonts w:ascii="Times New Roman" w:hAnsi="Times New Roman"/>
          <w:sz w:val="24"/>
          <w:szCs w:val="24"/>
        </w:rPr>
        <w:t>Chapitre 10</w:t>
      </w: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Contrôle supplémentaire et sanctions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26 </w:t>
      </w:r>
      <w:r w:rsidRPr="00BE4DBD">
        <w:rPr>
          <w:rFonts w:ascii="Times New Roman" w:hAnsi="Times New Roman"/>
          <w:sz w:val="24"/>
          <w:szCs w:val="24"/>
        </w:rPr>
        <w:t>Si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procède à un contrôle à la suite d</w:t>
      </w:r>
      <w:r w:rsidR="00AF0780" w:rsidRPr="00BE4DBD">
        <w:rPr>
          <w:rFonts w:ascii="Times New Roman" w:hAnsi="Times New Roman"/>
          <w:sz w:val="24"/>
          <w:szCs w:val="24"/>
        </w:rPr>
        <w:t>’</w:t>
      </w:r>
      <w:r w:rsidRPr="00BE4DBD">
        <w:rPr>
          <w:rFonts w:ascii="Times New Roman" w:hAnsi="Times New Roman"/>
          <w:sz w:val="24"/>
          <w:szCs w:val="24"/>
        </w:rPr>
        <w:t>un rapport visé à l</w:t>
      </w:r>
      <w:r w:rsidR="00AF0780" w:rsidRPr="00BE4DBD">
        <w:rPr>
          <w:rFonts w:ascii="Times New Roman" w:hAnsi="Times New Roman"/>
          <w:sz w:val="24"/>
          <w:szCs w:val="24"/>
        </w:rPr>
        <w:t>’</w:t>
      </w:r>
      <w:r w:rsidRPr="00BE4DBD">
        <w:rPr>
          <w:rFonts w:ascii="Times New Roman" w:hAnsi="Times New Roman"/>
          <w:sz w:val="24"/>
          <w:szCs w:val="24"/>
        </w:rPr>
        <w:t>article 25, paragraphe 1, point 3 ou d</w:t>
      </w:r>
      <w:r w:rsidR="00AF0780" w:rsidRPr="00BE4DBD">
        <w:rPr>
          <w:rFonts w:ascii="Times New Roman" w:hAnsi="Times New Roman"/>
          <w:sz w:val="24"/>
          <w:szCs w:val="24"/>
        </w:rPr>
        <w:t>’</w:t>
      </w:r>
      <w:r w:rsidRPr="00BE4DBD">
        <w:rPr>
          <w:rFonts w:ascii="Times New Roman" w:hAnsi="Times New Roman"/>
          <w:sz w:val="24"/>
          <w:szCs w:val="24"/>
        </w:rPr>
        <w:t>un rapport sur une infraction possible à des exigences ou des conditions visées à l</w:t>
      </w:r>
      <w:r w:rsidR="00AF0780" w:rsidRPr="00BE4DBD">
        <w:rPr>
          <w:rFonts w:ascii="Times New Roman" w:hAnsi="Times New Roman"/>
          <w:sz w:val="24"/>
          <w:szCs w:val="24"/>
        </w:rPr>
        <w:t>’</w:t>
      </w:r>
      <w:r w:rsidRPr="00BE4DBD">
        <w:rPr>
          <w:rFonts w:ascii="Times New Roman" w:hAnsi="Times New Roman"/>
          <w:sz w:val="24"/>
          <w:szCs w:val="24"/>
        </w:rPr>
        <w:t>article 11, paragraphe 4, à l</w:t>
      </w:r>
      <w:r w:rsidR="00AF0780" w:rsidRPr="00BE4DBD">
        <w:rPr>
          <w:rFonts w:ascii="Times New Roman" w:hAnsi="Times New Roman"/>
          <w:sz w:val="24"/>
          <w:szCs w:val="24"/>
        </w:rPr>
        <w:t>’</w:t>
      </w:r>
      <w:r w:rsidRPr="00BE4DBD">
        <w:rPr>
          <w:rFonts w:ascii="Times New Roman" w:hAnsi="Times New Roman"/>
          <w:sz w:val="24"/>
          <w:szCs w:val="24"/>
        </w:rPr>
        <w:t>article 15, paragraphe 4, à l</w:t>
      </w:r>
      <w:r w:rsidR="00AF0780" w:rsidRPr="00BE4DBD">
        <w:rPr>
          <w:rFonts w:ascii="Times New Roman" w:hAnsi="Times New Roman"/>
          <w:sz w:val="24"/>
          <w:szCs w:val="24"/>
        </w:rPr>
        <w:t>’</w:t>
      </w:r>
      <w:r w:rsidRPr="00BE4DBD">
        <w:rPr>
          <w:rFonts w:ascii="Times New Roman" w:hAnsi="Times New Roman"/>
          <w:sz w:val="24"/>
          <w:szCs w:val="24"/>
        </w:rPr>
        <w:t>article 17, paragraphe 4 ou à l</w:t>
      </w:r>
      <w:r w:rsidR="00AF0780" w:rsidRPr="00BE4DBD">
        <w:rPr>
          <w:rFonts w:ascii="Times New Roman" w:hAnsi="Times New Roman"/>
          <w:sz w:val="24"/>
          <w:szCs w:val="24"/>
        </w:rPr>
        <w:t>’</w:t>
      </w:r>
      <w:r w:rsidRPr="00BE4DBD">
        <w:rPr>
          <w:rFonts w:ascii="Times New Roman" w:hAnsi="Times New Roman"/>
          <w:sz w:val="24"/>
          <w:szCs w:val="24"/>
        </w:rPr>
        <w:t>article 20, paragraphe 2, et si l</w:t>
      </w:r>
      <w:r w:rsidR="00AF0780" w:rsidRPr="00BE4DBD">
        <w:rPr>
          <w:rFonts w:ascii="Times New Roman" w:hAnsi="Times New Roman"/>
          <w:sz w:val="24"/>
          <w:szCs w:val="24"/>
        </w:rPr>
        <w:t>’</w:t>
      </w:r>
      <w:r w:rsidRPr="00BE4DBD">
        <w:rPr>
          <w:rFonts w:ascii="Times New Roman" w:hAnsi="Times New Roman"/>
          <w:sz w:val="24"/>
          <w:szCs w:val="24"/>
        </w:rPr>
        <w:t>infraction est confirmée lors de ce contrôle, le producteur primaire ou l</w:t>
      </w:r>
      <w:r w:rsidR="00AF0780" w:rsidRPr="00BE4DBD">
        <w:rPr>
          <w:rFonts w:ascii="Times New Roman" w:hAnsi="Times New Roman"/>
          <w:sz w:val="24"/>
          <w:szCs w:val="24"/>
        </w:rPr>
        <w:t>’</w:t>
      </w:r>
      <w:r w:rsidRPr="00BE4DBD">
        <w:rPr>
          <w:rFonts w:ascii="Times New Roman" w:hAnsi="Times New Roman"/>
          <w:sz w:val="24"/>
          <w:szCs w:val="24"/>
        </w:rPr>
        <w:t>entreprise responsable de cette infraction doit payer ce contrôle conformément aux règles en tout temps en vigueur en matière de paiement d</w:t>
      </w:r>
      <w:r w:rsidR="00AF0780" w:rsidRPr="00BE4DBD">
        <w:rPr>
          <w:rFonts w:ascii="Times New Roman" w:hAnsi="Times New Roman"/>
          <w:sz w:val="24"/>
          <w:szCs w:val="24"/>
        </w:rPr>
        <w:t>’</w:t>
      </w:r>
      <w:r w:rsidRPr="00BE4DBD">
        <w:rPr>
          <w:rFonts w:ascii="Times New Roman" w:hAnsi="Times New Roman"/>
          <w:sz w:val="24"/>
          <w:szCs w:val="24"/>
        </w:rPr>
        <w:t>un contrôle supplémentaire prescrites dans le règlement relatif au paiement du contrôle des denrées alimentaires, des aliments pour animaux et des animaux vivants, etc.</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estime, sur la base des rapports reçus des vétérinaires officiels, cf. article 15, paragraphe 4, s</w:t>
      </w:r>
      <w:r w:rsidR="00AF0780" w:rsidRPr="00BE4DBD">
        <w:rPr>
          <w:rFonts w:ascii="Times New Roman" w:hAnsi="Times New Roman"/>
          <w:sz w:val="24"/>
          <w:szCs w:val="24"/>
        </w:rPr>
        <w:t>’</w:t>
      </w:r>
      <w:r w:rsidRPr="00BE4DBD">
        <w:rPr>
          <w:rFonts w:ascii="Times New Roman" w:hAnsi="Times New Roman"/>
          <w:sz w:val="24"/>
          <w:szCs w:val="24"/>
        </w:rPr>
        <w:t>il est nécessaire de procéder à une visite de contrôle dans l</w:t>
      </w:r>
      <w:r w:rsidR="00AF0780" w:rsidRPr="00BE4DBD">
        <w:rPr>
          <w:rFonts w:ascii="Times New Roman" w:hAnsi="Times New Roman"/>
          <w:sz w:val="24"/>
          <w:szCs w:val="24"/>
        </w:rPr>
        <w:t>’</w:t>
      </w:r>
      <w:r w:rsidRPr="00BE4DBD">
        <w:rPr>
          <w:rFonts w:ascii="Times New Roman" w:hAnsi="Times New Roman"/>
          <w:sz w:val="24"/>
          <w:szCs w:val="24"/>
        </w:rPr>
        <w:t>exploitation ou s</w:t>
      </w:r>
      <w:r w:rsidR="00AF0780" w:rsidRPr="00BE4DBD">
        <w:rPr>
          <w:rFonts w:ascii="Times New Roman" w:hAnsi="Times New Roman"/>
          <w:sz w:val="24"/>
          <w:szCs w:val="24"/>
        </w:rPr>
        <w:t>’</w:t>
      </w:r>
      <w:r w:rsidRPr="00BE4DBD">
        <w:rPr>
          <w:rFonts w:ascii="Times New Roman" w:hAnsi="Times New Roman"/>
          <w:sz w:val="24"/>
          <w:szCs w:val="24"/>
        </w:rPr>
        <w:t>il convient de rechercher une solution à la situation par une démarche écrite auprès du producteur primaire.</w:t>
      </w:r>
      <w:r w:rsidR="00AF0780" w:rsidRPr="00BE4DBD">
        <w:rPr>
          <w:rFonts w:ascii="Times New Roman" w:hAnsi="Times New Roman"/>
          <w:sz w:val="24"/>
          <w:szCs w:val="24"/>
        </w:rPr>
        <w:t xml:space="preserve"> </w:t>
      </w:r>
      <w:r w:rsidRPr="00BE4DBD">
        <w:rPr>
          <w:rFonts w:ascii="Times New Roman" w:hAnsi="Times New Roman"/>
          <w:sz w:val="24"/>
          <w:szCs w:val="24"/>
        </w:rPr>
        <w:t>Une telle démarche peut éventuellement contenir une injonction de remédier à la situation ou de dresser un compte-rendu circonstancié des mesures requises pour résoudre les problèmes identifiés.</w:t>
      </w:r>
      <w:r w:rsidR="00AF0780" w:rsidRPr="00BE4DBD">
        <w:rPr>
          <w:rFonts w:ascii="Times New Roman" w:hAnsi="Times New Roman"/>
          <w:sz w:val="24"/>
          <w:szCs w:val="24"/>
        </w:rPr>
        <w:t xml:space="preserve"> </w:t>
      </w:r>
      <w:r w:rsidRPr="00BE4DBD">
        <w:rPr>
          <w:rFonts w:ascii="Times New Roman" w:hAnsi="Times New Roman"/>
          <w:sz w:val="24"/>
          <w:szCs w:val="24"/>
        </w:rPr>
        <w:t>Le compte rendu contient au minimum une description des domaines d</w:t>
      </w:r>
      <w:r w:rsidR="00AF0780" w:rsidRPr="00BE4DBD">
        <w:rPr>
          <w:rFonts w:ascii="Times New Roman" w:hAnsi="Times New Roman"/>
          <w:sz w:val="24"/>
          <w:szCs w:val="24"/>
        </w:rPr>
        <w:t>’</w:t>
      </w:r>
      <w:r w:rsidRPr="00BE4DBD">
        <w:rPr>
          <w:rFonts w:ascii="Times New Roman" w:hAnsi="Times New Roman"/>
          <w:sz w:val="24"/>
          <w:szCs w:val="24"/>
        </w:rPr>
        <w:t>action et une proposition de calendrier pour la mise en œuvre des mesures nécessaires.</w:t>
      </w:r>
      <w:r w:rsidR="00AF0780" w:rsidRPr="00BE4DBD">
        <w:rPr>
          <w:rFonts w:ascii="Times New Roman" w:hAnsi="Times New Roman"/>
          <w:sz w:val="24"/>
          <w:szCs w:val="24"/>
        </w:rPr>
        <w:t xml:space="preserve"> </w:t>
      </w:r>
      <w:r w:rsidRPr="00BE4DBD">
        <w:rPr>
          <w:rFonts w:ascii="Times New Roman" w:hAnsi="Times New Roman"/>
          <w:sz w:val="24"/>
          <w:szCs w:val="24"/>
        </w:rPr>
        <w:t>Le cas échéant, l</w:t>
      </w:r>
      <w:r w:rsidR="00AF0780" w:rsidRPr="00BE4DBD">
        <w:rPr>
          <w:rFonts w:ascii="Times New Roman" w:hAnsi="Times New Roman"/>
          <w:sz w:val="24"/>
          <w:szCs w:val="24"/>
        </w:rPr>
        <w:t>’</w:t>
      </w:r>
      <w:r w:rsidRPr="00BE4DBD">
        <w:rPr>
          <w:rFonts w:ascii="Times New Roman" w:hAnsi="Times New Roman"/>
          <w:sz w:val="24"/>
          <w:szCs w:val="24"/>
        </w:rPr>
        <w:t>Administration vétérinaire et alimentaire danoise doit continuellement évaluer s</w:t>
      </w:r>
      <w:r w:rsidR="00AF0780" w:rsidRPr="00BE4DBD">
        <w:rPr>
          <w:rFonts w:ascii="Times New Roman" w:hAnsi="Times New Roman"/>
          <w:sz w:val="24"/>
          <w:szCs w:val="24"/>
        </w:rPr>
        <w:t>’</w:t>
      </w:r>
      <w:r w:rsidRPr="00BE4DBD">
        <w:rPr>
          <w:rFonts w:ascii="Times New Roman" w:hAnsi="Times New Roman"/>
          <w:sz w:val="24"/>
          <w:szCs w:val="24"/>
        </w:rPr>
        <w:t>il y a besoin de procéder à une visite de contrôle dans l</w:t>
      </w:r>
      <w:r w:rsidR="00AF0780" w:rsidRPr="00BE4DBD">
        <w:rPr>
          <w:rFonts w:ascii="Times New Roman" w:hAnsi="Times New Roman"/>
          <w:sz w:val="24"/>
          <w:szCs w:val="24"/>
        </w:rPr>
        <w:t>’</w:t>
      </w:r>
      <w:r w:rsidRPr="00BE4DBD">
        <w:rPr>
          <w:rFonts w:ascii="Times New Roman" w:hAnsi="Times New Roman"/>
          <w:sz w:val="24"/>
          <w:szCs w:val="24"/>
        </w:rPr>
        <w:t>exploitation.</w:t>
      </w:r>
    </w:p>
    <w:p w:rsidR="00A50959" w:rsidRPr="00BE4DBD"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27 </w:t>
      </w:r>
      <w:r w:rsidRPr="00BE4DBD">
        <w:rPr>
          <w:rFonts w:ascii="Times New Roman" w:hAnsi="Times New Roman"/>
          <w:sz w:val="24"/>
          <w:szCs w:val="24"/>
        </w:rPr>
        <w:t>Sauf si une peine plus lourde est prévue par toute autre législation, encourt une amende quiconque enfreint l</w:t>
      </w:r>
      <w:r w:rsidR="00AF0780" w:rsidRPr="00BE4DBD">
        <w:rPr>
          <w:rFonts w:ascii="Times New Roman" w:hAnsi="Times New Roman"/>
          <w:sz w:val="24"/>
          <w:szCs w:val="24"/>
        </w:rPr>
        <w:t>’</w:t>
      </w:r>
      <w:r w:rsidRPr="00BE4DBD">
        <w:rPr>
          <w:rFonts w:ascii="Times New Roman" w:hAnsi="Times New Roman"/>
          <w:sz w:val="24"/>
          <w:szCs w:val="24"/>
        </w:rPr>
        <w:t>article 22, paragraphe 1 ou 2.</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Des sanctions pénales peuvent être infligées à toute entreprise ou personne morale, conformément aux dispositions du chapitre 5 du Code pénal.</w:t>
      </w:r>
    </w:p>
    <w:p w:rsidR="00A50959" w:rsidRPr="00BE4DBD" w:rsidRDefault="00A50959" w:rsidP="00A50959">
      <w:pPr>
        <w:autoSpaceDE w:val="0"/>
        <w:autoSpaceDN w:val="0"/>
        <w:adjustRightInd w:val="0"/>
        <w:spacing w:after="0" w:line="240" w:lineRule="auto"/>
        <w:jc w:val="center"/>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BE4DBD">
        <w:rPr>
          <w:rFonts w:ascii="Times New Roman" w:hAnsi="Times New Roman"/>
          <w:sz w:val="24"/>
          <w:szCs w:val="24"/>
        </w:rPr>
        <w:t>Chapitre 11</w:t>
      </w: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b/>
          <w:bCs/>
          <w:sz w:val="24"/>
          <w:szCs w:val="24"/>
        </w:rPr>
        <w:t xml:space="preserve">Article 28 </w:t>
      </w:r>
      <w:r w:rsidRPr="00BE4DBD">
        <w:rPr>
          <w:rFonts w:ascii="Times New Roman" w:hAnsi="Times New Roman"/>
          <w:sz w:val="24"/>
          <w:szCs w:val="24"/>
        </w:rPr>
        <w:t>Le règlement entre en vigueur le 1er janvier 2020.</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2. </w:t>
      </w:r>
      <w:r w:rsidRPr="00BE4DBD">
        <w:rPr>
          <w:rFonts w:ascii="Times New Roman" w:hAnsi="Times New Roman"/>
          <w:sz w:val="24"/>
          <w:szCs w:val="24"/>
        </w:rPr>
        <w:t>Le règlement nº 1220 du 23 octobre 2018 relatif au système volontaire d</w:t>
      </w:r>
      <w:r w:rsidR="00AF0780" w:rsidRPr="00BE4DBD">
        <w:rPr>
          <w:rFonts w:ascii="Times New Roman" w:hAnsi="Times New Roman"/>
          <w:sz w:val="24"/>
          <w:szCs w:val="24"/>
        </w:rPr>
        <w:t>’</w:t>
      </w:r>
      <w:r w:rsidRPr="00BE4DBD">
        <w:rPr>
          <w:rFonts w:ascii="Times New Roman" w:hAnsi="Times New Roman"/>
          <w:sz w:val="24"/>
          <w:szCs w:val="24"/>
        </w:rPr>
        <w:t>étiquetage en matière de bien-être animal est abrogé.</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i/>
          <w:iCs/>
          <w:sz w:val="24"/>
          <w:szCs w:val="24"/>
        </w:rPr>
        <w:t xml:space="preserve">Paragraphe 3. </w:t>
      </w:r>
      <w:r w:rsidRPr="00BE4DBD">
        <w:rPr>
          <w:rFonts w:ascii="Times New Roman" w:hAnsi="Times New Roman"/>
          <w:sz w:val="24"/>
          <w:szCs w:val="24"/>
        </w:rPr>
        <w:t>Le règlement s</w:t>
      </w:r>
      <w:r w:rsidR="00AF0780" w:rsidRPr="00BE4DBD">
        <w:rPr>
          <w:rFonts w:ascii="Times New Roman" w:hAnsi="Times New Roman"/>
          <w:sz w:val="24"/>
          <w:szCs w:val="24"/>
        </w:rPr>
        <w:t>’</w:t>
      </w:r>
      <w:r w:rsidRPr="00BE4DBD">
        <w:rPr>
          <w:rFonts w:ascii="Times New Roman" w:hAnsi="Times New Roman"/>
          <w:sz w:val="24"/>
          <w:szCs w:val="24"/>
        </w:rPr>
        <w:t>applique également aux producteurs primaires, abattoirs et autres entreprises qui, au 31 décembre 2019, produisent ou livrent dans le cadre du label en faveur du bien-être animal, cf. règlement nº 1220 du 23 octobre 2018 sur le système volontaire d</w:t>
      </w:r>
      <w:r w:rsidR="00AF0780" w:rsidRPr="00BE4DBD">
        <w:rPr>
          <w:rFonts w:ascii="Times New Roman" w:hAnsi="Times New Roman"/>
          <w:sz w:val="24"/>
          <w:szCs w:val="24"/>
        </w:rPr>
        <w:t>’</w:t>
      </w:r>
      <w:r w:rsidRPr="00BE4DBD">
        <w:rPr>
          <w:rFonts w:ascii="Times New Roman" w:hAnsi="Times New Roman"/>
          <w:sz w:val="24"/>
          <w:szCs w:val="24"/>
        </w:rPr>
        <w:t>étiquetage en matière de bien-être animal, ou règlement nº 225 du 6 mars 2017 relatif au système volontaire d</w:t>
      </w:r>
      <w:r w:rsidR="00AF0780" w:rsidRPr="00BE4DBD">
        <w:rPr>
          <w:rFonts w:ascii="Times New Roman" w:hAnsi="Times New Roman"/>
          <w:sz w:val="24"/>
          <w:szCs w:val="24"/>
        </w:rPr>
        <w:t>’</w:t>
      </w:r>
      <w:r w:rsidRPr="00BE4DBD">
        <w:rPr>
          <w:rFonts w:ascii="Times New Roman" w:hAnsi="Times New Roman"/>
          <w:sz w:val="24"/>
          <w:szCs w:val="24"/>
        </w:rPr>
        <w:t>étiquetage en matière de bien-être animal pour la viande de porc.</w:t>
      </w:r>
    </w:p>
    <w:p w:rsidR="00A50959" w:rsidRPr="00BE4DBD" w:rsidRDefault="00A50959" w:rsidP="00670F26">
      <w:pPr>
        <w:autoSpaceDE w:val="0"/>
        <w:autoSpaceDN w:val="0"/>
        <w:adjustRightInd w:val="0"/>
        <w:spacing w:after="0" w:line="240" w:lineRule="auto"/>
        <w:jc w:val="both"/>
        <w:rPr>
          <w:rFonts w:ascii="Times New Roman" w:hAnsi="Times New Roman" w:cs="Times New Roman"/>
          <w:i/>
          <w:iCs/>
          <w:sz w:val="24"/>
          <w:szCs w:val="24"/>
        </w:rPr>
      </w:pPr>
    </w:p>
    <w:p w:rsidR="00702E30" w:rsidRPr="00BE4DBD" w:rsidRDefault="00702E30" w:rsidP="00A50959">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Administration vétérinaire et alimentaire danoise, le mercredi 4 décembre 2019</w:t>
      </w:r>
    </w:p>
    <w:p w:rsidR="00702E30" w:rsidRPr="00BE4DBD"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BE4DBD">
        <w:rPr>
          <w:rFonts w:ascii="Times New Roman" w:hAnsi="Times New Roman"/>
          <w:sz w:val="24"/>
          <w:szCs w:val="24"/>
        </w:rPr>
        <w:t>Esben Egede Rasmussen</w:t>
      </w:r>
    </w:p>
    <w:p w:rsidR="00702E30" w:rsidRPr="00BE4DBD" w:rsidRDefault="00702E30" w:rsidP="00A50959">
      <w:pPr>
        <w:autoSpaceDE w:val="0"/>
        <w:autoSpaceDN w:val="0"/>
        <w:adjustRightInd w:val="0"/>
        <w:spacing w:after="0" w:line="240" w:lineRule="auto"/>
        <w:jc w:val="center"/>
        <w:rPr>
          <w:rFonts w:ascii="Times New Roman" w:hAnsi="Times New Roman" w:cs="Times New Roman"/>
          <w:sz w:val="24"/>
          <w:szCs w:val="24"/>
        </w:rPr>
      </w:pPr>
    </w:p>
    <w:p w:rsidR="00702E30" w:rsidRPr="00BE4DBD"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r w:rsidRPr="00BE4DBD">
        <w:rPr>
          <w:rFonts w:ascii="Times New Roman" w:hAnsi="Times New Roman"/>
          <w:b/>
          <w:bCs/>
          <w:sz w:val="24"/>
          <w:szCs w:val="24"/>
        </w:rPr>
        <w:lastRenderedPageBreak/>
        <w:t>Annexe 1</w:t>
      </w:r>
    </w:p>
    <w:p w:rsidR="00702E30" w:rsidRPr="00BE4DBD" w:rsidRDefault="00702E30" w:rsidP="00A50959">
      <w:pPr>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Exigences relatives à l</w:t>
      </w:r>
      <w:r w:rsidR="00AF0780" w:rsidRPr="00BE4DBD">
        <w:rPr>
          <w:rFonts w:ascii="Times New Roman" w:hAnsi="Times New Roman"/>
          <w:b/>
          <w:bCs/>
          <w:sz w:val="24"/>
          <w:szCs w:val="24"/>
        </w:rPr>
        <w:t>’</w:t>
      </w:r>
      <w:r w:rsidRPr="00BE4DBD">
        <w:rPr>
          <w:rFonts w:ascii="Times New Roman" w:hAnsi="Times New Roman"/>
          <w:b/>
          <w:bCs/>
          <w:sz w:val="24"/>
          <w:szCs w:val="24"/>
        </w:rPr>
        <w:t>étiquetage en matière de bien-être animal pour les élevages porcins</w:t>
      </w:r>
    </w:p>
    <w:p w:rsidR="007A7CBA" w:rsidRPr="00BE4DBD"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rsidR="00702E30" w:rsidRPr="00BE4DBD" w:rsidRDefault="00702E30" w:rsidP="00A50959">
      <w:pPr>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Exigences de base pour les élevages porcins relevant du niveau 1</w:t>
      </w:r>
    </w:p>
    <w:p w:rsidR="007A7CBA" w:rsidRPr="00BE4DBD"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A50959">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Mise à disposition de matériaux d</w:t>
      </w:r>
      <w:r w:rsidR="00AF0780" w:rsidRPr="00BE4DBD">
        <w:rPr>
          <w:rFonts w:ascii="Times New Roman" w:hAnsi="Times New Roman"/>
          <w:i/>
          <w:iCs/>
          <w:sz w:val="24"/>
          <w:szCs w:val="24"/>
        </w:rPr>
        <w:t>’</w:t>
      </w:r>
      <w:r w:rsidRPr="00BE4DBD">
        <w:rPr>
          <w:rFonts w:ascii="Times New Roman" w:hAnsi="Times New Roman"/>
          <w:i/>
          <w:iCs/>
          <w:sz w:val="24"/>
          <w:szCs w:val="24"/>
        </w:rPr>
        <w:t>enrichissement et à fouir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 Tous les porcs doivent avoir à leur disposition de la paille comme matériau d</w:t>
      </w:r>
      <w:r w:rsidR="00AF0780" w:rsidRPr="00BE4DBD">
        <w:rPr>
          <w:rFonts w:ascii="Times New Roman" w:hAnsi="Times New Roman"/>
          <w:sz w:val="24"/>
          <w:szCs w:val="24"/>
        </w:rPr>
        <w:t>’</w:t>
      </w:r>
      <w:r w:rsidRPr="00BE4DBD">
        <w:rPr>
          <w:rFonts w:ascii="Times New Roman" w:hAnsi="Times New Roman"/>
          <w:sz w:val="24"/>
          <w:szCs w:val="24"/>
        </w:rPr>
        <w:t>enrichissement et à fouir.</w:t>
      </w:r>
      <w:r w:rsidR="00AF0780" w:rsidRPr="00BE4DBD">
        <w:rPr>
          <w:rFonts w:ascii="Times New Roman" w:hAnsi="Times New Roman"/>
          <w:sz w:val="24"/>
          <w:szCs w:val="24"/>
        </w:rPr>
        <w:t xml:space="preserve"> </w:t>
      </w:r>
      <w:r w:rsidRPr="00BE4DBD">
        <w:rPr>
          <w:rFonts w:ascii="Times New Roman" w:hAnsi="Times New Roman"/>
          <w:sz w:val="24"/>
          <w:szCs w:val="24"/>
        </w:rPr>
        <w:t>La paille doit être distribuée quotidiennement et être disponible en quantités suffisantes et en permanence.</w:t>
      </w:r>
    </w:p>
    <w:p w:rsidR="00A50959" w:rsidRPr="00BE4DBD"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A50959">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Caudectomie et caudophagie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 La caudectomie des cochons de lait n</w:t>
      </w:r>
      <w:r w:rsidR="00AF0780" w:rsidRPr="00BE4DBD">
        <w:rPr>
          <w:rFonts w:ascii="Times New Roman" w:hAnsi="Times New Roman"/>
          <w:sz w:val="24"/>
          <w:szCs w:val="24"/>
        </w:rPr>
        <w:t>’</w:t>
      </w:r>
      <w:r w:rsidRPr="00BE4DBD">
        <w:rPr>
          <w:rFonts w:ascii="Times New Roman" w:hAnsi="Times New Roman"/>
          <w:sz w:val="24"/>
          <w:szCs w:val="24"/>
        </w:rPr>
        <w:t>est pas permise.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 Si la caudophagie se généralise, une caudectomie peut être pratiquée sur quelques porcs si cela s</w:t>
      </w:r>
      <w:r w:rsidR="00AF0780" w:rsidRPr="00BE4DBD">
        <w:rPr>
          <w:rFonts w:ascii="Times New Roman" w:hAnsi="Times New Roman"/>
          <w:sz w:val="24"/>
          <w:szCs w:val="24"/>
        </w:rPr>
        <w:t>’</w:t>
      </w:r>
      <w:r w:rsidRPr="00BE4DBD">
        <w:rPr>
          <w:rFonts w:ascii="Times New Roman" w:hAnsi="Times New Roman"/>
          <w:sz w:val="24"/>
          <w:szCs w:val="24"/>
        </w:rPr>
        <w:t>avère nécessaire pour des raisons vétérinaires.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4) Nonobstant le point 3 ou l</w:t>
      </w:r>
      <w:r w:rsidR="00AF0780" w:rsidRPr="00BE4DBD">
        <w:rPr>
          <w:rFonts w:ascii="Times New Roman" w:hAnsi="Times New Roman"/>
          <w:sz w:val="24"/>
          <w:szCs w:val="24"/>
        </w:rPr>
        <w:t>’</w:t>
      </w:r>
      <w:r w:rsidRPr="00BE4DBD">
        <w:rPr>
          <w:rFonts w:ascii="Times New Roman" w:hAnsi="Times New Roman"/>
          <w:sz w:val="24"/>
          <w:szCs w:val="24"/>
        </w:rPr>
        <w:t>article 8, paragraphe 2, les porcs qui ont subi une caudectomie ou une caudophagie ne peuvent pas être livrés aux abattoirs dans le cadre du label en faveur du bien-être animal.Le propriétaire de l</w:t>
      </w:r>
      <w:r w:rsidR="00AF0780" w:rsidRPr="00BE4DBD">
        <w:rPr>
          <w:rFonts w:ascii="Times New Roman" w:hAnsi="Times New Roman"/>
          <w:sz w:val="24"/>
          <w:szCs w:val="24"/>
        </w:rPr>
        <w:t>’</w:t>
      </w:r>
      <w:r w:rsidRPr="00BE4DBD">
        <w:rPr>
          <w:rFonts w:ascii="Times New Roman" w:hAnsi="Times New Roman"/>
          <w:sz w:val="24"/>
          <w:szCs w:val="24"/>
        </w:rPr>
        <w:t>élevage doit en informer l</w:t>
      </w:r>
      <w:r w:rsidR="00AF0780" w:rsidRPr="00BE4DBD">
        <w:rPr>
          <w:rFonts w:ascii="Times New Roman" w:hAnsi="Times New Roman"/>
          <w:sz w:val="24"/>
          <w:szCs w:val="24"/>
        </w:rPr>
        <w:t>’</w:t>
      </w:r>
      <w:r w:rsidRPr="00BE4DBD">
        <w:rPr>
          <w:rFonts w:ascii="Times New Roman" w:hAnsi="Times New Roman"/>
          <w:sz w:val="24"/>
          <w:szCs w:val="24"/>
        </w:rPr>
        <w:t>abattoir avant de livrer les porcs qui ont subi une caudectomie.</w:t>
      </w:r>
    </w:p>
    <w:p w:rsidR="00A50959" w:rsidRPr="00BE4DBD"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A50959">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Truies et cochettes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5) Les truies doivent être mises en groupe à partir du sevrage et jusqu</w:t>
      </w:r>
      <w:r w:rsidR="00AF0780" w:rsidRPr="00BE4DBD">
        <w:rPr>
          <w:rFonts w:ascii="Times New Roman" w:hAnsi="Times New Roman"/>
          <w:sz w:val="24"/>
          <w:szCs w:val="24"/>
        </w:rPr>
        <w:t>’</w:t>
      </w:r>
      <w:r w:rsidRPr="00BE4DBD">
        <w:rPr>
          <w:rFonts w:ascii="Times New Roman" w:hAnsi="Times New Roman"/>
          <w:sz w:val="24"/>
          <w:szCs w:val="24"/>
        </w:rPr>
        <w:t>à 7 jours au moins avant la date de mise bas prévue.</w:t>
      </w:r>
      <w:r w:rsidR="00AF0780" w:rsidRPr="00BE4DBD">
        <w:rPr>
          <w:rFonts w:ascii="Times New Roman" w:hAnsi="Times New Roman"/>
          <w:sz w:val="24"/>
          <w:szCs w:val="24"/>
        </w:rPr>
        <w:t xml:space="preserve"> </w:t>
      </w:r>
      <w:r w:rsidRPr="00BE4DBD">
        <w:rPr>
          <w:rFonts w:ascii="Times New Roman" w:hAnsi="Times New Roman"/>
          <w:sz w:val="24"/>
          <w:szCs w:val="24"/>
        </w:rPr>
        <w:t>Les mêmes règles s</w:t>
      </w:r>
      <w:r w:rsidR="00AF0780" w:rsidRPr="00BE4DBD">
        <w:rPr>
          <w:rFonts w:ascii="Times New Roman" w:hAnsi="Times New Roman"/>
          <w:sz w:val="24"/>
          <w:szCs w:val="24"/>
        </w:rPr>
        <w:t>’</w:t>
      </w:r>
      <w:r w:rsidRPr="00BE4DBD">
        <w:rPr>
          <w:rFonts w:ascii="Times New Roman" w:hAnsi="Times New Roman"/>
          <w:sz w:val="24"/>
          <w:szCs w:val="24"/>
        </w:rPr>
        <w:t>appliquent aux cochettes à partir du moment où elles sont mises en porcherie ou soue à des fins de saillie.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6) Nonobstant la disposition du point 5, tout porc faisant preuve d</w:t>
      </w:r>
      <w:r w:rsidR="00AF0780" w:rsidRPr="00BE4DBD">
        <w:rPr>
          <w:rFonts w:ascii="Times New Roman" w:hAnsi="Times New Roman"/>
          <w:sz w:val="24"/>
          <w:szCs w:val="24"/>
        </w:rPr>
        <w:t>’</w:t>
      </w:r>
      <w:r w:rsidRPr="00BE4DBD">
        <w:rPr>
          <w:rFonts w:ascii="Times New Roman" w:hAnsi="Times New Roman"/>
          <w:sz w:val="24"/>
          <w:szCs w:val="24"/>
        </w:rPr>
        <w:t>agressivité, ou agressé par d</w:t>
      </w:r>
      <w:r w:rsidR="00AF0780" w:rsidRPr="00BE4DBD">
        <w:rPr>
          <w:rFonts w:ascii="Times New Roman" w:hAnsi="Times New Roman"/>
          <w:sz w:val="24"/>
          <w:szCs w:val="24"/>
        </w:rPr>
        <w:t>’</w:t>
      </w:r>
      <w:r w:rsidRPr="00BE4DBD">
        <w:rPr>
          <w:rFonts w:ascii="Times New Roman" w:hAnsi="Times New Roman"/>
          <w:sz w:val="24"/>
          <w:szCs w:val="24"/>
        </w:rPr>
        <w:t>autres porcs, et tout porc malade ou accidenté doit être isolé dans une case individuelle ou dans une case d</w:t>
      </w:r>
      <w:r w:rsidR="00AF0780" w:rsidRPr="00BE4DBD">
        <w:rPr>
          <w:rFonts w:ascii="Times New Roman" w:hAnsi="Times New Roman"/>
          <w:sz w:val="24"/>
          <w:szCs w:val="24"/>
        </w:rPr>
        <w:t>’</w:t>
      </w:r>
      <w:r w:rsidRPr="00BE4DBD">
        <w:rPr>
          <w:rFonts w:ascii="Times New Roman" w:hAnsi="Times New Roman"/>
          <w:sz w:val="24"/>
          <w:szCs w:val="24"/>
        </w:rPr>
        <w:t>isolement.</w:t>
      </w:r>
      <w:r w:rsidR="00AF0780" w:rsidRPr="00BE4DBD">
        <w:rPr>
          <w:rFonts w:ascii="Times New Roman" w:hAnsi="Times New Roman"/>
          <w:sz w:val="24"/>
          <w:szCs w:val="24"/>
        </w:rPr>
        <w:t xml:space="preserve"> </w:t>
      </w:r>
      <w:r w:rsidRPr="00BE4DBD">
        <w:rPr>
          <w:rFonts w:ascii="Times New Roman" w:hAnsi="Times New Roman"/>
          <w:sz w:val="24"/>
          <w:szCs w:val="24"/>
        </w:rPr>
        <w:t>Dans de tels cas, les dispositions de l</w:t>
      </w:r>
      <w:r w:rsidR="00AF0780" w:rsidRPr="00BE4DBD">
        <w:rPr>
          <w:rFonts w:ascii="Times New Roman" w:hAnsi="Times New Roman"/>
          <w:sz w:val="24"/>
          <w:szCs w:val="24"/>
        </w:rPr>
        <w:t>’</w:t>
      </w:r>
      <w:r w:rsidRPr="00BE4DBD">
        <w:rPr>
          <w:rFonts w:ascii="Times New Roman" w:hAnsi="Times New Roman"/>
          <w:sz w:val="24"/>
          <w:szCs w:val="24"/>
        </w:rPr>
        <w:t>article 7 a de la loi sur l</w:t>
      </w:r>
      <w:r w:rsidR="00AF0780" w:rsidRPr="00BE4DBD">
        <w:rPr>
          <w:rFonts w:ascii="Times New Roman" w:hAnsi="Times New Roman"/>
          <w:sz w:val="24"/>
          <w:szCs w:val="24"/>
        </w:rPr>
        <w:t>’</w:t>
      </w:r>
      <w:r w:rsidRPr="00BE4DBD">
        <w:rPr>
          <w:rFonts w:ascii="Times New Roman" w:hAnsi="Times New Roman"/>
          <w:sz w:val="24"/>
          <w:szCs w:val="24"/>
        </w:rPr>
        <w:t>élevage à l</w:t>
      </w:r>
      <w:r w:rsidR="00AF0780" w:rsidRPr="00BE4DBD">
        <w:rPr>
          <w:rFonts w:ascii="Times New Roman" w:hAnsi="Times New Roman"/>
          <w:sz w:val="24"/>
          <w:szCs w:val="24"/>
        </w:rPr>
        <w:t>’</w:t>
      </w:r>
      <w:r w:rsidRPr="00BE4DBD">
        <w:rPr>
          <w:rFonts w:ascii="Times New Roman" w:hAnsi="Times New Roman"/>
          <w:sz w:val="24"/>
          <w:szCs w:val="24"/>
        </w:rPr>
        <w:t>intérieur de cochettes et de truies sèches gestantes s</w:t>
      </w:r>
      <w:r w:rsidR="00AF0780" w:rsidRPr="00BE4DBD">
        <w:rPr>
          <w:rFonts w:ascii="Times New Roman" w:hAnsi="Times New Roman"/>
          <w:sz w:val="24"/>
          <w:szCs w:val="24"/>
        </w:rPr>
        <w:t>’</w:t>
      </w:r>
      <w:r w:rsidRPr="00BE4DBD">
        <w:rPr>
          <w:rFonts w:ascii="Times New Roman" w:hAnsi="Times New Roman"/>
          <w:sz w:val="24"/>
          <w:szCs w:val="24"/>
        </w:rPr>
        <w:t>appliquent.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7) Les truies et cochettes doivent être en groupe dans la porcherie de mise bas.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8) Au niveau 1, et nonobstant la disposition du point 7, les déplacements des truies et des cochettes peuvent être limités par une protection de mise bas dans la période qui suit la mise bas et jusqu</w:t>
      </w:r>
      <w:r w:rsidR="00AF0780" w:rsidRPr="00BE4DBD">
        <w:rPr>
          <w:rFonts w:ascii="Times New Roman" w:hAnsi="Times New Roman"/>
          <w:sz w:val="24"/>
          <w:szCs w:val="24"/>
        </w:rPr>
        <w:t>’</w:t>
      </w:r>
      <w:r w:rsidRPr="00BE4DBD">
        <w:rPr>
          <w:rFonts w:ascii="Times New Roman" w:hAnsi="Times New Roman"/>
          <w:sz w:val="24"/>
          <w:szCs w:val="24"/>
        </w:rPr>
        <w:t>à quatre jours après celle-ci, s</w:t>
      </w:r>
      <w:r w:rsidR="00AF0780" w:rsidRPr="00BE4DBD">
        <w:rPr>
          <w:rFonts w:ascii="Times New Roman" w:hAnsi="Times New Roman"/>
          <w:sz w:val="24"/>
          <w:szCs w:val="24"/>
        </w:rPr>
        <w:t>’</w:t>
      </w:r>
      <w:r w:rsidRPr="00BE4DBD">
        <w:rPr>
          <w:rFonts w:ascii="Times New Roman" w:hAnsi="Times New Roman"/>
          <w:sz w:val="24"/>
          <w:szCs w:val="24"/>
        </w:rPr>
        <w:t>il s</w:t>
      </w:r>
      <w:r w:rsidR="00AF0780" w:rsidRPr="00BE4DBD">
        <w:rPr>
          <w:rFonts w:ascii="Times New Roman" w:hAnsi="Times New Roman"/>
          <w:sz w:val="24"/>
          <w:szCs w:val="24"/>
        </w:rPr>
        <w:t>’</w:t>
      </w:r>
      <w:r w:rsidRPr="00BE4DBD">
        <w:rPr>
          <w:rFonts w:ascii="Times New Roman" w:hAnsi="Times New Roman"/>
          <w:sz w:val="24"/>
          <w:szCs w:val="24"/>
        </w:rPr>
        <w:t>avère que le comportement de la truie ou de la cochette peut être dangereux pour les cochons de lait.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9) Les truies et cochettes doivent recevoir une quantité suffisante de matériaux de nidification sous forme de paille, cinq jours au plus tard avant la date prévue de mise bas.</w:t>
      </w:r>
    </w:p>
    <w:p w:rsidR="00A50959" w:rsidRPr="00BE4DBD"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Exigences en termes d</w:t>
      </w:r>
      <w:r w:rsidR="00AF0780" w:rsidRPr="00BE4DBD">
        <w:rPr>
          <w:rFonts w:ascii="Times New Roman" w:hAnsi="Times New Roman"/>
          <w:i/>
          <w:iCs/>
          <w:sz w:val="24"/>
          <w:szCs w:val="24"/>
        </w:rPr>
        <w:t>’</w:t>
      </w:r>
      <w:r w:rsidRPr="00BE4DBD">
        <w:rPr>
          <w:rFonts w:ascii="Times New Roman" w:hAnsi="Times New Roman"/>
          <w:i/>
          <w:iCs/>
          <w:sz w:val="24"/>
          <w:szCs w:val="24"/>
        </w:rPr>
        <w:t>espace disponible pour les porcelets et les porcs de boucherie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10) Les porcelets et les porcs de boucherie doivent avoir une surface au sol librement accessible plus importante que celle spécifiée à l</w:t>
      </w:r>
      <w:r w:rsidR="00AF0780" w:rsidRPr="00BE4DBD">
        <w:rPr>
          <w:rFonts w:ascii="Times New Roman" w:hAnsi="Times New Roman"/>
          <w:sz w:val="24"/>
          <w:szCs w:val="24"/>
        </w:rPr>
        <w:t>’</w:t>
      </w:r>
      <w:r w:rsidRPr="00BE4DBD">
        <w:rPr>
          <w:rFonts w:ascii="Times New Roman" w:hAnsi="Times New Roman"/>
          <w:sz w:val="24"/>
          <w:szCs w:val="24"/>
        </w:rPr>
        <w:t>article 4 du règlement sur la protection des porcs.</w:t>
      </w:r>
      <w:r w:rsidR="00AF0780" w:rsidRPr="00BE4DBD">
        <w:rPr>
          <w:rFonts w:ascii="Times New Roman" w:hAnsi="Times New Roman"/>
          <w:sz w:val="24"/>
          <w:szCs w:val="24"/>
        </w:rPr>
        <w:t xml:space="preserve"> </w:t>
      </w:r>
      <w:r w:rsidRPr="00BE4DBD">
        <w:rPr>
          <w:rFonts w:ascii="Times New Roman" w:hAnsi="Times New Roman"/>
          <w:sz w:val="24"/>
          <w:szCs w:val="24"/>
        </w:rPr>
        <w:t>Ces mesures dépendent de l</w:t>
      </w:r>
      <w:r w:rsidR="00AF0780" w:rsidRPr="00BE4DBD">
        <w:rPr>
          <w:rFonts w:ascii="Times New Roman" w:hAnsi="Times New Roman"/>
          <w:sz w:val="24"/>
          <w:szCs w:val="24"/>
        </w:rPr>
        <w:t>’</w:t>
      </w:r>
      <w:r w:rsidRPr="00BE4DBD">
        <w:rPr>
          <w:rFonts w:ascii="Times New Roman" w:hAnsi="Times New Roman"/>
          <w:sz w:val="24"/>
          <w:szCs w:val="24"/>
        </w:rPr>
        <w:t>organisation concrète de la production de chaque élevage, et notamment l</w:t>
      </w:r>
      <w:r w:rsidR="00AF0780" w:rsidRPr="00BE4DBD">
        <w:rPr>
          <w:rFonts w:ascii="Times New Roman" w:hAnsi="Times New Roman"/>
          <w:sz w:val="24"/>
          <w:szCs w:val="24"/>
        </w:rPr>
        <w:t>’</w:t>
      </w:r>
      <w:r w:rsidRPr="00BE4DBD">
        <w:rPr>
          <w:rFonts w:ascii="Times New Roman" w:hAnsi="Times New Roman"/>
          <w:sz w:val="24"/>
          <w:szCs w:val="24"/>
        </w:rPr>
        <w:t>exigence portant sur l</w:t>
      </w:r>
      <w:r w:rsidR="00AF0780" w:rsidRPr="00BE4DBD">
        <w:rPr>
          <w:rFonts w:ascii="Times New Roman" w:hAnsi="Times New Roman"/>
          <w:sz w:val="24"/>
          <w:szCs w:val="24"/>
        </w:rPr>
        <w:t>’</w:t>
      </w:r>
      <w:r w:rsidRPr="00BE4DBD">
        <w:rPr>
          <w:rFonts w:ascii="Times New Roman" w:hAnsi="Times New Roman"/>
          <w:sz w:val="24"/>
          <w:szCs w:val="24"/>
        </w:rPr>
        <w:t>interdiction de pratiquer une caudectomie.</w:t>
      </w:r>
    </w:p>
    <w:p w:rsidR="00A50959" w:rsidRPr="00BE4DBD"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Transport des animaux à l</w:t>
      </w:r>
      <w:r w:rsidR="00AF0780" w:rsidRPr="00BE4DBD">
        <w:rPr>
          <w:rFonts w:ascii="Times New Roman" w:hAnsi="Times New Roman"/>
          <w:i/>
          <w:iCs/>
          <w:sz w:val="24"/>
          <w:szCs w:val="24"/>
        </w:rPr>
        <w:t>’</w:t>
      </w:r>
      <w:r w:rsidRPr="00BE4DBD">
        <w:rPr>
          <w:rFonts w:ascii="Times New Roman" w:hAnsi="Times New Roman"/>
          <w:i/>
          <w:iCs/>
          <w:sz w:val="24"/>
          <w:szCs w:val="24"/>
        </w:rPr>
        <w:t>abattoir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11) Le temps de transport jusqu</w:t>
      </w:r>
      <w:r w:rsidR="00AF0780" w:rsidRPr="00BE4DBD">
        <w:rPr>
          <w:rFonts w:ascii="Times New Roman" w:hAnsi="Times New Roman"/>
          <w:sz w:val="24"/>
          <w:szCs w:val="24"/>
        </w:rPr>
        <w:t>’</w:t>
      </w:r>
      <w:r w:rsidRPr="00BE4DBD">
        <w:rPr>
          <w:rFonts w:ascii="Times New Roman" w:hAnsi="Times New Roman"/>
          <w:sz w:val="24"/>
          <w:szCs w:val="24"/>
        </w:rPr>
        <w:t>à l</w:t>
      </w:r>
      <w:r w:rsidR="00AF0780" w:rsidRPr="00BE4DBD">
        <w:rPr>
          <w:rFonts w:ascii="Times New Roman" w:hAnsi="Times New Roman"/>
          <w:sz w:val="24"/>
          <w:szCs w:val="24"/>
        </w:rPr>
        <w:t>’</w:t>
      </w:r>
      <w:r w:rsidRPr="00BE4DBD">
        <w:rPr>
          <w:rFonts w:ascii="Times New Roman" w:hAnsi="Times New Roman"/>
          <w:sz w:val="24"/>
          <w:szCs w:val="24"/>
        </w:rPr>
        <w:t>abattoir ne peut excéder 8 heures.</w:t>
      </w:r>
    </w:p>
    <w:p w:rsidR="00A50959" w:rsidRPr="00BE4DBD" w:rsidRDefault="00A50959" w:rsidP="00702E30">
      <w:pPr>
        <w:autoSpaceDE w:val="0"/>
        <w:autoSpaceDN w:val="0"/>
        <w:adjustRightInd w:val="0"/>
        <w:spacing w:after="0" w:line="240" w:lineRule="auto"/>
        <w:rPr>
          <w:rFonts w:ascii="Times New Roman" w:hAnsi="Times New Roman" w:cs="Times New Roman"/>
          <w:b/>
          <w:b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lastRenderedPageBreak/>
        <w:t>Exigences supplémentaires pour les élevages porcins relevant du niveau 2</w:t>
      </w:r>
    </w:p>
    <w:p w:rsidR="00A50959" w:rsidRPr="00BE4DBD" w:rsidRDefault="00A50959" w:rsidP="00035C31">
      <w:pPr>
        <w:keepNext/>
        <w:autoSpaceDE w:val="0"/>
        <w:autoSpaceDN w:val="0"/>
        <w:adjustRightInd w:val="0"/>
        <w:spacing w:after="0" w:line="240" w:lineRule="auto"/>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Mise à disposition de matériaux d</w:t>
      </w:r>
      <w:r w:rsidR="00AF0780" w:rsidRPr="00BE4DBD">
        <w:rPr>
          <w:rFonts w:ascii="Times New Roman" w:hAnsi="Times New Roman"/>
          <w:i/>
          <w:iCs/>
          <w:sz w:val="24"/>
          <w:szCs w:val="24"/>
        </w:rPr>
        <w:t>’</w:t>
      </w:r>
      <w:r w:rsidRPr="00BE4DBD">
        <w:rPr>
          <w:rFonts w:ascii="Times New Roman" w:hAnsi="Times New Roman"/>
          <w:i/>
          <w:iCs/>
          <w:sz w:val="24"/>
          <w:szCs w:val="24"/>
        </w:rPr>
        <w:t>enrichissement et à fouir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 La paille et les matériaux d</w:t>
      </w:r>
      <w:r w:rsidR="00AF0780" w:rsidRPr="00BE4DBD">
        <w:rPr>
          <w:rFonts w:ascii="Times New Roman" w:hAnsi="Times New Roman"/>
          <w:sz w:val="24"/>
          <w:szCs w:val="24"/>
        </w:rPr>
        <w:t>’</w:t>
      </w:r>
      <w:r w:rsidRPr="00BE4DBD">
        <w:rPr>
          <w:rFonts w:ascii="Times New Roman" w:hAnsi="Times New Roman"/>
          <w:sz w:val="24"/>
          <w:szCs w:val="24"/>
        </w:rPr>
        <w:t>enrichissement et à fouir doivent être répartis au sol.</w:t>
      </w:r>
      <w:r w:rsidR="00AF0780" w:rsidRPr="00BE4DBD">
        <w:rPr>
          <w:rFonts w:ascii="Times New Roman" w:hAnsi="Times New Roman"/>
          <w:sz w:val="24"/>
          <w:szCs w:val="24"/>
        </w:rPr>
        <w:t xml:space="preserve"> </w:t>
      </w:r>
      <w:r w:rsidRPr="00BE4DBD">
        <w:rPr>
          <w:rFonts w:ascii="Times New Roman" w:hAnsi="Times New Roman"/>
          <w:sz w:val="24"/>
          <w:szCs w:val="24"/>
        </w:rPr>
        <w:t>La paille doit être distribuée quotidiennement et être disponible en quantités suffisantes et en permanence.</w:t>
      </w:r>
    </w:p>
    <w:p w:rsidR="00A50959" w:rsidRPr="00BE4DBD"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Truies et cochettes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 Nonobstant la disposition du point 7 ci-dessus, les déplacements des truies et des cochettes peuvent être limités par une protection de mise bas dans la période qui suit la mise bas et jusqu</w:t>
      </w:r>
      <w:r w:rsidR="00AF0780" w:rsidRPr="00BE4DBD">
        <w:rPr>
          <w:rFonts w:ascii="Times New Roman" w:hAnsi="Times New Roman"/>
          <w:sz w:val="24"/>
          <w:szCs w:val="24"/>
        </w:rPr>
        <w:t>’</w:t>
      </w:r>
      <w:r w:rsidRPr="00BE4DBD">
        <w:rPr>
          <w:rFonts w:ascii="Times New Roman" w:hAnsi="Times New Roman"/>
          <w:sz w:val="24"/>
          <w:szCs w:val="24"/>
        </w:rPr>
        <w:t>à deux jours après celle-ci, s</w:t>
      </w:r>
      <w:r w:rsidR="00AF0780" w:rsidRPr="00BE4DBD">
        <w:rPr>
          <w:rFonts w:ascii="Times New Roman" w:hAnsi="Times New Roman"/>
          <w:sz w:val="24"/>
          <w:szCs w:val="24"/>
        </w:rPr>
        <w:t>’</w:t>
      </w:r>
      <w:r w:rsidRPr="00BE4DBD">
        <w:rPr>
          <w:rFonts w:ascii="Times New Roman" w:hAnsi="Times New Roman"/>
          <w:sz w:val="24"/>
          <w:szCs w:val="24"/>
        </w:rPr>
        <w:t>il s</w:t>
      </w:r>
      <w:r w:rsidR="00AF0780" w:rsidRPr="00BE4DBD">
        <w:rPr>
          <w:rFonts w:ascii="Times New Roman" w:hAnsi="Times New Roman"/>
          <w:sz w:val="24"/>
          <w:szCs w:val="24"/>
        </w:rPr>
        <w:t>’</w:t>
      </w:r>
      <w:r w:rsidRPr="00BE4DBD">
        <w:rPr>
          <w:rFonts w:ascii="Times New Roman" w:hAnsi="Times New Roman"/>
          <w:sz w:val="24"/>
          <w:szCs w:val="24"/>
        </w:rPr>
        <w:t>avère que le comportement de la truie ou de la cochette est dangereux pour les cochons de lait.</w:t>
      </w:r>
    </w:p>
    <w:p w:rsidR="00A50959" w:rsidRPr="00BE4DBD"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Sevrage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 Les cochons de lait doivent être sevrés au plus tôt lorsqu</w:t>
      </w:r>
      <w:r w:rsidR="00AF0780" w:rsidRPr="00BE4DBD">
        <w:rPr>
          <w:rFonts w:ascii="Times New Roman" w:hAnsi="Times New Roman"/>
          <w:sz w:val="24"/>
          <w:szCs w:val="24"/>
        </w:rPr>
        <w:t>’</w:t>
      </w:r>
      <w:r w:rsidRPr="00BE4DBD">
        <w:rPr>
          <w:rFonts w:ascii="Times New Roman" w:hAnsi="Times New Roman"/>
          <w:sz w:val="24"/>
          <w:szCs w:val="24"/>
        </w:rPr>
        <w:t>ils sont âgés de 28 jours, à moins que cela ne soit préjudiciable au bien-être ou à la santé de la truie ou des porcelets.</w:t>
      </w:r>
    </w:p>
    <w:p w:rsidR="00226559" w:rsidRPr="00BE4DBD"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Exigences en termes d</w:t>
      </w:r>
      <w:r w:rsidR="00AF0780" w:rsidRPr="00BE4DBD">
        <w:rPr>
          <w:rFonts w:ascii="Times New Roman" w:hAnsi="Times New Roman"/>
          <w:i/>
          <w:iCs/>
          <w:sz w:val="24"/>
          <w:szCs w:val="24"/>
        </w:rPr>
        <w:t>’</w:t>
      </w:r>
      <w:r w:rsidRPr="00BE4DBD">
        <w:rPr>
          <w:rFonts w:ascii="Times New Roman" w:hAnsi="Times New Roman"/>
          <w:i/>
          <w:iCs/>
          <w:sz w:val="24"/>
          <w:szCs w:val="24"/>
        </w:rPr>
        <w:t>espace disponible pour les porcelets et les porcs de boucherie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4) Les porcelets et les porcs de boucherie doivent avoir une surface au sol librement accessible qui soit au moins 30 % plus importante que celle d</w:t>
      </w:r>
      <w:r w:rsidR="00AF0780" w:rsidRPr="00BE4DBD">
        <w:rPr>
          <w:rFonts w:ascii="Times New Roman" w:hAnsi="Times New Roman"/>
          <w:sz w:val="24"/>
          <w:szCs w:val="24"/>
        </w:rPr>
        <w:t>’</w:t>
      </w:r>
      <w:r w:rsidRPr="00BE4DBD">
        <w:rPr>
          <w:rFonts w:ascii="Times New Roman" w:hAnsi="Times New Roman"/>
          <w:sz w:val="24"/>
          <w:szCs w:val="24"/>
        </w:rPr>
        <w:t>une production standard, cf. tableau 1.</w:t>
      </w:r>
    </w:p>
    <w:p w:rsidR="007A7CBA" w:rsidRPr="00BE4DBD" w:rsidRDefault="007A7CBA" w:rsidP="00035C31">
      <w:pPr>
        <w:keepNext/>
        <w:spacing w:before="100" w:beforeAutospacing="1" w:after="100" w:afterAutospacing="1" w:line="240" w:lineRule="auto"/>
        <w:ind w:firstLine="284"/>
        <w:rPr>
          <w:rFonts w:ascii="Tahoma" w:eastAsia="Times New Roman" w:hAnsi="Tahoma" w:cs="Tahoma"/>
          <w:sz w:val="17"/>
          <w:szCs w:val="17"/>
        </w:rPr>
      </w:pPr>
      <w:r w:rsidRPr="00BE4DBD">
        <w:rPr>
          <w:rFonts w:ascii="Tahoma" w:hAnsi="Tahoma"/>
          <w:sz w:val="17"/>
          <w:szCs w:val="17"/>
        </w:rPr>
        <w:t>Tableau 1.</w:t>
      </w:r>
    </w:p>
    <w:tbl>
      <w:tblPr>
        <w:tblW w:w="0" w:type="auto"/>
        <w:tblCellMar>
          <w:left w:w="0" w:type="dxa"/>
          <w:right w:w="0" w:type="dxa"/>
        </w:tblCellMar>
        <w:tblLook w:val="04A0" w:firstRow="1" w:lastRow="0" w:firstColumn="1" w:lastColumn="0" w:noHBand="0" w:noVBand="1"/>
      </w:tblPr>
      <w:tblGrid>
        <w:gridCol w:w="7807"/>
      </w:tblGrid>
      <w:tr w:rsidR="007A7CBA" w:rsidRPr="00BE4DBD" w:rsidTr="00670F26">
        <w:tc>
          <w:tcPr>
            <w:tcW w:w="0" w:type="auto"/>
            <w:hideMark/>
          </w:tcPr>
          <w:tbl>
            <w:tblPr>
              <w:tblW w:w="7787" w:type="dxa"/>
              <w:tblCellMar>
                <w:top w:w="15" w:type="dxa"/>
                <w:left w:w="15" w:type="dxa"/>
                <w:bottom w:w="15" w:type="dxa"/>
                <w:right w:w="15" w:type="dxa"/>
              </w:tblCellMar>
              <w:tblLook w:val="04A0" w:firstRow="1" w:lastRow="0" w:firstColumn="1" w:lastColumn="0" w:noHBand="0" w:noVBand="1"/>
            </w:tblPr>
            <w:tblGrid>
              <w:gridCol w:w="2258"/>
              <w:gridCol w:w="5529"/>
            </w:tblGrid>
            <w:tr w:rsidR="007A7CBA" w:rsidRPr="00BE4DBD" w:rsidTr="00BE4DBD">
              <w:tc>
                <w:tcPr>
                  <w:tcW w:w="2258" w:type="dxa"/>
                  <w:tcBorders>
                    <w:top w:val="single" w:sz="8" w:space="0" w:color="000000"/>
                    <w:left w:val="single" w:sz="8" w:space="0" w:color="000000"/>
                    <w:bottom w:val="single" w:sz="8" w:space="0" w:color="000000"/>
                    <w:right w:val="single" w:sz="8" w:space="0" w:color="000000"/>
                  </w:tcBorders>
                  <w:hideMark/>
                </w:tcPr>
                <w:p w:rsidR="007A7CBA" w:rsidRPr="00BE4DBD" w:rsidRDefault="007A7CBA" w:rsidP="00035C31">
                  <w:pPr>
                    <w:keepNext/>
                    <w:spacing w:after="0" w:line="240" w:lineRule="auto"/>
                    <w:ind w:firstLine="288"/>
                    <w:rPr>
                      <w:rFonts w:ascii="Tahoma" w:eastAsia="Times New Roman" w:hAnsi="Tahoma" w:cs="Tahoma"/>
                      <w:sz w:val="17"/>
                      <w:szCs w:val="17"/>
                    </w:rPr>
                  </w:pPr>
                  <w:r w:rsidRPr="00BE4DBD">
                    <w:rPr>
                      <w:rFonts w:ascii="Tahoma" w:hAnsi="Tahoma"/>
                      <w:sz w:val="17"/>
                      <w:szCs w:val="17"/>
                    </w:rPr>
                    <w:t>Poids moyen des porcs</w:t>
                  </w:r>
                </w:p>
              </w:tc>
              <w:tc>
                <w:tcPr>
                  <w:tcW w:w="5529" w:type="dxa"/>
                  <w:tcBorders>
                    <w:top w:val="single" w:sz="8" w:space="0" w:color="000000"/>
                    <w:left w:val="single" w:sz="8" w:space="0" w:color="000000"/>
                    <w:bottom w:val="single" w:sz="8" w:space="0" w:color="000000"/>
                    <w:right w:val="single" w:sz="8" w:space="0" w:color="000000"/>
                  </w:tcBorders>
                  <w:hideMark/>
                </w:tcPr>
                <w:p w:rsidR="007A7CBA" w:rsidRPr="00BE4DBD" w:rsidRDefault="007A7CBA" w:rsidP="00035C31">
                  <w:pPr>
                    <w:keepNext/>
                    <w:spacing w:after="0" w:line="240" w:lineRule="auto"/>
                    <w:ind w:firstLine="288"/>
                    <w:rPr>
                      <w:rFonts w:ascii="Tahoma" w:eastAsia="Times New Roman" w:hAnsi="Tahoma" w:cs="Tahoma"/>
                      <w:sz w:val="17"/>
                      <w:szCs w:val="17"/>
                    </w:rPr>
                  </w:pPr>
                  <w:r w:rsidRPr="00BE4DBD">
                    <w:rPr>
                      <w:rFonts w:ascii="Tahoma" w:hAnsi="Tahoma"/>
                      <w:sz w:val="17"/>
                      <w:szCs w:val="17"/>
                    </w:rPr>
                    <w:t>Surface de case librement accessible par animal en m</w:t>
                  </w:r>
                  <w:r w:rsidRPr="00BE4DBD">
                    <w:rPr>
                      <w:rFonts w:ascii="Tahoma" w:hAnsi="Tahoma"/>
                      <w:sz w:val="17"/>
                      <w:szCs w:val="17"/>
                      <w:vertAlign w:val="superscript"/>
                    </w:rPr>
                    <w:t>2</w:t>
                  </w:r>
                  <w:r w:rsidRPr="00BE4DBD">
                    <w:rPr>
                      <w:rFonts w:ascii="Tahoma" w:hAnsi="Tahoma"/>
                      <w:sz w:val="17"/>
                      <w:szCs w:val="17"/>
                    </w:rPr>
                    <w:t xml:space="preserve"> (minimum)</w:t>
                  </w:r>
                </w:p>
              </w:tc>
            </w:tr>
            <w:tr w:rsidR="007A7CBA" w:rsidRPr="00BE4DBD" w:rsidTr="00BE4DBD">
              <w:tc>
                <w:tcPr>
                  <w:tcW w:w="2258" w:type="dxa"/>
                  <w:tcBorders>
                    <w:top w:val="single" w:sz="8" w:space="0" w:color="000000"/>
                    <w:left w:val="single" w:sz="8" w:space="0" w:color="000000"/>
                    <w:bottom w:val="single" w:sz="8" w:space="0" w:color="000000"/>
                    <w:right w:val="single" w:sz="8" w:space="0" w:color="000000"/>
                  </w:tcBorders>
                  <w:hideMark/>
                </w:tcPr>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Du sevrage à 10 kg</w:t>
                  </w:r>
                </w:p>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10 - 20 kg</w:t>
                  </w:r>
                </w:p>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20 - 30 kg</w:t>
                  </w:r>
                </w:p>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30 - 50 kg</w:t>
                  </w:r>
                </w:p>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50 - 85 kg</w:t>
                  </w:r>
                </w:p>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85 - 110 kg</w:t>
                  </w:r>
                </w:p>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Plus de 110 kg</w:t>
                  </w:r>
                </w:p>
              </w:tc>
              <w:tc>
                <w:tcPr>
                  <w:tcW w:w="5529" w:type="dxa"/>
                  <w:tcBorders>
                    <w:top w:val="single" w:sz="8" w:space="0" w:color="000000"/>
                    <w:left w:val="single" w:sz="8" w:space="0" w:color="000000"/>
                    <w:bottom w:val="single" w:sz="8" w:space="0" w:color="000000"/>
                    <w:right w:val="single" w:sz="8" w:space="0" w:color="000000"/>
                  </w:tcBorders>
                  <w:hideMark/>
                </w:tcPr>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0,20</w:t>
                  </w:r>
                </w:p>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0,26</w:t>
                  </w:r>
                </w:p>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0,39</w:t>
                  </w:r>
                </w:p>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0,52</w:t>
                  </w:r>
                </w:p>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0,72</w:t>
                  </w:r>
                </w:p>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0,85</w:t>
                  </w:r>
                </w:p>
                <w:p w:rsidR="007A7CBA" w:rsidRPr="00BE4DBD" w:rsidRDefault="007A7CBA" w:rsidP="00035C31">
                  <w:pPr>
                    <w:spacing w:after="0" w:line="240" w:lineRule="auto"/>
                    <w:ind w:firstLine="288"/>
                    <w:jc w:val="center"/>
                    <w:rPr>
                      <w:rFonts w:ascii="Tahoma" w:eastAsia="Times New Roman" w:hAnsi="Tahoma" w:cs="Tahoma"/>
                      <w:sz w:val="17"/>
                      <w:szCs w:val="17"/>
                    </w:rPr>
                  </w:pPr>
                  <w:r w:rsidRPr="00BE4DBD">
                    <w:rPr>
                      <w:rFonts w:ascii="Tahoma" w:hAnsi="Tahoma"/>
                      <w:sz w:val="17"/>
                      <w:szCs w:val="17"/>
                    </w:rPr>
                    <w:t>1,30</w:t>
                  </w:r>
                </w:p>
              </w:tc>
            </w:tr>
          </w:tbl>
          <w:p w:rsidR="007A7CBA" w:rsidRPr="00BE4DBD" w:rsidRDefault="007A7CBA" w:rsidP="00035C31">
            <w:pPr>
              <w:spacing w:before="200" w:line="240" w:lineRule="auto"/>
              <w:ind w:firstLine="288"/>
              <w:rPr>
                <w:rFonts w:ascii="Tahoma" w:eastAsia="Times New Roman" w:hAnsi="Tahoma" w:cs="Tahoma"/>
                <w:sz w:val="17"/>
                <w:szCs w:val="17"/>
                <w:lang w:eastAsia="da-DK"/>
              </w:rPr>
            </w:pPr>
          </w:p>
        </w:tc>
      </w:tr>
    </w:tbl>
    <w:p w:rsidR="007A7CBA" w:rsidRPr="00BE4DBD" w:rsidRDefault="007A7CBA" w:rsidP="00702E30">
      <w:pPr>
        <w:autoSpaceDE w:val="0"/>
        <w:autoSpaceDN w:val="0"/>
        <w:adjustRightInd w:val="0"/>
        <w:spacing w:after="0" w:line="240" w:lineRule="auto"/>
        <w:rPr>
          <w:rFonts w:ascii="Times New Roman" w:hAnsi="Times New Roman" w:cs="Times New Roman"/>
          <w:b/>
          <w:b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Exigences supplémentaires pour les élevages porcins relevant du niveau 3</w:t>
      </w:r>
    </w:p>
    <w:p w:rsidR="00226559" w:rsidRPr="00BE4DBD"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Surface de repos recouverte de litière</w:t>
      </w:r>
    </w:p>
    <w:p w:rsidR="00702E30" w:rsidRPr="00BE4DBD" w:rsidRDefault="00702E30" w:rsidP="00670F26">
      <w:pPr>
        <w:autoSpaceDE w:val="0"/>
        <w:autoSpaceDN w:val="0"/>
        <w:adjustRightInd w:val="0"/>
        <w:spacing w:after="0" w:line="240" w:lineRule="auto"/>
        <w:rPr>
          <w:rFonts w:ascii="Times New Roman" w:hAnsi="Times New Roman" w:cs="Times New Roman"/>
          <w:sz w:val="24"/>
          <w:szCs w:val="24"/>
        </w:rPr>
      </w:pPr>
      <w:r w:rsidRPr="00BE4DBD">
        <w:rPr>
          <w:rFonts w:ascii="Times New Roman" w:hAnsi="Times New Roman"/>
          <w:sz w:val="24"/>
          <w:szCs w:val="24"/>
        </w:rPr>
        <w:t>1) Tous les porcs doivent recevoir de la paille comme litière dans la surface de repos.</w:t>
      </w:r>
      <w:r w:rsidR="00AF0780" w:rsidRPr="00BE4DBD">
        <w:rPr>
          <w:rFonts w:ascii="Times New Roman" w:hAnsi="Times New Roman"/>
          <w:sz w:val="24"/>
          <w:szCs w:val="24"/>
        </w:rPr>
        <w:t xml:space="preserve"> </w:t>
      </w:r>
      <w:r w:rsidRPr="00BE4DBD">
        <w:rPr>
          <w:rFonts w:ascii="Times New Roman" w:hAnsi="Times New Roman"/>
          <w:sz w:val="24"/>
          <w:szCs w:val="24"/>
        </w:rPr>
        <w:t>La paille doit être distribuée quotidiennement et être disponible en quantités suffisantes et en permanence.</w:t>
      </w:r>
      <w:r w:rsidR="00AF0780" w:rsidRPr="00BE4DBD">
        <w:rPr>
          <w:rFonts w:ascii="Times New Roman" w:hAnsi="Times New Roman"/>
          <w:sz w:val="24"/>
          <w:szCs w:val="24"/>
        </w:rPr>
        <w:t xml:space="preserve"> </w:t>
      </w:r>
      <w:r w:rsidRPr="00BE4DBD">
        <w:rPr>
          <w:rFonts w:ascii="Times New Roman" w:hAnsi="Times New Roman"/>
          <w:sz w:val="24"/>
          <w:szCs w:val="24"/>
        </w:rPr>
        <w:t>Elle doit également servir de matériau d</w:t>
      </w:r>
      <w:r w:rsidR="00AF0780" w:rsidRPr="00BE4DBD">
        <w:rPr>
          <w:rFonts w:ascii="Times New Roman" w:hAnsi="Times New Roman"/>
          <w:sz w:val="24"/>
          <w:szCs w:val="24"/>
        </w:rPr>
        <w:t>’</w:t>
      </w:r>
      <w:r w:rsidRPr="00BE4DBD">
        <w:rPr>
          <w:rFonts w:ascii="Times New Roman" w:hAnsi="Times New Roman"/>
          <w:sz w:val="24"/>
          <w:szCs w:val="24"/>
        </w:rPr>
        <w:t>enrichissement et à fouir.</w:t>
      </w:r>
    </w:p>
    <w:p w:rsidR="00226559" w:rsidRPr="00BE4DBD"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Truies et cochettes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 Les truies et cochettes doivent être mises en groupes errants, cf. exigences de base n° 5 et 7 ci-dessus.</w:t>
      </w:r>
      <w:r w:rsidR="00AF0780" w:rsidRPr="00BE4DBD">
        <w:rPr>
          <w:rFonts w:ascii="Times New Roman" w:hAnsi="Times New Roman"/>
          <w:sz w:val="24"/>
          <w:szCs w:val="24"/>
        </w:rPr>
        <w:t xml:space="preserve"> </w:t>
      </w:r>
      <w:r w:rsidRPr="00BE4DBD">
        <w:rPr>
          <w:rFonts w:ascii="Times New Roman" w:hAnsi="Times New Roman"/>
          <w:sz w:val="24"/>
          <w:szCs w:val="24"/>
        </w:rPr>
        <w:t>Ces groupes errants peuvent être élevés en plein air avec accès à des abris, ou à l</w:t>
      </w:r>
      <w:r w:rsidR="00AF0780" w:rsidRPr="00BE4DBD">
        <w:rPr>
          <w:rFonts w:ascii="Times New Roman" w:hAnsi="Times New Roman"/>
          <w:sz w:val="24"/>
          <w:szCs w:val="24"/>
        </w:rPr>
        <w:t>’</w:t>
      </w:r>
      <w:r w:rsidRPr="00BE4DBD">
        <w:rPr>
          <w:rFonts w:ascii="Times New Roman" w:hAnsi="Times New Roman"/>
          <w:sz w:val="24"/>
          <w:szCs w:val="24"/>
        </w:rPr>
        <w:t>intérieur en stabulation libre.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 Cinq jours au plus tard avant la date de mise bas prévue, les truies et cochettes doivent être placées dans des abris de plein air.</w:t>
      </w:r>
      <w:r w:rsidR="00AF0780" w:rsidRPr="00BE4DBD">
        <w:rPr>
          <w:rFonts w:ascii="Times New Roman" w:hAnsi="Times New Roman"/>
          <w:sz w:val="24"/>
          <w:szCs w:val="24"/>
        </w:rPr>
        <w:t xml:space="preserve"> </w:t>
      </w:r>
      <w:r w:rsidRPr="00BE4DBD">
        <w:rPr>
          <w:rFonts w:ascii="Times New Roman" w:hAnsi="Times New Roman"/>
          <w:sz w:val="24"/>
          <w:szCs w:val="24"/>
        </w:rPr>
        <w:t>Les truies doivent séjourner en plein air au moins jusqu</w:t>
      </w:r>
      <w:r w:rsidR="00AF0780" w:rsidRPr="00BE4DBD">
        <w:rPr>
          <w:rFonts w:ascii="Times New Roman" w:hAnsi="Times New Roman"/>
          <w:sz w:val="24"/>
          <w:szCs w:val="24"/>
        </w:rPr>
        <w:t>’</w:t>
      </w:r>
      <w:r w:rsidRPr="00BE4DBD">
        <w:rPr>
          <w:rFonts w:ascii="Times New Roman" w:hAnsi="Times New Roman"/>
          <w:sz w:val="24"/>
          <w:szCs w:val="24"/>
        </w:rPr>
        <w:t>au sevrage des cochons de lait.</w:t>
      </w:r>
    </w:p>
    <w:p w:rsidR="00226559" w:rsidRPr="00BE4DBD"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Porcelets et porcs de boucherie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4) Les porcelets et porcs de boucherie peuvent être logés en plein air et avoir accès à des abris, ou être logés à l</w:t>
      </w:r>
      <w:r w:rsidR="00AF0780" w:rsidRPr="00BE4DBD">
        <w:rPr>
          <w:rFonts w:ascii="Times New Roman" w:hAnsi="Times New Roman"/>
          <w:sz w:val="24"/>
          <w:szCs w:val="24"/>
        </w:rPr>
        <w:t>’</w:t>
      </w:r>
      <w:r w:rsidRPr="00BE4DBD">
        <w:rPr>
          <w:rFonts w:ascii="Times New Roman" w:hAnsi="Times New Roman"/>
          <w:sz w:val="24"/>
          <w:szCs w:val="24"/>
        </w:rPr>
        <w:t>intérieur dans des cases comprenant une surface de repos recouverte de litière, et un accès libre à un espace de plein air.</w:t>
      </w:r>
      <w:r w:rsidR="00AF0780" w:rsidRPr="00BE4DBD">
        <w:rPr>
          <w:rFonts w:ascii="Times New Roman" w:hAnsi="Times New Roman"/>
          <w:sz w:val="24"/>
          <w:szCs w:val="24"/>
        </w:rPr>
        <w:t xml:space="preserve"> </w:t>
      </w:r>
      <w:r w:rsidRPr="00BE4DBD">
        <w:rPr>
          <w:rFonts w:ascii="Times New Roman" w:hAnsi="Times New Roman"/>
          <w:sz w:val="24"/>
          <w:szCs w:val="24"/>
        </w:rPr>
        <w:t>En cas de logement à l</w:t>
      </w:r>
      <w:r w:rsidR="00AF0780" w:rsidRPr="00BE4DBD">
        <w:rPr>
          <w:rFonts w:ascii="Times New Roman" w:hAnsi="Times New Roman"/>
          <w:sz w:val="24"/>
          <w:szCs w:val="24"/>
        </w:rPr>
        <w:t>’</w:t>
      </w:r>
      <w:r w:rsidRPr="00BE4DBD">
        <w:rPr>
          <w:rFonts w:ascii="Times New Roman" w:hAnsi="Times New Roman"/>
          <w:sz w:val="24"/>
          <w:szCs w:val="24"/>
        </w:rPr>
        <w:t xml:space="preserve">intérieur, les porcs doivent avoir accès à </w:t>
      </w:r>
      <w:r w:rsidRPr="00BE4DBD">
        <w:rPr>
          <w:rFonts w:ascii="Times New Roman" w:hAnsi="Times New Roman"/>
          <w:sz w:val="24"/>
          <w:szCs w:val="24"/>
        </w:rPr>
        <w:lastRenderedPageBreak/>
        <w:t>une surface totale librement accessible, une surface de repos et un espace de plein air minimal, voir tableau 2.</w:t>
      </w:r>
    </w:p>
    <w:p w:rsidR="00702E30" w:rsidRPr="00BE4DBD" w:rsidRDefault="00702E30" w:rsidP="00702E30">
      <w:pPr>
        <w:autoSpaceDE w:val="0"/>
        <w:autoSpaceDN w:val="0"/>
        <w:adjustRightInd w:val="0"/>
        <w:spacing w:after="0" w:line="240" w:lineRule="auto"/>
        <w:rPr>
          <w:rFonts w:ascii="Times New Roman" w:hAnsi="Times New Roman" w:cs="Times New Roman"/>
          <w:sz w:val="24"/>
          <w:szCs w:val="24"/>
        </w:rPr>
      </w:pPr>
    </w:p>
    <w:p w:rsidR="007A7CBA" w:rsidRPr="00BE4DBD" w:rsidRDefault="007A7CBA" w:rsidP="00035C31">
      <w:pPr>
        <w:keepNext/>
        <w:spacing w:before="100" w:beforeAutospacing="1" w:after="100" w:afterAutospacing="1" w:line="240" w:lineRule="auto"/>
        <w:contextualSpacing/>
        <w:rPr>
          <w:rFonts w:ascii="Tahoma" w:eastAsia="Times New Roman" w:hAnsi="Tahoma" w:cs="Tahoma"/>
          <w:sz w:val="17"/>
          <w:szCs w:val="17"/>
        </w:rPr>
      </w:pPr>
      <w:r w:rsidRPr="00BE4DBD">
        <w:rPr>
          <w:rFonts w:ascii="Tahoma" w:hAnsi="Tahoma"/>
          <w:sz w:val="17"/>
          <w:szCs w:val="17"/>
        </w:rPr>
        <w:t>Tableau 2.</w:t>
      </w:r>
    </w:p>
    <w:tbl>
      <w:tblPr>
        <w:tblW w:w="0" w:type="auto"/>
        <w:tblCellMar>
          <w:left w:w="0" w:type="dxa"/>
          <w:right w:w="0" w:type="dxa"/>
        </w:tblCellMar>
        <w:tblLook w:val="04A0" w:firstRow="1" w:lastRow="0" w:firstColumn="1" w:lastColumn="0" w:noHBand="0" w:noVBand="1"/>
      </w:tblPr>
      <w:tblGrid>
        <w:gridCol w:w="7475"/>
      </w:tblGrid>
      <w:tr w:rsidR="007A7CBA" w:rsidRPr="00BE4DBD"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48"/>
              <w:gridCol w:w="1907"/>
            </w:tblGrid>
            <w:tr w:rsidR="007A7CBA" w:rsidRPr="00BE4DBD" w:rsidTr="00670F26">
              <w:tc>
                <w:tcPr>
                  <w:tcW w:w="1975" w:type="dxa"/>
                  <w:tcBorders>
                    <w:top w:val="single" w:sz="8" w:space="0" w:color="000000"/>
                    <w:left w:val="single" w:sz="8" w:space="0" w:color="000000"/>
                    <w:bottom w:val="single" w:sz="8" w:space="0" w:color="000000"/>
                    <w:right w:val="single" w:sz="8" w:space="0" w:color="000000"/>
                  </w:tcBorders>
                  <w:hideMark/>
                </w:tcPr>
                <w:p w:rsidR="007A7CBA" w:rsidRPr="00BE4DBD" w:rsidRDefault="007A7CBA" w:rsidP="00035C31">
                  <w:pPr>
                    <w:keepNext/>
                    <w:spacing w:after="0" w:line="240" w:lineRule="auto"/>
                    <w:rPr>
                      <w:rFonts w:ascii="Tahoma" w:eastAsia="Times New Roman" w:hAnsi="Tahoma" w:cs="Tahoma"/>
                      <w:sz w:val="17"/>
                      <w:szCs w:val="17"/>
                    </w:rPr>
                  </w:pPr>
                  <w:r w:rsidRPr="00BE4DBD">
                    <w:rPr>
                      <w:rFonts w:ascii="Tahoma" w:hAnsi="Tahoma"/>
                      <w:sz w:val="17"/>
                      <w:szCs w:val="17"/>
                    </w:rPr>
                    <w:t>Poids moyen des porcs</w:t>
                  </w:r>
                </w:p>
              </w:tc>
              <w:tc>
                <w:tcPr>
                  <w:tcW w:w="1725" w:type="dxa"/>
                  <w:tcBorders>
                    <w:top w:val="single" w:sz="8" w:space="0" w:color="000000"/>
                    <w:left w:val="single" w:sz="8" w:space="0" w:color="000000"/>
                    <w:bottom w:val="single" w:sz="8" w:space="0" w:color="000000"/>
                    <w:right w:val="single" w:sz="8" w:space="0" w:color="000000"/>
                  </w:tcBorders>
                  <w:hideMark/>
                </w:tcPr>
                <w:p w:rsidR="007A7CBA" w:rsidRPr="00BE4DBD" w:rsidRDefault="007A7CBA" w:rsidP="00035C31">
                  <w:pPr>
                    <w:keepNext/>
                    <w:spacing w:after="0" w:line="240" w:lineRule="auto"/>
                    <w:rPr>
                      <w:rFonts w:ascii="Tahoma" w:eastAsia="Times New Roman" w:hAnsi="Tahoma" w:cs="Tahoma"/>
                      <w:sz w:val="17"/>
                      <w:szCs w:val="17"/>
                    </w:rPr>
                  </w:pPr>
                  <w:r w:rsidRPr="00BE4DBD">
                    <w:rPr>
                      <w:rFonts w:ascii="Tahoma" w:hAnsi="Tahoma"/>
                      <w:sz w:val="17"/>
                      <w:szCs w:val="17"/>
                    </w:rPr>
                    <w:t>Surface totale par porc en m</w:t>
                  </w:r>
                  <w:r w:rsidRPr="00BE4DBD">
                    <w:rPr>
                      <w:rFonts w:ascii="Tahoma" w:hAnsi="Tahoma"/>
                      <w:sz w:val="17"/>
                      <w:szCs w:val="17"/>
                      <w:vertAlign w:val="superscript"/>
                    </w:rPr>
                    <w:t>2</w:t>
                  </w:r>
                  <w:r w:rsidRPr="00BE4DBD">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BE4DBD" w:rsidRDefault="007A7CBA" w:rsidP="00035C31">
                  <w:pPr>
                    <w:keepNext/>
                    <w:spacing w:after="0" w:line="240" w:lineRule="auto"/>
                    <w:rPr>
                      <w:rFonts w:ascii="Tahoma" w:eastAsia="Times New Roman" w:hAnsi="Tahoma" w:cs="Tahoma"/>
                      <w:sz w:val="17"/>
                      <w:szCs w:val="17"/>
                    </w:rPr>
                  </w:pPr>
                  <w:r w:rsidRPr="00BE4DBD">
                    <w:rPr>
                      <w:rFonts w:ascii="Tahoma" w:hAnsi="Tahoma"/>
                      <w:sz w:val="17"/>
                      <w:szCs w:val="17"/>
                    </w:rPr>
                    <w:t>Surface de repos par porc en m</w:t>
                  </w:r>
                  <w:r w:rsidRPr="00BE4DBD">
                    <w:rPr>
                      <w:rFonts w:ascii="Tahoma" w:hAnsi="Tahoma"/>
                      <w:sz w:val="17"/>
                      <w:szCs w:val="17"/>
                      <w:vertAlign w:val="superscript"/>
                    </w:rPr>
                    <w:t>2</w:t>
                  </w:r>
                  <w:r w:rsidRPr="00BE4DBD">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BE4DBD" w:rsidRDefault="007A7CBA" w:rsidP="00035C31">
                  <w:pPr>
                    <w:keepNext/>
                    <w:spacing w:after="0" w:line="240" w:lineRule="auto"/>
                    <w:rPr>
                      <w:rFonts w:ascii="Tahoma" w:eastAsia="Times New Roman" w:hAnsi="Tahoma" w:cs="Tahoma"/>
                      <w:sz w:val="17"/>
                      <w:szCs w:val="17"/>
                    </w:rPr>
                  </w:pPr>
                  <w:r w:rsidRPr="00BE4DBD">
                    <w:rPr>
                      <w:rFonts w:ascii="Tahoma" w:hAnsi="Tahoma"/>
                      <w:sz w:val="17"/>
                      <w:szCs w:val="17"/>
                    </w:rPr>
                    <w:t>Espace de plein air par porc en m</w:t>
                  </w:r>
                  <w:r w:rsidRPr="00BE4DBD">
                    <w:rPr>
                      <w:rFonts w:ascii="Tahoma" w:hAnsi="Tahoma"/>
                      <w:sz w:val="17"/>
                      <w:szCs w:val="17"/>
                      <w:vertAlign w:val="superscript"/>
                    </w:rPr>
                    <w:t>2</w:t>
                  </w:r>
                  <w:r w:rsidRPr="00BE4DBD">
                    <w:rPr>
                      <w:rFonts w:ascii="Tahoma" w:hAnsi="Tahoma"/>
                      <w:sz w:val="17"/>
                      <w:szCs w:val="17"/>
                    </w:rPr>
                    <w:t xml:space="preserve"> (minimum)</w:t>
                  </w:r>
                </w:p>
              </w:tc>
            </w:tr>
            <w:tr w:rsidR="007A7CBA" w:rsidRPr="00BE4DBD" w:rsidTr="00670F26">
              <w:tc>
                <w:tcPr>
                  <w:tcW w:w="1975" w:type="dxa"/>
                  <w:tcBorders>
                    <w:top w:val="single" w:sz="8" w:space="0" w:color="000000"/>
                    <w:left w:val="single" w:sz="8" w:space="0" w:color="000000"/>
                    <w:bottom w:val="single" w:sz="8" w:space="0" w:color="000000"/>
                    <w:right w:val="single" w:sz="8" w:space="0" w:color="000000"/>
                  </w:tcBorders>
                  <w:hideMark/>
                </w:tcPr>
                <w:p w:rsidR="007A7CBA" w:rsidRPr="00BE4DBD" w:rsidRDefault="007A7CBA" w:rsidP="00670F26">
                  <w:pPr>
                    <w:spacing w:after="0" w:line="240" w:lineRule="auto"/>
                    <w:rPr>
                      <w:rFonts w:ascii="Tahoma" w:eastAsia="Times New Roman" w:hAnsi="Tahoma" w:cs="Tahoma"/>
                      <w:sz w:val="17"/>
                      <w:szCs w:val="17"/>
                    </w:rPr>
                  </w:pPr>
                  <w:r w:rsidRPr="00BE4DBD">
                    <w:rPr>
                      <w:rFonts w:ascii="Tahoma" w:hAnsi="Tahoma"/>
                      <w:sz w:val="17"/>
                      <w:szCs w:val="17"/>
                    </w:rPr>
                    <w:t>Du sevrage à 25 kg</w:t>
                  </w:r>
                </w:p>
                <w:p w:rsidR="007A7CBA" w:rsidRPr="00BE4DBD" w:rsidRDefault="007A7CBA" w:rsidP="00670F26">
                  <w:pPr>
                    <w:spacing w:after="0" w:line="240" w:lineRule="auto"/>
                    <w:rPr>
                      <w:rFonts w:ascii="Tahoma" w:eastAsia="Times New Roman" w:hAnsi="Tahoma" w:cs="Tahoma"/>
                      <w:sz w:val="17"/>
                      <w:szCs w:val="17"/>
                    </w:rPr>
                  </w:pPr>
                  <w:r w:rsidRPr="00BE4DBD">
                    <w:rPr>
                      <w:rFonts w:ascii="Tahoma" w:hAnsi="Tahoma"/>
                      <w:sz w:val="17"/>
                      <w:szCs w:val="17"/>
                    </w:rPr>
                    <w:t>25 - 35 kg</w:t>
                  </w:r>
                </w:p>
                <w:p w:rsidR="007A7CBA" w:rsidRPr="00BE4DBD" w:rsidRDefault="007A7CBA" w:rsidP="00670F26">
                  <w:pPr>
                    <w:spacing w:after="0" w:line="240" w:lineRule="auto"/>
                    <w:rPr>
                      <w:rFonts w:ascii="Tahoma" w:eastAsia="Times New Roman" w:hAnsi="Tahoma" w:cs="Tahoma"/>
                      <w:sz w:val="17"/>
                      <w:szCs w:val="17"/>
                    </w:rPr>
                  </w:pPr>
                  <w:r w:rsidRPr="00BE4DBD">
                    <w:rPr>
                      <w:rFonts w:ascii="Tahoma" w:hAnsi="Tahoma"/>
                      <w:sz w:val="17"/>
                      <w:szCs w:val="17"/>
                    </w:rPr>
                    <w:t>35 - 45 kg</w:t>
                  </w:r>
                </w:p>
                <w:p w:rsidR="007A7CBA" w:rsidRPr="00BE4DBD" w:rsidRDefault="007A7CBA" w:rsidP="00670F26">
                  <w:pPr>
                    <w:spacing w:after="0" w:line="240" w:lineRule="auto"/>
                    <w:rPr>
                      <w:rFonts w:ascii="Tahoma" w:eastAsia="Times New Roman" w:hAnsi="Tahoma" w:cs="Tahoma"/>
                      <w:sz w:val="17"/>
                      <w:szCs w:val="17"/>
                      <w:lang w:val="da-DK"/>
                    </w:rPr>
                  </w:pPr>
                  <w:r w:rsidRPr="00BE4DBD">
                    <w:rPr>
                      <w:rFonts w:ascii="Tahoma" w:hAnsi="Tahoma"/>
                      <w:sz w:val="17"/>
                      <w:szCs w:val="17"/>
                      <w:lang w:val="da-DK"/>
                    </w:rPr>
                    <w:t>45 - 55 kg</w:t>
                  </w:r>
                </w:p>
                <w:p w:rsidR="007A7CBA" w:rsidRPr="00BE4DBD" w:rsidRDefault="007A7CBA" w:rsidP="00670F26">
                  <w:pPr>
                    <w:spacing w:after="0" w:line="240" w:lineRule="auto"/>
                    <w:rPr>
                      <w:rFonts w:ascii="Tahoma" w:eastAsia="Times New Roman" w:hAnsi="Tahoma" w:cs="Tahoma"/>
                      <w:sz w:val="17"/>
                      <w:szCs w:val="17"/>
                      <w:lang w:val="da-DK"/>
                    </w:rPr>
                  </w:pPr>
                  <w:r w:rsidRPr="00BE4DBD">
                    <w:rPr>
                      <w:rFonts w:ascii="Tahoma" w:hAnsi="Tahoma"/>
                      <w:sz w:val="17"/>
                      <w:szCs w:val="17"/>
                      <w:lang w:val="da-DK"/>
                    </w:rPr>
                    <w:t>55 - 65 kg</w:t>
                  </w:r>
                </w:p>
                <w:p w:rsidR="007A7CBA" w:rsidRPr="00BE4DBD" w:rsidRDefault="007A7CBA" w:rsidP="00670F26">
                  <w:pPr>
                    <w:spacing w:after="0" w:line="240" w:lineRule="auto"/>
                    <w:rPr>
                      <w:rFonts w:ascii="Tahoma" w:eastAsia="Times New Roman" w:hAnsi="Tahoma" w:cs="Tahoma"/>
                      <w:sz w:val="17"/>
                      <w:szCs w:val="17"/>
                      <w:lang w:val="da-DK"/>
                    </w:rPr>
                  </w:pPr>
                  <w:r w:rsidRPr="00BE4DBD">
                    <w:rPr>
                      <w:rFonts w:ascii="Tahoma" w:hAnsi="Tahoma"/>
                      <w:sz w:val="17"/>
                      <w:szCs w:val="17"/>
                      <w:lang w:val="da-DK"/>
                    </w:rPr>
                    <w:t>65 - 75 kg</w:t>
                  </w:r>
                </w:p>
                <w:p w:rsidR="007A7CBA" w:rsidRPr="00BE4DBD" w:rsidRDefault="007A7CBA" w:rsidP="00670F26">
                  <w:pPr>
                    <w:spacing w:after="0" w:line="240" w:lineRule="auto"/>
                    <w:rPr>
                      <w:rFonts w:ascii="Tahoma" w:eastAsia="Times New Roman" w:hAnsi="Tahoma" w:cs="Tahoma"/>
                      <w:sz w:val="17"/>
                      <w:szCs w:val="17"/>
                      <w:lang w:val="da-DK"/>
                    </w:rPr>
                  </w:pPr>
                  <w:r w:rsidRPr="00BE4DBD">
                    <w:rPr>
                      <w:rFonts w:ascii="Tahoma" w:hAnsi="Tahoma"/>
                      <w:sz w:val="17"/>
                      <w:szCs w:val="17"/>
                      <w:lang w:val="da-DK"/>
                    </w:rPr>
                    <w:t>75 - 85 kg</w:t>
                  </w:r>
                </w:p>
                <w:p w:rsidR="007A7CBA" w:rsidRPr="00BE4DBD" w:rsidRDefault="007A7CBA" w:rsidP="00670F26">
                  <w:pPr>
                    <w:spacing w:after="0" w:line="240" w:lineRule="auto"/>
                    <w:rPr>
                      <w:rFonts w:ascii="Tahoma" w:eastAsia="Times New Roman" w:hAnsi="Tahoma" w:cs="Tahoma"/>
                      <w:sz w:val="17"/>
                      <w:szCs w:val="17"/>
                      <w:lang w:val="da-DK"/>
                    </w:rPr>
                  </w:pPr>
                  <w:r w:rsidRPr="00BE4DBD">
                    <w:rPr>
                      <w:rFonts w:ascii="Tahoma" w:hAnsi="Tahoma"/>
                      <w:sz w:val="17"/>
                      <w:szCs w:val="17"/>
                      <w:lang w:val="da-DK"/>
                    </w:rPr>
                    <w:t>85 - 95 kg</w:t>
                  </w:r>
                </w:p>
                <w:p w:rsidR="007A7CBA" w:rsidRPr="00BE4DBD" w:rsidRDefault="007A7CBA" w:rsidP="00670F26">
                  <w:pPr>
                    <w:spacing w:after="0" w:line="240" w:lineRule="auto"/>
                    <w:rPr>
                      <w:rFonts w:ascii="Tahoma" w:eastAsia="Times New Roman" w:hAnsi="Tahoma" w:cs="Tahoma"/>
                      <w:sz w:val="17"/>
                      <w:szCs w:val="17"/>
                      <w:lang w:val="da-DK"/>
                    </w:rPr>
                  </w:pPr>
                  <w:r w:rsidRPr="00BE4DBD">
                    <w:rPr>
                      <w:rFonts w:ascii="Tahoma" w:hAnsi="Tahoma"/>
                      <w:sz w:val="17"/>
                      <w:szCs w:val="17"/>
                      <w:lang w:val="da-DK"/>
                    </w:rPr>
                    <w:t>95 - 110 kg</w:t>
                  </w:r>
                </w:p>
                <w:p w:rsidR="007A7CBA" w:rsidRPr="00BE4DBD" w:rsidRDefault="007A7CBA" w:rsidP="00670F26">
                  <w:pPr>
                    <w:spacing w:after="0" w:line="240" w:lineRule="auto"/>
                    <w:rPr>
                      <w:rFonts w:ascii="Tahoma" w:eastAsia="Times New Roman" w:hAnsi="Tahoma" w:cs="Tahoma"/>
                      <w:sz w:val="17"/>
                      <w:szCs w:val="17"/>
                      <w:lang w:val="da-DK"/>
                    </w:rPr>
                  </w:pPr>
                  <w:r w:rsidRPr="00BE4DBD">
                    <w:rPr>
                      <w:rFonts w:ascii="Tahoma" w:hAnsi="Tahoma"/>
                      <w:sz w:val="17"/>
                      <w:szCs w:val="17"/>
                      <w:lang w:val="da-DK"/>
                    </w:rPr>
                    <w:t>Plus de 110 kg</w:t>
                  </w:r>
                </w:p>
              </w:tc>
              <w:tc>
                <w:tcPr>
                  <w:tcW w:w="1725" w:type="dxa"/>
                  <w:tcBorders>
                    <w:top w:val="single" w:sz="8" w:space="0" w:color="000000"/>
                    <w:left w:val="single" w:sz="8" w:space="0" w:color="000000"/>
                    <w:bottom w:val="single" w:sz="8" w:space="0" w:color="000000"/>
                    <w:right w:val="single" w:sz="8" w:space="0" w:color="000000"/>
                  </w:tcBorders>
                  <w:hideMark/>
                </w:tcPr>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0,40</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0,52</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0,60</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0,72</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0,82</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0,90</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1,00</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1,10</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1,20</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0,18</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0,24</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0,28</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0,33</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0,38</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0,41</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0,46</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0,50</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0,55</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0,17</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0,22</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0,25</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0,30</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0,34</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0,38</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0,42</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0,46</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0,50</w:t>
                  </w:r>
                </w:p>
                <w:p w:rsidR="007A7CBA" w:rsidRPr="00BE4DBD" w:rsidRDefault="007A7CBA" w:rsidP="00670F26">
                  <w:pPr>
                    <w:spacing w:after="0" w:line="240" w:lineRule="auto"/>
                    <w:jc w:val="center"/>
                    <w:rPr>
                      <w:rFonts w:ascii="Tahoma" w:eastAsia="Times New Roman" w:hAnsi="Tahoma" w:cs="Tahoma"/>
                      <w:sz w:val="17"/>
                      <w:szCs w:val="17"/>
                    </w:rPr>
                  </w:pPr>
                  <w:r w:rsidRPr="00BE4DBD">
                    <w:rPr>
                      <w:rFonts w:ascii="Tahoma" w:hAnsi="Tahoma"/>
                      <w:sz w:val="17"/>
                      <w:szCs w:val="17"/>
                    </w:rPr>
                    <w:t>0,54</w:t>
                  </w:r>
                </w:p>
              </w:tc>
            </w:tr>
          </w:tbl>
          <w:p w:rsidR="007A7CBA" w:rsidRPr="00BE4DBD" w:rsidRDefault="007A7CBA" w:rsidP="00670F26">
            <w:pPr>
              <w:spacing w:before="200" w:line="240" w:lineRule="auto"/>
              <w:rPr>
                <w:rFonts w:ascii="Tahoma" w:eastAsia="Times New Roman" w:hAnsi="Tahoma" w:cs="Tahoma"/>
                <w:sz w:val="17"/>
                <w:szCs w:val="17"/>
                <w:lang w:eastAsia="da-DK"/>
              </w:rPr>
            </w:pPr>
          </w:p>
        </w:tc>
      </w:tr>
    </w:tbl>
    <w:p w:rsidR="007A7CBA" w:rsidRPr="00AB676F" w:rsidRDefault="007A7CBA" w:rsidP="00670F26">
      <w:pPr>
        <w:spacing w:after="0" w:line="240" w:lineRule="auto"/>
        <w:jc w:val="both"/>
        <w:rPr>
          <w:rFonts w:ascii="Tahoma" w:eastAsia="Times New Roman" w:hAnsi="Tahoma" w:cs="Tahoma"/>
          <w:sz w:val="14"/>
          <w:szCs w:val="14"/>
        </w:rPr>
      </w:pPr>
      <w:bookmarkStart w:id="0" w:name="_GoBack"/>
      <w:r w:rsidRPr="00AB676F">
        <w:rPr>
          <w:rFonts w:ascii="Tahoma" w:hAnsi="Tahoma"/>
          <w:sz w:val="14"/>
          <w:szCs w:val="14"/>
        </w:rPr>
        <w:t>- Dans la période allant du sevrage à 25 kg, la surface de repos recouverte de litière peut être adaptée à la taille des porcs pour créer un environnement idéal pour les animaux, à condition toutefois que chaque porc de 25 kg dispose d</w:t>
      </w:r>
      <w:r w:rsidR="00AF0780" w:rsidRPr="00AB676F">
        <w:rPr>
          <w:rFonts w:ascii="Tahoma" w:hAnsi="Tahoma"/>
          <w:sz w:val="14"/>
          <w:szCs w:val="14"/>
        </w:rPr>
        <w:t>’</w:t>
      </w:r>
      <w:r w:rsidRPr="00AB676F">
        <w:rPr>
          <w:rFonts w:ascii="Tahoma" w:hAnsi="Tahoma"/>
          <w:sz w:val="14"/>
          <w:szCs w:val="14"/>
        </w:rPr>
        <w:t>au moins 0,18 m².</w:t>
      </w:r>
    </w:p>
    <w:bookmarkEnd w:id="0"/>
    <w:p w:rsidR="007A7CBA" w:rsidRPr="00BE4DBD" w:rsidRDefault="007A7CBA"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ahoma" w:hAnsi="Tahoma"/>
          <w:sz w:val="14"/>
          <w:szCs w:val="14"/>
        </w:rPr>
        <w:t>- L</w:t>
      </w:r>
      <w:r w:rsidR="00AF0780" w:rsidRPr="00BE4DBD">
        <w:rPr>
          <w:rFonts w:ascii="Tahoma" w:hAnsi="Tahoma"/>
          <w:sz w:val="14"/>
          <w:szCs w:val="14"/>
        </w:rPr>
        <w:t>’</w:t>
      </w:r>
      <w:r w:rsidRPr="00BE4DBD">
        <w:rPr>
          <w:rFonts w:ascii="Tahoma" w:hAnsi="Tahoma"/>
          <w:sz w:val="14"/>
          <w:szCs w:val="14"/>
        </w:rPr>
        <w:t>espace de plein air doit être d</w:t>
      </w:r>
      <w:r w:rsidR="00AF0780" w:rsidRPr="00BE4DBD">
        <w:rPr>
          <w:rFonts w:ascii="Tahoma" w:hAnsi="Tahoma"/>
          <w:sz w:val="14"/>
          <w:szCs w:val="14"/>
        </w:rPr>
        <w:t>’</w:t>
      </w:r>
      <w:r w:rsidRPr="00BE4DBD">
        <w:rPr>
          <w:rFonts w:ascii="Tahoma" w:hAnsi="Tahoma"/>
          <w:sz w:val="14"/>
          <w:szCs w:val="14"/>
        </w:rPr>
        <w:t>au moins 10 m² pour les porcs dont le poids est inférieur ou égal à 40 kg.</w:t>
      </w:r>
      <w:r w:rsidR="00AF0780" w:rsidRPr="00BE4DBD">
        <w:rPr>
          <w:rFonts w:ascii="Tahoma" w:hAnsi="Tahoma"/>
          <w:sz w:val="14"/>
          <w:szCs w:val="14"/>
        </w:rPr>
        <w:t xml:space="preserve"> </w:t>
      </w:r>
      <w:r w:rsidRPr="00BE4DBD">
        <w:rPr>
          <w:rFonts w:ascii="Tahoma" w:hAnsi="Tahoma"/>
          <w:sz w:val="14"/>
          <w:szCs w:val="14"/>
        </w:rPr>
        <w:t>Pour les autres porcs, la surface extérieure doit être d</w:t>
      </w:r>
      <w:r w:rsidR="00AF0780" w:rsidRPr="00BE4DBD">
        <w:rPr>
          <w:rFonts w:ascii="Tahoma" w:hAnsi="Tahoma"/>
          <w:sz w:val="14"/>
          <w:szCs w:val="14"/>
        </w:rPr>
        <w:t>’</w:t>
      </w:r>
      <w:r w:rsidRPr="00BE4DBD">
        <w:rPr>
          <w:rFonts w:ascii="Tahoma" w:hAnsi="Tahoma"/>
          <w:sz w:val="14"/>
          <w:szCs w:val="14"/>
        </w:rPr>
        <w:t>au moins 20 m².</w:t>
      </w:r>
    </w:p>
    <w:p w:rsidR="00702E30" w:rsidRPr="00BE4DBD" w:rsidRDefault="00702E30" w:rsidP="00595994">
      <w:pPr>
        <w:pageBreakBefore/>
        <w:jc w:val="right"/>
        <w:rPr>
          <w:rFonts w:ascii="Times New Roman" w:hAnsi="Times New Roman" w:cs="Times New Roman"/>
          <w:b/>
          <w:bCs/>
          <w:sz w:val="24"/>
          <w:szCs w:val="24"/>
        </w:rPr>
      </w:pPr>
      <w:r w:rsidRPr="00BE4DBD">
        <w:rPr>
          <w:rFonts w:ascii="Times New Roman" w:hAnsi="Times New Roman"/>
          <w:b/>
          <w:bCs/>
          <w:sz w:val="24"/>
          <w:szCs w:val="24"/>
        </w:rPr>
        <w:lastRenderedPageBreak/>
        <w:t>Annexe 2</w:t>
      </w:r>
    </w:p>
    <w:p w:rsidR="00702E30" w:rsidRPr="00BE4DBD" w:rsidRDefault="00702E30" w:rsidP="00226559">
      <w:pPr>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Exigences relatives à l</w:t>
      </w:r>
      <w:r w:rsidR="00AF0780" w:rsidRPr="00BE4DBD">
        <w:rPr>
          <w:rFonts w:ascii="Times New Roman" w:hAnsi="Times New Roman"/>
          <w:b/>
          <w:bCs/>
          <w:sz w:val="24"/>
          <w:szCs w:val="24"/>
        </w:rPr>
        <w:t>’</w:t>
      </w:r>
      <w:r w:rsidRPr="00BE4DBD">
        <w:rPr>
          <w:rFonts w:ascii="Times New Roman" w:hAnsi="Times New Roman"/>
          <w:b/>
          <w:bCs/>
          <w:sz w:val="24"/>
          <w:szCs w:val="24"/>
        </w:rPr>
        <w:t>étiquetage en matière de bien-être animal pour les élevages de poulets d</w:t>
      </w:r>
      <w:r w:rsidR="00AF0780" w:rsidRPr="00BE4DBD">
        <w:rPr>
          <w:rFonts w:ascii="Times New Roman" w:hAnsi="Times New Roman"/>
          <w:b/>
          <w:bCs/>
          <w:sz w:val="24"/>
          <w:szCs w:val="24"/>
        </w:rPr>
        <w:t>’</w:t>
      </w:r>
      <w:r w:rsidRPr="00BE4DBD">
        <w:rPr>
          <w:rFonts w:ascii="Times New Roman" w:hAnsi="Times New Roman"/>
          <w:b/>
          <w:bCs/>
          <w:sz w:val="24"/>
          <w:szCs w:val="24"/>
        </w:rPr>
        <w:t>engraissement</w:t>
      </w:r>
    </w:p>
    <w:p w:rsidR="007A7CBA" w:rsidRPr="00BE4DBD"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rsidR="00702E30" w:rsidRPr="00BE4DBD" w:rsidRDefault="00702E30" w:rsidP="00226559">
      <w:pPr>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Exigences de base pour les élevages de poulets d</w:t>
      </w:r>
      <w:r w:rsidR="00AF0780" w:rsidRPr="00BE4DBD">
        <w:rPr>
          <w:rFonts w:ascii="Times New Roman" w:hAnsi="Times New Roman"/>
          <w:b/>
          <w:bCs/>
          <w:sz w:val="24"/>
          <w:szCs w:val="24"/>
        </w:rPr>
        <w:t>’</w:t>
      </w:r>
      <w:r w:rsidRPr="00BE4DBD">
        <w:rPr>
          <w:rFonts w:ascii="Times New Roman" w:hAnsi="Times New Roman"/>
          <w:b/>
          <w:bCs/>
          <w:sz w:val="24"/>
          <w:szCs w:val="24"/>
        </w:rPr>
        <w:t>engraissement relevant du niveau 1</w:t>
      </w:r>
    </w:p>
    <w:p w:rsidR="00226559" w:rsidRPr="00BE4DBD"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Race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 Tous les poulets doivent être d</w:t>
      </w:r>
      <w:r w:rsidR="00AF0780" w:rsidRPr="00BE4DBD">
        <w:rPr>
          <w:rFonts w:ascii="Times New Roman" w:hAnsi="Times New Roman"/>
          <w:sz w:val="24"/>
          <w:szCs w:val="24"/>
        </w:rPr>
        <w:t>’</w:t>
      </w:r>
      <w:r w:rsidRPr="00BE4DBD">
        <w:rPr>
          <w:rFonts w:ascii="Times New Roman" w:hAnsi="Times New Roman"/>
          <w:sz w:val="24"/>
          <w:szCs w:val="24"/>
        </w:rPr>
        <w:t>une race à croissance plus lente.</w:t>
      </w:r>
    </w:p>
    <w:p w:rsidR="00226559" w:rsidRPr="00BE4DBD"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Densité d</w:t>
      </w:r>
      <w:r w:rsidR="00AF0780" w:rsidRPr="00BE4DBD">
        <w:rPr>
          <w:rFonts w:ascii="Times New Roman" w:hAnsi="Times New Roman"/>
          <w:i/>
          <w:iCs/>
          <w:sz w:val="24"/>
          <w:szCs w:val="24"/>
        </w:rPr>
        <w:t>’</w:t>
      </w:r>
      <w:r w:rsidRPr="00BE4DBD">
        <w:rPr>
          <w:rFonts w:ascii="Times New Roman" w:hAnsi="Times New Roman"/>
          <w:i/>
          <w:iCs/>
          <w:sz w:val="24"/>
          <w:szCs w:val="24"/>
        </w:rPr>
        <w:t>élevage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 La densité d</w:t>
      </w:r>
      <w:r w:rsidR="00AF0780" w:rsidRPr="00BE4DBD">
        <w:rPr>
          <w:rFonts w:ascii="Times New Roman" w:hAnsi="Times New Roman"/>
          <w:sz w:val="24"/>
          <w:szCs w:val="24"/>
        </w:rPr>
        <w:t>’</w:t>
      </w:r>
      <w:r w:rsidRPr="00BE4DBD">
        <w:rPr>
          <w:rFonts w:ascii="Times New Roman" w:hAnsi="Times New Roman"/>
          <w:sz w:val="24"/>
          <w:szCs w:val="24"/>
        </w:rPr>
        <w:t>élevage moyenne dans trois troupeaux consécutifs ne peut être supérieure à 38 kg de poids vif par m2 de surface utilisable.</w:t>
      </w:r>
      <w:r w:rsidR="00AF0780" w:rsidRPr="00BE4DBD">
        <w:rPr>
          <w:rFonts w:ascii="Times New Roman" w:hAnsi="Times New Roman"/>
          <w:sz w:val="24"/>
          <w:szCs w:val="24"/>
        </w:rPr>
        <w:t xml:space="preserve"> </w:t>
      </w:r>
      <w:r w:rsidRPr="00BE4DBD">
        <w:rPr>
          <w:rFonts w:ascii="Times New Roman" w:hAnsi="Times New Roman"/>
          <w:sz w:val="24"/>
          <w:szCs w:val="24"/>
        </w:rPr>
        <w:t>La densité d</w:t>
      </w:r>
      <w:r w:rsidR="00AF0780" w:rsidRPr="00BE4DBD">
        <w:rPr>
          <w:rFonts w:ascii="Times New Roman" w:hAnsi="Times New Roman"/>
          <w:sz w:val="24"/>
          <w:szCs w:val="24"/>
        </w:rPr>
        <w:t>’</w:t>
      </w:r>
      <w:r w:rsidRPr="00BE4DBD">
        <w:rPr>
          <w:rFonts w:ascii="Times New Roman" w:hAnsi="Times New Roman"/>
          <w:sz w:val="24"/>
          <w:szCs w:val="24"/>
        </w:rPr>
        <w:t>élevage dans un élevage individuel ne peut en aucun cas excéder 39 kg de poids vif par m2 de surface utilisable.</w:t>
      </w:r>
    </w:p>
    <w:p w:rsidR="00375553" w:rsidRPr="00BE4DBD" w:rsidRDefault="00375553"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Mortalité</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 Dans les sept derniers troupeaux consécutifs contrôlés du poulailler où l</w:t>
      </w:r>
      <w:r w:rsidR="00AF0780" w:rsidRPr="00BE4DBD">
        <w:rPr>
          <w:rFonts w:ascii="Times New Roman" w:hAnsi="Times New Roman"/>
          <w:sz w:val="24"/>
          <w:szCs w:val="24"/>
        </w:rPr>
        <w:t>’</w:t>
      </w:r>
      <w:r w:rsidRPr="00BE4DBD">
        <w:rPr>
          <w:rFonts w:ascii="Times New Roman" w:hAnsi="Times New Roman"/>
          <w:sz w:val="24"/>
          <w:szCs w:val="24"/>
        </w:rPr>
        <w:t>on souhaite atteindre une densité d</w:t>
      </w:r>
      <w:r w:rsidR="00AF0780" w:rsidRPr="00BE4DBD">
        <w:rPr>
          <w:rFonts w:ascii="Times New Roman" w:hAnsi="Times New Roman"/>
          <w:sz w:val="24"/>
          <w:szCs w:val="24"/>
        </w:rPr>
        <w:t>’</w:t>
      </w:r>
      <w:r w:rsidRPr="00BE4DBD">
        <w:rPr>
          <w:rFonts w:ascii="Times New Roman" w:hAnsi="Times New Roman"/>
          <w:sz w:val="24"/>
          <w:szCs w:val="24"/>
        </w:rPr>
        <w:t>élevage maximale découlant du point 2, la mortalité totale était inférieure à 1 % ajouté à 0,06 % multiplié par l</w:t>
      </w:r>
      <w:r w:rsidR="00AF0780" w:rsidRPr="00BE4DBD">
        <w:rPr>
          <w:rFonts w:ascii="Times New Roman" w:hAnsi="Times New Roman"/>
          <w:sz w:val="24"/>
          <w:szCs w:val="24"/>
        </w:rPr>
        <w:t>’</w:t>
      </w:r>
      <w:r w:rsidRPr="00BE4DBD">
        <w:rPr>
          <w:rFonts w:ascii="Times New Roman" w:hAnsi="Times New Roman"/>
          <w:sz w:val="24"/>
          <w:szCs w:val="24"/>
        </w:rPr>
        <w:t>âge d</w:t>
      </w:r>
      <w:r w:rsidR="00AF0780" w:rsidRPr="00BE4DBD">
        <w:rPr>
          <w:rFonts w:ascii="Times New Roman" w:hAnsi="Times New Roman"/>
          <w:sz w:val="24"/>
          <w:szCs w:val="24"/>
        </w:rPr>
        <w:t>’</w:t>
      </w:r>
      <w:r w:rsidRPr="00BE4DBD">
        <w:rPr>
          <w:rFonts w:ascii="Times New Roman" w:hAnsi="Times New Roman"/>
          <w:sz w:val="24"/>
          <w:szCs w:val="24"/>
        </w:rPr>
        <w:t>abattage du troupeau en jours.</w:t>
      </w:r>
    </w:p>
    <w:p w:rsidR="00226559" w:rsidRPr="00BE4DBD"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Abattages partiels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4) Il est interdit d</w:t>
      </w:r>
      <w:r w:rsidR="00AF0780" w:rsidRPr="00BE4DBD">
        <w:rPr>
          <w:rFonts w:ascii="Times New Roman" w:hAnsi="Times New Roman"/>
          <w:sz w:val="24"/>
          <w:szCs w:val="24"/>
        </w:rPr>
        <w:t>’</w:t>
      </w:r>
      <w:r w:rsidRPr="00BE4DBD">
        <w:rPr>
          <w:rFonts w:ascii="Times New Roman" w:hAnsi="Times New Roman"/>
          <w:sz w:val="24"/>
          <w:szCs w:val="24"/>
        </w:rPr>
        <w:t>effectuer des abattages partiels dont l</w:t>
      </w:r>
      <w:r w:rsidR="00AF0780" w:rsidRPr="00BE4DBD">
        <w:rPr>
          <w:rFonts w:ascii="Times New Roman" w:hAnsi="Times New Roman"/>
          <w:sz w:val="24"/>
          <w:szCs w:val="24"/>
        </w:rPr>
        <w:t>’</w:t>
      </w:r>
      <w:r w:rsidRPr="00BE4DBD">
        <w:rPr>
          <w:rFonts w:ascii="Times New Roman" w:hAnsi="Times New Roman"/>
          <w:sz w:val="24"/>
          <w:szCs w:val="24"/>
        </w:rPr>
        <w:t>objectif est d</w:t>
      </w:r>
      <w:r w:rsidR="00AF0780" w:rsidRPr="00BE4DBD">
        <w:rPr>
          <w:rFonts w:ascii="Times New Roman" w:hAnsi="Times New Roman"/>
          <w:sz w:val="24"/>
          <w:szCs w:val="24"/>
        </w:rPr>
        <w:t>’</w:t>
      </w:r>
      <w:r w:rsidRPr="00BE4DBD">
        <w:rPr>
          <w:rFonts w:ascii="Times New Roman" w:hAnsi="Times New Roman"/>
          <w:sz w:val="24"/>
          <w:szCs w:val="24"/>
        </w:rPr>
        <w:t>éviter de dépasser la densité d</w:t>
      </w:r>
      <w:r w:rsidR="00AF0780" w:rsidRPr="00BE4DBD">
        <w:rPr>
          <w:rFonts w:ascii="Times New Roman" w:hAnsi="Times New Roman"/>
          <w:sz w:val="24"/>
          <w:szCs w:val="24"/>
        </w:rPr>
        <w:t>’</w:t>
      </w:r>
      <w:r w:rsidRPr="00BE4DBD">
        <w:rPr>
          <w:rFonts w:ascii="Times New Roman" w:hAnsi="Times New Roman"/>
          <w:sz w:val="24"/>
          <w:szCs w:val="24"/>
        </w:rPr>
        <w:t>élevage maximale autorisée.</w:t>
      </w:r>
    </w:p>
    <w:p w:rsidR="00226559" w:rsidRPr="00BE4DBD"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BE4DBD"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Pododermatites plantaires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5) Le score du programme de surveillance pour les pododermatites plantaires dans un troupeau peut être entre 41 et 80 au maximum dans deux troupeaux consécutifs du même poulailler, mais ne peut excéder 81 ou plus, conformément à l</w:t>
      </w:r>
      <w:r w:rsidR="00AF0780" w:rsidRPr="00BE4DBD">
        <w:rPr>
          <w:rFonts w:ascii="Times New Roman" w:hAnsi="Times New Roman"/>
          <w:sz w:val="24"/>
          <w:szCs w:val="24"/>
        </w:rPr>
        <w:t>’</w:t>
      </w:r>
      <w:r w:rsidRPr="00BE4DBD">
        <w:rPr>
          <w:rFonts w:ascii="Times New Roman" w:hAnsi="Times New Roman"/>
          <w:sz w:val="24"/>
          <w:szCs w:val="24"/>
        </w:rPr>
        <w:t>article 25, paragraphe 1, point 3.</w:t>
      </w:r>
    </w:p>
    <w:p w:rsidR="00226559" w:rsidRPr="00BE4DBD"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Transport des animaux à l</w:t>
      </w:r>
      <w:r w:rsidR="00AF0780" w:rsidRPr="00BE4DBD">
        <w:rPr>
          <w:rFonts w:ascii="Times New Roman" w:hAnsi="Times New Roman"/>
          <w:i/>
          <w:iCs/>
          <w:sz w:val="24"/>
          <w:szCs w:val="24"/>
        </w:rPr>
        <w:t>’</w:t>
      </w:r>
      <w:r w:rsidRPr="00BE4DBD">
        <w:rPr>
          <w:rFonts w:ascii="Times New Roman" w:hAnsi="Times New Roman"/>
          <w:i/>
          <w:iCs/>
          <w:sz w:val="24"/>
          <w:szCs w:val="24"/>
        </w:rPr>
        <w:t>abattoir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6) Le temps de transport jusqu</w:t>
      </w:r>
      <w:r w:rsidR="00AF0780" w:rsidRPr="00BE4DBD">
        <w:rPr>
          <w:rFonts w:ascii="Times New Roman" w:hAnsi="Times New Roman"/>
          <w:sz w:val="24"/>
          <w:szCs w:val="24"/>
        </w:rPr>
        <w:t>’</w:t>
      </w:r>
      <w:r w:rsidRPr="00BE4DBD">
        <w:rPr>
          <w:rFonts w:ascii="Times New Roman" w:hAnsi="Times New Roman"/>
          <w:sz w:val="24"/>
          <w:szCs w:val="24"/>
        </w:rPr>
        <w:t>à l</w:t>
      </w:r>
      <w:r w:rsidR="00AF0780" w:rsidRPr="00BE4DBD">
        <w:rPr>
          <w:rFonts w:ascii="Times New Roman" w:hAnsi="Times New Roman"/>
          <w:sz w:val="24"/>
          <w:szCs w:val="24"/>
        </w:rPr>
        <w:t>’</w:t>
      </w:r>
      <w:r w:rsidRPr="00BE4DBD">
        <w:rPr>
          <w:rFonts w:ascii="Times New Roman" w:hAnsi="Times New Roman"/>
          <w:sz w:val="24"/>
          <w:szCs w:val="24"/>
        </w:rPr>
        <w:t>abattoir ne peut être supérieur à 6 heures (capture, chargement et déchargement non inclus).</w:t>
      </w:r>
    </w:p>
    <w:p w:rsidR="00226559" w:rsidRPr="00BE4DBD" w:rsidRDefault="00226559" w:rsidP="00702E30">
      <w:pPr>
        <w:autoSpaceDE w:val="0"/>
        <w:autoSpaceDN w:val="0"/>
        <w:adjustRightInd w:val="0"/>
        <w:spacing w:after="0" w:line="240" w:lineRule="auto"/>
        <w:rPr>
          <w:rFonts w:ascii="Times New Roman" w:hAnsi="Times New Roman" w:cs="Times New Roman"/>
          <w:b/>
          <w:b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Exigences supplémentaires pour les élevages de poulets d</w:t>
      </w:r>
      <w:r w:rsidR="00AF0780" w:rsidRPr="00BE4DBD">
        <w:rPr>
          <w:rFonts w:ascii="Times New Roman" w:hAnsi="Times New Roman"/>
          <w:b/>
          <w:bCs/>
          <w:sz w:val="24"/>
          <w:szCs w:val="24"/>
        </w:rPr>
        <w:t>’</w:t>
      </w:r>
      <w:r w:rsidRPr="00BE4DBD">
        <w:rPr>
          <w:rFonts w:ascii="Times New Roman" w:hAnsi="Times New Roman"/>
          <w:b/>
          <w:bCs/>
          <w:sz w:val="24"/>
          <w:szCs w:val="24"/>
        </w:rPr>
        <w:t>engraissement relevant du niveau 2</w:t>
      </w:r>
    </w:p>
    <w:p w:rsidR="007A7CBA" w:rsidRPr="00BE4DBD"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Enrichissement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 Les poulets d</w:t>
      </w:r>
      <w:r w:rsidR="00AF0780" w:rsidRPr="00BE4DBD">
        <w:rPr>
          <w:rFonts w:ascii="Times New Roman" w:hAnsi="Times New Roman"/>
          <w:sz w:val="24"/>
          <w:szCs w:val="24"/>
        </w:rPr>
        <w:t>’</w:t>
      </w:r>
      <w:r w:rsidRPr="00BE4DBD">
        <w:rPr>
          <w:rFonts w:ascii="Times New Roman" w:hAnsi="Times New Roman"/>
          <w:sz w:val="24"/>
          <w:szCs w:val="24"/>
        </w:rPr>
        <w:t>engraissement doivent disposer de fourrage grossier ou d</w:t>
      </w:r>
      <w:r w:rsidR="00AF0780" w:rsidRPr="00BE4DBD">
        <w:rPr>
          <w:rFonts w:ascii="Times New Roman" w:hAnsi="Times New Roman"/>
          <w:sz w:val="24"/>
          <w:szCs w:val="24"/>
        </w:rPr>
        <w:t>’</w:t>
      </w:r>
      <w:r w:rsidRPr="00BE4DBD">
        <w:rPr>
          <w:rFonts w:ascii="Times New Roman" w:hAnsi="Times New Roman"/>
          <w:sz w:val="24"/>
          <w:szCs w:val="24"/>
        </w:rPr>
        <w:t>autres formes d</w:t>
      </w:r>
      <w:r w:rsidR="00AF0780" w:rsidRPr="00BE4DBD">
        <w:rPr>
          <w:rFonts w:ascii="Times New Roman" w:hAnsi="Times New Roman"/>
          <w:sz w:val="24"/>
          <w:szCs w:val="24"/>
        </w:rPr>
        <w:t>’</w:t>
      </w:r>
      <w:r w:rsidRPr="00BE4DBD">
        <w:rPr>
          <w:rFonts w:ascii="Times New Roman" w:hAnsi="Times New Roman"/>
          <w:sz w:val="24"/>
          <w:szCs w:val="24"/>
        </w:rPr>
        <w:t>enrichissement.</w:t>
      </w:r>
      <w:r w:rsidR="00AF0780" w:rsidRPr="00BE4DBD">
        <w:rPr>
          <w:rFonts w:ascii="Times New Roman" w:hAnsi="Times New Roman"/>
          <w:sz w:val="24"/>
          <w:szCs w:val="24"/>
        </w:rPr>
        <w:t xml:space="preserve"> </w:t>
      </w: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enrichissement doit toujours être disponible en quantité suffisante.</w:t>
      </w:r>
    </w:p>
    <w:p w:rsidR="00226559" w:rsidRPr="00BE4DBD"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Densité d</w:t>
      </w:r>
      <w:r w:rsidR="00AF0780" w:rsidRPr="00BE4DBD">
        <w:rPr>
          <w:rFonts w:ascii="Times New Roman" w:hAnsi="Times New Roman"/>
          <w:i/>
          <w:iCs/>
          <w:sz w:val="24"/>
          <w:szCs w:val="24"/>
        </w:rPr>
        <w:t>’</w:t>
      </w:r>
      <w:r w:rsidRPr="00BE4DBD">
        <w:rPr>
          <w:rFonts w:ascii="Times New Roman" w:hAnsi="Times New Roman"/>
          <w:i/>
          <w:iCs/>
          <w:sz w:val="24"/>
          <w:szCs w:val="24"/>
        </w:rPr>
        <w:t>élevage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2a) Pour une production intérieure, la densité d</w:t>
      </w:r>
      <w:r w:rsidR="00AF0780" w:rsidRPr="00BE4DBD">
        <w:rPr>
          <w:rFonts w:ascii="Times New Roman" w:hAnsi="Times New Roman"/>
          <w:sz w:val="24"/>
          <w:szCs w:val="24"/>
        </w:rPr>
        <w:t>’</w:t>
      </w:r>
      <w:r w:rsidRPr="00BE4DBD">
        <w:rPr>
          <w:rFonts w:ascii="Times New Roman" w:hAnsi="Times New Roman"/>
          <w:sz w:val="24"/>
          <w:szCs w:val="24"/>
        </w:rPr>
        <w:t>élevage moyenne dans trois troupeaux consécutifs ne peut être supérieure à 32 kg de poids vif par m2 de surface utilisable.</w:t>
      </w:r>
      <w:r w:rsidR="00AF0780" w:rsidRPr="00BE4DBD">
        <w:rPr>
          <w:rFonts w:ascii="Times New Roman" w:hAnsi="Times New Roman"/>
          <w:sz w:val="24"/>
          <w:szCs w:val="24"/>
        </w:rPr>
        <w:t xml:space="preserve"> </w:t>
      </w:r>
      <w:r w:rsidRPr="00BE4DBD">
        <w:rPr>
          <w:rFonts w:ascii="Times New Roman" w:hAnsi="Times New Roman"/>
          <w:sz w:val="24"/>
          <w:szCs w:val="24"/>
        </w:rPr>
        <w:t>La densité d</w:t>
      </w:r>
      <w:r w:rsidR="00AF0780" w:rsidRPr="00BE4DBD">
        <w:rPr>
          <w:rFonts w:ascii="Times New Roman" w:hAnsi="Times New Roman"/>
          <w:sz w:val="24"/>
          <w:szCs w:val="24"/>
        </w:rPr>
        <w:t>’</w:t>
      </w:r>
      <w:r w:rsidRPr="00BE4DBD">
        <w:rPr>
          <w:rFonts w:ascii="Times New Roman" w:hAnsi="Times New Roman"/>
          <w:sz w:val="24"/>
          <w:szCs w:val="24"/>
        </w:rPr>
        <w:t>élevage dans un élevage individuel ne peut en aucun cas excéder 33 kg de poids vif par m2 de surface utilisable.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2b) En cas de production où les poulets d</w:t>
      </w:r>
      <w:r w:rsidR="00AF0780" w:rsidRPr="00BE4DBD">
        <w:rPr>
          <w:rFonts w:ascii="Times New Roman" w:hAnsi="Times New Roman"/>
          <w:sz w:val="24"/>
          <w:szCs w:val="24"/>
        </w:rPr>
        <w:t>’</w:t>
      </w:r>
      <w:r w:rsidRPr="00BE4DBD">
        <w:rPr>
          <w:rFonts w:ascii="Times New Roman" w:hAnsi="Times New Roman"/>
          <w:sz w:val="24"/>
          <w:szCs w:val="24"/>
        </w:rPr>
        <w:t>engraissement ont accès à une véranda ou une aire extérieure, cf. point 4 ci-dessous, la densité d</w:t>
      </w:r>
      <w:r w:rsidR="00AF0780" w:rsidRPr="00BE4DBD">
        <w:rPr>
          <w:rFonts w:ascii="Times New Roman" w:hAnsi="Times New Roman"/>
          <w:sz w:val="24"/>
          <w:szCs w:val="24"/>
        </w:rPr>
        <w:t>’</w:t>
      </w:r>
      <w:r w:rsidRPr="00BE4DBD">
        <w:rPr>
          <w:rFonts w:ascii="Times New Roman" w:hAnsi="Times New Roman"/>
          <w:sz w:val="24"/>
          <w:szCs w:val="24"/>
        </w:rPr>
        <w:t>élevage moyenne à l</w:t>
      </w:r>
      <w:r w:rsidR="00AF0780" w:rsidRPr="00BE4DBD">
        <w:rPr>
          <w:rFonts w:ascii="Times New Roman" w:hAnsi="Times New Roman"/>
          <w:sz w:val="24"/>
          <w:szCs w:val="24"/>
        </w:rPr>
        <w:t>’</w:t>
      </w:r>
      <w:r w:rsidRPr="00BE4DBD">
        <w:rPr>
          <w:rFonts w:ascii="Times New Roman" w:hAnsi="Times New Roman"/>
          <w:sz w:val="24"/>
          <w:szCs w:val="24"/>
        </w:rPr>
        <w:t>intérieur ne peut à aucun moment dépasser 38 kg de poids vif par m².La densité d</w:t>
      </w:r>
      <w:r w:rsidR="00AF0780" w:rsidRPr="00BE4DBD">
        <w:rPr>
          <w:rFonts w:ascii="Times New Roman" w:hAnsi="Times New Roman"/>
          <w:sz w:val="24"/>
          <w:szCs w:val="24"/>
        </w:rPr>
        <w:t>’</w:t>
      </w:r>
      <w:r w:rsidRPr="00BE4DBD">
        <w:rPr>
          <w:rFonts w:ascii="Times New Roman" w:hAnsi="Times New Roman"/>
          <w:sz w:val="24"/>
          <w:szCs w:val="24"/>
        </w:rPr>
        <w:t>élevage dans un élevage individuel ne peut en aucun cas excéder 39 kg de poids vif par m2 de surface utilisable.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La véranda n</w:t>
      </w:r>
      <w:r w:rsidR="00AF0780" w:rsidRPr="00BE4DBD">
        <w:rPr>
          <w:rFonts w:ascii="Times New Roman" w:hAnsi="Times New Roman"/>
          <w:sz w:val="24"/>
          <w:szCs w:val="24"/>
        </w:rPr>
        <w:t>’</w:t>
      </w:r>
      <w:r w:rsidRPr="00BE4DBD">
        <w:rPr>
          <w:rFonts w:ascii="Times New Roman" w:hAnsi="Times New Roman"/>
          <w:sz w:val="24"/>
          <w:szCs w:val="24"/>
        </w:rPr>
        <w:t>est pas incluse dans la surface intérieure.</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lastRenderedPageBreak/>
        <w:t>Mortalité</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 Dans les sept derniers troupeaux consécutifs contrôlés du poulailler où l</w:t>
      </w:r>
      <w:r w:rsidR="00AF0780" w:rsidRPr="00BE4DBD">
        <w:rPr>
          <w:rFonts w:ascii="Times New Roman" w:hAnsi="Times New Roman"/>
          <w:sz w:val="24"/>
          <w:szCs w:val="24"/>
        </w:rPr>
        <w:t>’</w:t>
      </w:r>
      <w:r w:rsidRPr="00BE4DBD">
        <w:rPr>
          <w:rFonts w:ascii="Times New Roman" w:hAnsi="Times New Roman"/>
          <w:sz w:val="24"/>
          <w:szCs w:val="24"/>
        </w:rPr>
        <w:t>on souhaite atteindre une densité d</w:t>
      </w:r>
      <w:r w:rsidR="00AF0780" w:rsidRPr="00BE4DBD">
        <w:rPr>
          <w:rFonts w:ascii="Times New Roman" w:hAnsi="Times New Roman"/>
          <w:sz w:val="24"/>
          <w:szCs w:val="24"/>
        </w:rPr>
        <w:t>’</w:t>
      </w:r>
      <w:r w:rsidRPr="00BE4DBD">
        <w:rPr>
          <w:rFonts w:ascii="Times New Roman" w:hAnsi="Times New Roman"/>
          <w:sz w:val="24"/>
          <w:szCs w:val="24"/>
        </w:rPr>
        <w:t>élevage maximale découlant des points 2a) et 2b) respectivement, la mortalité totale était inférieure à 1 % ajouté à 0,06 % multiplié par l</w:t>
      </w:r>
      <w:r w:rsidR="00AF0780" w:rsidRPr="00BE4DBD">
        <w:rPr>
          <w:rFonts w:ascii="Times New Roman" w:hAnsi="Times New Roman"/>
          <w:sz w:val="24"/>
          <w:szCs w:val="24"/>
        </w:rPr>
        <w:t>’</w:t>
      </w:r>
      <w:r w:rsidRPr="00BE4DBD">
        <w:rPr>
          <w:rFonts w:ascii="Times New Roman" w:hAnsi="Times New Roman"/>
          <w:sz w:val="24"/>
          <w:szCs w:val="24"/>
        </w:rPr>
        <w:t>âge d</w:t>
      </w:r>
      <w:r w:rsidR="00AF0780" w:rsidRPr="00BE4DBD">
        <w:rPr>
          <w:rFonts w:ascii="Times New Roman" w:hAnsi="Times New Roman"/>
          <w:sz w:val="24"/>
          <w:szCs w:val="24"/>
        </w:rPr>
        <w:t>’</w:t>
      </w:r>
      <w:r w:rsidRPr="00BE4DBD">
        <w:rPr>
          <w:rFonts w:ascii="Times New Roman" w:hAnsi="Times New Roman"/>
          <w:sz w:val="24"/>
          <w:szCs w:val="24"/>
        </w:rPr>
        <w:t>abattage du troupeau en jours.</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Véranda et espaces extérieurs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4) En cas d</w:t>
      </w:r>
      <w:r w:rsidR="00AF0780" w:rsidRPr="00BE4DBD">
        <w:rPr>
          <w:rFonts w:ascii="Times New Roman" w:hAnsi="Times New Roman"/>
          <w:sz w:val="24"/>
          <w:szCs w:val="24"/>
        </w:rPr>
        <w:t>’</w:t>
      </w:r>
      <w:r w:rsidRPr="00BE4DBD">
        <w:rPr>
          <w:rFonts w:ascii="Times New Roman" w:hAnsi="Times New Roman"/>
          <w:sz w:val="24"/>
          <w:szCs w:val="24"/>
        </w:rPr>
        <w:t>accès à une véranda ou à un espace extérieur, cf. point 2b) ci-dessus, cette zone doit représenter au moins 15 % de la superficie intérieure.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Lors des derniers 10 à 12 jours de la production, l</w:t>
      </w:r>
      <w:r w:rsidR="00AF0780" w:rsidRPr="00BE4DBD">
        <w:rPr>
          <w:rFonts w:ascii="Times New Roman" w:hAnsi="Times New Roman"/>
          <w:sz w:val="24"/>
          <w:szCs w:val="24"/>
        </w:rPr>
        <w:t>’</w:t>
      </w:r>
      <w:r w:rsidRPr="00BE4DBD">
        <w:rPr>
          <w:rFonts w:ascii="Times New Roman" w:hAnsi="Times New Roman"/>
          <w:sz w:val="24"/>
          <w:szCs w:val="24"/>
        </w:rPr>
        <w:t>accès à la véranda ou à l</w:t>
      </w:r>
      <w:r w:rsidR="00AF0780" w:rsidRPr="00BE4DBD">
        <w:rPr>
          <w:rFonts w:ascii="Times New Roman" w:hAnsi="Times New Roman"/>
          <w:sz w:val="24"/>
          <w:szCs w:val="24"/>
        </w:rPr>
        <w:t>’</w:t>
      </w:r>
      <w:r w:rsidRPr="00BE4DBD">
        <w:rPr>
          <w:rFonts w:ascii="Times New Roman" w:hAnsi="Times New Roman"/>
          <w:sz w:val="24"/>
          <w:szCs w:val="24"/>
        </w:rPr>
        <w:t>espace extérieur doit être permanent en journée.</w:t>
      </w:r>
      <w:r w:rsidR="00AF0780" w:rsidRPr="00BE4DBD">
        <w:rPr>
          <w:rFonts w:ascii="Times New Roman" w:hAnsi="Times New Roman"/>
          <w:sz w:val="24"/>
          <w:szCs w:val="24"/>
        </w:rPr>
        <w:t xml:space="preserve"> </w:t>
      </w:r>
      <w:r w:rsidRPr="00BE4DBD">
        <w:rPr>
          <w:rFonts w:ascii="Times New Roman" w:hAnsi="Times New Roman"/>
          <w:sz w:val="24"/>
          <w:szCs w:val="24"/>
        </w:rPr>
        <w:t>Il est toutefois autorisé de laisser les poulets à l</w:t>
      </w:r>
      <w:r w:rsidR="00AF0780" w:rsidRPr="00BE4DBD">
        <w:rPr>
          <w:rFonts w:ascii="Times New Roman" w:hAnsi="Times New Roman"/>
          <w:sz w:val="24"/>
          <w:szCs w:val="24"/>
        </w:rPr>
        <w:t>’</w:t>
      </w:r>
      <w:r w:rsidRPr="00BE4DBD">
        <w:rPr>
          <w:rFonts w:ascii="Times New Roman" w:hAnsi="Times New Roman"/>
          <w:sz w:val="24"/>
          <w:szCs w:val="24"/>
        </w:rPr>
        <w:t>intérieur sans accès à une véranda ou une aire extérieure si les intempéries peuvent s</w:t>
      </w:r>
      <w:r w:rsidR="00AF0780" w:rsidRPr="00BE4DBD">
        <w:rPr>
          <w:rFonts w:ascii="Times New Roman" w:hAnsi="Times New Roman"/>
          <w:sz w:val="24"/>
          <w:szCs w:val="24"/>
        </w:rPr>
        <w:t>’</w:t>
      </w:r>
      <w:r w:rsidRPr="00BE4DBD">
        <w:rPr>
          <w:rFonts w:ascii="Times New Roman" w:hAnsi="Times New Roman"/>
          <w:sz w:val="24"/>
          <w:szCs w:val="24"/>
        </w:rPr>
        <w:t>avérer dangereuses pour la santé ou le bien-être des animaux, ou en cas d</w:t>
      </w:r>
      <w:r w:rsidR="00AF0780" w:rsidRPr="00BE4DBD">
        <w:rPr>
          <w:rFonts w:ascii="Times New Roman" w:hAnsi="Times New Roman"/>
          <w:sz w:val="24"/>
          <w:szCs w:val="24"/>
        </w:rPr>
        <w:t>’</w:t>
      </w:r>
      <w:r w:rsidRPr="00BE4DBD">
        <w:rPr>
          <w:rFonts w:ascii="Times New Roman" w:hAnsi="Times New Roman"/>
          <w:sz w:val="24"/>
          <w:szCs w:val="24"/>
        </w:rPr>
        <w:t>épidémie ou de suspicion d</w:t>
      </w:r>
      <w:r w:rsidR="00AF0780" w:rsidRPr="00BE4DBD">
        <w:rPr>
          <w:rFonts w:ascii="Times New Roman" w:hAnsi="Times New Roman"/>
          <w:sz w:val="24"/>
          <w:szCs w:val="24"/>
        </w:rPr>
        <w:t>’</w:t>
      </w:r>
      <w:r w:rsidRPr="00BE4DBD">
        <w:rPr>
          <w:rFonts w:ascii="Times New Roman" w:hAnsi="Times New Roman"/>
          <w:sz w:val="24"/>
          <w:szCs w:val="24"/>
        </w:rPr>
        <w:t>épizootie pour lesquelles les autorités exigent l</w:t>
      </w:r>
      <w:r w:rsidR="00AF0780" w:rsidRPr="00BE4DBD">
        <w:rPr>
          <w:rFonts w:ascii="Times New Roman" w:hAnsi="Times New Roman"/>
          <w:sz w:val="24"/>
          <w:szCs w:val="24"/>
        </w:rPr>
        <w:t>’</w:t>
      </w:r>
      <w:r w:rsidRPr="00BE4DBD">
        <w:rPr>
          <w:rFonts w:ascii="Times New Roman" w:hAnsi="Times New Roman"/>
          <w:sz w:val="24"/>
          <w:szCs w:val="24"/>
        </w:rPr>
        <w:t>enfermement des oiseaux.</w:t>
      </w:r>
    </w:p>
    <w:p w:rsidR="008C247B" w:rsidRPr="00BE4DBD"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Climat intérieur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5) Le climat intérieur doit satisfaire à l</w:t>
      </w:r>
      <w:r w:rsidR="00AF0780" w:rsidRPr="00BE4DBD">
        <w:rPr>
          <w:rFonts w:ascii="Times New Roman" w:hAnsi="Times New Roman"/>
          <w:sz w:val="24"/>
          <w:szCs w:val="24"/>
        </w:rPr>
        <w:t>’</w:t>
      </w:r>
      <w:r w:rsidRPr="00BE4DBD">
        <w:rPr>
          <w:rFonts w:ascii="Times New Roman" w:hAnsi="Times New Roman"/>
          <w:sz w:val="24"/>
          <w:szCs w:val="24"/>
        </w:rPr>
        <w:t>exigence applicable à la production de poulets d</w:t>
      </w:r>
      <w:r w:rsidR="00AF0780" w:rsidRPr="00BE4DBD">
        <w:rPr>
          <w:rFonts w:ascii="Times New Roman" w:hAnsi="Times New Roman"/>
          <w:sz w:val="24"/>
          <w:szCs w:val="24"/>
        </w:rPr>
        <w:t>’</w:t>
      </w:r>
      <w:r w:rsidRPr="00BE4DBD">
        <w:rPr>
          <w:rFonts w:ascii="Times New Roman" w:hAnsi="Times New Roman"/>
          <w:sz w:val="24"/>
          <w:szCs w:val="24"/>
        </w:rPr>
        <w:t>engraissement de plus de 33 kg de poids vif par m2 de surface utilisable, cf. loi relative à l</w:t>
      </w:r>
      <w:r w:rsidR="00AF0780" w:rsidRPr="00BE4DBD">
        <w:rPr>
          <w:rFonts w:ascii="Times New Roman" w:hAnsi="Times New Roman"/>
          <w:sz w:val="24"/>
          <w:szCs w:val="24"/>
        </w:rPr>
        <w:t>’</w:t>
      </w:r>
      <w:r w:rsidRPr="00BE4DBD">
        <w:rPr>
          <w:rFonts w:ascii="Times New Roman" w:hAnsi="Times New Roman"/>
          <w:sz w:val="24"/>
          <w:szCs w:val="24"/>
        </w:rPr>
        <w:t>élevage de poulets d</w:t>
      </w:r>
      <w:r w:rsidR="00AF0780" w:rsidRPr="00BE4DBD">
        <w:rPr>
          <w:rFonts w:ascii="Times New Roman" w:hAnsi="Times New Roman"/>
          <w:sz w:val="24"/>
          <w:szCs w:val="24"/>
        </w:rPr>
        <w:t>’</w:t>
      </w:r>
      <w:r w:rsidRPr="00BE4DBD">
        <w:rPr>
          <w:rFonts w:ascii="Times New Roman" w:hAnsi="Times New Roman"/>
          <w:sz w:val="24"/>
          <w:szCs w:val="24"/>
        </w:rPr>
        <w:t>engraissement.</w:t>
      </w:r>
    </w:p>
    <w:p w:rsidR="008C247B" w:rsidRPr="00BE4DBD"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Exigences supplémentaires pour les élevages de poulets d</w:t>
      </w:r>
      <w:r w:rsidR="00AF0780" w:rsidRPr="00BE4DBD">
        <w:rPr>
          <w:rFonts w:ascii="Times New Roman" w:hAnsi="Times New Roman"/>
          <w:b/>
          <w:bCs/>
          <w:sz w:val="24"/>
          <w:szCs w:val="24"/>
        </w:rPr>
        <w:t>’</w:t>
      </w:r>
      <w:r w:rsidRPr="00BE4DBD">
        <w:rPr>
          <w:rFonts w:ascii="Times New Roman" w:hAnsi="Times New Roman"/>
          <w:b/>
          <w:bCs/>
          <w:sz w:val="24"/>
          <w:szCs w:val="24"/>
        </w:rPr>
        <w:t>engraissement relevant du niveau 3</w:t>
      </w:r>
    </w:p>
    <w:p w:rsidR="007A7CBA" w:rsidRPr="00BE4DBD"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Enrichissement</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 Les poulets d</w:t>
      </w:r>
      <w:r w:rsidR="00AF0780" w:rsidRPr="00BE4DBD">
        <w:rPr>
          <w:rFonts w:ascii="Times New Roman" w:hAnsi="Times New Roman"/>
          <w:sz w:val="24"/>
          <w:szCs w:val="24"/>
        </w:rPr>
        <w:t>’</w:t>
      </w:r>
      <w:r w:rsidRPr="00BE4DBD">
        <w:rPr>
          <w:rFonts w:ascii="Times New Roman" w:hAnsi="Times New Roman"/>
          <w:sz w:val="24"/>
          <w:szCs w:val="24"/>
        </w:rPr>
        <w:t>engraissement doivent disposer de fourrage grossier ou d</w:t>
      </w:r>
      <w:r w:rsidR="00AF0780" w:rsidRPr="00BE4DBD">
        <w:rPr>
          <w:rFonts w:ascii="Times New Roman" w:hAnsi="Times New Roman"/>
          <w:sz w:val="24"/>
          <w:szCs w:val="24"/>
        </w:rPr>
        <w:t>’</w:t>
      </w:r>
      <w:r w:rsidRPr="00BE4DBD">
        <w:rPr>
          <w:rFonts w:ascii="Times New Roman" w:hAnsi="Times New Roman"/>
          <w:sz w:val="24"/>
          <w:szCs w:val="24"/>
        </w:rPr>
        <w:t>autres formes d</w:t>
      </w:r>
      <w:r w:rsidR="00AF0780" w:rsidRPr="00BE4DBD">
        <w:rPr>
          <w:rFonts w:ascii="Times New Roman" w:hAnsi="Times New Roman"/>
          <w:sz w:val="24"/>
          <w:szCs w:val="24"/>
        </w:rPr>
        <w:t>’</w:t>
      </w:r>
      <w:r w:rsidRPr="00BE4DBD">
        <w:rPr>
          <w:rFonts w:ascii="Times New Roman" w:hAnsi="Times New Roman"/>
          <w:sz w:val="24"/>
          <w:szCs w:val="24"/>
        </w:rPr>
        <w:t>enrichissement.</w:t>
      </w:r>
      <w:r w:rsidR="00AF0780" w:rsidRPr="00BE4DBD">
        <w:rPr>
          <w:rFonts w:ascii="Times New Roman" w:hAnsi="Times New Roman"/>
          <w:sz w:val="24"/>
          <w:szCs w:val="24"/>
        </w:rPr>
        <w:t xml:space="preserve"> </w:t>
      </w:r>
      <w:r w:rsidRPr="00BE4DBD">
        <w:rPr>
          <w:rFonts w:ascii="Times New Roman" w:hAnsi="Times New Roman"/>
          <w:sz w:val="24"/>
          <w:szCs w:val="24"/>
        </w:rPr>
        <w:t>Le fourrage grossier et les autres formes d</w:t>
      </w:r>
      <w:r w:rsidR="00AF0780" w:rsidRPr="00BE4DBD">
        <w:rPr>
          <w:rFonts w:ascii="Times New Roman" w:hAnsi="Times New Roman"/>
          <w:sz w:val="24"/>
          <w:szCs w:val="24"/>
        </w:rPr>
        <w:t>’</w:t>
      </w:r>
      <w:r w:rsidRPr="00BE4DBD">
        <w:rPr>
          <w:rFonts w:ascii="Times New Roman" w:hAnsi="Times New Roman"/>
          <w:sz w:val="24"/>
          <w:szCs w:val="24"/>
        </w:rPr>
        <w:t>enrichissement doivent toujours être disponibles en quantité suffisante.</w:t>
      </w:r>
    </w:p>
    <w:p w:rsidR="008C247B" w:rsidRPr="00BE4DBD"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Densité d</w:t>
      </w:r>
      <w:r w:rsidR="00AF0780" w:rsidRPr="00BE4DBD">
        <w:rPr>
          <w:rFonts w:ascii="Times New Roman" w:hAnsi="Times New Roman"/>
          <w:i/>
          <w:iCs/>
          <w:sz w:val="24"/>
          <w:szCs w:val="24"/>
        </w:rPr>
        <w:t>’</w:t>
      </w:r>
      <w:r w:rsidRPr="00BE4DBD">
        <w:rPr>
          <w:rFonts w:ascii="Times New Roman" w:hAnsi="Times New Roman"/>
          <w:i/>
          <w:iCs/>
          <w:sz w:val="24"/>
          <w:szCs w:val="24"/>
        </w:rPr>
        <w:t>élevage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 La densité d</w:t>
      </w:r>
      <w:r w:rsidR="00AF0780" w:rsidRPr="00BE4DBD">
        <w:rPr>
          <w:rFonts w:ascii="Times New Roman" w:hAnsi="Times New Roman"/>
          <w:sz w:val="24"/>
          <w:szCs w:val="24"/>
        </w:rPr>
        <w:t>’</w:t>
      </w:r>
      <w:r w:rsidRPr="00BE4DBD">
        <w:rPr>
          <w:rFonts w:ascii="Times New Roman" w:hAnsi="Times New Roman"/>
          <w:sz w:val="24"/>
          <w:szCs w:val="24"/>
        </w:rPr>
        <w:t>élevage moyenne dans trois troupeaux consécutifs ne peut être supérieure à 27,5 kg de poids vif par m2 de surface utilisable.</w:t>
      </w:r>
      <w:r w:rsidR="00AF0780" w:rsidRPr="00BE4DBD">
        <w:rPr>
          <w:rFonts w:ascii="Times New Roman" w:hAnsi="Times New Roman"/>
          <w:sz w:val="24"/>
          <w:szCs w:val="24"/>
        </w:rPr>
        <w:t xml:space="preserve"> </w:t>
      </w:r>
      <w:r w:rsidRPr="00BE4DBD">
        <w:rPr>
          <w:rFonts w:ascii="Times New Roman" w:hAnsi="Times New Roman"/>
          <w:sz w:val="24"/>
          <w:szCs w:val="24"/>
        </w:rPr>
        <w:t>La densité d</w:t>
      </w:r>
      <w:r w:rsidR="00AF0780" w:rsidRPr="00BE4DBD">
        <w:rPr>
          <w:rFonts w:ascii="Times New Roman" w:hAnsi="Times New Roman"/>
          <w:sz w:val="24"/>
          <w:szCs w:val="24"/>
        </w:rPr>
        <w:t>’</w:t>
      </w:r>
      <w:r w:rsidRPr="00BE4DBD">
        <w:rPr>
          <w:rFonts w:ascii="Times New Roman" w:hAnsi="Times New Roman"/>
          <w:sz w:val="24"/>
          <w:szCs w:val="24"/>
        </w:rPr>
        <w:t>élevage dans un élevage individuel ne peut en aucun cas excéder 28,5 kg de poids vif par m2 de surface utilisable.</w:t>
      </w:r>
    </w:p>
    <w:p w:rsidR="008C247B" w:rsidRPr="00BE4DBD"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Mortalité</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 Dans les sept derniers troupeaux consécutifs contrôlés du poulailler où l</w:t>
      </w:r>
      <w:r w:rsidR="00AF0780" w:rsidRPr="00BE4DBD">
        <w:rPr>
          <w:rFonts w:ascii="Times New Roman" w:hAnsi="Times New Roman"/>
          <w:sz w:val="24"/>
          <w:szCs w:val="24"/>
        </w:rPr>
        <w:t>’</w:t>
      </w:r>
      <w:r w:rsidRPr="00BE4DBD">
        <w:rPr>
          <w:rFonts w:ascii="Times New Roman" w:hAnsi="Times New Roman"/>
          <w:sz w:val="24"/>
          <w:szCs w:val="24"/>
        </w:rPr>
        <w:t>on souhaite atteindre une densité d</w:t>
      </w:r>
      <w:r w:rsidR="00AF0780" w:rsidRPr="00BE4DBD">
        <w:rPr>
          <w:rFonts w:ascii="Times New Roman" w:hAnsi="Times New Roman"/>
          <w:sz w:val="24"/>
          <w:szCs w:val="24"/>
        </w:rPr>
        <w:t>’</w:t>
      </w:r>
      <w:r w:rsidRPr="00BE4DBD">
        <w:rPr>
          <w:rFonts w:ascii="Times New Roman" w:hAnsi="Times New Roman"/>
          <w:sz w:val="24"/>
          <w:szCs w:val="24"/>
        </w:rPr>
        <w:t>élevage maximale découlant du point 2, la mortalité totale était inférieure à 1 % ajouté à 0,06 % multiplié par l</w:t>
      </w:r>
      <w:r w:rsidR="00AF0780" w:rsidRPr="00BE4DBD">
        <w:rPr>
          <w:rFonts w:ascii="Times New Roman" w:hAnsi="Times New Roman"/>
          <w:sz w:val="24"/>
          <w:szCs w:val="24"/>
        </w:rPr>
        <w:t>’</w:t>
      </w:r>
      <w:r w:rsidRPr="00BE4DBD">
        <w:rPr>
          <w:rFonts w:ascii="Times New Roman" w:hAnsi="Times New Roman"/>
          <w:sz w:val="24"/>
          <w:szCs w:val="24"/>
        </w:rPr>
        <w:t>âge d</w:t>
      </w:r>
      <w:r w:rsidR="00AF0780" w:rsidRPr="00BE4DBD">
        <w:rPr>
          <w:rFonts w:ascii="Times New Roman" w:hAnsi="Times New Roman"/>
          <w:sz w:val="24"/>
          <w:szCs w:val="24"/>
        </w:rPr>
        <w:t>’</w:t>
      </w:r>
      <w:r w:rsidRPr="00BE4DBD">
        <w:rPr>
          <w:rFonts w:ascii="Times New Roman" w:hAnsi="Times New Roman"/>
          <w:sz w:val="24"/>
          <w:szCs w:val="24"/>
        </w:rPr>
        <w:t>abattage du troupeau en jours.</w:t>
      </w:r>
    </w:p>
    <w:p w:rsidR="008C247B" w:rsidRPr="00BE4DBD"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Surface extérieure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4) La surface extérieure doit être d</w:t>
      </w:r>
      <w:r w:rsidR="00AF0780" w:rsidRPr="00BE4DBD">
        <w:rPr>
          <w:rFonts w:ascii="Times New Roman" w:hAnsi="Times New Roman"/>
          <w:sz w:val="24"/>
          <w:szCs w:val="24"/>
        </w:rPr>
        <w:t>’</w:t>
      </w:r>
      <w:r w:rsidRPr="00BE4DBD">
        <w:rPr>
          <w:rFonts w:ascii="Times New Roman" w:hAnsi="Times New Roman"/>
          <w:sz w:val="24"/>
          <w:szCs w:val="24"/>
        </w:rPr>
        <w:t>au moins 1 m2 par poulet d</w:t>
      </w:r>
      <w:r w:rsidR="00AF0780" w:rsidRPr="00BE4DBD">
        <w:rPr>
          <w:rFonts w:ascii="Times New Roman" w:hAnsi="Times New Roman"/>
          <w:sz w:val="24"/>
          <w:szCs w:val="24"/>
        </w:rPr>
        <w:t>’</w:t>
      </w:r>
      <w:r w:rsidRPr="00BE4DBD">
        <w:rPr>
          <w:rFonts w:ascii="Times New Roman" w:hAnsi="Times New Roman"/>
          <w:sz w:val="24"/>
          <w:szCs w:val="24"/>
        </w:rPr>
        <w:t>engraissement.</w:t>
      </w:r>
      <w:r w:rsidR="00AF0780" w:rsidRPr="00BE4DBD">
        <w:rPr>
          <w:rFonts w:ascii="Times New Roman" w:hAnsi="Times New Roman"/>
          <w:sz w:val="24"/>
          <w:szCs w:val="24"/>
        </w:rPr>
        <w:t xml:space="preserve"> </w:t>
      </w:r>
      <w:r w:rsidRPr="00BE4DBD">
        <w:rPr>
          <w:rFonts w:ascii="Times New Roman" w:hAnsi="Times New Roman"/>
          <w:sz w:val="24"/>
          <w:szCs w:val="24"/>
        </w:rPr>
        <w:t>Au moins 25 % de la superficie minimale exigée pour l</w:t>
      </w:r>
      <w:r w:rsidR="00AF0780" w:rsidRPr="00BE4DBD">
        <w:rPr>
          <w:rFonts w:ascii="Times New Roman" w:hAnsi="Times New Roman"/>
          <w:sz w:val="24"/>
          <w:szCs w:val="24"/>
        </w:rPr>
        <w:t>’</w:t>
      </w:r>
      <w:r w:rsidRPr="00BE4DBD">
        <w:rPr>
          <w:rFonts w:ascii="Times New Roman" w:hAnsi="Times New Roman"/>
          <w:sz w:val="24"/>
          <w:szCs w:val="24"/>
        </w:rPr>
        <w:t>espace extérieur doivent être couverts par de la végétation, dont au moins 18 points de pourcentage de plantations avec des arbustes et/ou des arbres et au moins 7 points de pourcentage de tapis végétal.</w:t>
      </w:r>
      <w:r w:rsidR="00AF0780" w:rsidRPr="00BE4DBD">
        <w:rPr>
          <w:rFonts w:ascii="Times New Roman" w:hAnsi="Times New Roman"/>
          <w:sz w:val="24"/>
          <w:szCs w:val="24"/>
        </w:rPr>
        <w:t xml:space="preserve"> </w:t>
      </w:r>
      <w:r w:rsidRPr="00BE4DBD">
        <w:rPr>
          <w:rFonts w:ascii="Times New Roman" w:hAnsi="Times New Roman"/>
          <w:sz w:val="24"/>
          <w:szCs w:val="24"/>
        </w:rPr>
        <w:t>Il doit tout au plus y avoir 15 m entre le poulailler et la première plantation d</w:t>
      </w:r>
      <w:r w:rsidR="00AF0780" w:rsidRPr="00BE4DBD">
        <w:rPr>
          <w:rFonts w:ascii="Times New Roman" w:hAnsi="Times New Roman"/>
          <w:sz w:val="24"/>
          <w:szCs w:val="24"/>
        </w:rPr>
        <w:t>’</w:t>
      </w:r>
      <w:r w:rsidRPr="00BE4DBD">
        <w:rPr>
          <w:rFonts w:ascii="Times New Roman" w:hAnsi="Times New Roman"/>
          <w:sz w:val="24"/>
          <w:szCs w:val="24"/>
        </w:rPr>
        <w:t>arbustes et/ou d</w:t>
      </w:r>
      <w:r w:rsidR="00AF0780" w:rsidRPr="00BE4DBD">
        <w:rPr>
          <w:rFonts w:ascii="Times New Roman" w:hAnsi="Times New Roman"/>
          <w:sz w:val="24"/>
          <w:szCs w:val="24"/>
        </w:rPr>
        <w:t>’</w:t>
      </w:r>
      <w:r w:rsidRPr="00BE4DBD">
        <w:rPr>
          <w:rFonts w:ascii="Times New Roman" w:hAnsi="Times New Roman"/>
          <w:sz w:val="24"/>
          <w:szCs w:val="24"/>
        </w:rPr>
        <w:t>arbres.</w:t>
      </w:r>
      <w:r w:rsidR="00AF0780" w:rsidRPr="00BE4DBD">
        <w:rPr>
          <w:rFonts w:ascii="Times New Roman" w:hAnsi="Times New Roman"/>
          <w:sz w:val="24"/>
          <w:szCs w:val="24"/>
        </w:rPr>
        <w:t xml:space="preserve"> </w:t>
      </w:r>
      <w:r w:rsidRPr="00BE4DBD">
        <w:rPr>
          <w:rFonts w:ascii="Times New Roman" w:hAnsi="Times New Roman"/>
          <w:sz w:val="24"/>
          <w:szCs w:val="24"/>
        </w:rPr>
        <w:t>Pour la partie plantée de la superficie, il doit y avoir au maximum 15 m entre les arbustes et/ou les arbres.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exigence de végétation doit être satisfaite au moins dans la partie de l</w:t>
      </w:r>
      <w:r w:rsidR="00AF0780" w:rsidRPr="00BE4DBD">
        <w:rPr>
          <w:rFonts w:ascii="Times New Roman" w:hAnsi="Times New Roman"/>
          <w:sz w:val="24"/>
          <w:szCs w:val="24"/>
        </w:rPr>
        <w:t>’</w:t>
      </w:r>
      <w:r w:rsidRPr="00BE4DBD">
        <w:rPr>
          <w:rFonts w:ascii="Times New Roman" w:hAnsi="Times New Roman"/>
          <w:sz w:val="24"/>
          <w:szCs w:val="24"/>
        </w:rPr>
        <w:t>aire extérieure qui se trouve la plus proche des sorties.</w:t>
      </w:r>
    </w:p>
    <w:p w:rsidR="00702E30" w:rsidRPr="00BE4DBD"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r w:rsidRPr="00BE4DBD">
        <w:rPr>
          <w:rFonts w:ascii="Times New Roman" w:hAnsi="Times New Roman"/>
          <w:b/>
          <w:bCs/>
          <w:sz w:val="24"/>
          <w:szCs w:val="24"/>
        </w:rPr>
        <w:lastRenderedPageBreak/>
        <w:t>Annexe 3</w:t>
      </w:r>
    </w:p>
    <w:p w:rsidR="00702E30" w:rsidRPr="00BE4DBD"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Annexe 3</w:t>
      </w:r>
      <w:r w:rsidRPr="00BE4DBD">
        <w:rPr>
          <w:rFonts w:ascii="Times New Roman" w:hAnsi="Times New Roman"/>
          <w:b/>
          <w:bCs/>
          <w:sz w:val="24"/>
          <w:szCs w:val="24"/>
        </w:rPr>
        <w:br/>
        <w:t>Exigences du label en faveur du bien-être animal pour les élevages de bovins qui produisent de la viande</w:t>
      </w:r>
    </w:p>
    <w:p w:rsidR="007A7CBA" w:rsidRPr="00BE4DBD"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rsidR="00702E30" w:rsidRPr="00BE4DBD"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Exigences de base pour les élevages de bovins produisant de la viande relevant du niveau 1</w:t>
      </w:r>
    </w:p>
    <w:p w:rsidR="007A7CBA" w:rsidRPr="00BE4DBD"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Mise à mort des veaux</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Les veaux ne doivent pas être mis à mort, sauf en raison de problèmes de maladie et de bien-être animal.</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Fourrage grossier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Les bovins âgés de plus de deux semaines doivent avoir accès à un fourrage grossier de bonne qualité pendant au moins 20 heures par 24 heures.</w:t>
      </w:r>
      <w:r w:rsidR="00AF0780" w:rsidRPr="00BE4DBD">
        <w:rPr>
          <w:rFonts w:ascii="Times New Roman" w:hAnsi="Times New Roman"/>
          <w:sz w:val="24"/>
          <w:szCs w:val="24"/>
        </w:rPr>
        <w:t xml:space="preserve"> </w:t>
      </w:r>
      <w:r w:rsidRPr="00BE4DBD">
        <w:rPr>
          <w:rFonts w:ascii="Times New Roman" w:hAnsi="Times New Roman"/>
          <w:sz w:val="24"/>
          <w:szCs w:val="24"/>
        </w:rPr>
        <w:t>La litière n</w:t>
      </w:r>
      <w:r w:rsidR="00AF0780" w:rsidRPr="00BE4DBD">
        <w:rPr>
          <w:rFonts w:ascii="Times New Roman" w:hAnsi="Times New Roman"/>
          <w:sz w:val="24"/>
          <w:szCs w:val="24"/>
        </w:rPr>
        <w:t>’</w:t>
      </w:r>
      <w:r w:rsidRPr="00BE4DBD">
        <w:rPr>
          <w:rFonts w:ascii="Times New Roman" w:hAnsi="Times New Roman"/>
          <w:sz w:val="24"/>
          <w:szCs w:val="24"/>
        </w:rPr>
        <w:t>est pas considérée comme un fourrage grossier.</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Atténuation de la douleur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En cas de maladies nécessitant un traitement ou en cas d</w:t>
      </w:r>
      <w:r w:rsidR="00AF0780" w:rsidRPr="00BE4DBD">
        <w:rPr>
          <w:rFonts w:ascii="Times New Roman" w:hAnsi="Times New Roman"/>
          <w:sz w:val="24"/>
          <w:szCs w:val="24"/>
        </w:rPr>
        <w:t>’</w:t>
      </w:r>
      <w:r w:rsidRPr="00BE4DBD">
        <w:rPr>
          <w:rFonts w:ascii="Times New Roman" w:hAnsi="Times New Roman"/>
          <w:sz w:val="24"/>
          <w:szCs w:val="24"/>
        </w:rPr>
        <w:t>écornage, il convient d</w:t>
      </w:r>
      <w:r w:rsidR="00AF0780" w:rsidRPr="00BE4DBD">
        <w:rPr>
          <w:rFonts w:ascii="Times New Roman" w:hAnsi="Times New Roman"/>
          <w:sz w:val="24"/>
          <w:szCs w:val="24"/>
        </w:rPr>
        <w:t>’</w:t>
      </w:r>
      <w:r w:rsidRPr="00BE4DBD">
        <w:rPr>
          <w:rFonts w:ascii="Times New Roman" w:hAnsi="Times New Roman"/>
          <w:sz w:val="24"/>
          <w:szCs w:val="24"/>
        </w:rPr>
        <w:t>atténuer les douleurs.</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Plan d</w:t>
      </w:r>
      <w:r w:rsidR="00AF0780" w:rsidRPr="00BE4DBD">
        <w:rPr>
          <w:rFonts w:ascii="Times New Roman" w:hAnsi="Times New Roman"/>
          <w:i/>
          <w:iCs/>
          <w:sz w:val="24"/>
          <w:szCs w:val="24"/>
        </w:rPr>
        <w:t>’</w:t>
      </w:r>
      <w:r w:rsidRPr="00BE4DBD">
        <w:rPr>
          <w:rFonts w:ascii="Times New Roman" w:hAnsi="Times New Roman"/>
          <w:i/>
          <w:iCs/>
          <w:sz w:val="24"/>
          <w:szCs w:val="24"/>
        </w:rPr>
        <w:t>action en cas de mortalité dans l</w:t>
      </w:r>
      <w:r w:rsidR="00AF0780" w:rsidRPr="00BE4DBD">
        <w:rPr>
          <w:rFonts w:ascii="Times New Roman" w:hAnsi="Times New Roman"/>
          <w:i/>
          <w:iCs/>
          <w:sz w:val="24"/>
          <w:szCs w:val="24"/>
        </w:rPr>
        <w:t>’</w:t>
      </w:r>
      <w:r w:rsidRPr="00BE4DBD">
        <w:rPr>
          <w:rFonts w:ascii="Times New Roman" w:hAnsi="Times New Roman"/>
          <w:i/>
          <w:iCs/>
          <w:sz w:val="24"/>
          <w:szCs w:val="24"/>
        </w:rPr>
        <w:t>élevage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 propriétaire de l</w:t>
      </w:r>
      <w:r w:rsidR="00AF0780" w:rsidRPr="00BE4DBD">
        <w:rPr>
          <w:rFonts w:ascii="Times New Roman" w:hAnsi="Times New Roman"/>
          <w:sz w:val="24"/>
          <w:szCs w:val="24"/>
        </w:rPr>
        <w:t>’</w:t>
      </w:r>
      <w:r w:rsidRPr="00BE4DBD">
        <w:rPr>
          <w:rFonts w:ascii="Times New Roman" w:hAnsi="Times New Roman"/>
          <w:sz w:val="24"/>
          <w:szCs w:val="24"/>
        </w:rPr>
        <w:t>élevage doit élaborer et respecter un plan d</w:t>
      </w:r>
      <w:r w:rsidR="00AF0780" w:rsidRPr="00BE4DBD">
        <w:rPr>
          <w:rFonts w:ascii="Times New Roman" w:hAnsi="Times New Roman"/>
          <w:sz w:val="24"/>
          <w:szCs w:val="24"/>
        </w:rPr>
        <w:t>’</w:t>
      </w:r>
      <w:r w:rsidRPr="00BE4DBD">
        <w:rPr>
          <w:rFonts w:ascii="Times New Roman" w:hAnsi="Times New Roman"/>
          <w:sz w:val="24"/>
          <w:szCs w:val="24"/>
        </w:rPr>
        <w:t>action écrit devant assurer une faible mortalité dans l</w:t>
      </w:r>
      <w:r w:rsidR="00AF0780" w:rsidRPr="00BE4DBD">
        <w:rPr>
          <w:rFonts w:ascii="Times New Roman" w:hAnsi="Times New Roman"/>
          <w:sz w:val="24"/>
          <w:szCs w:val="24"/>
        </w:rPr>
        <w:t>’</w:t>
      </w:r>
      <w:r w:rsidRPr="00BE4DBD">
        <w:rPr>
          <w:rFonts w:ascii="Times New Roman" w:hAnsi="Times New Roman"/>
          <w:sz w:val="24"/>
          <w:szCs w:val="24"/>
        </w:rPr>
        <w:t>élevage.</w:t>
      </w:r>
      <w:r w:rsidR="00AF0780" w:rsidRPr="00BE4DBD">
        <w:rPr>
          <w:rFonts w:ascii="Times New Roman" w:hAnsi="Times New Roman"/>
          <w:sz w:val="24"/>
          <w:szCs w:val="24"/>
        </w:rPr>
        <w:t xml:space="preserve"> </w:t>
      </w:r>
      <w:r w:rsidRPr="00BE4DBD">
        <w:rPr>
          <w:rFonts w:ascii="Times New Roman" w:hAnsi="Times New Roman"/>
          <w:sz w:val="24"/>
          <w:szCs w:val="24"/>
        </w:rPr>
        <w:t>Le propriétaire de l</w:t>
      </w:r>
      <w:r w:rsidR="00AF0780" w:rsidRPr="00BE4DBD">
        <w:rPr>
          <w:rFonts w:ascii="Times New Roman" w:hAnsi="Times New Roman"/>
          <w:sz w:val="24"/>
          <w:szCs w:val="24"/>
        </w:rPr>
        <w:t>’</w:t>
      </w:r>
      <w:r w:rsidRPr="00BE4DBD">
        <w:rPr>
          <w:rFonts w:ascii="Times New Roman" w:hAnsi="Times New Roman"/>
          <w:sz w:val="24"/>
          <w:szCs w:val="24"/>
        </w:rPr>
        <w:t>élevage doit mettre à jour le plan d</w:t>
      </w:r>
      <w:r w:rsidR="00AF0780" w:rsidRPr="00BE4DBD">
        <w:rPr>
          <w:rFonts w:ascii="Times New Roman" w:hAnsi="Times New Roman"/>
          <w:sz w:val="24"/>
          <w:szCs w:val="24"/>
        </w:rPr>
        <w:t>’</w:t>
      </w:r>
      <w:r w:rsidRPr="00BE4DBD">
        <w:rPr>
          <w:rFonts w:ascii="Times New Roman" w:hAnsi="Times New Roman"/>
          <w:sz w:val="24"/>
          <w:szCs w:val="24"/>
        </w:rPr>
        <w:t>action tous les six mois.</w:t>
      </w:r>
      <w:r w:rsidR="00AF0780" w:rsidRPr="00BE4DBD">
        <w:rPr>
          <w:rFonts w:ascii="Times New Roman" w:hAnsi="Times New Roman"/>
          <w:sz w:val="24"/>
          <w:szCs w:val="24"/>
        </w:rPr>
        <w:t xml:space="preserve"> </w:t>
      </w:r>
      <w:r w:rsidRPr="00BE4DBD">
        <w:rPr>
          <w:rFonts w:ascii="Times New Roman" w:hAnsi="Times New Roman"/>
          <w:sz w:val="24"/>
          <w:szCs w:val="24"/>
        </w:rPr>
        <w:t>Le plan d</w:t>
      </w:r>
      <w:r w:rsidR="00AF0780" w:rsidRPr="00BE4DBD">
        <w:rPr>
          <w:rFonts w:ascii="Times New Roman" w:hAnsi="Times New Roman"/>
          <w:sz w:val="24"/>
          <w:szCs w:val="24"/>
        </w:rPr>
        <w:t>’</w:t>
      </w:r>
      <w:r w:rsidRPr="00BE4DBD">
        <w:rPr>
          <w:rFonts w:ascii="Times New Roman" w:hAnsi="Times New Roman"/>
          <w:sz w:val="24"/>
          <w:szCs w:val="24"/>
        </w:rPr>
        <w:t>action doit faire partie d</w:t>
      </w:r>
      <w:r w:rsidR="00AF0780" w:rsidRPr="00BE4DBD">
        <w:rPr>
          <w:rFonts w:ascii="Times New Roman" w:hAnsi="Times New Roman"/>
          <w:sz w:val="24"/>
          <w:szCs w:val="24"/>
        </w:rPr>
        <w:t>’</w:t>
      </w:r>
      <w:r w:rsidRPr="00BE4DBD">
        <w:rPr>
          <w:rFonts w:ascii="Times New Roman" w:hAnsi="Times New Roman"/>
          <w:sz w:val="24"/>
          <w:szCs w:val="24"/>
        </w:rPr>
        <w:t>un programme d</w:t>
      </w:r>
      <w:r w:rsidR="00AF0780" w:rsidRPr="00BE4DBD">
        <w:rPr>
          <w:rFonts w:ascii="Times New Roman" w:hAnsi="Times New Roman"/>
          <w:sz w:val="24"/>
          <w:szCs w:val="24"/>
        </w:rPr>
        <w:t>’</w:t>
      </w:r>
      <w:r w:rsidRPr="00BE4DBD">
        <w:rPr>
          <w:rFonts w:ascii="Times New Roman" w:hAnsi="Times New Roman"/>
          <w:sz w:val="24"/>
          <w:szCs w:val="24"/>
        </w:rPr>
        <w:t>autocontrôle.</w:t>
      </w:r>
    </w:p>
    <w:p w:rsidR="008C247B" w:rsidRPr="00BE4DBD"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rsidR="00702E30" w:rsidRPr="00BE4DBD"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Transport des animaux à l</w:t>
      </w:r>
      <w:r w:rsidR="00AF0780" w:rsidRPr="00BE4DBD">
        <w:rPr>
          <w:rFonts w:ascii="Times New Roman" w:hAnsi="Times New Roman"/>
          <w:i/>
          <w:iCs/>
          <w:sz w:val="24"/>
          <w:szCs w:val="24"/>
        </w:rPr>
        <w:t>’</w:t>
      </w:r>
      <w:r w:rsidRPr="00BE4DBD">
        <w:rPr>
          <w:rFonts w:ascii="Times New Roman" w:hAnsi="Times New Roman"/>
          <w:i/>
          <w:iCs/>
          <w:sz w:val="24"/>
          <w:szCs w:val="24"/>
        </w:rPr>
        <w:t>abattoir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5) Le temps de transport jusqu</w:t>
      </w:r>
      <w:r w:rsidR="00AF0780" w:rsidRPr="00BE4DBD">
        <w:rPr>
          <w:rFonts w:ascii="Times New Roman" w:hAnsi="Times New Roman"/>
          <w:sz w:val="24"/>
          <w:szCs w:val="24"/>
        </w:rPr>
        <w:t>’</w:t>
      </w:r>
      <w:r w:rsidRPr="00BE4DBD">
        <w:rPr>
          <w:rFonts w:ascii="Times New Roman" w:hAnsi="Times New Roman"/>
          <w:sz w:val="24"/>
          <w:szCs w:val="24"/>
        </w:rPr>
        <w:t>à l</w:t>
      </w:r>
      <w:r w:rsidR="00AF0780" w:rsidRPr="00BE4DBD">
        <w:rPr>
          <w:rFonts w:ascii="Times New Roman" w:hAnsi="Times New Roman"/>
          <w:sz w:val="24"/>
          <w:szCs w:val="24"/>
        </w:rPr>
        <w:t>’</w:t>
      </w:r>
      <w:r w:rsidRPr="00BE4DBD">
        <w:rPr>
          <w:rFonts w:ascii="Times New Roman" w:hAnsi="Times New Roman"/>
          <w:sz w:val="24"/>
          <w:szCs w:val="24"/>
        </w:rPr>
        <w:t>abattoir ne peut excéder 8 heures.</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Maintien du veau auprès de la vache après vêlage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La vache et le veau doivent rester ensemble les 12 premières heures après le vêlage.</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Stabulation</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Les bovins ne doivent pas être attachés.</w:t>
      </w:r>
      <w:r w:rsidR="00AF0780" w:rsidRPr="00BE4DBD">
        <w:rPr>
          <w:rFonts w:ascii="Times New Roman" w:hAnsi="Times New Roman"/>
          <w:sz w:val="24"/>
          <w:szCs w:val="24"/>
        </w:rPr>
        <w:t xml:space="preserve"> </w:t>
      </w:r>
      <w:r w:rsidRPr="00BE4DBD">
        <w:rPr>
          <w:rFonts w:ascii="Times New Roman" w:hAnsi="Times New Roman"/>
          <w:sz w:val="24"/>
          <w:szCs w:val="24"/>
        </w:rPr>
        <w:t>Ils peuvent cependant être attachés pendant des périodes d</w:t>
      </w:r>
      <w:r w:rsidR="00AF0780" w:rsidRPr="00BE4DBD">
        <w:rPr>
          <w:rFonts w:ascii="Times New Roman" w:hAnsi="Times New Roman"/>
          <w:sz w:val="24"/>
          <w:szCs w:val="24"/>
        </w:rPr>
        <w:t>’</w:t>
      </w:r>
      <w:r w:rsidRPr="00BE4DBD">
        <w:rPr>
          <w:rFonts w:ascii="Times New Roman" w:hAnsi="Times New Roman"/>
          <w:sz w:val="24"/>
          <w:szCs w:val="24"/>
        </w:rPr>
        <w:t>une heure au maximum au moment où ils sont nourris, ou lorsqu</w:t>
      </w:r>
      <w:r w:rsidR="00AF0780" w:rsidRPr="00BE4DBD">
        <w:rPr>
          <w:rFonts w:ascii="Times New Roman" w:hAnsi="Times New Roman"/>
          <w:sz w:val="24"/>
          <w:szCs w:val="24"/>
        </w:rPr>
        <w:t>’</w:t>
      </w:r>
      <w:r w:rsidRPr="00BE4DBD">
        <w:rPr>
          <w:rFonts w:ascii="Times New Roman" w:hAnsi="Times New Roman"/>
          <w:sz w:val="24"/>
          <w:szCs w:val="24"/>
        </w:rPr>
        <w:t>il est nécessaire d</w:t>
      </w:r>
      <w:r w:rsidR="00AF0780" w:rsidRPr="00BE4DBD">
        <w:rPr>
          <w:rFonts w:ascii="Times New Roman" w:hAnsi="Times New Roman"/>
          <w:sz w:val="24"/>
          <w:szCs w:val="24"/>
        </w:rPr>
        <w:t>’</w:t>
      </w:r>
      <w:r w:rsidRPr="00BE4DBD">
        <w:rPr>
          <w:rFonts w:ascii="Times New Roman" w:hAnsi="Times New Roman"/>
          <w:sz w:val="24"/>
          <w:szCs w:val="24"/>
        </w:rPr>
        <w:t>attacher l</w:t>
      </w:r>
      <w:r w:rsidR="00AF0780" w:rsidRPr="00BE4DBD">
        <w:rPr>
          <w:rFonts w:ascii="Times New Roman" w:hAnsi="Times New Roman"/>
          <w:sz w:val="24"/>
          <w:szCs w:val="24"/>
        </w:rPr>
        <w:t>’</w:t>
      </w:r>
      <w:r w:rsidRPr="00BE4DBD">
        <w:rPr>
          <w:rFonts w:ascii="Times New Roman" w:hAnsi="Times New Roman"/>
          <w:sz w:val="24"/>
          <w:szCs w:val="24"/>
        </w:rPr>
        <w:t>animal pendant une courte période dans le cadre d</w:t>
      </w:r>
      <w:r w:rsidR="00AF0780" w:rsidRPr="00BE4DBD">
        <w:rPr>
          <w:rFonts w:ascii="Times New Roman" w:hAnsi="Times New Roman"/>
          <w:sz w:val="24"/>
          <w:szCs w:val="24"/>
        </w:rPr>
        <w:t>’</w:t>
      </w:r>
      <w:r w:rsidRPr="00BE4DBD">
        <w:rPr>
          <w:rFonts w:ascii="Times New Roman" w:hAnsi="Times New Roman"/>
          <w:sz w:val="24"/>
          <w:szCs w:val="24"/>
        </w:rPr>
        <w:t>examens, de traitement d</w:t>
      </w:r>
      <w:r w:rsidR="00AF0780" w:rsidRPr="00BE4DBD">
        <w:rPr>
          <w:rFonts w:ascii="Times New Roman" w:hAnsi="Times New Roman"/>
          <w:sz w:val="24"/>
          <w:szCs w:val="24"/>
        </w:rPr>
        <w:t>’</w:t>
      </w:r>
      <w:r w:rsidRPr="00BE4DBD">
        <w:rPr>
          <w:rFonts w:ascii="Times New Roman" w:hAnsi="Times New Roman"/>
          <w:sz w:val="24"/>
          <w:szCs w:val="24"/>
        </w:rPr>
        <w:t>une maladie, d</w:t>
      </w:r>
      <w:r w:rsidR="00AF0780" w:rsidRPr="00BE4DBD">
        <w:rPr>
          <w:rFonts w:ascii="Times New Roman" w:hAnsi="Times New Roman"/>
          <w:sz w:val="24"/>
          <w:szCs w:val="24"/>
        </w:rPr>
        <w:t>’</w:t>
      </w:r>
      <w:r w:rsidRPr="00BE4DBD">
        <w:rPr>
          <w:rFonts w:ascii="Times New Roman" w:hAnsi="Times New Roman"/>
          <w:sz w:val="24"/>
          <w:szCs w:val="24"/>
        </w:rPr>
        <w:t>un traitement préventif ou autre ou dans le cadre de la traite.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Il est interdit d</w:t>
      </w:r>
      <w:r w:rsidR="00AF0780" w:rsidRPr="00BE4DBD">
        <w:rPr>
          <w:rFonts w:ascii="Times New Roman" w:hAnsi="Times New Roman"/>
          <w:sz w:val="24"/>
          <w:szCs w:val="24"/>
        </w:rPr>
        <w:t>’</w:t>
      </w:r>
      <w:r w:rsidRPr="00BE4DBD">
        <w:rPr>
          <w:rFonts w:ascii="Times New Roman" w:hAnsi="Times New Roman"/>
          <w:sz w:val="24"/>
          <w:szCs w:val="24"/>
        </w:rPr>
        <w:t>héberger les bovins sur un caillebotis.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aire de couchage doit être sèche, confortable et propre.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Les veaux nés après le 31 décembre 2020 ne doivent pas être hébergés dans une case individuelle à partir de l</w:t>
      </w:r>
      <w:r w:rsidR="00AF0780" w:rsidRPr="00BE4DBD">
        <w:rPr>
          <w:rFonts w:ascii="Times New Roman" w:hAnsi="Times New Roman"/>
          <w:sz w:val="24"/>
          <w:szCs w:val="24"/>
        </w:rPr>
        <w:t>’</w:t>
      </w:r>
      <w:r w:rsidRPr="00BE4DBD">
        <w:rPr>
          <w:rFonts w:ascii="Times New Roman" w:hAnsi="Times New Roman"/>
          <w:sz w:val="24"/>
          <w:szCs w:val="24"/>
        </w:rPr>
        <w:t>âge de sept jours.</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Exigences en termes d</w:t>
      </w:r>
      <w:r w:rsidR="00AF0780" w:rsidRPr="00BE4DBD">
        <w:rPr>
          <w:rFonts w:ascii="Times New Roman" w:hAnsi="Times New Roman"/>
          <w:i/>
          <w:iCs/>
          <w:sz w:val="24"/>
          <w:szCs w:val="24"/>
        </w:rPr>
        <w:t>’</w:t>
      </w:r>
      <w:r w:rsidRPr="00BE4DBD">
        <w:rPr>
          <w:rFonts w:ascii="Times New Roman" w:hAnsi="Times New Roman"/>
          <w:i/>
          <w:iCs/>
          <w:sz w:val="24"/>
          <w:szCs w:val="24"/>
        </w:rPr>
        <w:t>espace</w:t>
      </w:r>
    </w:p>
    <w:p w:rsidR="00702E30" w:rsidRPr="00BE4DBD"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En cas de stabulation en groupe (trois ou quatre animaux ensemble), l</w:t>
      </w:r>
      <w:r w:rsidR="00AF0780" w:rsidRPr="00BE4DBD">
        <w:rPr>
          <w:rFonts w:ascii="Times New Roman" w:hAnsi="Times New Roman"/>
          <w:sz w:val="24"/>
          <w:szCs w:val="24"/>
        </w:rPr>
        <w:t>’</w:t>
      </w:r>
      <w:r w:rsidRPr="00BE4DBD">
        <w:rPr>
          <w:rFonts w:ascii="Times New Roman" w:hAnsi="Times New Roman"/>
          <w:sz w:val="24"/>
          <w:szCs w:val="24"/>
        </w:rPr>
        <w:t>espace libre au sol doit être d</w:t>
      </w:r>
      <w:r w:rsidR="00AF0780" w:rsidRPr="00BE4DBD">
        <w:rPr>
          <w:rFonts w:ascii="Times New Roman" w:hAnsi="Times New Roman"/>
          <w:sz w:val="24"/>
          <w:szCs w:val="24"/>
        </w:rPr>
        <w:t>’</w:t>
      </w:r>
      <w:r w:rsidRPr="00BE4DBD">
        <w:rPr>
          <w:rFonts w:ascii="Times New Roman" w:hAnsi="Times New Roman"/>
          <w:sz w:val="24"/>
          <w:szCs w:val="24"/>
        </w:rPr>
        <w:t>au moins*: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1,5 m² par animal pesant jusqu</w:t>
      </w:r>
      <w:r w:rsidR="00AF0780" w:rsidRPr="00BE4DBD">
        <w:rPr>
          <w:rFonts w:ascii="Times New Roman" w:hAnsi="Times New Roman"/>
          <w:sz w:val="24"/>
          <w:szCs w:val="24"/>
        </w:rPr>
        <w:t>’</w:t>
      </w:r>
      <w:r w:rsidRPr="00BE4DBD">
        <w:rPr>
          <w:rFonts w:ascii="Times New Roman" w:hAnsi="Times New Roman"/>
          <w:sz w:val="24"/>
          <w:szCs w:val="24"/>
        </w:rPr>
        <w:t>à 60 kg de poids vif.</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1,8 m² par animal pesant entre 60 kg et 100 kg de poids vif.</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2,2 m² par animal de plus de 100 kg de poids vif, sous réserve qu</w:t>
      </w:r>
      <w:r w:rsidR="00AF0780" w:rsidRPr="00BE4DBD">
        <w:rPr>
          <w:rFonts w:ascii="Times New Roman" w:hAnsi="Times New Roman"/>
          <w:sz w:val="24"/>
          <w:szCs w:val="24"/>
        </w:rPr>
        <w:t>’</w:t>
      </w:r>
      <w:r w:rsidRPr="00BE4DBD">
        <w:rPr>
          <w:rFonts w:ascii="Times New Roman" w:hAnsi="Times New Roman"/>
          <w:sz w:val="24"/>
          <w:szCs w:val="24"/>
        </w:rPr>
        <w:t>il y ait au moins 1,0 m² par 100 kg pour les animaux de plus de 220 kg.</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lastRenderedPageBreak/>
        <w:t>*Les veaux et les jeunes animaux de plus de 150 kg hébergés dans des loges individuelles avec au moins une case par veau peuvent relever du label en faveur du bien-être animal dans la mesure où les exigences de superficie prévues par une autre législation sont respectées.</w:t>
      </w:r>
    </w:p>
    <w:p w:rsidR="008C247B" w:rsidRPr="00BE4DBD"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Alimentation lactée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Durant les huit premières semaines de la vie du veau, il convient de lui donner du lait ou du lait de substitution selon une quantité correspondant à ses besoins physiologiques au moins deux fois par jour.</w:t>
      </w:r>
      <w:r w:rsidR="00AF0780" w:rsidRPr="00BE4DBD">
        <w:rPr>
          <w:rFonts w:ascii="Times New Roman" w:hAnsi="Times New Roman"/>
          <w:sz w:val="24"/>
          <w:szCs w:val="24"/>
        </w:rPr>
        <w:t xml:space="preserve"> </w:t>
      </w:r>
      <w:r w:rsidRPr="00BE4DBD">
        <w:rPr>
          <w:rFonts w:ascii="Times New Roman" w:hAnsi="Times New Roman"/>
          <w:sz w:val="24"/>
          <w:szCs w:val="24"/>
        </w:rPr>
        <w:t>Une diminution de l</w:t>
      </w:r>
      <w:r w:rsidR="00AF0780" w:rsidRPr="00BE4DBD">
        <w:rPr>
          <w:rFonts w:ascii="Times New Roman" w:hAnsi="Times New Roman"/>
          <w:sz w:val="24"/>
          <w:szCs w:val="24"/>
        </w:rPr>
        <w:t>’</w:t>
      </w:r>
      <w:r w:rsidRPr="00BE4DBD">
        <w:rPr>
          <w:rFonts w:ascii="Times New Roman" w:hAnsi="Times New Roman"/>
          <w:sz w:val="24"/>
          <w:szCs w:val="24"/>
        </w:rPr>
        <w:t>alimentation lactée durant la dernière partie de la période d</w:t>
      </w:r>
      <w:r w:rsidR="00AF0780" w:rsidRPr="00BE4DBD">
        <w:rPr>
          <w:rFonts w:ascii="Times New Roman" w:hAnsi="Times New Roman"/>
          <w:sz w:val="24"/>
          <w:szCs w:val="24"/>
        </w:rPr>
        <w:t>’</w:t>
      </w:r>
      <w:r w:rsidRPr="00BE4DBD">
        <w:rPr>
          <w:rFonts w:ascii="Times New Roman" w:hAnsi="Times New Roman"/>
          <w:sz w:val="24"/>
          <w:szCs w:val="24"/>
        </w:rPr>
        <w:t>alimentation lactée est autorisée.</w:t>
      </w:r>
    </w:p>
    <w:p w:rsidR="008C247B" w:rsidRPr="00BE4DBD"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BE4DBD" w:rsidRDefault="00702E30" w:rsidP="00035C31">
      <w:pPr>
        <w:keepNext/>
        <w:autoSpaceDE w:val="0"/>
        <w:autoSpaceDN w:val="0"/>
        <w:adjustRightInd w:val="0"/>
        <w:spacing w:after="0" w:line="240" w:lineRule="auto"/>
        <w:rPr>
          <w:rFonts w:ascii="Times New Roman" w:hAnsi="Times New Roman" w:cs="Times New Roman"/>
          <w:b/>
          <w:bCs/>
          <w:sz w:val="24"/>
          <w:szCs w:val="24"/>
        </w:rPr>
      </w:pPr>
      <w:r w:rsidRPr="00BE4DBD">
        <w:rPr>
          <w:rFonts w:ascii="Times New Roman" w:hAnsi="Times New Roman"/>
          <w:b/>
          <w:bCs/>
          <w:sz w:val="24"/>
          <w:szCs w:val="24"/>
        </w:rPr>
        <w:t>Exigences supplémentaires pour les élevages de bovins produisant de la viande relevant du niveau 2</w:t>
      </w:r>
    </w:p>
    <w:p w:rsidR="008C247B" w:rsidRPr="00BE4DBD" w:rsidRDefault="008C247B" w:rsidP="00035C31">
      <w:pPr>
        <w:keepNext/>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Stabulation</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aire de couchage doit être sèche, confortable et propre, et pourvue de litière.</w:t>
      </w:r>
    </w:p>
    <w:p w:rsidR="008C247B" w:rsidRPr="00BE4DBD"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Exigences en termes d</w:t>
      </w:r>
      <w:r w:rsidR="00AF0780" w:rsidRPr="00BE4DBD">
        <w:rPr>
          <w:rFonts w:ascii="Times New Roman" w:hAnsi="Times New Roman"/>
          <w:i/>
          <w:iCs/>
          <w:sz w:val="24"/>
          <w:szCs w:val="24"/>
        </w:rPr>
        <w:t>’</w:t>
      </w:r>
      <w:r w:rsidRPr="00BE4DBD">
        <w:rPr>
          <w:rFonts w:ascii="Times New Roman" w:hAnsi="Times New Roman"/>
          <w:i/>
          <w:iCs/>
          <w:sz w:val="24"/>
          <w:szCs w:val="24"/>
        </w:rPr>
        <w:t>espace</w:t>
      </w:r>
    </w:p>
    <w:p w:rsidR="00702E30" w:rsidRPr="00BE4DBD"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En cas de stabulation en groupe (trois ou quatre animaux ensemble), l</w:t>
      </w:r>
      <w:r w:rsidR="00AF0780" w:rsidRPr="00BE4DBD">
        <w:rPr>
          <w:rFonts w:ascii="Times New Roman" w:hAnsi="Times New Roman"/>
          <w:sz w:val="24"/>
          <w:szCs w:val="24"/>
        </w:rPr>
        <w:t>’</w:t>
      </w:r>
      <w:r w:rsidRPr="00BE4DBD">
        <w:rPr>
          <w:rFonts w:ascii="Times New Roman" w:hAnsi="Times New Roman"/>
          <w:sz w:val="24"/>
          <w:szCs w:val="24"/>
        </w:rPr>
        <w:t>espace libre au sol doit être d</w:t>
      </w:r>
      <w:r w:rsidR="00AF0780" w:rsidRPr="00BE4DBD">
        <w:rPr>
          <w:rFonts w:ascii="Times New Roman" w:hAnsi="Times New Roman"/>
          <w:sz w:val="24"/>
          <w:szCs w:val="24"/>
        </w:rPr>
        <w:t>’</w:t>
      </w:r>
      <w:r w:rsidRPr="00BE4DBD">
        <w:rPr>
          <w:rFonts w:ascii="Times New Roman" w:hAnsi="Times New Roman"/>
          <w:sz w:val="24"/>
          <w:szCs w:val="24"/>
        </w:rPr>
        <w:t>au moins*: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2,6 m² par animal pesant entre 150 kg et 200 kg de poids vif.</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3,2 m² par animal pesant entre 200 kg et 300 kg de poids vif.</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3,8 m² par animal de plus de 300 kg de poids vif, sous réserve qu</w:t>
      </w:r>
      <w:r w:rsidR="00AF0780" w:rsidRPr="00BE4DBD">
        <w:rPr>
          <w:rFonts w:ascii="Times New Roman" w:hAnsi="Times New Roman"/>
          <w:sz w:val="24"/>
          <w:szCs w:val="24"/>
        </w:rPr>
        <w:t>’</w:t>
      </w:r>
      <w:r w:rsidRPr="00BE4DBD">
        <w:rPr>
          <w:rFonts w:ascii="Times New Roman" w:hAnsi="Times New Roman"/>
          <w:sz w:val="24"/>
          <w:szCs w:val="24"/>
        </w:rPr>
        <w:t>il y ait au moins 1,0 m² par 100 kg pour les animaux de plus de 380 kg.</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Alimentation lactée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Durant les dix premières semaines de la vie du veau, il convient de lui donner du lait ou du lait de substitution selon une quantité correspondant à ses besoins physiologiques au moins deux fois par jour.</w:t>
      </w:r>
      <w:r w:rsidR="00AF0780" w:rsidRPr="00BE4DBD">
        <w:rPr>
          <w:rFonts w:ascii="Times New Roman" w:hAnsi="Times New Roman"/>
          <w:sz w:val="24"/>
          <w:szCs w:val="24"/>
        </w:rPr>
        <w:t xml:space="preserve"> </w:t>
      </w:r>
      <w:r w:rsidRPr="00BE4DBD">
        <w:rPr>
          <w:rFonts w:ascii="Times New Roman" w:hAnsi="Times New Roman"/>
          <w:sz w:val="24"/>
          <w:szCs w:val="24"/>
        </w:rPr>
        <w:t>Une diminution de l</w:t>
      </w:r>
      <w:r w:rsidR="00AF0780" w:rsidRPr="00BE4DBD">
        <w:rPr>
          <w:rFonts w:ascii="Times New Roman" w:hAnsi="Times New Roman"/>
          <w:sz w:val="24"/>
          <w:szCs w:val="24"/>
        </w:rPr>
        <w:t>’</w:t>
      </w:r>
      <w:r w:rsidRPr="00BE4DBD">
        <w:rPr>
          <w:rFonts w:ascii="Times New Roman" w:hAnsi="Times New Roman"/>
          <w:sz w:val="24"/>
          <w:szCs w:val="24"/>
        </w:rPr>
        <w:t>alimentation lactée durant la dernière partie de la période d</w:t>
      </w:r>
      <w:r w:rsidR="00AF0780" w:rsidRPr="00BE4DBD">
        <w:rPr>
          <w:rFonts w:ascii="Times New Roman" w:hAnsi="Times New Roman"/>
          <w:sz w:val="24"/>
          <w:szCs w:val="24"/>
        </w:rPr>
        <w:t>’</w:t>
      </w:r>
      <w:r w:rsidRPr="00BE4DBD">
        <w:rPr>
          <w:rFonts w:ascii="Times New Roman" w:hAnsi="Times New Roman"/>
          <w:sz w:val="24"/>
          <w:szCs w:val="24"/>
        </w:rPr>
        <w:t>alimentation lactée est autorisée.</w:t>
      </w:r>
    </w:p>
    <w:p w:rsidR="008C247B" w:rsidRPr="00BE4DBD"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Exigences supplémentaires pour les élevages de bovins produisant de la viande relevant du niveau 3</w:t>
      </w:r>
    </w:p>
    <w:p w:rsidR="007A7CBA" w:rsidRPr="00BE4DBD"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Maintien du veau auprès de la vache après vêlage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p>
    <w:p w:rsidR="008C247B" w:rsidRPr="00BE4DBD"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Accès à un pâturage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3a) Les veaux de plus de quatre mois doivent, dans la mesure où la constitution physiologique du veau et les intempéries le permettent, avoir accès à des pâturages durant la période du 1er mai au 1</w:t>
      </w:r>
      <w:r w:rsidRPr="00BE4DBD">
        <w:rPr>
          <w:rFonts w:ascii="Times New Roman" w:hAnsi="Times New Roman"/>
          <w:sz w:val="24"/>
          <w:szCs w:val="24"/>
          <w:vertAlign w:val="superscript"/>
        </w:rPr>
        <w:t>er</w:t>
      </w:r>
      <w:r w:rsidRPr="00BE4DBD">
        <w:rPr>
          <w:rFonts w:ascii="Times New Roman" w:hAnsi="Times New Roman"/>
          <w:sz w:val="24"/>
          <w:szCs w:val="24"/>
        </w:rPr>
        <w:t> septembre.</w:t>
      </w:r>
    </w:p>
    <w:p w:rsidR="00702E30" w:rsidRPr="00BE4DBD"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3b) Sous réserve des exceptions ci-dessous, les bovins de plus de six mois doivent avoir accès à des pâturages durant la période du 1</w:t>
      </w:r>
      <w:r w:rsidRPr="00BE4DBD">
        <w:rPr>
          <w:rFonts w:ascii="Times New Roman" w:hAnsi="Times New Roman"/>
          <w:sz w:val="24"/>
          <w:szCs w:val="24"/>
          <w:vertAlign w:val="superscript"/>
        </w:rPr>
        <w:t>er</w:t>
      </w:r>
      <w:r w:rsidRPr="00BE4DBD">
        <w:rPr>
          <w:rFonts w:ascii="Times New Roman" w:hAnsi="Times New Roman"/>
          <w:sz w:val="24"/>
          <w:szCs w:val="24"/>
        </w:rPr>
        <w:t> mai au 1</w:t>
      </w:r>
      <w:r w:rsidRPr="00BE4DBD">
        <w:rPr>
          <w:rFonts w:ascii="Times New Roman" w:hAnsi="Times New Roman"/>
          <w:sz w:val="24"/>
          <w:szCs w:val="24"/>
          <w:vertAlign w:val="superscript"/>
        </w:rPr>
        <w:t>er</w:t>
      </w:r>
      <w:r w:rsidRPr="00BE4DBD">
        <w:rPr>
          <w:rFonts w:ascii="Times New Roman" w:hAnsi="Times New Roman"/>
          <w:sz w:val="24"/>
          <w:szCs w:val="24"/>
        </w:rPr>
        <w:t> novembre (été).</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Certains animaux peuvent cependant être maintenus en stabulation pendant une courte période, notamment lors d</w:t>
      </w:r>
      <w:r w:rsidR="00AF0780" w:rsidRPr="00BE4DBD">
        <w:rPr>
          <w:rFonts w:ascii="Times New Roman" w:hAnsi="Times New Roman"/>
          <w:sz w:val="24"/>
          <w:szCs w:val="24"/>
        </w:rPr>
        <w:t>’</w:t>
      </w:r>
      <w:r w:rsidRPr="00BE4DBD">
        <w:rPr>
          <w:rFonts w:ascii="Times New Roman" w:hAnsi="Times New Roman"/>
          <w:sz w:val="24"/>
          <w:szCs w:val="24"/>
        </w:rPr>
        <w:t>une insémination, d</w:t>
      </w:r>
      <w:r w:rsidR="00AF0780" w:rsidRPr="00BE4DBD">
        <w:rPr>
          <w:rFonts w:ascii="Times New Roman" w:hAnsi="Times New Roman"/>
          <w:sz w:val="24"/>
          <w:szCs w:val="24"/>
        </w:rPr>
        <w:t>’</w:t>
      </w:r>
      <w:r w:rsidRPr="00BE4DBD">
        <w:rPr>
          <w:rFonts w:ascii="Times New Roman" w:hAnsi="Times New Roman"/>
          <w:sz w:val="24"/>
          <w:szCs w:val="24"/>
        </w:rPr>
        <w:t>une saillie, d</w:t>
      </w:r>
      <w:r w:rsidR="00AF0780" w:rsidRPr="00BE4DBD">
        <w:rPr>
          <w:rFonts w:ascii="Times New Roman" w:hAnsi="Times New Roman"/>
          <w:sz w:val="24"/>
          <w:szCs w:val="24"/>
        </w:rPr>
        <w:t>’</w:t>
      </w:r>
      <w:r w:rsidRPr="00BE4DBD">
        <w:rPr>
          <w:rFonts w:ascii="Times New Roman" w:hAnsi="Times New Roman"/>
          <w:sz w:val="24"/>
          <w:szCs w:val="24"/>
        </w:rPr>
        <w:t>un tarissement, d</w:t>
      </w:r>
      <w:r w:rsidR="00AF0780" w:rsidRPr="00BE4DBD">
        <w:rPr>
          <w:rFonts w:ascii="Times New Roman" w:hAnsi="Times New Roman"/>
          <w:sz w:val="24"/>
          <w:szCs w:val="24"/>
        </w:rPr>
        <w:t>’</w:t>
      </w:r>
      <w:r w:rsidRPr="00BE4DBD">
        <w:rPr>
          <w:rFonts w:ascii="Times New Roman" w:hAnsi="Times New Roman"/>
          <w:sz w:val="24"/>
          <w:szCs w:val="24"/>
        </w:rPr>
        <w:t>un traitement, d</w:t>
      </w:r>
      <w:r w:rsidR="00AF0780" w:rsidRPr="00BE4DBD">
        <w:rPr>
          <w:rFonts w:ascii="Times New Roman" w:hAnsi="Times New Roman"/>
          <w:sz w:val="24"/>
          <w:szCs w:val="24"/>
        </w:rPr>
        <w:t>’</w:t>
      </w:r>
      <w:r w:rsidRPr="00BE4DBD">
        <w:rPr>
          <w:rFonts w:ascii="Times New Roman" w:hAnsi="Times New Roman"/>
          <w:sz w:val="24"/>
          <w:szCs w:val="24"/>
        </w:rPr>
        <w:t>une livraison à l</w:t>
      </w:r>
      <w:r w:rsidR="00AF0780" w:rsidRPr="00BE4DBD">
        <w:rPr>
          <w:rFonts w:ascii="Times New Roman" w:hAnsi="Times New Roman"/>
          <w:sz w:val="24"/>
          <w:szCs w:val="24"/>
        </w:rPr>
        <w:t>’</w:t>
      </w:r>
      <w:r w:rsidRPr="00BE4DBD">
        <w:rPr>
          <w:rFonts w:ascii="Times New Roman" w:hAnsi="Times New Roman"/>
          <w:sz w:val="24"/>
          <w:szCs w:val="24"/>
        </w:rPr>
        <w:t>abattoir ou pour garder l</w:t>
      </w:r>
      <w:r w:rsidR="00AF0780" w:rsidRPr="00BE4DBD">
        <w:rPr>
          <w:rFonts w:ascii="Times New Roman" w:hAnsi="Times New Roman"/>
          <w:sz w:val="24"/>
          <w:szCs w:val="24"/>
        </w:rPr>
        <w:t>’</w:t>
      </w:r>
      <w:r w:rsidRPr="00BE4DBD">
        <w:rPr>
          <w:rFonts w:ascii="Times New Roman" w:hAnsi="Times New Roman"/>
          <w:sz w:val="24"/>
          <w:szCs w:val="24"/>
        </w:rPr>
        <w:t>animal en observation.</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Durant une période de trois mois au maximum avant l</w:t>
      </w:r>
      <w:r w:rsidR="00AF0780" w:rsidRPr="00BE4DBD">
        <w:rPr>
          <w:rFonts w:ascii="Times New Roman" w:hAnsi="Times New Roman"/>
          <w:sz w:val="24"/>
          <w:szCs w:val="24"/>
        </w:rPr>
        <w:t>’</w:t>
      </w:r>
      <w:r w:rsidRPr="00BE4DBD">
        <w:rPr>
          <w:rFonts w:ascii="Times New Roman" w:hAnsi="Times New Roman"/>
          <w:sz w:val="24"/>
          <w:szCs w:val="24"/>
        </w:rPr>
        <w:t>abattage, il est cependant autorisé d</w:t>
      </w:r>
      <w:r w:rsidR="00AF0780" w:rsidRPr="00BE4DBD">
        <w:rPr>
          <w:rFonts w:ascii="Times New Roman" w:hAnsi="Times New Roman"/>
          <w:sz w:val="24"/>
          <w:szCs w:val="24"/>
        </w:rPr>
        <w:t>’</w:t>
      </w:r>
      <w:r w:rsidRPr="00BE4DBD">
        <w:rPr>
          <w:rFonts w:ascii="Times New Roman" w:hAnsi="Times New Roman"/>
          <w:sz w:val="24"/>
          <w:szCs w:val="24"/>
        </w:rPr>
        <w:t>engraisser les bovins (mâles de plus de neuf mois, femelles de plus de 24 mois qui n</w:t>
      </w:r>
      <w:r w:rsidR="00AF0780" w:rsidRPr="00BE4DBD">
        <w:rPr>
          <w:rFonts w:ascii="Times New Roman" w:hAnsi="Times New Roman"/>
          <w:sz w:val="24"/>
          <w:szCs w:val="24"/>
        </w:rPr>
        <w:t>’</w:t>
      </w:r>
      <w:r w:rsidRPr="00BE4DBD">
        <w:rPr>
          <w:rFonts w:ascii="Times New Roman" w:hAnsi="Times New Roman"/>
          <w:sz w:val="24"/>
          <w:szCs w:val="24"/>
        </w:rPr>
        <w:t>ont pas vêlé et femelles qui ont vêlé) dans l</w:t>
      </w:r>
      <w:r w:rsidR="00AF0780" w:rsidRPr="00BE4DBD">
        <w:rPr>
          <w:rFonts w:ascii="Times New Roman" w:hAnsi="Times New Roman"/>
          <w:sz w:val="24"/>
          <w:szCs w:val="24"/>
        </w:rPr>
        <w:t>’</w:t>
      </w:r>
      <w:r w:rsidRPr="00BE4DBD">
        <w:rPr>
          <w:rFonts w:ascii="Times New Roman" w:hAnsi="Times New Roman"/>
          <w:sz w:val="24"/>
          <w:szCs w:val="24"/>
        </w:rPr>
        <w:t>étable.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lastRenderedPageBreak/>
        <w:t>Les taureaux de plus de 12 mois doivent avoir accès à une aire d</w:t>
      </w:r>
      <w:r w:rsidR="00AF0780" w:rsidRPr="00BE4DBD">
        <w:rPr>
          <w:rFonts w:ascii="Times New Roman" w:hAnsi="Times New Roman"/>
          <w:sz w:val="24"/>
          <w:szCs w:val="24"/>
        </w:rPr>
        <w:t>’</w:t>
      </w:r>
      <w:r w:rsidRPr="00BE4DBD">
        <w:rPr>
          <w:rFonts w:ascii="Times New Roman" w:hAnsi="Times New Roman"/>
          <w:sz w:val="24"/>
          <w:szCs w:val="24"/>
        </w:rPr>
        <w:t>exercice ou à des pâturages durant la période du 1</w:t>
      </w:r>
      <w:r w:rsidRPr="00BE4DBD">
        <w:rPr>
          <w:rFonts w:ascii="Times New Roman" w:hAnsi="Times New Roman"/>
          <w:sz w:val="24"/>
          <w:szCs w:val="24"/>
          <w:vertAlign w:val="superscript"/>
        </w:rPr>
        <w:t>er</w:t>
      </w:r>
      <w:r w:rsidRPr="00BE4DBD">
        <w:rPr>
          <w:rFonts w:ascii="Times New Roman" w:hAnsi="Times New Roman"/>
          <w:sz w:val="24"/>
          <w:szCs w:val="24"/>
        </w:rPr>
        <w:t> mai au 1</w:t>
      </w:r>
      <w:r w:rsidRPr="00BE4DBD">
        <w:rPr>
          <w:rFonts w:ascii="Times New Roman" w:hAnsi="Times New Roman"/>
          <w:sz w:val="24"/>
          <w:szCs w:val="24"/>
          <w:vertAlign w:val="superscript"/>
        </w:rPr>
        <w:t>er</w:t>
      </w:r>
      <w:r w:rsidRPr="00BE4DBD">
        <w:rPr>
          <w:rFonts w:ascii="Times New Roman" w:hAnsi="Times New Roman"/>
          <w:sz w:val="24"/>
          <w:szCs w:val="24"/>
        </w:rPr>
        <w:t> novembre (été).</w:t>
      </w:r>
    </w:p>
    <w:p w:rsidR="00702E30" w:rsidRPr="00BE4DBD"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r w:rsidRPr="00BE4DBD">
        <w:rPr>
          <w:rFonts w:ascii="Times New Roman" w:hAnsi="Times New Roman"/>
          <w:b/>
          <w:bCs/>
          <w:sz w:val="24"/>
          <w:szCs w:val="24"/>
        </w:rPr>
        <w:lastRenderedPageBreak/>
        <w:t>Annexe 4</w:t>
      </w:r>
    </w:p>
    <w:p w:rsidR="00702E30" w:rsidRPr="00BE4DBD"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Exigences du label en faveur du bien-être animal pour les élevages de bovins qui produisent du lait</w:t>
      </w:r>
    </w:p>
    <w:p w:rsidR="007A7CBA" w:rsidRPr="00BE4DBD"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rsidR="00702E30" w:rsidRPr="00BE4DBD"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Exigences de base pour les élevages de bovins produisant du lait qui relèvent du niveau 1</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Mise à mort des veaux</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Les veaux ne doivent pas être mis à mort, sauf en raison de problèmes de maladie et de bien-être animal.</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Fourrage grossier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Les bovins âgés de plus de deux semaines doivent avoir accès à un fourrage grossier de bonne qualité pendant au moins 20 heures par 24 heures.</w:t>
      </w:r>
      <w:r w:rsidR="00AF0780" w:rsidRPr="00BE4DBD">
        <w:rPr>
          <w:rFonts w:ascii="Times New Roman" w:hAnsi="Times New Roman"/>
          <w:sz w:val="24"/>
          <w:szCs w:val="24"/>
        </w:rPr>
        <w:t xml:space="preserve"> </w:t>
      </w:r>
      <w:r w:rsidRPr="00BE4DBD">
        <w:rPr>
          <w:rFonts w:ascii="Times New Roman" w:hAnsi="Times New Roman"/>
          <w:sz w:val="24"/>
          <w:szCs w:val="24"/>
        </w:rPr>
        <w:t>La litière n</w:t>
      </w:r>
      <w:r w:rsidR="00AF0780" w:rsidRPr="00BE4DBD">
        <w:rPr>
          <w:rFonts w:ascii="Times New Roman" w:hAnsi="Times New Roman"/>
          <w:sz w:val="24"/>
          <w:szCs w:val="24"/>
        </w:rPr>
        <w:t>’</w:t>
      </w:r>
      <w:r w:rsidRPr="00BE4DBD">
        <w:rPr>
          <w:rFonts w:ascii="Times New Roman" w:hAnsi="Times New Roman"/>
          <w:sz w:val="24"/>
          <w:szCs w:val="24"/>
        </w:rPr>
        <w:t>est pas considérée comme un fourrage grossier.</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Atténuation de la douleur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En cas de maladies nécessitant un traitement ou en cas d</w:t>
      </w:r>
      <w:r w:rsidR="00AF0780" w:rsidRPr="00BE4DBD">
        <w:rPr>
          <w:rFonts w:ascii="Times New Roman" w:hAnsi="Times New Roman"/>
          <w:sz w:val="24"/>
          <w:szCs w:val="24"/>
        </w:rPr>
        <w:t>’</w:t>
      </w:r>
      <w:r w:rsidRPr="00BE4DBD">
        <w:rPr>
          <w:rFonts w:ascii="Times New Roman" w:hAnsi="Times New Roman"/>
          <w:sz w:val="24"/>
          <w:szCs w:val="24"/>
        </w:rPr>
        <w:t>écornage, il convient d</w:t>
      </w:r>
      <w:r w:rsidR="00AF0780" w:rsidRPr="00BE4DBD">
        <w:rPr>
          <w:rFonts w:ascii="Times New Roman" w:hAnsi="Times New Roman"/>
          <w:sz w:val="24"/>
          <w:szCs w:val="24"/>
        </w:rPr>
        <w:t>’</w:t>
      </w:r>
      <w:r w:rsidRPr="00BE4DBD">
        <w:rPr>
          <w:rFonts w:ascii="Times New Roman" w:hAnsi="Times New Roman"/>
          <w:sz w:val="24"/>
          <w:szCs w:val="24"/>
        </w:rPr>
        <w:t>atténuer les douleurs.</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Plan d</w:t>
      </w:r>
      <w:r w:rsidR="00AF0780" w:rsidRPr="00BE4DBD">
        <w:rPr>
          <w:rFonts w:ascii="Times New Roman" w:hAnsi="Times New Roman"/>
          <w:i/>
          <w:iCs/>
          <w:sz w:val="24"/>
          <w:szCs w:val="24"/>
        </w:rPr>
        <w:t>’</w:t>
      </w:r>
      <w:r w:rsidRPr="00BE4DBD">
        <w:rPr>
          <w:rFonts w:ascii="Times New Roman" w:hAnsi="Times New Roman"/>
          <w:i/>
          <w:iCs/>
          <w:sz w:val="24"/>
          <w:szCs w:val="24"/>
        </w:rPr>
        <w:t>action en cas de mortalité dans l</w:t>
      </w:r>
      <w:r w:rsidR="00AF0780" w:rsidRPr="00BE4DBD">
        <w:rPr>
          <w:rFonts w:ascii="Times New Roman" w:hAnsi="Times New Roman"/>
          <w:i/>
          <w:iCs/>
          <w:sz w:val="24"/>
          <w:szCs w:val="24"/>
        </w:rPr>
        <w:t>’</w:t>
      </w:r>
      <w:r w:rsidRPr="00BE4DBD">
        <w:rPr>
          <w:rFonts w:ascii="Times New Roman" w:hAnsi="Times New Roman"/>
          <w:i/>
          <w:iCs/>
          <w:sz w:val="24"/>
          <w:szCs w:val="24"/>
        </w:rPr>
        <w:t>élevage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 propriétaire de l</w:t>
      </w:r>
      <w:r w:rsidR="00AF0780" w:rsidRPr="00BE4DBD">
        <w:rPr>
          <w:rFonts w:ascii="Times New Roman" w:hAnsi="Times New Roman"/>
          <w:sz w:val="24"/>
          <w:szCs w:val="24"/>
        </w:rPr>
        <w:t>’</w:t>
      </w:r>
      <w:r w:rsidRPr="00BE4DBD">
        <w:rPr>
          <w:rFonts w:ascii="Times New Roman" w:hAnsi="Times New Roman"/>
          <w:sz w:val="24"/>
          <w:szCs w:val="24"/>
        </w:rPr>
        <w:t>élevage doit élaborer et respecter un plan d</w:t>
      </w:r>
      <w:r w:rsidR="00AF0780" w:rsidRPr="00BE4DBD">
        <w:rPr>
          <w:rFonts w:ascii="Times New Roman" w:hAnsi="Times New Roman"/>
          <w:sz w:val="24"/>
          <w:szCs w:val="24"/>
        </w:rPr>
        <w:t>’</w:t>
      </w:r>
      <w:r w:rsidRPr="00BE4DBD">
        <w:rPr>
          <w:rFonts w:ascii="Times New Roman" w:hAnsi="Times New Roman"/>
          <w:sz w:val="24"/>
          <w:szCs w:val="24"/>
        </w:rPr>
        <w:t>action écrit devant assurer une faible mortalité dans l</w:t>
      </w:r>
      <w:r w:rsidR="00AF0780" w:rsidRPr="00BE4DBD">
        <w:rPr>
          <w:rFonts w:ascii="Times New Roman" w:hAnsi="Times New Roman"/>
          <w:sz w:val="24"/>
          <w:szCs w:val="24"/>
        </w:rPr>
        <w:t>’</w:t>
      </w:r>
      <w:r w:rsidRPr="00BE4DBD">
        <w:rPr>
          <w:rFonts w:ascii="Times New Roman" w:hAnsi="Times New Roman"/>
          <w:sz w:val="24"/>
          <w:szCs w:val="24"/>
        </w:rPr>
        <w:t>élevage.</w:t>
      </w:r>
      <w:r w:rsidR="00AF0780" w:rsidRPr="00BE4DBD">
        <w:rPr>
          <w:rFonts w:ascii="Times New Roman" w:hAnsi="Times New Roman"/>
          <w:sz w:val="24"/>
          <w:szCs w:val="24"/>
        </w:rPr>
        <w:t xml:space="preserve"> </w:t>
      </w:r>
      <w:r w:rsidRPr="00BE4DBD">
        <w:rPr>
          <w:rFonts w:ascii="Times New Roman" w:hAnsi="Times New Roman"/>
          <w:sz w:val="24"/>
          <w:szCs w:val="24"/>
        </w:rPr>
        <w:t>Le propriétaire de l</w:t>
      </w:r>
      <w:r w:rsidR="00AF0780" w:rsidRPr="00BE4DBD">
        <w:rPr>
          <w:rFonts w:ascii="Times New Roman" w:hAnsi="Times New Roman"/>
          <w:sz w:val="24"/>
          <w:szCs w:val="24"/>
        </w:rPr>
        <w:t>’</w:t>
      </w:r>
      <w:r w:rsidRPr="00BE4DBD">
        <w:rPr>
          <w:rFonts w:ascii="Times New Roman" w:hAnsi="Times New Roman"/>
          <w:sz w:val="24"/>
          <w:szCs w:val="24"/>
        </w:rPr>
        <w:t>élevage doit mettre à jour le plan d</w:t>
      </w:r>
      <w:r w:rsidR="00AF0780" w:rsidRPr="00BE4DBD">
        <w:rPr>
          <w:rFonts w:ascii="Times New Roman" w:hAnsi="Times New Roman"/>
          <w:sz w:val="24"/>
          <w:szCs w:val="24"/>
        </w:rPr>
        <w:t>’</w:t>
      </w:r>
      <w:r w:rsidRPr="00BE4DBD">
        <w:rPr>
          <w:rFonts w:ascii="Times New Roman" w:hAnsi="Times New Roman"/>
          <w:sz w:val="24"/>
          <w:szCs w:val="24"/>
        </w:rPr>
        <w:t>action tous les six mois.</w:t>
      </w:r>
      <w:r w:rsidR="00AF0780" w:rsidRPr="00BE4DBD">
        <w:rPr>
          <w:rFonts w:ascii="Times New Roman" w:hAnsi="Times New Roman"/>
          <w:sz w:val="24"/>
          <w:szCs w:val="24"/>
        </w:rPr>
        <w:t xml:space="preserve"> </w:t>
      </w:r>
      <w:r w:rsidRPr="00BE4DBD">
        <w:rPr>
          <w:rFonts w:ascii="Times New Roman" w:hAnsi="Times New Roman"/>
          <w:sz w:val="24"/>
          <w:szCs w:val="24"/>
        </w:rPr>
        <w:t>Le plan d</w:t>
      </w:r>
      <w:r w:rsidR="00AF0780" w:rsidRPr="00BE4DBD">
        <w:rPr>
          <w:rFonts w:ascii="Times New Roman" w:hAnsi="Times New Roman"/>
          <w:sz w:val="24"/>
          <w:szCs w:val="24"/>
        </w:rPr>
        <w:t>’</w:t>
      </w:r>
      <w:r w:rsidRPr="00BE4DBD">
        <w:rPr>
          <w:rFonts w:ascii="Times New Roman" w:hAnsi="Times New Roman"/>
          <w:sz w:val="24"/>
          <w:szCs w:val="24"/>
        </w:rPr>
        <w:t>action doit faire partie d</w:t>
      </w:r>
      <w:r w:rsidR="00AF0780" w:rsidRPr="00BE4DBD">
        <w:rPr>
          <w:rFonts w:ascii="Times New Roman" w:hAnsi="Times New Roman"/>
          <w:sz w:val="24"/>
          <w:szCs w:val="24"/>
        </w:rPr>
        <w:t>’</w:t>
      </w:r>
      <w:r w:rsidRPr="00BE4DBD">
        <w:rPr>
          <w:rFonts w:ascii="Times New Roman" w:hAnsi="Times New Roman"/>
          <w:sz w:val="24"/>
          <w:szCs w:val="24"/>
        </w:rPr>
        <w:t>un programme d</w:t>
      </w:r>
      <w:r w:rsidR="00AF0780" w:rsidRPr="00BE4DBD">
        <w:rPr>
          <w:rFonts w:ascii="Times New Roman" w:hAnsi="Times New Roman"/>
          <w:sz w:val="24"/>
          <w:szCs w:val="24"/>
        </w:rPr>
        <w:t>’</w:t>
      </w:r>
      <w:r w:rsidRPr="00BE4DBD">
        <w:rPr>
          <w:rFonts w:ascii="Times New Roman" w:hAnsi="Times New Roman"/>
          <w:sz w:val="24"/>
          <w:szCs w:val="24"/>
        </w:rPr>
        <w:t>autocontrôle.</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Transport des animaux à l</w:t>
      </w:r>
      <w:r w:rsidR="00AF0780" w:rsidRPr="00BE4DBD">
        <w:rPr>
          <w:rFonts w:ascii="Times New Roman" w:hAnsi="Times New Roman"/>
          <w:i/>
          <w:iCs/>
          <w:sz w:val="24"/>
          <w:szCs w:val="24"/>
        </w:rPr>
        <w:t>’</w:t>
      </w:r>
      <w:r w:rsidRPr="00BE4DBD">
        <w:rPr>
          <w:rFonts w:ascii="Times New Roman" w:hAnsi="Times New Roman"/>
          <w:i/>
          <w:iCs/>
          <w:sz w:val="24"/>
          <w:szCs w:val="24"/>
        </w:rPr>
        <w:t>abattoir</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5) Le temps de transport jusqu</w:t>
      </w:r>
      <w:r w:rsidR="00AF0780" w:rsidRPr="00BE4DBD">
        <w:rPr>
          <w:rFonts w:ascii="Times New Roman" w:hAnsi="Times New Roman"/>
          <w:sz w:val="24"/>
          <w:szCs w:val="24"/>
        </w:rPr>
        <w:t>’</w:t>
      </w:r>
      <w:r w:rsidRPr="00BE4DBD">
        <w:rPr>
          <w:rFonts w:ascii="Times New Roman" w:hAnsi="Times New Roman"/>
          <w:sz w:val="24"/>
          <w:szCs w:val="24"/>
        </w:rPr>
        <w:t>à l</w:t>
      </w:r>
      <w:r w:rsidR="00AF0780" w:rsidRPr="00BE4DBD">
        <w:rPr>
          <w:rFonts w:ascii="Times New Roman" w:hAnsi="Times New Roman"/>
          <w:sz w:val="24"/>
          <w:szCs w:val="24"/>
        </w:rPr>
        <w:t>’</w:t>
      </w:r>
      <w:r w:rsidRPr="00BE4DBD">
        <w:rPr>
          <w:rFonts w:ascii="Times New Roman" w:hAnsi="Times New Roman"/>
          <w:sz w:val="24"/>
          <w:szCs w:val="24"/>
        </w:rPr>
        <w:t>abattoir ne peut excéder 8 heures.</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Maintien du veau auprès de la vache après vêlage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La vache et le veau doivent rester ensemble les 12 premières heures après le vêlage.</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Stabulation</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Les bovins ne doivent pas être attachés.</w:t>
      </w:r>
      <w:r w:rsidR="00AF0780" w:rsidRPr="00BE4DBD">
        <w:rPr>
          <w:rFonts w:ascii="Times New Roman" w:hAnsi="Times New Roman"/>
          <w:sz w:val="24"/>
          <w:szCs w:val="24"/>
        </w:rPr>
        <w:t xml:space="preserve"> </w:t>
      </w:r>
      <w:r w:rsidRPr="00BE4DBD">
        <w:rPr>
          <w:rFonts w:ascii="Times New Roman" w:hAnsi="Times New Roman"/>
          <w:sz w:val="24"/>
          <w:szCs w:val="24"/>
        </w:rPr>
        <w:t>Ils peuvent cependant être attachés pendant des périodes d</w:t>
      </w:r>
      <w:r w:rsidR="00AF0780" w:rsidRPr="00BE4DBD">
        <w:rPr>
          <w:rFonts w:ascii="Times New Roman" w:hAnsi="Times New Roman"/>
          <w:sz w:val="24"/>
          <w:szCs w:val="24"/>
        </w:rPr>
        <w:t>’</w:t>
      </w:r>
      <w:r w:rsidRPr="00BE4DBD">
        <w:rPr>
          <w:rFonts w:ascii="Times New Roman" w:hAnsi="Times New Roman"/>
          <w:sz w:val="24"/>
          <w:szCs w:val="24"/>
        </w:rPr>
        <w:t>une heure au maximum au moment où ils sont nourris, ou lorsqu</w:t>
      </w:r>
      <w:r w:rsidR="00AF0780" w:rsidRPr="00BE4DBD">
        <w:rPr>
          <w:rFonts w:ascii="Times New Roman" w:hAnsi="Times New Roman"/>
          <w:sz w:val="24"/>
          <w:szCs w:val="24"/>
        </w:rPr>
        <w:t>’</w:t>
      </w:r>
      <w:r w:rsidRPr="00BE4DBD">
        <w:rPr>
          <w:rFonts w:ascii="Times New Roman" w:hAnsi="Times New Roman"/>
          <w:sz w:val="24"/>
          <w:szCs w:val="24"/>
        </w:rPr>
        <w:t>il est nécessaire d</w:t>
      </w:r>
      <w:r w:rsidR="00AF0780" w:rsidRPr="00BE4DBD">
        <w:rPr>
          <w:rFonts w:ascii="Times New Roman" w:hAnsi="Times New Roman"/>
          <w:sz w:val="24"/>
          <w:szCs w:val="24"/>
        </w:rPr>
        <w:t>’</w:t>
      </w:r>
      <w:r w:rsidRPr="00BE4DBD">
        <w:rPr>
          <w:rFonts w:ascii="Times New Roman" w:hAnsi="Times New Roman"/>
          <w:sz w:val="24"/>
          <w:szCs w:val="24"/>
        </w:rPr>
        <w:t>attacher la vache pendant une courte période dans le cadre d</w:t>
      </w:r>
      <w:r w:rsidR="00AF0780" w:rsidRPr="00BE4DBD">
        <w:rPr>
          <w:rFonts w:ascii="Times New Roman" w:hAnsi="Times New Roman"/>
          <w:sz w:val="24"/>
          <w:szCs w:val="24"/>
        </w:rPr>
        <w:t>’</w:t>
      </w:r>
      <w:r w:rsidRPr="00BE4DBD">
        <w:rPr>
          <w:rFonts w:ascii="Times New Roman" w:hAnsi="Times New Roman"/>
          <w:sz w:val="24"/>
          <w:szCs w:val="24"/>
        </w:rPr>
        <w:t>examens, de traitement d</w:t>
      </w:r>
      <w:r w:rsidR="00AF0780" w:rsidRPr="00BE4DBD">
        <w:rPr>
          <w:rFonts w:ascii="Times New Roman" w:hAnsi="Times New Roman"/>
          <w:sz w:val="24"/>
          <w:szCs w:val="24"/>
        </w:rPr>
        <w:t>’</w:t>
      </w:r>
      <w:r w:rsidRPr="00BE4DBD">
        <w:rPr>
          <w:rFonts w:ascii="Times New Roman" w:hAnsi="Times New Roman"/>
          <w:sz w:val="24"/>
          <w:szCs w:val="24"/>
        </w:rPr>
        <w:t>une maladie, d</w:t>
      </w:r>
      <w:r w:rsidR="00AF0780" w:rsidRPr="00BE4DBD">
        <w:rPr>
          <w:rFonts w:ascii="Times New Roman" w:hAnsi="Times New Roman"/>
          <w:sz w:val="24"/>
          <w:szCs w:val="24"/>
        </w:rPr>
        <w:t>’</w:t>
      </w:r>
      <w:r w:rsidRPr="00BE4DBD">
        <w:rPr>
          <w:rFonts w:ascii="Times New Roman" w:hAnsi="Times New Roman"/>
          <w:sz w:val="24"/>
          <w:szCs w:val="24"/>
        </w:rPr>
        <w:t>un traitement préventif ou autre ou dans le cadre de la traite.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Il est interdit d</w:t>
      </w:r>
      <w:r w:rsidR="00AF0780" w:rsidRPr="00BE4DBD">
        <w:rPr>
          <w:rFonts w:ascii="Times New Roman" w:hAnsi="Times New Roman"/>
          <w:sz w:val="24"/>
          <w:szCs w:val="24"/>
        </w:rPr>
        <w:t>’</w:t>
      </w:r>
      <w:r w:rsidRPr="00BE4DBD">
        <w:rPr>
          <w:rFonts w:ascii="Times New Roman" w:hAnsi="Times New Roman"/>
          <w:sz w:val="24"/>
          <w:szCs w:val="24"/>
        </w:rPr>
        <w:t>héberger les bovins sur un caillebotis.</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aire de couchage doit être sèche, confortable et propre.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Les veaux nés après le 31 décembre 2020 ne doivent pas être hébergés dans une case individuelle à partir de l</w:t>
      </w:r>
      <w:r w:rsidR="00AF0780" w:rsidRPr="00BE4DBD">
        <w:rPr>
          <w:rFonts w:ascii="Times New Roman" w:hAnsi="Times New Roman"/>
          <w:sz w:val="24"/>
          <w:szCs w:val="24"/>
        </w:rPr>
        <w:t>’</w:t>
      </w:r>
      <w:r w:rsidRPr="00BE4DBD">
        <w:rPr>
          <w:rFonts w:ascii="Times New Roman" w:hAnsi="Times New Roman"/>
          <w:sz w:val="24"/>
          <w:szCs w:val="24"/>
        </w:rPr>
        <w:t>âge de sept jours.</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Alimentation lactée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Durant les huit premières semaines de la vie du veau, il convient de lui donner du lait ou du lait de substitution selon une quantité correspondant à ses besoins physiologiques au moins deux fois par jour.</w:t>
      </w:r>
      <w:r w:rsidR="00AF0780" w:rsidRPr="00BE4DBD">
        <w:rPr>
          <w:rFonts w:ascii="Times New Roman" w:hAnsi="Times New Roman"/>
          <w:sz w:val="24"/>
          <w:szCs w:val="24"/>
        </w:rPr>
        <w:t xml:space="preserve"> </w:t>
      </w:r>
      <w:r w:rsidRPr="00BE4DBD">
        <w:rPr>
          <w:rFonts w:ascii="Times New Roman" w:hAnsi="Times New Roman"/>
          <w:sz w:val="24"/>
          <w:szCs w:val="24"/>
        </w:rPr>
        <w:t>Une diminution de l</w:t>
      </w:r>
      <w:r w:rsidR="00AF0780" w:rsidRPr="00BE4DBD">
        <w:rPr>
          <w:rFonts w:ascii="Times New Roman" w:hAnsi="Times New Roman"/>
          <w:sz w:val="24"/>
          <w:szCs w:val="24"/>
        </w:rPr>
        <w:t>’</w:t>
      </w:r>
      <w:r w:rsidRPr="00BE4DBD">
        <w:rPr>
          <w:rFonts w:ascii="Times New Roman" w:hAnsi="Times New Roman"/>
          <w:sz w:val="24"/>
          <w:szCs w:val="24"/>
        </w:rPr>
        <w:t>alimentation lactée durant la dernière partie de la période d</w:t>
      </w:r>
      <w:r w:rsidR="00AF0780" w:rsidRPr="00BE4DBD">
        <w:rPr>
          <w:rFonts w:ascii="Times New Roman" w:hAnsi="Times New Roman"/>
          <w:sz w:val="24"/>
          <w:szCs w:val="24"/>
        </w:rPr>
        <w:t>’</w:t>
      </w:r>
      <w:r w:rsidRPr="00BE4DBD">
        <w:rPr>
          <w:rFonts w:ascii="Times New Roman" w:hAnsi="Times New Roman"/>
          <w:sz w:val="24"/>
          <w:szCs w:val="24"/>
        </w:rPr>
        <w:t>alimentation lactée est autorisée.</w:t>
      </w:r>
    </w:p>
    <w:p w:rsidR="008C247B" w:rsidRPr="00BE4DBD"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lastRenderedPageBreak/>
        <w:t>Exigences supplémentaires pour les élevages de bovins produisant du lait relevant du niveau 2</w:t>
      </w:r>
    </w:p>
    <w:p w:rsidR="008C247B" w:rsidRPr="00BE4DBD" w:rsidRDefault="008C247B" w:rsidP="00035C31">
      <w:pPr>
        <w:keepNext/>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Stabulation</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w:t>
      </w:r>
      <w:r w:rsidR="00AF0780" w:rsidRPr="00BE4DBD">
        <w:rPr>
          <w:rFonts w:ascii="Times New Roman" w:hAnsi="Times New Roman"/>
          <w:sz w:val="24"/>
          <w:szCs w:val="24"/>
        </w:rPr>
        <w:t>’</w:t>
      </w:r>
      <w:r w:rsidRPr="00BE4DBD">
        <w:rPr>
          <w:rFonts w:ascii="Times New Roman" w:hAnsi="Times New Roman"/>
          <w:sz w:val="24"/>
          <w:szCs w:val="24"/>
        </w:rPr>
        <w:t>aire de couchage doit être sèche, confortable et propre, et pourvue de litière.</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Exigences en termes d</w:t>
      </w:r>
      <w:r w:rsidR="00AF0780" w:rsidRPr="00BE4DBD">
        <w:rPr>
          <w:rFonts w:ascii="Times New Roman" w:hAnsi="Times New Roman"/>
          <w:i/>
          <w:iCs/>
          <w:sz w:val="24"/>
          <w:szCs w:val="24"/>
        </w:rPr>
        <w:t>’</w:t>
      </w:r>
      <w:r w:rsidRPr="00BE4DBD">
        <w:rPr>
          <w:rFonts w:ascii="Times New Roman" w:hAnsi="Times New Roman"/>
          <w:i/>
          <w:iCs/>
          <w:sz w:val="24"/>
          <w:szCs w:val="24"/>
        </w:rPr>
        <w:t>espace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La superficie totale de la zone où séjournent les vaches dans l</w:t>
      </w:r>
      <w:r w:rsidR="00AF0780" w:rsidRPr="00BE4DBD">
        <w:rPr>
          <w:rFonts w:ascii="Times New Roman" w:hAnsi="Times New Roman"/>
          <w:sz w:val="24"/>
          <w:szCs w:val="24"/>
        </w:rPr>
        <w:t>’</w:t>
      </w:r>
      <w:r w:rsidRPr="00BE4DBD">
        <w:rPr>
          <w:rFonts w:ascii="Times New Roman" w:hAnsi="Times New Roman"/>
          <w:sz w:val="24"/>
          <w:szCs w:val="24"/>
        </w:rPr>
        <w:t>étable entre les traites doit être d</w:t>
      </w:r>
      <w:r w:rsidR="00AF0780" w:rsidRPr="00BE4DBD">
        <w:rPr>
          <w:rFonts w:ascii="Times New Roman" w:hAnsi="Times New Roman"/>
          <w:sz w:val="24"/>
          <w:szCs w:val="24"/>
        </w:rPr>
        <w:t>’</w:t>
      </w:r>
      <w:r w:rsidRPr="00BE4DBD">
        <w:rPr>
          <w:rFonts w:ascii="Times New Roman" w:hAnsi="Times New Roman"/>
          <w:sz w:val="24"/>
          <w:szCs w:val="24"/>
        </w:rPr>
        <w:t>au moins 6,0 m² par vache laitière.</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Alimentation lactée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Durant les dix premières semaines de la vie du veau, il convient de lui donner du lait ou du lait de substitution selon une quantité correspondant à ses besoins physiologiques au moins deux fois par jour.</w:t>
      </w:r>
      <w:r w:rsidR="00AF0780" w:rsidRPr="00BE4DBD">
        <w:rPr>
          <w:rFonts w:ascii="Times New Roman" w:hAnsi="Times New Roman"/>
          <w:sz w:val="24"/>
          <w:szCs w:val="24"/>
        </w:rPr>
        <w:t xml:space="preserve"> </w:t>
      </w:r>
      <w:r w:rsidRPr="00BE4DBD">
        <w:rPr>
          <w:rFonts w:ascii="Times New Roman" w:hAnsi="Times New Roman"/>
          <w:sz w:val="24"/>
          <w:szCs w:val="24"/>
        </w:rPr>
        <w:t>Une diminution de l</w:t>
      </w:r>
      <w:r w:rsidR="00AF0780" w:rsidRPr="00BE4DBD">
        <w:rPr>
          <w:rFonts w:ascii="Times New Roman" w:hAnsi="Times New Roman"/>
          <w:sz w:val="24"/>
          <w:szCs w:val="24"/>
        </w:rPr>
        <w:t>’</w:t>
      </w:r>
      <w:r w:rsidRPr="00BE4DBD">
        <w:rPr>
          <w:rFonts w:ascii="Times New Roman" w:hAnsi="Times New Roman"/>
          <w:sz w:val="24"/>
          <w:szCs w:val="24"/>
        </w:rPr>
        <w:t>alimentation lactée durant la dernière partie de la période d</w:t>
      </w:r>
      <w:r w:rsidR="00AF0780" w:rsidRPr="00BE4DBD">
        <w:rPr>
          <w:rFonts w:ascii="Times New Roman" w:hAnsi="Times New Roman"/>
          <w:sz w:val="24"/>
          <w:szCs w:val="24"/>
        </w:rPr>
        <w:t>’</w:t>
      </w:r>
      <w:r w:rsidRPr="00BE4DBD">
        <w:rPr>
          <w:rFonts w:ascii="Times New Roman" w:hAnsi="Times New Roman"/>
          <w:sz w:val="24"/>
          <w:szCs w:val="24"/>
        </w:rPr>
        <w:t>alimentation lactée est autorisée.</w:t>
      </w:r>
    </w:p>
    <w:p w:rsidR="008C247B" w:rsidRPr="00BE4DBD"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Accès à une aire extérieure ou à un pâturage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4a) Les veaux de plus de quatre mois doivent, dans la mesure où la constitution physiologique du veau et les intempéries le permettent, avoir accès à des pâturages durant la période du 1er mai au 1er septembre.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4b) Les femelles de plus de six mois qui n</w:t>
      </w:r>
      <w:r w:rsidR="00AF0780" w:rsidRPr="00BE4DBD">
        <w:rPr>
          <w:rFonts w:ascii="Times New Roman" w:hAnsi="Times New Roman"/>
          <w:sz w:val="24"/>
          <w:szCs w:val="24"/>
        </w:rPr>
        <w:t>’</w:t>
      </w:r>
      <w:r w:rsidRPr="00BE4DBD">
        <w:rPr>
          <w:rFonts w:ascii="Times New Roman" w:hAnsi="Times New Roman"/>
          <w:sz w:val="24"/>
          <w:szCs w:val="24"/>
        </w:rPr>
        <w:t>ont pas vêlé doivent avoir accès à des pâturages durant la période du 1er mai au 1er novembre (été).Certains animaux peuvent cependant être maintenus en stabulation pendant une courte période, notamment lors d</w:t>
      </w:r>
      <w:r w:rsidR="00AF0780" w:rsidRPr="00BE4DBD">
        <w:rPr>
          <w:rFonts w:ascii="Times New Roman" w:hAnsi="Times New Roman"/>
          <w:sz w:val="24"/>
          <w:szCs w:val="24"/>
        </w:rPr>
        <w:t>’</w:t>
      </w:r>
      <w:r w:rsidRPr="00BE4DBD">
        <w:rPr>
          <w:rFonts w:ascii="Times New Roman" w:hAnsi="Times New Roman"/>
          <w:sz w:val="24"/>
          <w:szCs w:val="24"/>
        </w:rPr>
        <w:t>une insémination, d</w:t>
      </w:r>
      <w:r w:rsidR="00AF0780" w:rsidRPr="00BE4DBD">
        <w:rPr>
          <w:rFonts w:ascii="Times New Roman" w:hAnsi="Times New Roman"/>
          <w:sz w:val="24"/>
          <w:szCs w:val="24"/>
        </w:rPr>
        <w:t>’</w:t>
      </w:r>
      <w:r w:rsidRPr="00BE4DBD">
        <w:rPr>
          <w:rFonts w:ascii="Times New Roman" w:hAnsi="Times New Roman"/>
          <w:sz w:val="24"/>
          <w:szCs w:val="24"/>
        </w:rPr>
        <w:t>une saillie, d</w:t>
      </w:r>
      <w:r w:rsidR="00AF0780" w:rsidRPr="00BE4DBD">
        <w:rPr>
          <w:rFonts w:ascii="Times New Roman" w:hAnsi="Times New Roman"/>
          <w:sz w:val="24"/>
          <w:szCs w:val="24"/>
        </w:rPr>
        <w:t>’</w:t>
      </w:r>
      <w:r w:rsidRPr="00BE4DBD">
        <w:rPr>
          <w:rFonts w:ascii="Times New Roman" w:hAnsi="Times New Roman"/>
          <w:sz w:val="24"/>
          <w:szCs w:val="24"/>
        </w:rPr>
        <w:t>un tarissement, d</w:t>
      </w:r>
      <w:r w:rsidR="00AF0780" w:rsidRPr="00BE4DBD">
        <w:rPr>
          <w:rFonts w:ascii="Times New Roman" w:hAnsi="Times New Roman"/>
          <w:sz w:val="24"/>
          <w:szCs w:val="24"/>
        </w:rPr>
        <w:t>’</w:t>
      </w:r>
      <w:r w:rsidRPr="00BE4DBD">
        <w:rPr>
          <w:rFonts w:ascii="Times New Roman" w:hAnsi="Times New Roman"/>
          <w:sz w:val="24"/>
          <w:szCs w:val="24"/>
        </w:rPr>
        <w:t>un traitement, d</w:t>
      </w:r>
      <w:r w:rsidR="00AF0780" w:rsidRPr="00BE4DBD">
        <w:rPr>
          <w:rFonts w:ascii="Times New Roman" w:hAnsi="Times New Roman"/>
          <w:sz w:val="24"/>
          <w:szCs w:val="24"/>
        </w:rPr>
        <w:t>’</w:t>
      </w:r>
      <w:r w:rsidRPr="00BE4DBD">
        <w:rPr>
          <w:rFonts w:ascii="Times New Roman" w:hAnsi="Times New Roman"/>
          <w:sz w:val="24"/>
          <w:szCs w:val="24"/>
        </w:rPr>
        <w:t>une livraison à l</w:t>
      </w:r>
      <w:r w:rsidR="00AF0780" w:rsidRPr="00BE4DBD">
        <w:rPr>
          <w:rFonts w:ascii="Times New Roman" w:hAnsi="Times New Roman"/>
          <w:sz w:val="24"/>
          <w:szCs w:val="24"/>
        </w:rPr>
        <w:t>’</w:t>
      </w:r>
      <w:r w:rsidRPr="00BE4DBD">
        <w:rPr>
          <w:rFonts w:ascii="Times New Roman" w:hAnsi="Times New Roman"/>
          <w:sz w:val="24"/>
          <w:szCs w:val="24"/>
        </w:rPr>
        <w:t>abattoir ou pour garder l</w:t>
      </w:r>
      <w:r w:rsidR="00AF0780" w:rsidRPr="00BE4DBD">
        <w:rPr>
          <w:rFonts w:ascii="Times New Roman" w:hAnsi="Times New Roman"/>
          <w:sz w:val="24"/>
          <w:szCs w:val="24"/>
        </w:rPr>
        <w:t>’</w:t>
      </w:r>
      <w:r w:rsidRPr="00BE4DBD">
        <w:rPr>
          <w:rFonts w:ascii="Times New Roman" w:hAnsi="Times New Roman"/>
          <w:sz w:val="24"/>
          <w:szCs w:val="24"/>
        </w:rPr>
        <w:t>animal en observation.</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4c) Les vaches doivent avoir accès à des pâturages durant la période du 1er mai au 1er novembre (été).Certains animaux peuvent cependant être maintenus en stabulation pendant une courte période, notamment lors d</w:t>
      </w:r>
      <w:r w:rsidR="00AF0780" w:rsidRPr="00BE4DBD">
        <w:rPr>
          <w:rFonts w:ascii="Times New Roman" w:hAnsi="Times New Roman"/>
          <w:sz w:val="24"/>
          <w:szCs w:val="24"/>
        </w:rPr>
        <w:t>’</w:t>
      </w:r>
      <w:r w:rsidRPr="00BE4DBD">
        <w:rPr>
          <w:rFonts w:ascii="Times New Roman" w:hAnsi="Times New Roman"/>
          <w:sz w:val="24"/>
          <w:szCs w:val="24"/>
        </w:rPr>
        <w:t>une insémination, d</w:t>
      </w:r>
      <w:r w:rsidR="00AF0780" w:rsidRPr="00BE4DBD">
        <w:rPr>
          <w:rFonts w:ascii="Times New Roman" w:hAnsi="Times New Roman"/>
          <w:sz w:val="24"/>
          <w:szCs w:val="24"/>
        </w:rPr>
        <w:t>’</w:t>
      </w:r>
      <w:r w:rsidRPr="00BE4DBD">
        <w:rPr>
          <w:rFonts w:ascii="Times New Roman" w:hAnsi="Times New Roman"/>
          <w:sz w:val="24"/>
          <w:szCs w:val="24"/>
        </w:rPr>
        <w:t>une saillie, d</w:t>
      </w:r>
      <w:r w:rsidR="00AF0780" w:rsidRPr="00BE4DBD">
        <w:rPr>
          <w:rFonts w:ascii="Times New Roman" w:hAnsi="Times New Roman"/>
          <w:sz w:val="24"/>
          <w:szCs w:val="24"/>
        </w:rPr>
        <w:t>’</w:t>
      </w:r>
      <w:r w:rsidRPr="00BE4DBD">
        <w:rPr>
          <w:rFonts w:ascii="Times New Roman" w:hAnsi="Times New Roman"/>
          <w:sz w:val="24"/>
          <w:szCs w:val="24"/>
        </w:rPr>
        <w:t>un tarissement, d</w:t>
      </w:r>
      <w:r w:rsidR="00AF0780" w:rsidRPr="00BE4DBD">
        <w:rPr>
          <w:rFonts w:ascii="Times New Roman" w:hAnsi="Times New Roman"/>
          <w:sz w:val="24"/>
          <w:szCs w:val="24"/>
        </w:rPr>
        <w:t>’</w:t>
      </w:r>
      <w:r w:rsidRPr="00BE4DBD">
        <w:rPr>
          <w:rFonts w:ascii="Times New Roman" w:hAnsi="Times New Roman"/>
          <w:sz w:val="24"/>
          <w:szCs w:val="24"/>
        </w:rPr>
        <w:t>un traitement, d</w:t>
      </w:r>
      <w:r w:rsidR="00AF0780" w:rsidRPr="00BE4DBD">
        <w:rPr>
          <w:rFonts w:ascii="Times New Roman" w:hAnsi="Times New Roman"/>
          <w:sz w:val="24"/>
          <w:szCs w:val="24"/>
        </w:rPr>
        <w:t>’</w:t>
      </w:r>
      <w:r w:rsidRPr="00BE4DBD">
        <w:rPr>
          <w:rFonts w:ascii="Times New Roman" w:hAnsi="Times New Roman"/>
          <w:sz w:val="24"/>
          <w:szCs w:val="24"/>
        </w:rPr>
        <w:t>une livraison à l</w:t>
      </w:r>
      <w:r w:rsidR="00AF0780" w:rsidRPr="00BE4DBD">
        <w:rPr>
          <w:rFonts w:ascii="Times New Roman" w:hAnsi="Times New Roman"/>
          <w:sz w:val="24"/>
          <w:szCs w:val="24"/>
        </w:rPr>
        <w:t>’</w:t>
      </w:r>
      <w:r w:rsidRPr="00BE4DBD">
        <w:rPr>
          <w:rFonts w:ascii="Times New Roman" w:hAnsi="Times New Roman"/>
          <w:sz w:val="24"/>
          <w:szCs w:val="24"/>
        </w:rPr>
        <w:t>abattoir ou pour garder l</w:t>
      </w:r>
      <w:r w:rsidR="00AF0780" w:rsidRPr="00BE4DBD">
        <w:rPr>
          <w:rFonts w:ascii="Times New Roman" w:hAnsi="Times New Roman"/>
          <w:sz w:val="24"/>
          <w:szCs w:val="24"/>
        </w:rPr>
        <w:t>’</w:t>
      </w:r>
      <w:r w:rsidRPr="00BE4DBD">
        <w:rPr>
          <w:rFonts w:ascii="Times New Roman" w:hAnsi="Times New Roman"/>
          <w:sz w:val="24"/>
          <w:szCs w:val="24"/>
        </w:rPr>
        <w:t>animal en observation.</w:t>
      </w:r>
    </w:p>
    <w:p w:rsidR="008C247B" w:rsidRPr="00BE4DBD"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Exigences supplémentaires pour les élevages de bovins produisant du lait relevant du niveau 3</w:t>
      </w:r>
    </w:p>
    <w:p w:rsidR="008C247B" w:rsidRPr="00BE4DBD"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Exigences en termes d</w:t>
      </w:r>
      <w:r w:rsidR="00AF0780" w:rsidRPr="00BE4DBD">
        <w:rPr>
          <w:rFonts w:ascii="Times New Roman" w:hAnsi="Times New Roman"/>
          <w:i/>
          <w:iCs/>
          <w:sz w:val="24"/>
          <w:szCs w:val="24"/>
        </w:rPr>
        <w:t>’</w:t>
      </w:r>
      <w:r w:rsidRPr="00BE4DBD">
        <w:rPr>
          <w:rFonts w:ascii="Times New Roman" w:hAnsi="Times New Roman"/>
          <w:i/>
          <w:iCs/>
          <w:sz w:val="24"/>
          <w:szCs w:val="24"/>
        </w:rPr>
        <w:t>espace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La superficie totale de la zone où séjournent les vaches dans l</w:t>
      </w:r>
      <w:r w:rsidR="00AF0780" w:rsidRPr="00BE4DBD">
        <w:rPr>
          <w:rFonts w:ascii="Times New Roman" w:hAnsi="Times New Roman"/>
          <w:sz w:val="24"/>
          <w:szCs w:val="24"/>
        </w:rPr>
        <w:t>’</w:t>
      </w:r>
      <w:r w:rsidRPr="00BE4DBD">
        <w:rPr>
          <w:rFonts w:ascii="Times New Roman" w:hAnsi="Times New Roman"/>
          <w:sz w:val="24"/>
          <w:szCs w:val="24"/>
        </w:rPr>
        <w:t>étable entre les traites doit être d</w:t>
      </w:r>
      <w:r w:rsidR="00AF0780" w:rsidRPr="00BE4DBD">
        <w:rPr>
          <w:rFonts w:ascii="Times New Roman" w:hAnsi="Times New Roman"/>
          <w:sz w:val="24"/>
          <w:szCs w:val="24"/>
        </w:rPr>
        <w:t>’</w:t>
      </w:r>
      <w:r w:rsidRPr="00BE4DBD">
        <w:rPr>
          <w:rFonts w:ascii="Times New Roman" w:hAnsi="Times New Roman"/>
          <w:sz w:val="24"/>
          <w:szCs w:val="24"/>
        </w:rPr>
        <w:t>au moins 6,6 m² par vache laitière pour les petites races et de 8,0 m² pour les grandes races.</w:t>
      </w:r>
      <w:r w:rsidR="00AF0780" w:rsidRPr="00BE4DBD">
        <w:rPr>
          <w:rFonts w:ascii="Times New Roman" w:hAnsi="Times New Roman"/>
          <w:sz w:val="24"/>
          <w:szCs w:val="24"/>
        </w:rPr>
        <w:t xml:space="preserve"> </w:t>
      </w:r>
      <w:r w:rsidRPr="00BE4DBD">
        <w:rPr>
          <w:rFonts w:ascii="Times New Roman" w:hAnsi="Times New Roman"/>
          <w:sz w:val="24"/>
          <w:szCs w:val="24"/>
        </w:rPr>
        <w:t>Cependant, 2,0 m² de cette superficie peut être constituée d</w:t>
      </w:r>
      <w:r w:rsidR="00AF0780" w:rsidRPr="00BE4DBD">
        <w:rPr>
          <w:rFonts w:ascii="Times New Roman" w:hAnsi="Times New Roman"/>
          <w:sz w:val="24"/>
          <w:szCs w:val="24"/>
        </w:rPr>
        <w:t>’</w:t>
      </w:r>
      <w:r w:rsidRPr="00BE4DBD">
        <w:rPr>
          <w:rFonts w:ascii="Times New Roman" w:hAnsi="Times New Roman"/>
          <w:sz w:val="24"/>
          <w:szCs w:val="24"/>
        </w:rPr>
        <w:t>espace en plein air accessible pour les déplacements</w:t>
      </w:r>
    </w:p>
    <w:p w:rsidR="008C247B" w:rsidRPr="00BE4DBD"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Maintien du veau auprès de la vache après vêlage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La vache et le veau doivent rester ensemble les 24 premières heures après le vêlage.</w:t>
      </w:r>
    </w:p>
    <w:p w:rsidR="008C247B" w:rsidRPr="00BE4DBD"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Alimentation lactée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Durant les douze premières semaines de la vie du veau, il convient de lui donner du lait ou du lait de substitution selon une quantité correspondant à ses besoins physiologiques au moins deux fois par jour.</w:t>
      </w:r>
      <w:r w:rsidR="00AF0780" w:rsidRPr="00BE4DBD">
        <w:rPr>
          <w:rFonts w:ascii="Times New Roman" w:hAnsi="Times New Roman"/>
          <w:sz w:val="24"/>
          <w:szCs w:val="24"/>
        </w:rPr>
        <w:t xml:space="preserve"> </w:t>
      </w:r>
      <w:r w:rsidRPr="00BE4DBD">
        <w:rPr>
          <w:rFonts w:ascii="Times New Roman" w:hAnsi="Times New Roman"/>
          <w:sz w:val="24"/>
          <w:szCs w:val="24"/>
        </w:rPr>
        <w:t>Une diminution de l</w:t>
      </w:r>
      <w:r w:rsidR="00AF0780" w:rsidRPr="00BE4DBD">
        <w:rPr>
          <w:rFonts w:ascii="Times New Roman" w:hAnsi="Times New Roman"/>
          <w:sz w:val="24"/>
          <w:szCs w:val="24"/>
        </w:rPr>
        <w:t>’</w:t>
      </w:r>
      <w:r w:rsidRPr="00BE4DBD">
        <w:rPr>
          <w:rFonts w:ascii="Times New Roman" w:hAnsi="Times New Roman"/>
          <w:sz w:val="24"/>
          <w:szCs w:val="24"/>
        </w:rPr>
        <w:t>alimentation lactée durant la dernière partie de la période d</w:t>
      </w:r>
      <w:r w:rsidR="00AF0780" w:rsidRPr="00BE4DBD">
        <w:rPr>
          <w:rFonts w:ascii="Times New Roman" w:hAnsi="Times New Roman"/>
          <w:sz w:val="24"/>
          <w:szCs w:val="24"/>
        </w:rPr>
        <w:t>’</w:t>
      </w:r>
      <w:r w:rsidRPr="00BE4DBD">
        <w:rPr>
          <w:rFonts w:ascii="Times New Roman" w:hAnsi="Times New Roman"/>
          <w:sz w:val="24"/>
          <w:szCs w:val="24"/>
        </w:rPr>
        <w:t>alimentation lactée est autorisée.</w:t>
      </w:r>
    </w:p>
    <w:p w:rsidR="008C247B" w:rsidRPr="00BE4DBD"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BE4DBD"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Accès à un pâturage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4a) Les veaux de plus de quatre mois doivent, dans la mesure où la constitution physiologique du veau et les intempéries le permettent, avoir accès à des pâturages durant la période du 1er mai au 1er septembre.</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lastRenderedPageBreak/>
        <w:t>4b) Les femelles de plus de six mois doivent avoir accès à des pâturages durant la période du 1er mai au 1er novembre (été).</w:t>
      </w:r>
    </w:p>
    <w:p w:rsidR="00702E30" w:rsidRPr="00BE4DBD" w:rsidRDefault="00702E30" w:rsidP="00670F26">
      <w:pPr>
        <w:autoSpaceDE w:val="0"/>
        <w:autoSpaceDN w:val="0"/>
        <w:adjustRightInd w:val="0"/>
        <w:spacing w:after="0" w:line="240" w:lineRule="auto"/>
        <w:jc w:val="both"/>
        <w:rPr>
          <w:rFonts w:ascii="Times New Roman" w:hAnsi="Times New Roman" w:cs="Times New Roman"/>
          <w:sz w:val="24"/>
          <w:szCs w:val="24"/>
        </w:rPr>
      </w:pPr>
      <w:r w:rsidRPr="00BE4DBD">
        <w:rPr>
          <w:rFonts w:ascii="Times New Roman" w:hAnsi="Times New Roman"/>
          <w:sz w:val="24"/>
          <w:szCs w:val="24"/>
        </w:rPr>
        <w:t>Certains animaux peuvent cependant être maintenus en stabulation pendant une courte période, notamment lors d</w:t>
      </w:r>
      <w:r w:rsidR="00AF0780" w:rsidRPr="00BE4DBD">
        <w:rPr>
          <w:rFonts w:ascii="Times New Roman" w:hAnsi="Times New Roman"/>
          <w:sz w:val="24"/>
          <w:szCs w:val="24"/>
        </w:rPr>
        <w:t>’</w:t>
      </w:r>
      <w:r w:rsidRPr="00BE4DBD">
        <w:rPr>
          <w:rFonts w:ascii="Times New Roman" w:hAnsi="Times New Roman"/>
          <w:sz w:val="24"/>
          <w:szCs w:val="24"/>
        </w:rPr>
        <w:t>une insémination, d</w:t>
      </w:r>
      <w:r w:rsidR="00AF0780" w:rsidRPr="00BE4DBD">
        <w:rPr>
          <w:rFonts w:ascii="Times New Roman" w:hAnsi="Times New Roman"/>
          <w:sz w:val="24"/>
          <w:szCs w:val="24"/>
        </w:rPr>
        <w:t>’</w:t>
      </w:r>
      <w:r w:rsidRPr="00BE4DBD">
        <w:rPr>
          <w:rFonts w:ascii="Times New Roman" w:hAnsi="Times New Roman"/>
          <w:sz w:val="24"/>
          <w:szCs w:val="24"/>
        </w:rPr>
        <w:t>une saillie, d</w:t>
      </w:r>
      <w:r w:rsidR="00AF0780" w:rsidRPr="00BE4DBD">
        <w:rPr>
          <w:rFonts w:ascii="Times New Roman" w:hAnsi="Times New Roman"/>
          <w:sz w:val="24"/>
          <w:szCs w:val="24"/>
        </w:rPr>
        <w:t>’</w:t>
      </w:r>
      <w:r w:rsidRPr="00BE4DBD">
        <w:rPr>
          <w:rFonts w:ascii="Times New Roman" w:hAnsi="Times New Roman"/>
          <w:sz w:val="24"/>
          <w:szCs w:val="24"/>
        </w:rPr>
        <w:t>un tarissement, d</w:t>
      </w:r>
      <w:r w:rsidR="00AF0780" w:rsidRPr="00BE4DBD">
        <w:rPr>
          <w:rFonts w:ascii="Times New Roman" w:hAnsi="Times New Roman"/>
          <w:sz w:val="24"/>
          <w:szCs w:val="24"/>
        </w:rPr>
        <w:t>’</w:t>
      </w:r>
      <w:r w:rsidRPr="00BE4DBD">
        <w:rPr>
          <w:rFonts w:ascii="Times New Roman" w:hAnsi="Times New Roman"/>
          <w:sz w:val="24"/>
          <w:szCs w:val="24"/>
        </w:rPr>
        <w:t>un traitement, d</w:t>
      </w:r>
      <w:r w:rsidR="00AF0780" w:rsidRPr="00BE4DBD">
        <w:rPr>
          <w:rFonts w:ascii="Times New Roman" w:hAnsi="Times New Roman"/>
          <w:sz w:val="24"/>
          <w:szCs w:val="24"/>
        </w:rPr>
        <w:t>’</w:t>
      </w:r>
      <w:r w:rsidRPr="00BE4DBD">
        <w:rPr>
          <w:rFonts w:ascii="Times New Roman" w:hAnsi="Times New Roman"/>
          <w:sz w:val="24"/>
          <w:szCs w:val="24"/>
        </w:rPr>
        <w:t>une livraison à l</w:t>
      </w:r>
      <w:r w:rsidR="00AF0780" w:rsidRPr="00BE4DBD">
        <w:rPr>
          <w:rFonts w:ascii="Times New Roman" w:hAnsi="Times New Roman"/>
          <w:sz w:val="24"/>
          <w:szCs w:val="24"/>
        </w:rPr>
        <w:t>’</w:t>
      </w:r>
      <w:r w:rsidRPr="00BE4DBD">
        <w:rPr>
          <w:rFonts w:ascii="Times New Roman" w:hAnsi="Times New Roman"/>
          <w:sz w:val="24"/>
          <w:szCs w:val="24"/>
        </w:rPr>
        <w:t>abattoir ou pour garder l</w:t>
      </w:r>
      <w:r w:rsidR="00AF0780" w:rsidRPr="00BE4DBD">
        <w:rPr>
          <w:rFonts w:ascii="Times New Roman" w:hAnsi="Times New Roman"/>
          <w:sz w:val="24"/>
          <w:szCs w:val="24"/>
        </w:rPr>
        <w:t>’</w:t>
      </w:r>
      <w:r w:rsidRPr="00BE4DBD">
        <w:rPr>
          <w:rFonts w:ascii="Times New Roman" w:hAnsi="Times New Roman"/>
          <w:sz w:val="24"/>
          <w:szCs w:val="24"/>
        </w:rPr>
        <w:t>animal en observation.</w:t>
      </w:r>
    </w:p>
    <w:p w:rsidR="00702E30" w:rsidRPr="00BE4DBD"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r w:rsidRPr="00BE4DBD">
        <w:rPr>
          <w:rFonts w:ascii="Times New Roman" w:hAnsi="Times New Roman"/>
          <w:b/>
          <w:bCs/>
          <w:sz w:val="24"/>
          <w:szCs w:val="24"/>
        </w:rPr>
        <w:lastRenderedPageBreak/>
        <w:t>Annexe 5</w:t>
      </w:r>
    </w:p>
    <w:p w:rsidR="00702E30" w:rsidRPr="00BE4DBD"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BE4DBD">
        <w:rPr>
          <w:rFonts w:ascii="Times New Roman" w:hAnsi="Times New Roman"/>
          <w:b/>
          <w:bCs/>
          <w:sz w:val="24"/>
          <w:szCs w:val="24"/>
        </w:rPr>
        <w:t>Logos Meilleur Bien-être animal</w:t>
      </w:r>
    </w:p>
    <w:p w:rsidR="00702E30" w:rsidRPr="00BE4DBD"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BE4DBD">
        <w:rPr>
          <w:rFonts w:ascii="Times New Roman" w:hAnsi="Times New Roman"/>
          <w:i/>
          <w:iCs/>
          <w:sz w:val="24"/>
          <w:szCs w:val="24"/>
        </w:rPr>
        <w:t>Logos pour les trois niveaux du label en faveur du bien-être animal</w:t>
      </w:r>
    </w:p>
    <w:p w:rsidR="007A7CBA" w:rsidRPr="00BE4DBD" w:rsidRDefault="007A7CBA" w:rsidP="00702E30">
      <w:pPr>
        <w:rPr>
          <w:rFonts w:ascii="Times New Roman" w:hAnsi="Times New Roman" w:cs="Times New Roman"/>
          <w:sz w:val="24"/>
          <w:szCs w:val="24"/>
        </w:rPr>
      </w:pPr>
    </w:p>
    <w:p w:rsidR="007A7CBA" w:rsidRPr="00BE4DBD" w:rsidRDefault="007A7CBA" w:rsidP="007A7CBA">
      <w:pPr>
        <w:spacing w:before="100" w:beforeAutospacing="1" w:after="100" w:afterAutospacing="1" w:line="240" w:lineRule="auto"/>
        <w:rPr>
          <w:rFonts w:ascii="Tahoma" w:eastAsia="Times New Roman" w:hAnsi="Tahoma" w:cs="Tahoma"/>
          <w:sz w:val="17"/>
          <w:szCs w:val="17"/>
        </w:rPr>
      </w:pPr>
      <w:r w:rsidRPr="00BE4DBD">
        <w:rPr>
          <w:rFonts w:ascii="Tahoma" w:hAnsi="Tahoma"/>
          <w:sz w:val="17"/>
          <w:szCs w:val="17"/>
        </w:rPr>
        <w:t>Niveau 1:</w:t>
      </w:r>
    </w:p>
    <w:p w:rsidR="007A7CBA" w:rsidRPr="00BE4DBD" w:rsidRDefault="007A7CBA" w:rsidP="007A7CBA">
      <w:pPr>
        <w:spacing w:before="100" w:beforeAutospacing="1" w:after="100" w:afterAutospacing="1" w:line="240" w:lineRule="auto"/>
        <w:rPr>
          <w:rFonts w:ascii="Tahoma" w:eastAsia="Times New Roman" w:hAnsi="Tahoma" w:cs="Tahoma"/>
          <w:sz w:val="17"/>
          <w:szCs w:val="17"/>
        </w:rPr>
      </w:pPr>
      <w:r w:rsidRPr="00BE4DBD">
        <w:rPr>
          <w:rFonts w:ascii="Tahoma" w:hAnsi="Tahoma"/>
          <w:noProof/>
          <w:sz w:val="17"/>
          <w:szCs w:val="17"/>
          <w:lang w:val="en-US"/>
        </w:rPr>
        <w:drawing>
          <wp:inline distT="0" distB="0" distL="0" distR="0">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rsidR="007A7CBA" w:rsidRPr="00BE4DBD" w:rsidRDefault="007A7CBA" w:rsidP="007A7CBA">
      <w:pPr>
        <w:spacing w:before="100" w:beforeAutospacing="1" w:after="100" w:afterAutospacing="1" w:line="240" w:lineRule="auto"/>
        <w:rPr>
          <w:rFonts w:ascii="Tahoma" w:eastAsia="Times New Roman" w:hAnsi="Tahoma" w:cs="Tahoma"/>
          <w:sz w:val="17"/>
          <w:szCs w:val="17"/>
        </w:rPr>
      </w:pPr>
      <w:r w:rsidRPr="00BE4DBD">
        <w:rPr>
          <w:rFonts w:ascii="Tahoma" w:hAnsi="Tahoma"/>
          <w:sz w:val="17"/>
          <w:szCs w:val="17"/>
        </w:rPr>
        <w:t>Niveau 2:</w:t>
      </w:r>
    </w:p>
    <w:p w:rsidR="007A7CBA" w:rsidRPr="00BE4DBD" w:rsidRDefault="007A7CBA" w:rsidP="007A7CBA">
      <w:pPr>
        <w:spacing w:before="100" w:beforeAutospacing="1" w:after="100" w:afterAutospacing="1" w:line="240" w:lineRule="auto"/>
        <w:rPr>
          <w:rFonts w:ascii="Tahoma" w:eastAsia="Times New Roman" w:hAnsi="Tahoma" w:cs="Tahoma"/>
          <w:sz w:val="17"/>
          <w:szCs w:val="17"/>
        </w:rPr>
      </w:pPr>
      <w:r w:rsidRPr="00BE4DBD">
        <w:rPr>
          <w:rFonts w:ascii="Tahoma" w:hAnsi="Tahoma"/>
          <w:noProof/>
          <w:sz w:val="17"/>
          <w:szCs w:val="17"/>
          <w:lang w:val="en-US"/>
        </w:rPr>
        <w:drawing>
          <wp:inline distT="0" distB="0" distL="0" distR="0">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rsidR="007A7CBA" w:rsidRPr="00BE4DBD" w:rsidRDefault="007A7CBA" w:rsidP="007A7CBA">
      <w:pPr>
        <w:spacing w:before="100" w:beforeAutospacing="1" w:after="100" w:afterAutospacing="1" w:line="240" w:lineRule="auto"/>
        <w:rPr>
          <w:rFonts w:ascii="Tahoma" w:eastAsia="Times New Roman" w:hAnsi="Tahoma" w:cs="Tahoma"/>
          <w:sz w:val="17"/>
          <w:szCs w:val="17"/>
        </w:rPr>
      </w:pPr>
      <w:r w:rsidRPr="00BE4DBD">
        <w:rPr>
          <w:rFonts w:ascii="Tahoma" w:hAnsi="Tahoma"/>
          <w:sz w:val="17"/>
          <w:szCs w:val="17"/>
        </w:rPr>
        <w:t>Niveau 3:</w:t>
      </w:r>
    </w:p>
    <w:p w:rsidR="007A7CBA" w:rsidRPr="00BE4DBD" w:rsidRDefault="007A7CBA" w:rsidP="007A7CBA">
      <w:pPr>
        <w:spacing w:before="100" w:beforeAutospacing="1" w:after="100" w:afterAutospacing="1" w:line="240" w:lineRule="auto"/>
        <w:rPr>
          <w:rFonts w:ascii="Tahoma" w:eastAsia="Times New Roman" w:hAnsi="Tahoma" w:cs="Tahoma"/>
          <w:sz w:val="17"/>
          <w:szCs w:val="17"/>
        </w:rPr>
      </w:pPr>
      <w:r w:rsidRPr="00BE4DBD">
        <w:rPr>
          <w:rFonts w:ascii="Tahoma" w:hAnsi="Tahoma"/>
          <w:noProof/>
          <w:sz w:val="17"/>
          <w:szCs w:val="17"/>
          <w:lang w:val="en-US"/>
        </w:rPr>
        <w:drawing>
          <wp:inline distT="0" distB="0" distL="0" distR="0">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BE4DBD" w:rsidTr="00670F26">
        <w:tc>
          <w:tcPr>
            <w:tcW w:w="4814" w:type="dxa"/>
          </w:tcPr>
          <w:p w:rsidR="00997D69" w:rsidRPr="00BE4DBD" w:rsidRDefault="00997D69" w:rsidP="00670F26">
            <w:pPr>
              <w:contextualSpacing/>
              <w:rPr>
                <w:rFonts w:ascii="Arial" w:hAnsi="Arial" w:cs="Arial"/>
                <w:sz w:val="20"/>
                <w:szCs w:val="20"/>
              </w:rPr>
            </w:pPr>
            <w:r w:rsidRPr="00BE4DBD">
              <w:rPr>
                <w:rFonts w:ascii="Arial" w:hAnsi="Arial"/>
                <w:sz w:val="20"/>
                <w:szCs w:val="20"/>
              </w:rPr>
              <w:t>Bedre dyrevelfærd</w:t>
            </w:r>
          </w:p>
        </w:tc>
        <w:tc>
          <w:tcPr>
            <w:tcW w:w="4814" w:type="dxa"/>
          </w:tcPr>
          <w:p w:rsidR="00997D69" w:rsidRPr="00BE4DBD" w:rsidRDefault="00997D69" w:rsidP="00670F26">
            <w:pPr>
              <w:contextualSpacing/>
              <w:rPr>
                <w:rFonts w:ascii="Arial" w:hAnsi="Arial" w:cs="Arial"/>
                <w:sz w:val="20"/>
                <w:szCs w:val="20"/>
              </w:rPr>
            </w:pPr>
            <w:r w:rsidRPr="00BE4DBD">
              <w:rPr>
                <w:rFonts w:ascii="Arial" w:hAnsi="Arial"/>
                <w:sz w:val="20"/>
                <w:szCs w:val="20"/>
              </w:rPr>
              <w:t>Meilleur bien-être animal</w:t>
            </w:r>
          </w:p>
        </w:tc>
      </w:tr>
    </w:tbl>
    <w:p w:rsidR="007A7CBA" w:rsidRPr="00BE4DBD" w:rsidRDefault="007A7CBA" w:rsidP="00702E30">
      <w:pPr>
        <w:rPr>
          <w:rFonts w:ascii="Times New Roman" w:hAnsi="Times New Roman" w:cs="Times New Roman"/>
          <w:sz w:val="24"/>
          <w:szCs w:val="24"/>
        </w:rPr>
      </w:pPr>
    </w:p>
    <w:sectPr w:rsidR="007A7CBA" w:rsidRPr="00BE4DBD" w:rsidSect="00435AC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2F" w:rsidRDefault="00027E2F" w:rsidP="00A50959">
      <w:pPr>
        <w:spacing w:after="0" w:line="240" w:lineRule="auto"/>
      </w:pPr>
      <w:r>
        <w:separator/>
      </w:r>
    </w:p>
  </w:endnote>
  <w:endnote w:type="continuationSeparator" w:id="0">
    <w:p w:rsidR="00027E2F" w:rsidRDefault="00027E2F" w:rsidP="00A5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2F" w:rsidRDefault="00027E2F" w:rsidP="00A50959">
      <w:pPr>
        <w:spacing w:after="0" w:line="240" w:lineRule="auto"/>
      </w:pPr>
      <w:r>
        <w:separator/>
      </w:r>
    </w:p>
  </w:footnote>
  <w:footnote w:type="continuationSeparator" w:id="0">
    <w:p w:rsidR="00027E2F" w:rsidRDefault="00027E2F" w:rsidP="00A50959">
      <w:pPr>
        <w:spacing w:after="0" w:line="240" w:lineRule="auto"/>
      </w:pPr>
      <w:r>
        <w:continuationSeparator/>
      </w:r>
    </w:p>
  </w:footnote>
  <w:footnote w:id="1">
    <w:p w:rsidR="00670F26" w:rsidRPr="00997D69" w:rsidRDefault="00670F26" w:rsidP="00A50959">
      <w:pPr>
        <w:autoSpaceDE w:val="0"/>
        <w:autoSpaceDN w:val="0"/>
        <w:adjustRightInd w:val="0"/>
        <w:spacing w:after="0" w:line="24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sidR="00BE4DBD">
        <w:rPr>
          <w:rFonts w:ascii="Times New Roman" w:hAnsi="Times New Roman"/>
          <w:sz w:val="24"/>
          <w:szCs w:val="24"/>
        </w:rPr>
        <w:t xml:space="preserve"> </w:t>
      </w:r>
      <w:r>
        <w:rPr>
          <w:rFonts w:ascii="Times New Roman" w:hAnsi="Times New Roman"/>
          <w:sz w:val="24"/>
          <w:szCs w:val="24"/>
        </w:rPr>
        <w:t>Le règlement a été notifié à l'état de projet conformément à la directive (UE) 2015/1535 du Parlement européen et du Conseil prévoyant une procédure d'information dans le domaine des réglementations techniques et des règles relatives aux services de la société de l'information (texte codifié).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02E30"/>
    <w:rsid w:val="00027E2F"/>
    <w:rsid w:val="00035C31"/>
    <w:rsid w:val="000F7E29"/>
    <w:rsid w:val="001C6D67"/>
    <w:rsid w:val="00226559"/>
    <w:rsid w:val="00375553"/>
    <w:rsid w:val="0043340F"/>
    <w:rsid w:val="00435ACB"/>
    <w:rsid w:val="00483E7D"/>
    <w:rsid w:val="00565AAF"/>
    <w:rsid w:val="00595994"/>
    <w:rsid w:val="00603F1C"/>
    <w:rsid w:val="00640CC4"/>
    <w:rsid w:val="00670F26"/>
    <w:rsid w:val="006F35E1"/>
    <w:rsid w:val="00702E30"/>
    <w:rsid w:val="007A7CBA"/>
    <w:rsid w:val="008C247B"/>
    <w:rsid w:val="00981362"/>
    <w:rsid w:val="00983AF6"/>
    <w:rsid w:val="00997D69"/>
    <w:rsid w:val="00A50959"/>
    <w:rsid w:val="00AB676F"/>
    <w:rsid w:val="00AF0780"/>
    <w:rsid w:val="00BE4DBD"/>
    <w:rsid w:val="00EC466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D2A121-F7BB-48E0-A97C-D2624ACD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981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981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fr-FR" w:eastAsia="cs-CZ"/>
    </w:rPr>
  </w:style>
  <w:style w:type="paragraph" w:styleId="BalloonText">
    <w:name w:val="Balloon Text"/>
    <w:basedOn w:val="Normal"/>
    <w:link w:val="BalloonTextChar"/>
    <w:uiPriority w:val="99"/>
    <w:semiHidden/>
    <w:unhideWhenUsed/>
    <w:rsid w:val="00AF0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2.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318BC-AC5D-4DC9-9ECA-47B4CA3A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8429</Words>
  <Characters>48046</Characters>
  <Application>Microsoft Office Word</Application>
  <DocSecurity>0</DocSecurity>
  <Lines>400</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Ke, Tingting</cp:lastModifiedBy>
  <cp:revision>11</cp:revision>
  <dcterms:created xsi:type="dcterms:W3CDTF">2020-01-27T11:23:00Z</dcterms:created>
  <dcterms:modified xsi:type="dcterms:W3CDTF">2020-07-28T11:00:00Z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