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2B45B5" w14:textId="09EA1E0A" w:rsidR="00EC0A5A" w:rsidRPr="00B00403" w:rsidRDefault="00EC0A5A" w:rsidP="00EC0A5A">
      <w:pPr>
        <w:pStyle w:val="PlainText"/>
        <w:rPr>
          <w:rFonts w:ascii="Courier New" w:hAnsi="Courier New" w:cs="Courier New"/>
          <w:sz w:val="20"/>
          <w:szCs w:val="20"/>
        </w:rPr>
      </w:pPr>
      <w:r>
        <w:rPr>
          <w:rFonts w:ascii="Courier New" w:hAnsi="Courier New"/>
          <w:sz w:val="20"/>
        </w:rPr>
        <w:t xml:space="preserve">1. ------IND- 2018 0650 FIN LV- ------ 20200804 --- --- FINAL </w:t>
      </w:r>
    </w:p>
    <w:p w14:paraId="224AC7A4" w14:textId="77777777" w:rsidR="00243319" w:rsidRPr="00FB11F1" w:rsidRDefault="00243319" w:rsidP="00243319">
      <w:pPr>
        <w:pStyle w:val="LLMinisterionAsetus"/>
      </w:pPr>
      <w:r>
        <w:t>7/19</w:t>
      </w:r>
    </w:p>
    <w:p w14:paraId="14175602" w14:textId="77777777" w:rsidR="006A1A37" w:rsidRDefault="006A1A37" w:rsidP="00550738">
      <w:pPr>
        <w:pStyle w:val="LLMinisterionAsetus"/>
      </w:pPr>
      <w:r>
        <w:t>Vides ministrijas Dekrēts</w:t>
      </w:r>
    </w:p>
    <w:p w14:paraId="4EBBBE25" w14:textId="243DA883" w:rsidR="00716A6B" w:rsidRPr="003E26AD" w:rsidRDefault="008D4D36" w:rsidP="00550738">
      <w:pPr>
        <w:pStyle w:val="LLNormaali"/>
        <w:jc w:val="center"/>
        <w:rPr>
          <w:b/>
        </w:rPr>
      </w:pPr>
      <w:r>
        <w:rPr>
          <w:b/>
        </w:rPr>
        <w:t>par tipa apstiprinājumu santehnikas aprīkojumam, kas paredzēts ūdensapgādes iekārtām ēku iekšpusē</w:t>
      </w:r>
    </w:p>
    <w:p w14:paraId="06B82CEA" w14:textId="394EA94E" w:rsidR="004A0CA1" w:rsidRDefault="004A0CA1" w:rsidP="00550738">
      <w:pPr>
        <w:pStyle w:val="LLSaadoksenNimi"/>
      </w:pPr>
    </w:p>
    <w:p w14:paraId="19C1DF4B" w14:textId="77777777" w:rsidR="00716A6B" w:rsidRPr="00716A6B" w:rsidRDefault="00716A6B" w:rsidP="00550738">
      <w:pPr>
        <w:pStyle w:val="LLNormaali"/>
      </w:pPr>
    </w:p>
    <w:p w14:paraId="629FB072" w14:textId="49E0D212" w:rsidR="002D7E58" w:rsidRDefault="002D7E58" w:rsidP="00550738">
      <w:pPr>
        <w:pStyle w:val="LLJohtolauseKappaleet"/>
      </w:pPr>
      <w:r>
        <w:t>Ar Vides ministrijas lēmumu saskaņā ar Likuma par dažu būvizstrādājumu tipa apstiprināšanu (Nr. 954/2012) 6. panta trešo daļu, 9. panta otro daļu un 10. panta trešo daļu nosaka turpmāk minēto.</w:t>
      </w:r>
    </w:p>
    <w:p w14:paraId="1005B5A2" w14:textId="77777777" w:rsidR="006A1A37" w:rsidRDefault="006A1A37" w:rsidP="00550738">
      <w:pPr>
        <w:pStyle w:val="LLPykala"/>
        <w:keepNext/>
        <w:keepLines/>
        <w:spacing w:before="240" w:after="240"/>
      </w:pPr>
      <w:r>
        <w:t>1. pants</w:t>
      </w:r>
    </w:p>
    <w:p w14:paraId="4615D2A1" w14:textId="526C32F6" w:rsidR="006A1A37" w:rsidRDefault="006A1A37" w:rsidP="00550738">
      <w:pPr>
        <w:pStyle w:val="LLPykalanOtsikko"/>
        <w:keepNext/>
        <w:keepLines/>
        <w:spacing w:after="240"/>
      </w:pPr>
      <w:r>
        <w:t>Darbības joma</w:t>
      </w:r>
    </w:p>
    <w:p w14:paraId="206086D2" w14:textId="6F2CD699" w:rsidR="00501DF5" w:rsidRDefault="002D7E58" w:rsidP="00CC2462">
      <w:pPr>
        <w:pStyle w:val="LLJohtolauseKappaleet"/>
      </w:pPr>
      <w:r>
        <w:t>Šis dekrēts nosaka prasības attiecībā uz tāda ēkā un īpašumā esoša santehnikas aprīkojuma tipa apstiprinājumu, kas paredzēts dzeramā ūdens un sadzīves karstā ūdens padevei.</w:t>
      </w:r>
    </w:p>
    <w:p w14:paraId="06E4F34E" w14:textId="77777777" w:rsidR="006A1A37" w:rsidRDefault="006A1A37" w:rsidP="00550738">
      <w:pPr>
        <w:pStyle w:val="LLPykala"/>
        <w:keepNext/>
        <w:keepLines/>
        <w:spacing w:before="240" w:after="240"/>
      </w:pPr>
      <w:r>
        <w:t>2. pants</w:t>
      </w:r>
    </w:p>
    <w:p w14:paraId="1856AE09" w14:textId="77777777" w:rsidR="006A1A37" w:rsidRDefault="006A1A37" w:rsidP="00550738">
      <w:pPr>
        <w:pStyle w:val="LLPykalanOtsikko"/>
        <w:keepNext/>
        <w:keepLines/>
        <w:spacing w:after="240"/>
      </w:pPr>
      <w:r>
        <w:t>Definīcijas</w:t>
      </w:r>
    </w:p>
    <w:p w14:paraId="1DF8779F" w14:textId="3B5661B8" w:rsidR="00AD3350" w:rsidRDefault="00AD3350" w:rsidP="00CC2462">
      <w:pPr>
        <w:pStyle w:val="LLJohtolauseKappaleet"/>
        <w:keepNext/>
        <w:keepLines/>
      </w:pPr>
      <w:r>
        <w:t>Šajā dekrētā:</w:t>
      </w:r>
    </w:p>
    <w:p w14:paraId="505F59AC" w14:textId="29B69DF8" w:rsidR="00A85386" w:rsidRPr="0008438B" w:rsidRDefault="00501DF5" w:rsidP="00CC2462">
      <w:pPr>
        <w:pStyle w:val="LLJohtolauseKappaleet"/>
      </w:pPr>
      <w:r>
        <w:rPr>
          <w:i/>
        </w:rPr>
        <w:t xml:space="preserve">1) santehnikas aprīkojuma regulēšanas vārsts </w:t>
      </w:r>
      <w:r>
        <w:t xml:space="preserve">ir </w:t>
      </w:r>
      <w:proofErr w:type="spellStart"/>
      <w:r>
        <w:t>slēgelementa</w:t>
      </w:r>
      <w:proofErr w:type="spellEnd"/>
      <w:r>
        <w:t xml:space="preserve">, </w:t>
      </w:r>
      <w:proofErr w:type="spellStart"/>
      <w:r>
        <w:t>pievadmehānisma</w:t>
      </w:r>
      <w:proofErr w:type="spellEnd"/>
      <w:r>
        <w:t xml:space="preserve"> un </w:t>
      </w:r>
      <w:proofErr w:type="spellStart"/>
      <w:r>
        <w:t>aktuatora</w:t>
      </w:r>
      <w:proofErr w:type="spellEnd"/>
      <w:r>
        <w:t xml:space="preserve"> apvienojums. </w:t>
      </w:r>
      <w:proofErr w:type="spellStart"/>
      <w:r>
        <w:t>Slēgelements</w:t>
      </w:r>
      <w:proofErr w:type="spellEnd"/>
      <w:r>
        <w:t xml:space="preserve"> nodrošina vai novērš ūdens plūsmu caur santehnikas aprīkojumu. </w:t>
      </w:r>
      <w:proofErr w:type="spellStart"/>
      <w:r>
        <w:t>Slēgelementu</w:t>
      </w:r>
      <w:proofErr w:type="spellEnd"/>
      <w:r>
        <w:t xml:space="preserve"> darbina </w:t>
      </w:r>
      <w:proofErr w:type="spellStart"/>
      <w:r>
        <w:t>aktuators</w:t>
      </w:r>
      <w:proofErr w:type="spellEnd"/>
      <w:r>
        <w:t xml:space="preserve">, izmantojot </w:t>
      </w:r>
      <w:proofErr w:type="spellStart"/>
      <w:r>
        <w:t>pievadmehānismu</w:t>
      </w:r>
      <w:proofErr w:type="spellEnd"/>
      <w:r>
        <w:t xml:space="preserve">. </w:t>
      </w:r>
      <w:proofErr w:type="spellStart"/>
      <w:r>
        <w:t>Slēgelementu</w:t>
      </w:r>
      <w:proofErr w:type="spellEnd"/>
      <w:r>
        <w:t xml:space="preserve"> var darbināt manuāli vai ar elektrību;</w:t>
      </w:r>
    </w:p>
    <w:p w14:paraId="7500037B" w14:textId="190A78B2" w:rsidR="00D72775" w:rsidRDefault="00501DF5" w:rsidP="00CC2462">
      <w:pPr>
        <w:pStyle w:val="LLJohtolauseKappaleet"/>
      </w:pPr>
      <w:r>
        <w:rPr>
          <w:i/>
          <w:iCs/>
        </w:rPr>
        <w:t>2) elektroniskais santehnikas aprīkojums</w:t>
      </w:r>
      <w:r>
        <w:t xml:space="preserve"> ir krāns ar elektroniski darbināmu regulēšanas vārstu.</w:t>
      </w:r>
    </w:p>
    <w:p w14:paraId="3CD39F74" w14:textId="77777777" w:rsidR="006A1A37" w:rsidRPr="00CF6EB7" w:rsidRDefault="006A1A37" w:rsidP="00550738">
      <w:pPr>
        <w:pStyle w:val="LLPykala"/>
        <w:keepNext/>
        <w:keepLines/>
        <w:spacing w:before="240" w:after="240"/>
      </w:pPr>
      <w:r>
        <w:t>3. pants</w:t>
      </w:r>
    </w:p>
    <w:p w14:paraId="1D98F46B" w14:textId="41C504BA" w:rsidR="002D7E58" w:rsidRPr="002D7E58" w:rsidRDefault="00AD3350" w:rsidP="00550738">
      <w:pPr>
        <w:pStyle w:val="LLPykalanOtsikko"/>
        <w:keepNext/>
        <w:keepLines/>
        <w:spacing w:after="240"/>
        <w:rPr>
          <w:i w:val="0"/>
        </w:rPr>
      </w:pPr>
      <w:r>
        <w:t>Norāde par atbilstību</w:t>
      </w:r>
    </w:p>
    <w:p w14:paraId="0FE56718" w14:textId="19BF72C6" w:rsidR="002D7E58" w:rsidRDefault="002D7E58" w:rsidP="00CC2462">
      <w:pPr>
        <w:pStyle w:val="LLJohtolauseKappaleet"/>
      </w:pPr>
      <w:r>
        <w:t>Tipa apstiprinājums apliecina, ka santehnikas aprīkojums atbilst spēkā esošajām tehniskajām pamatprasībām, kas ietvertas Zemes izmantošanas un būvniecības likuma (Nr. 132/1999) 117.c pantā (ar grozījumiem, kas izdarīti ar Likumu Nr. 958/2012) vai noteiktas saskaņā ar to.</w:t>
      </w:r>
    </w:p>
    <w:p w14:paraId="171CD7AA" w14:textId="60A2D65E" w:rsidR="006A1A37" w:rsidRDefault="006A1A37" w:rsidP="00550738">
      <w:pPr>
        <w:pStyle w:val="LLPykala"/>
        <w:keepNext/>
        <w:keepLines/>
        <w:spacing w:before="240" w:after="240"/>
      </w:pPr>
      <w:r>
        <w:t>4. pants</w:t>
      </w:r>
    </w:p>
    <w:p w14:paraId="488A5D70" w14:textId="77777777" w:rsidR="002D7E58" w:rsidRPr="002D7E58" w:rsidRDefault="002D7E58" w:rsidP="00550738">
      <w:pPr>
        <w:pStyle w:val="LLPykalanOtsikko"/>
        <w:keepNext/>
        <w:keepLines/>
        <w:spacing w:after="240"/>
        <w:rPr>
          <w:i w:val="0"/>
        </w:rPr>
      </w:pPr>
      <w:r>
        <w:t>Piemērotība dzeramā ūdens padevei</w:t>
      </w:r>
    </w:p>
    <w:p w14:paraId="7F2F72DE" w14:textId="1BE2D60C" w:rsidR="00A536E0" w:rsidRPr="00CC2462" w:rsidRDefault="00244ED7" w:rsidP="00CC2462">
      <w:pPr>
        <w:pStyle w:val="LLJohtolauseKappaleet"/>
      </w:pPr>
      <w:r>
        <w:t xml:space="preserve">Akreditēta testēšanas laboratorija pārbauda santehnikas aprīkojuma materiālu specifikācijas. </w:t>
      </w:r>
    </w:p>
    <w:p w14:paraId="157BE83C" w14:textId="59209D09" w:rsidR="00B41701" w:rsidRPr="00CC2462" w:rsidRDefault="00B41701" w:rsidP="00CC2462">
      <w:pPr>
        <w:pStyle w:val="LLJohtolauseKappaleet"/>
      </w:pPr>
      <w:r>
        <w:t>Akreditēta testēšanas laboratorija pārbauda no santehnikas aprīkojuma izejmateriāla izskalotā svina saturu testa ūdenī 26 nedēļas ilgā izskalošanās testa periodā, vai arī tā pārbauda svina un kadmija izskalošanos no santehnikas aprīkojuma 10 dienas ilgā testa periodā saskaņā ar 1. pielikumu.</w:t>
      </w:r>
    </w:p>
    <w:p w14:paraId="23689952" w14:textId="77777777" w:rsidR="006A1A37" w:rsidRDefault="006A1A37" w:rsidP="00550738">
      <w:pPr>
        <w:pStyle w:val="LLPykala"/>
        <w:keepNext/>
        <w:keepLines/>
        <w:spacing w:before="240" w:after="240"/>
      </w:pPr>
      <w:r>
        <w:lastRenderedPageBreak/>
        <w:t>5. pants</w:t>
      </w:r>
    </w:p>
    <w:p w14:paraId="7ECEA213" w14:textId="4DC1AD9A" w:rsidR="002D7E58" w:rsidRPr="000F06E3" w:rsidRDefault="00740D24" w:rsidP="00550738">
      <w:pPr>
        <w:pStyle w:val="LLPykalanOtsikko"/>
        <w:keepNext/>
        <w:keepLines/>
        <w:spacing w:after="240"/>
        <w:rPr>
          <w:i w:val="0"/>
        </w:rPr>
      </w:pPr>
      <w:r>
        <w:t xml:space="preserve">Metālisko daļu ķīmiskais sastāvs un izturība pret koroziju </w:t>
      </w:r>
    </w:p>
    <w:p w14:paraId="1B1D62B3" w14:textId="3F7F303B" w:rsidR="00B41701" w:rsidRDefault="00B41701" w:rsidP="00CC2462">
      <w:pPr>
        <w:pStyle w:val="LLJohtolauseKappaleet"/>
      </w:pPr>
      <w:r>
        <w:t>Akreditēta testēšanas laboratorija analizē santehnikas aprīkojuma ķīmisko sastāvu. Šim sastāvam jāatbilst ražotāja deklarētajam sastāvam.</w:t>
      </w:r>
    </w:p>
    <w:p w14:paraId="0D6A18CF" w14:textId="01D9E64D" w:rsidR="00B41701" w:rsidRDefault="00B41701" w:rsidP="00CC2462">
      <w:pPr>
        <w:pStyle w:val="LLJohtolauseKappaleet"/>
      </w:pPr>
      <w:r>
        <w:t>Akreditēta testēšanas laboratorija izmēra santehnikas aprīkojuma izturību pret atcinkošanu, ja cinka saturs santehnikas aprīkojuma sastāvā ir lielāks par 15 procentiem.</w:t>
      </w:r>
    </w:p>
    <w:p w14:paraId="64904D08" w14:textId="77777777" w:rsidR="003A4E6A" w:rsidRPr="007C4179" w:rsidRDefault="00B72F51" w:rsidP="00550738">
      <w:pPr>
        <w:pStyle w:val="LLPykala"/>
        <w:keepNext/>
        <w:keepLines/>
        <w:spacing w:before="240" w:after="240"/>
      </w:pPr>
      <w:r>
        <w:t>6. pants</w:t>
      </w:r>
    </w:p>
    <w:p w14:paraId="0EE80EAA" w14:textId="77777777" w:rsidR="003A4E6A" w:rsidRPr="007E7C2D" w:rsidRDefault="00A54D43" w:rsidP="00550738">
      <w:pPr>
        <w:pStyle w:val="LLPykalanOtsikko"/>
        <w:keepNext/>
        <w:keepLines/>
        <w:spacing w:after="240"/>
        <w:rPr>
          <w:i w:val="0"/>
        </w:rPr>
      </w:pPr>
      <w:r>
        <w:t>Ārējā virsma</w:t>
      </w:r>
    </w:p>
    <w:p w14:paraId="18B0D269" w14:textId="7FCC9FC4" w:rsidR="00C15999" w:rsidRDefault="00E46BEE" w:rsidP="00CC2462">
      <w:pPr>
        <w:pStyle w:val="LLJohtolauseKappaleet"/>
      </w:pPr>
      <w:r>
        <w:t xml:space="preserve">Akreditēta testēšanas laboratorija vizuāli pārbauda santehnikas aprīkojuma ārējo virsmu. </w:t>
      </w:r>
    </w:p>
    <w:p w14:paraId="191BE3E5" w14:textId="1994090E" w:rsidR="009E4F60" w:rsidRDefault="009E4F60" w:rsidP="00CC2462">
      <w:pPr>
        <w:pStyle w:val="LLJohtolauseKappaleet"/>
      </w:pPr>
      <w:r>
        <w:t>Akreditēta testēšanas laboratorija pārbauda ražotāja norādītās santehnikas aprīkojuma regulēšanas vārsta virsmas temperatūras mērījumu rezultātus.</w:t>
      </w:r>
    </w:p>
    <w:p w14:paraId="1E18D876" w14:textId="77777777" w:rsidR="00A54D43" w:rsidRPr="007C4179" w:rsidRDefault="00A54D43" w:rsidP="00550738">
      <w:pPr>
        <w:pStyle w:val="LLPykala"/>
        <w:keepNext/>
        <w:keepLines/>
        <w:spacing w:before="240" w:after="240"/>
      </w:pPr>
      <w:r>
        <w:t>7. pants</w:t>
      </w:r>
    </w:p>
    <w:p w14:paraId="3A34F58B" w14:textId="77777777" w:rsidR="00A54D43" w:rsidRPr="006E6A64" w:rsidRDefault="00A54D43" w:rsidP="00550738">
      <w:pPr>
        <w:pStyle w:val="LLPykalanOtsikko"/>
        <w:keepNext/>
        <w:keepLines/>
        <w:spacing w:after="240"/>
        <w:rPr>
          <w:i w:val="0"/>
        </w:rPr>
      </w:pPr>
      <w:r>
        <w:t>Uzstādīšana un darbība</w:t>
      </w:r>
    </w:p>
    <w:p w14:paraId="5303EEBC" w14:textId="2B8D9374" w:rsidR="00C15999" w:rsidRDefault="003C71ED" w:rsidP="00CC2462">
      <w:pPr>
        <w:pStyle w:val="LLJohtolauseKappaleet"/>
      </w:pPr>
      <w:r>
        <w:t>Akreditēta testēšanas laboratorija pārbauda santehnikas aprīkojuma uzstādīšanu un darbību. Santehnikas aprīkojumam jābūt uzstādītam saskaņā ar ražotāja uzstādīšanas norādījumiem. Santehnikas aprīkojumam jādarbojas saskaņā ar ražotāja norādījumiem. Elektroniskā krāna darbību pārbauda vismaz divas reizes.</w:t>
      </w:r>
    </w:p>
    <w:p w14:paraId="0787F8ED" w14:textId="77777777" w:rsidR="00ED6D8C" w:rsidRPr="00C574E0" w:rsidRDefault="00ED6D8C" w:rsidP="00550738">
      <w:pPr>
        <w:pStyle w:val="LLPykala"/>
        <w:keepNext/>
        <w:keepLines/>
        <w:spacing w:before="240" w:after="240"/>
      </w:pPr>
      <w:r>
        <w:t>8. pants</w:t>
      </w:r>
    </w:p>
    <w:p w14:paraId="06655B7E" w14:textId="77777777" w:rsidR="00ED6D8C" w:rsidRPr="00C574E0" w:rsidRDefault="00ED6D8C" w:rsidP="00550738">
      <w:pPr>
        <w:pStyle w:val="LLPykalanOtsikko"/>
        <w:keepNext/>
        <w:keepLines/>
        <w:spacing w:after="240"/>
      </w:pPr>
      <w:r>
        <w:t>Elektroniskie krāni</w:t>
      </w:r>
    </w:p>
    <w:p w14:paraId="79739782" w14:textId="380F9E5A" w:rsidR="00ED6D8C" w:rsidRPr="00C15999" w:rsidRDefault="00131B1F" w:rsidP="00CC2462">
      <w:pPr>
        <w:pStyle w:val="LLJohtolauseKappaleet"/>
      </w:pPr>
      <w:r>
        <w:t xml:space="preserve">Akreditēta testēšanas laboratorija pārbauda elektroniskā krāna elektroniskās daļas. Elektroniskam krānam pārbauda ražotāja norādīto elektroniskās daļas aizsardzības pakāpi. </w:t>
      </w:r>
    </w:p>
    <w:p w14:paraId="628852E8" w14:textId="75A18946" w:rsidR="00CC3D71" w:rsidRPr="00CC2462" w:rsidRDefault="00ED6D8C" w:rsidP="00CC2462">
      <w:pPr>
        <w:pStyle w:val="LLJohtolauseKappaleet"/>
      </w:pPr>
      <w:r>
        <w:t>No elektrotīkla darbināmu krānu pārbauda, lai pārliecinātos, ka elektroenerģijas padeves pārtraukuma gadījumā ūdens padeve tiek slēgta.</w:t>
      </w:r>
    </w:p>
    <w:p w14:paraId="22E171B7" w14:textId="29ACB360" w:rsidR="003B65C9" w:rsidRPr="00CC2462" w:rsidRDefault="00ED6D8C" w:rsidP="00CC2462">
      <w:pPr>
        <w:pStyle w:val="LLJohtolauseKappaleet"/>
      </w:pPr>
      <w:r>
        <w:t>Ar baterijām darbināmu krānu pārbauda, lai pārliecinātos, ka krāns paliek aizvērts, ja baterijas spriegums samazinās zemāk par ekspluatācijas robežlielumu. Šo testu veic, nomainot bateriju ar barošanas avotu, kuram ir regulējams izejas spriegums.</w:t>
      </w:r>
    </w:p>
    <w:p w14:paraId="307ADAA9" w14:textId="77777777" w:rsidR="006A1A37" w:rsidRDefault="00ED6D8C" w:rsidP="00550738">
      <w:pPr>
        <w:pStyle w:val="LLPykala"/>
        <w:keepNext/>
        <w:keepLines/>
        <w:spacing w:before="240" w:after="240"/>
      </w:pPr>
      <w:r>
        <w:t>9. pants</w:t>
      </w:r>
    </w:p>
    <w:p w14:paraId="742359D6" w14:textId="77777777" w:rsidR="002D7E58" w:rsidRPr="002D7E58" w:rsidRDefault="00A55B06" w:rsidP="00550738">
      <w:pPr>
        <w:pStyle w:val="LLPykalanOtsikko"/>
        <w:keepNext/>
        <w:keepLines/>
        <w:spacing w:after="240"/>
        <w:rPr>
          <w:i w:val="0"/>
        </w:rPr>
      </w:pPr>
      <w:r>
        <w:t>Izmēri</w:t>
      </w:r>
    </w:p>
    <w:p w14:paraId="520DBAA4" w14:textId="4D9F2959" w:rsidR="00B72F51" w:rsidRDefault="00BD2739" w:rsidP="00550738">
      <w:pPr>
        <w:pStyle w:val="LLNormaali"/>
        <w:ind w:firstLine="170"/>
        <w:jc w:val="both"/>
      </w:pPr>
      <w:r>
        <w:t xml:space="preserve">Akreditēta testēšanas laboratorija pārbauda santehnikas aprīkojuma konstrukcijas un savienojumu izmērus. </w:t>
      </w:r>
    </w:p>
    <w:p w14:paraId="594A7112" w14:textId="77777777" w:rsidR="006A1A37" w:rsidRDefault="00ED6D8C" w:rsidP="00550738">
      <w:pPr>
        <w:pStyle w:val="LLPykala"/>
        <w:keepNext/>
        <w:keepLines/>
        <w:spacing w:before="240" w:after="240"/>
      </w:pPr>
      <w:r>
        <w:t>10. pants</w:t>
      </w:r>
    </w:p>
    <w:p w14:paraId="17E0A179" w14:textId="77777777" w:rsidR="002D7E58" w:rsidRPr="002D7E58" w:rsidRDefault="002D7E58" w:rsidP="00550738">
      <w:pPr>
        <w:pStyle w:val="LLPykalanOtsikko"/>
        <w:keepNext/>
        <w:keepLines/>
        <w:spacing w:after="240"/>
        <w:rPr>
          <w:i w:val="0"/>
        </w:rPr>
      </w:pPr>
      <w:r>
        <w:t>Izturība pret noplūdēm</w:t>
      </w:r>
    </w:p>
    <w:p w14:paraId="61ADC219" w14:textId="563C70EC" w:rsidR="00C15999" w:rsidRDefault="00BD2739" w:rsidP="00CC2462">
      <w:pPr>
        <w:pStyle w:val="LLJohtolauseKappaleet"/>
      </w:pPr>
      <w:r>
        <w:t xml:space="preserve">Akreditēta testēšanas laboratorija pārbauda santehnikas aprīkojuma izturību pret noplūdēm. Izturību pret noplūdēm pārbauda, izmantojot aukstu ūdeni (25±5) grādu temperatūrā pēc Celsija, kā parādīts 1. tabulā. Testa laikā santehnikas aprīkojumā nedrīkst rasties noplūdes. Sadales vārstam jādarbojas atbilstoši paredzētajam lietojumam, un no izmantotā ūdens ceļa nedrīkst būt noplūdes uz otru plūsmas ceļu. Santehnikas aprīkojumam nedrīkst būt </w:t>
      </w:r>
      <w:proofErr w:type="spellStart"/>
      <w:r>
        <w:t>šķērsplūsmas</w:t>
      </w:r>
      <w:proofErr w:type="spellEnd"/>
      <w:r>
        <w:t>.</w:t>
      </w:r>
    </w:p>
    <w:p w14:paraId="1F9F61F2" w14:textId="229D065C" w:rsidR="002D7E58" w:rsidRPr="002D7E58" w:rsidRDefault="002D7E58" w:rsidP="00550738">
      <w:pPr>
        <w:spacing w:line="220" w:lineRule="exact"/>
        <w:ind w:firstLine="170"/>
        <w:jc w:val="both"/>
        <w:rPr>
          <w:rFonts w:ascii="Times New Roman" w:eastAsia="Times New Roman" w:hAnsi="Times New Roman"/>
        </w:rPr>
      </w:pPr>
    </w:p>
    <w:p w14:paraId="04CA936A" w14:textId="67C4FE80" w:rsidR="00070D75" w:rsidRPr="0008292C" w:rsidRDefault="002D7E58" w:rsidP="00550738">
      <w:pPr>
        <w:keepNext/>
        <w:keepLines/>
        <w:spacing w:after="120"/>
        <w:jc w:val="both"/>
        <w:rPr>
          <w:rFonts w:ascii="Times New Roman" w:eastAsia="Times New Roman" w:hAnsi="Times New Roman"/>
          <w:sz w:val="20"/>
          <w:szCs w:val="20"/>
        </w:rPr>
      </w:pPr>
      <w:r>
        <w:rPr>
          <w:rFonts w:ascii="Times New Roman" w:hAnsi="Times New Roman"/>
          <w:sz w:val="20"/>
        </w:rPr>
        <w:lastRenderedPageBreak/>
        <w:t>1. tabula. Santehnikas aprīkojuma testēšana attiecībā uz izturību pret noplūdēm</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1384"/>
        <w:gridCol w:w="2674"/>
        <w:gridCol w:w="1127"/>
        <w:gridCol w:w="1488"/>
        <w:gridCol w:w="838"/>
        <w:gridCol w:w="825"/>
      </w:tblGrid>
      <w:tr w:rsidR="00070D75" w:rsidRPr="0065423A" w14:paraId="06B332D2" w14:textId="77777777" w:rsidTr="007D6756">
        <w:trPr>
          <w:cantSplit/>
        </w:trPr>
        <w:tc>
          <w:tcPr>
            <w:tcW w:w="2542" w:type="pct"/>
            <w:gridSpan w:val="2"/>
            <w:tcBorders>
              <w:top w:val="single" w:sz="4" w:space="0" w:color="auto"/>
              <w:left w:val="single" w:sz="4" w:space="0" w:color="auto"/>
              <w:right w:val="single" w:sz="4" w:space="0" w:color="auto"/>
            </w:tcBorders>
          </w:tcPr>
          <w:p w14:paraId="6A8609A5" w14:textId="0D52D3D4" w:rsidR="00070D75" w:rsidRPr="0065423A" w:rsidRDefault="00070D75" w:rsidP="00550738">
            <w:pPr>
              <w:keepNext/>
              <w:keepLines/>
              <w:rPr>
                <w:rFonts w:ascii="Times New Roman" w:hAnsi="Times New Roman"/>
                <w:color w:val="000000"/>
                <w:sz w:val="20"/>
                <w:szCs w:val="20"/>
              </w:rPr>
            </w:pPr>
            <w:r>
              <w:rPr>
                <w:rFonts w:ascii="Times New Roman" w:hAnsi="Times New Roman"/>
                <w:color w:val="000000"/>
                <w:sz w:val="20"/>
              </w:rPr>
              <w:t>Testējamā vienība</w:t>
            </w:r>
          </w:p>
        </w:tc>
        <w:tc>
          <w:tcPr>
            <w:tcW w:w="408" w:type="pct"/>
            <w:tcBorders>
              <w:top w:val="single" w:sz="4" w:space="0" w:color="auto"/>
              <w:left w:val="single" w:sz="4" w:space="0" w:color="auto"/>
              <w:right w:val="single" w:sz="4" w:space="0" w:color="auto"/>
            </w:tcBorders>
          </w:tcPr>
          <w:p w14:paraId="5D4E2241" w14:textId="7ABF07DB" w:rsidR="00070D75" w:rsidRPr="0065423A" w:rsidRDefault="00070D75" w:rsidP="002148BB">
            <w:pPr>
              <w:keepNext/>
              <w:keepLines/>
              <w:jc w:val="center"/>
              <w:rPr>
                <w:rFonts w:ascii="Times New Roman" w:hAnsi="Times New Roman"/>
                <w:color w:val="000000"/>
                <w:spacing w:val="-6"/>
                <w:sz w:val="20"/>
                <w:szCs w:val="20"/>
              </w:rPr>
            </w:pPr>
            <w:proofErr w:type="spellStart"/>
            <w:r>
              <w:rPr>
                <w:rFonts w:ascii="Times New Roman" w:hAnsi="Times New Roman"/>
                <w:color w:val="000000"/>
                <w:sz w:val="20"/>
              </w:rPr>
              <w:t>Slēgelements</w:t>
            </w:r>
            <w:proofErr w:type="spellEnd"/>
          </w:p>
        </w:tc>
        <w:tc>
          <w:tcPr>
            <w:tcW w:w="946" w:type="pct"/>
            <w:tcBorders>
              <w:top w:val="single" w:sz="4" w:space="0" w:color="auto"/>
              <w:left w:val="single" w:sz="4" w:space="0" w:color="auto"/>
              <w:right w:val="single" w:sz="4" w:space="0" w:color="auto"/>
            </w:tcBorders>
          </w:tcPr>
          <w:p w14:paraId="1984FECB" w14:textId="77777777" w:rsidR="00070D75" w:rsidRPr="0065423A" w:rsidRDefault="00070D75" w:rsidP="00550738">
            <w:pPr>
              <w:keepNext/>
              <w:keepLines/>
              <w:jc w:val="center"/>
              <w:rPr>
                <w:rFonts w:ascii="Times New Roman" w:hAnsi="Times New Roman"/>
                <w:color w:val="000000"/>
                <w:sz w:val="20"/>
                <w:szCs w:val="20"/>
              </w:rPr>
            </w:pPr>
            <w:r>
              <w:rPr>
                <w:rFonts w:ascii="Times New Roman" w:hAnsi="Times New Roman"/>
                <w:color w:val="000000"/>
                <w:sz w:val="20"/>
              </w:rPr>
              <w:t>Izejas atvere</w:t>
            </w:r>
          </w:p>
        </w:tc>
        <w:tc>
          <w:tcPr>
            <w:tcW w:w="551" w:type="pct"/>
            <w:tcBorders>
              <w:top w:val="single" w:sz="4" w:space="0" w:color="auto"/>
              <w:left w:val="single" w:sz="4" w:space="0" w:color="auto"/>
              <w:right w:val="single" w:sz="4" w:space="0" w:color="auto"/>
            </w:tcBorders>
          </w:tcPr>
          <w:p w14:paraId="1E2F69CB" w14:textId="77777777" w:rsidR="00070D75" w:rsidRPr="0065423A" w:rsidRDefault="00070D75" w:rsidP="00550738">
            <w:pPr>
              <w:keepNext/>
              <w:keepLines/>
              <w:jc w:val="center"/>
              <w:rPr>
                <w:rFonts w:ascii="Times New Roman" w:hAnsi="Times New Roman"/>
                <w:color w:val="000000"/>
                <w:sz w:val="20"/>
                <w:szCs w:val="20"/>
              </w:rPr>
            </w:pPr>
            <w:r>
              <w:rPr>
                <w:rFonts w:ascii="Times New Roman" w:hAnsi="Times New Roman"/>
                <w:color w:val="000000"/>
                <w:sz w:val="20"/>
              </w:rPr>
              <w:t>Spiediens</w:t>
            </w:r>
          </w:p>
          <w:p w14:paraId="1BFA657E" w14:textId="77777777" w:rsidR="00070D75" w:rsidRPr="0065423A" w:rsidRDefault="00070D75" w:rsidP="00550738">
            <w:pPr>
              <w:keepNext/>
              <w:keepLines/>
              <w:jc w:val="center"/>
              <w:rPr>
                <w:rFonts w:ascii="Times New Roman" w:hAnsi="Times New Roman"/>
                <w:color w:val="000000"/>
                <w:sz w:val="20"/>
                <w:szCs w:val="20"/>
              </w:rPr>
            </w:pPr>
            <w:r>
              <w:rPr>
                <w:rFonts w:ascii="Times New Roman" w:hAnsi="Times New Roman"/>
                <w:color w:val="000000"/>
                <w:sz w:val="20"/>
              </w:rPr>
              <w:t>(bāros)</w:t>
            </w:r>
          </w:p>
        </w:tc>
        <w:tc>
          <w:tcPr>
            <w:tcW w:w="553" w:type="pct"/>
            <w:tcBorders>
              <w:top w:val="single" w:sz="4" w:space="0" w:color="auto"/>
              <w:left w:val="single" w:sz="4" w:space="0" w:color="auto"/>
              <w:right w:val="single" w:sz="4" w:space="0" w:color="auto"/>
            </w:tcBorders>
          </w:tcPr>
          <w:p w14:paraId="701456F5" w14:textId="77777777" w:rsidR="00070D75" w:rsidRDefault="00070D75" w:rsidP="00550738">
            <w:pPr>
              <w:keepNext/>
              <w:keepLines/>
              <w:jc w:val="center"/>
              <w:rPr>
                <w:rFonts w:ascii="Times New Roman" w:hAnsi="Times New Roman"/>
                <w:color w:val="000000"/>
                <w:spacing w:val="-6"/>
                <w:sz w:val="20"/>
                <w:szCs w:val="20"/>
              </w:rPr>
            </w:pPr>
            <w:r>
              <w:rPr>
                <w:rFonts w:ascii="Times New Roman" w:hAnsi="Times New Roman"/>
                <w:color w:val="000000"/>
                <w:sz w:val="20"/>
              </w:rPr>
              <w:t>Testa laiks</w:t>
            </w:r>
          </w:p>
          <w:p w14:paraId="5758DA15" w14:textId="77777777" w:rsidR="00070D75" w:rsidRPr="0065423A" w:rsidRDefault="00070D75" w:rsidP="00550738">
            <w:pPr>
              <w:keepNext/>
              <w:keepLines/>
              <w:jc w:val="center"/>
              <w:rPr>
                <w:rFonts w:ascii="Times New Roman" w:hAnsi="Times New Roman"/>
                <w:color w:val="000000"/>
                <w:spacing w:val="-6"/>
                <w:sz w:val="20"/>
                <w:szCs w:val="20"/>
              </w:rPr>
            </w:pPr>
            <w:r>
              <w:rPr>
                <w:rFonts w:ascii="Times New Roman" w:hAnsi="Times New Roman"/>
                <w:color w:val="000000"/>
                <w:sz w:val="20"/>
              </w:rPr>
              <w:t>(s)</w:t>
            </w:r>
          </w:p>
        </w:tc>
      </w:tr>
      <w:tr w:rsidR="006F107B" w:rsidRPr="0065423A" w14:paraId="6E016CDD" w14:textId="77777777" w:rsidTr="007D6756">
        <w:trPr>
          <w:cantSplit/>
        </w:trPr>
        <w:tc>
          <w:tcPr>
            <w:tcW w:w="884" w:type="pct"/>
            <w:vMerge w:val="restart"/>
            <w:tcBorders>
              <w:top w:val="single" w:sz="4" w:space="0" w:color="auto"/>
              <w:left w:val="single" w:sz="4" w:space="0" w:color="auto"/>
              <w:right w:val="single" w:sz="4" w:space="0" w:color="auto"/>
            </w:tcBorders>
          </w:tcPr>
          <w:p w14:paraId="23B157F1" w14:textId="77777777" w:rsidR="006F107B" w:rsidRDefault="006F107B" w:rsidP="00550738">
            <w:pPr>
              <w:rPr>
                <w:rFonts w:ascii="Times New Roman" w:hAnsi="Times New Roman"/>
                <w:color w:val="000000"/>
                <w:sz w:val="20"/>
                <w:szCs w:val="20"/>
              </w:rPr>
            </w:pPr>
            <w:r>
              <w:rPr>
                <w:rFonts w:ascii="Times New Roman" w:hAnsi="Times New Roman"/>
                <w:color w:val="000000"/>
                <w:sz w:val="20"/>
              </w:rPr>
              <w:t>Regulēšanas vārsts un korpuss</w:t>
            </w:r>
          </w:p>
        </w:tc>
        <w:tc>
          <w:tcPr>
            <w:tcW w:w="1658" w:type="pct"/>
            <w:tcBorders>
              <w:top w:val="single" w:sz="4" w:space="0" w:color="auto"/>
              <w:left w:val="single" w:sz="4" w:space="0" w:color="auto"/>
              <w:bottom w:val="single" w:sz="4" w:space="0" w:color="auto"/>
              <w:right w:val="single" w:sz="4" w:space="0" w:color="auto"/>
            </w:tcBorders>
          </w:tcPr>
          <w:p w14:paraId="65876E1F" w14:textId="77777777" w:rsidR="006F107B" w:rsidRPr="0065423A" w:rsidRDefault="006F107B" w:rsidP="00550738">
            <w:pPr>
              <w:rPr>
                <w:rFonts w:ascii="Times New Roman" w:hAnsi="Times New Roman"/>
                <w:color w:val="000000"/>
                <w:sz w:val="20"/>
                <w:szCs w:val="20"/>
              </w:rPr>
            </w:pPr>
            <w:r>
              <w:rPr>
                <w:rFonts w:ascii="Times New Roman" w:hAnsi="Times New Roman"/>
                <w:color w:val="000000"/>
                <w:sz w:val="20"/>
              </w:rPr>
              <w:t xml:space="preserve">Plūsmas ceļi līdz </w:t>
            </w:r>
            <w:proofErr w:type="spellStart"/>
            <w:r>
              <w:rPr>
                <w:rFonts w:ascii="Times New Roman" w:hAnsi="Times New Roman"/>
                <w:color w:val="000000"/>
                <w:sz w:val="20"/>
              </w:rPr>
              <w:t>slēgelementam</w:t>
            </w:r>
            <w:proofErr w:type="spellEnd"/>
          </w:p>
        </w:tc>
        <w:tc>
          <w:tcPr>
            <w:tcW w:w="408" w:type="pct"/>
            <w:tcBorders>
              <w:top w:val="single" w:sz="4" w:space="0" w:color="auto"/>
              <w:left w:val="single" w:sz="4" w:space="0" w:color="auto"/>
              <w:bottom w:val="single" w:sz="4" w:space="0" w:color="auto"/>
              <w:right w:val="single" w:sz="4" w:space="0" w:color="auto"/>
            </w:tcBorders>
          </w:tcPr>
          <w:p w14:paraId="17989699" w14:textId="412A7897" w:rsidR="006F107B" w:rsidRPr="0065423A" w:rsidRDefault="006F107B" w:rsidP="00CC2462">
            <w:pPr>
              <w:rPr>
                <w:rFonts w:ascii="Times New Roman" w:hAnsi="Times New Roman"/>
                <w:color w:val="000000"/>
                <w:sz w:val="20"/>
                <w:szCs w:val="20"/>
              </w:rPr>
            </w:pPr>
            <w:r>
              <w:rPr>
                <w:rFonts w:ascii="Times New Roman" w:hAnsi="Times New Roman"/>
                <w:color w:val="000000"/>
                <w:sz w:val="20"/>
              </w:rPr>
              <w:t>Aizvērts</w:t>
            </w:r>
          </w:p>
        </w:tc>
        <w:tc>
          <w:tcPr>
            <w:tcW w:w="946" w:type="pct"/>
            <w:tcBorders>
              <w:top w:val="single" w:sz="4" w:space="0" w:color="auto"/>
              <w:left w:val="single" w:sz="4" w:space="0" w:color="auto"/>
              <w:bottom w:val="single" w:sz="4" w:space="0" w:color="auto"/>
              <w:right w:val="single" w:sz="4" w:space="0" w:color="auto"/>
            </w:tcBorders>
          </w:tcPr>
          <w:p w14:paraId="53D61E4F" w14:textId="77777777"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Atvērta</w:t>
            </w:r>
          </w:p>
        </w:tc>
        <w:tc>
          <w:tcPr>
            <w:tcW w:w="551" w:type="pct"/>
            <w:tcBorders>
              <w:top w:val="single" w:sz="4" w:space="0" w:color="auto"/>
              <w:left w:val="single" w:sz="4" w:space="0" w:color="auto"/>
              <w:bottom w:val="single" w:sz="4" w:space="0" w:color="auto"/>
              <w:right w:val="single" w:sz="4" w:space="0" w:color="auto"/>
            </w:tcBorders>
          </w:tcPr>
          <w:p w14:paraId="5855956A" w14:textId="77777777"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16±0,5</w:t>
            </w:r>
          </w:p>
        </w:tc>
        <w:tc>
          <w:tcPr>
            <w:tcW w:w="553" w:type="pct"/>
            <w:vMerge w:val="restart"/>
            <w:tcBorders>
              <w:left w:val="single" w:sz="4" w:space="0" w:color="auto"/>
              <w:right w:val="single" w:sz="4" w:space="0" w:color="auto"/>
            </w:tcBorders>
            <w:vAlign w:val="center"/>
          </w:tcPr>
          <w:p w14:paraId="6651DFBE" w14:textId="7441797B"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60±5</w:t>
            </w:r>
          </w:p>
        </w:tc>
      </w:tr>
      <w:tr w:rsidR="006F107B" w:rsidRPr="0065423A" w14:paraId="693E0DE8" w14:textId="77777777" w:rsidTr="007D6756">
        <w:trPr>
          <w:cantSplit/>
        </w:trPr>
        <w:tc>
          <w:tcPr>
            <w:tcW w:w="884" w:type="pct"/>
            <w:vMerge/>
            <w:tcBorders>
              <w:left w:val="single" w:sz="4" w:space="0" w:color="auto"/>
              <w:right w:val="single" w:sz="4" w:space="0" w:color="auto"/>
            </w:tcBorders>
          </w:tcPr>
          <w:p w14:paraId="47BA4941" w14:textId="77777777" w:rsidR="006F107B" w:rsidRDefault="006F107B" w:rsidP="00550738">
            <w:pPr>
              <w:rPr>
                <w:rFonts w:ascii="Times New Roman" w:hAnsi="Times New Roman"/>
                <w:color w:val="000000"/>
                <w:sz w:val="20"/>
                <w:szCs w:val="20"/>
              </w:rPr>
            </w:pPr>
          </w:p>
        </w:tc>
        <w:tc>
          <w:tcPr>
            <w:tcW w:w="1658" w:type="pct"/>
            <w:vMerge w:val="restart"/>
            <w:tcBorders>
              <w:top w:val="single" w:sz="4" w:space="0" w:color="auto"/>
              <w:left w:val="single" w:sz="4" w:space="0" w:color="auto"/>
              <w:bottom w:val="single" w:sz="4" w:space="0" w:color="auto"/>
              <w:right w:val="single" w:sz="4" w:space="0" w:color="auto"/>
            </w:tcBorders>
            <w:vAlign w:val="center"/>
          </w:tcPr>
          <w:p w14:paraId="50991CE7" w14:textId="77777777" w:rsidR="006F107B" w:rsidRPr="0065423A" w:rsidRDefault="006F107B" w:rsidP="00550738">
            <w:pPr>
              <w:rPr>
                <w:rFonts w:ascii="Times New Roman" w:hAnsi="Times New Roman"/>
                <w:color w:val="000000"/>
                <w:sz w:val="20"/>
                <w:szCs w:val="20"/>
              </w:rPr>
            </w:pPr>
            <w:r>
              <w:rPr>
                <w:rFonts w:ascii="Times New Roman" w:hAnsi="Times New Roman"/>
                <w:color w:val="000000"/>
                <w:sz w:val="20"/>
              </w:rPr>
              <w:t xml:space="preserve">Plūsmas ceļi aiz </w:t>
            </w:r>
            <w:proofErr w:type="spellStart"/>
            <w:r>
              <w:rPr>
                <w:rFonts w:ascii="Times New Roman" w:hAnsi="Times New Roman"/>
                <w:color w:val="000000"/>
                <w:sz w:val="20"/>
              </w:rPr>
              <w:t>slēgelementa</w:t>
            </w:r>
            <w:proofErr w:type="spellEnd"/>
          </w:p>
        </w:tc>
        <w:tc>
          <w:tcPr>
            <w:tcW w:w="408" w:type="pct"/>
            <w:tcBorders>
              <w:top w:val="single" w:sz="4" w:space="0" w:color="auto"/>
              <w:left w:val="single" w:sz="4" w:space="0" w:color="auto"/>
              <w:bottom w:val="single" w:sz="4" w:space="0" w:color="auto"/>
              <w:right w:val="single" w:sz="4" w:space="0" w:color="auto"/>
            </w:tcBorders>
          </w:tcPr>
          <w:p w14:paraId="1CF69F0A" w14:textId="156106EF" w:rsidR="006F107B" w:rsidRPr="0065423A" w:rsidRDefault="006F107B" w:rsidP="00CC2462">
            <w:pPr>
              <w:rPr>
                <w:rFonts w:ascii="Times New Roman" w:hAnsi="Times New Roman"/>
                <w:color w:val="000000"/>
                <w:sz w:val="20"/>
                <w:szCs w:val="20"/>
              </w:rPr>
            </w:pPr>
            <w:r>
              <w:rPr>
                <w:rFonts w:ascii="Times New Roman" w:hAnsi="Times New Roman"/>
                <w:color w:val="000000"/>
                <w:sz w:val="20"/>
              </w:rPr>
              <w:t>Atvērts</w:t>
            </w:r>
          </w:p>
        </w:tc>
        <w:tc>
          <w:tcPr>
            <w:tcW w:w="946" w:type="pct"/>
            <w:tcBorders>
              <w:top w:val="single" w:sz="4" w:space="0" w:color="auto"/>
              <w:left w:val="single" w:sz="4" w:space="0" w:color="auto"/>
              <w:bottom w:val="single" w:sz="4" w:space="0" w:color="auto"/>
              <w:right w:val="single" w:sz="4" w:space="0" w:color="auto"/>
            </w:tcBorders>
          </w:tcPr>
          <w:p w14:paraId="3C40034C" w14:textId="77777777"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Aizvērta</w:t>
            </w:r>
          </w:p>
        </w:tc>
        <w:tc>
          <w:tcPr>
            <w:tcW w:w="551" w:type="pct"/>
            <w:tcBorders>
              <w:top w:val="single" w:sz="4" w:space="0" w:color="auto"/>
              <w:left w:val="single" w:sz="4" w:space="0" w:color="auto"/>
              <w:bottom w:val="single" w:sz="4" w:space="0" w:color="auto"/>
              <w:right w:val="single" w:sz="4" w:space="0" w:color="auto"/>
            </w:tcBorders>
          </w:tcPr>
          <w:p w14:paraId="7ECB4B14" w14:textId="77777777"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 xml:space="preserve">4±0,2 </w:t>
            </w:r>
          </w:p>
        </w:tc>
        <w:tc>
          <w:tcPr>
            <w:tcW w:w="553" w:type="pct"/>
            <w:vMerge/>
            <w:tcBorders>
              <w:left w:val="single" w:sz="4" w:space="0" w:color="auto"/>
              <w:right w:val="single" w:sz="4" w:space="0" w:color="auto"/>
            </w:tcBorders>
          </w:tcPr>
          <w:p w14:paraId="580C419D" w14:textId="39CCC028" w:rsidR="006F107B" w:rsidRDefault="006F107B" w:rsidP="00550738">
            <w:pPr>
              <w:jc w:val="center"/>
            </w:pPr>
          </w:p>
        </w:tc>
      </w:tr>
      <w:tr w:rsidR="006F107B" w:rsidRPr="0065423A" w14:paraId="2C78AE54" w14:textId="77777777" w:rsidTr="007D6756">
        <w:trPr>
          <w:cantSplit/>
        </w:trPr>
        <w:tc>
          <w:tcPr>
            <w:tcW w:w="884" w:type="pct"/>
            <w:vMerge/>
            <w:tcBorders>
              <w:left w:val="single" w:sz="4" w:space="0" w:color="auto"/>
              <w:bottom w:val="single" w:sz="4" w:space="0" w:color="auto"/>
              <w:right w:val="single" w:sz="4" w:space="0" w:color="auto"/>
            </w:tcBorders>
          </w:tcPr>
          <w:p w14:paraId="0CA87060" w14:textId="77777777" w:rsidR="006F107B" w:rsidRPr="0065423A" w:rsidRDefault="006F107B" w:rsidP="00550738">
            <w:pPr>
              <w:rPr>
                <w:rFonts w:ascii="Times New Roman" w:hAnsi="Times New Roman"/>
                <w:color w:val="000000"/>
                <w:sz w:val="20"/>
                <w:szCs w:val="20"/>
              </w:rPr>
            </w:pPr>
          </w:p>
        </w:tc>
        <w:tc>
          <w:tcPr>
            <w:tcW w:w="1658" w:type="pct"/>
            <w:vMerge/>
            <w:tcBorders>
              <w:top w:val="single" w:sz="4" w:space="0" w:color="auto"/>
              <w:left w:val="single" w:sz="4" w:space="0" w:color="auto"/>
              <w:bottom w:val="single" w:sz="4" w:space="0" w:color="auto"/>
              <w:right w:val="single" w:sz="4" w:space="0" w:color="auto"/>
            </w:tcBorders>
          </w:tcPr>
          <w:p w14:paraId="34EBC65A" w14:textId="77777777" w:rsidR="006F107B" w:rsidRPr="0065423A" w:rsidRDefault="006F107B" w:rsidP="00550738">
            <w:pPr>
              <w:rPr>
                <w:rFonts w:ascii="Times New Roman" w:hAnsi="Times New Roman"/>
                <w:color w:val="000000"/>
                <w:sz w:val="20"/>
                <w:szCs w:val="20"/>
              </w:rPr>
            </w:pPr>
          </w:p>
        </w:tc>
        <w:tc>
          <w:tcPr>
            <w:tcW w:w="408" w:type="pct"/>
            <w:tcBorders>
              <w:top w:val="single" w:sz="4" w:space="0" w:color="auto"/>
              <w:left w:val="single" w:sz="4" w:space="0" w:color="auto"/>
              <w:bottom w:val="single" w:sz="4" w:space="0" w:color="auto"/>
              <w:right w:val="single" w:sz="4" w:space="0" w:color="auto"/>
            </w:tcBorders>
          </w:tcPr>
          <w:p w14:paraId="54253C5E" w14:textId="4653BCA4" w:rsidR="006F107B" w:rsidRPr="0065423A" w:rsidRDefault="006F107B" w:rsidP="00CC2462">
            <w:pPr>
              <w:rPr>
                <w:rFonts w:ascii="Times New Roman" w:hAnsi="Times New Roman"/>
                <w:color w:val="000000"/>
                <w:sz w:val="20"/>
                <w:szCs w:val="20"/>
              </w:rPr>
            </w:pPr>
            <w:r>
              <w:rPr>
                <w:rFonts w:ascii="Times New Roman" w:hAnsi="Times New Roman"/>
                <w:color w:val="000000"/>
                <w:sz w:val="20"/>
              </w:rPr>
              <w:t>Atvērts</w:t>
            </w:r>
          </w:p>
        </w:tc>
        <w:tc>
          <w:tcPr>
            <w:tcW w:w="946" w:type="pct"/>
            <w:tcBorders>
              <w:top w:val="single" w:sz="4" w:space="0" w:color="auto"/>
              <w:left w:val="single" w:sz="4" w:space="0" w:color="auto"/>
              <w:bottom w:val="single" w:sz="4" w:space="0" w:color="auto"/>
              <w:right w:val="single" w:sz="4" w:space="0" w:color="auto"/>
            </w:tcBorders>
          </w:tcPr>
          <w:p w14:paraId="3389BB8A" w14:textId="77777777"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Aizvērta</w:t>
            </w:r>
          </w:p>
        </w:tc>
        <w:tc>
          <w:tcPr>
            <w:tcW w:w="551" w:type="pct"/>
            <w:tcBorders>
              <w:top w:val="single" w:sz="4" w:space="0" w:color="auto"/>
              <w:left w:val="single" w:sz="4" w:space="0" w:color="auto"/>
              <w:bottom w:val="single" w:sz="4" w:space="0" w:color="auto"/>
              <w:right w:val="single" w:sz="4" w:space="0" w:color="auto"/>
            </w:tcBorders>
          </w:tcPr>
          <w:p w14:paraId="45EC6B5C" w14:textId="77777777"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0,2±0,02</w:t>
            </w:r>
          </w:p>
        </w:tc>
        <w:tc>
          <w:tcPr>
            <w:tcW w:w="553" w:type="pct"/>
            <w:vMerge/>
            <w:tcBorders>
              <w:left w:val="single" w:sz="4" w:space="0" w:color="auto"/>
              <w:right w:val="single" w:sz="4" w:space="0" w:color="auto"/>
            </w:tcBorders>
          </w:tcPr>
          <w:p w14:paraId="19DF742D" w14:textId="5CAFEF03" w:rsidR="006F107B" w:rsidRDefault="006F107B" w:rsidP="00550738">
            <w:pPr>
              <w:jc w:val="center"/>
            </w:pPr>
          </w:p>
        </w:tc>
      </w:tr>
      <w:tr w:rsidR="006F107B" w:rsidRPr="0065423A" w14:paraId="4E67B728" w14:textId="77777777" w:rsidTr="007D6756">
        <w:trPr>
          <w:cantSplit/>
        </w:trPr>
        <w:tc>
          <w:tcPr>
            <w:tcW w:w="884" w:type="pct"/>
            <w:vMerge w:val="restart"/>
            <w:tcBorders>
              <w:top w:val="single" w:sz="4" w:space="0" w:color="auto"/>
              <w:left w:val="single" w:sz="4" w:space="0" w:color="auto"/>
              <w:right w:val="single" w:sz="4" w:space="0" w:color="auto"/>
            </w:tcBorders>
          </w:tcPr>
          <w:p w14:paraId="0A7D38CB" w14:textId="36BB32A0" w:rsidR="006F107B" w:rsidRDefault="006F107B" w:rsidP="002148BB">
            <w:pPr>
              <w:rPr>
                <w:rFonts w:ascii="Times New Roman" w:hAnsi="Times New Roman"/>
                <w:color w:val="000000"/>
                <w:sz w:val="20"/>
                <w:szCs w:val="20"/>
              </w:rPr>
            </w:pPr>
            <w:r>
              <w:rPr>
                <w:rFonts w:ascii="Times New Roman" w:hAnsi="Times New Roman"/>
                <w:color w:val="000000"/>
                <w:sz w:val="20"/>
              </w:rPr>
              <w:t>Sadales vārsts, manuāla atiestatīšana</w:t>
            </w:r>
          </w:p>
        </w:tc>
        <w:tc>
          <w:tcPr>
            <w:tcW w:w="2066" w:type="pct"/>
            <w:gridSpan w:val="2"/>
            <w:tcBorders>
              <w:top w:val="single" w:sz="4" w:space="0" w:color="auto"/>
              <w:left w:val="single" w:sz="4" w:space="0" w:color="auto"/>
              <w:bottom w:val="single" w:sz="4" w:space="0" w:color="auto"/>
              <w:right w:val="single" w:sz="4" w:space="0" w:color="auto"/>
            </w:tcBorders>
          </w:tcPr>
          <w:p w14:paraId="00F87308" w14:textId="0D9D5B0A" w:rsidR="006F107B" w:rsidRPr="0065423A" w:rsidRDefault="006F107B" w:rsidP="00550738">
            <w:pPr>
              <w:rPr>
                <w:rFonts w:ascii="Times New Roman" w:hAnsi="Times New Roman"/>
                <w:color w:val="000000"/>
                <w:sz w:val="20"/>
                <w:szCs w:val="20"/>
              </w:rPr>
            </w:pPr>
            <w:proofErr w:type="spellStart"/>
            <w:r>
              <w:rPr>
                <w:rFonts w:ascii="Times New Roman" w:hAnsi="Times New Roman"/>
                <w:color w:val="000000"/>
                <w:sz w:val="20"/>
              </w:rPr>
              <w:t>Slēgelements</w:t>
            </w:r>
            <w:proofErr w:type="spellEnd"/>
            <w:r>
              <w:rPr>
                <w:rFonts w:ascii="Times New Roman" w:hAnsi="Times New Roman"/>
                <w:color w:val="000000"/>
                <w:sz w:val="20"/>
              </w:rPr>
              <w:t xml:space="preserve"> atvērts, sadales vārsts pārslēgts uz vannu</w:t>
            </w:r>
          </w:p>
        </w:tc>
        <w:tc>
          <w:tcPr>
            <w:tcW w:w="946" w:type="pct"/>
            <w:tcBorders>
              <w:top w:val="single" w:sz="4" w:space="0" w:color="auto"/>
              <w:left w:val="single" w:sz="4" w:space="0" w:color="auto"/>
              <w:bottom w:val="single" w:sz="4" w:space="0" w:color="auto"/>
              <w:right w:val="single" w:sz="4" w:space="0" w:color="auto"/>
            </w:tcBorders>
          </w:tcPr>
          <w:p w14:paraId="56619E9F" w14:textId="77777777"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A: aizvērta / S: atvērta</w:t>
            </w:r>
          </w:p>
        </w:tc>
        <w:tc>
          <w:tcPr>
            <w:tcW w:w="551" w:type="pct"/>
            <w:vMerge w:val="restart"/>
            <w:tcBorders>
              <w:top w:val="single" w:sz="4" w:space="0" w:color="auto"/>
              <w:left w:val="single" w:sz="4" w:space="0" w:color="auto"/>
              <w:right w:val="single" w:sz="4" w:space="0" w:color="auto"/>
            </w:tcBorders>
          </w:tcPr>
          <w:p w14:paraId="7A0F13C0" w14:textId="77777777" w:rsidR="006F107B" w:rsidRDefault="006F107B" w:rsidP="00550738">
            <w:pPr>
              <w:jc w:val="center"/>
              <w:rPr>
                <w:rFonts w:ascii="Times New Roman" w:hAnsi="Times New Roman"/>
                <w:color w:val="000000"/>
                <w:sz w:val="20"/>
                <w:szCs w:val="20"/>
              </w:rPr>
            </w:pPr>
            <w:r>
              <w:rPr>
                <w:rFonts w:ascii="Times New Roman" w:hAnsi="Times New Roman"/>
                <w:color w:val="000000"/>
                <w:sz w:val="20"/>
              </w:rPr>
              <w:t>4±0,2</w:t>
            </w:r>
          </w:p>
          <w:p w14:paraId="2F7597D3" w14:textId="77777777"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0,2±0,02</w:t>
            </w:r>
          </w:p>
        </w:tc>
        <w:tc>
          <w:tcPr>
            <w:tcW w:w="553" w:type="pct"/>
            <w:vMerge/>
            <w:tcBorders>
              <w:left w:val="single" w:sz="4" w:space="0" w:color="auto"/>
              <w:right w:val="single" w:sz="4" w:space="0" w:color="auto"/>
            </w:tcBorders>
            <w:vAlign w:val="center"/>
          </w:tcPr>
          <w:p w14:paraId="4D4E42DB" w14:textId="126C9107" w:rsidR="006F107B" w:rsidRDefault="006F107B" w:rsidP="00550738">
            <w:pPr>
              <w:jc w:val="center"/>
            </w:pPr>
          </w:p>
        </w:tc>
      </w:tr>
      <w:tr w:rsidR="006F107B" w:rsidRPr="0065423A" w14:paraId="3921A29B" w14:textId="77777777" w:rsidTr="007D6756">
        <w:trPr>
          <w:cantSplit/>
        </w:trPr>
        <w:tc>
          <w:tcPr>
            <w:tcW w:w="884" w:type="pct"/>
            <w:vMerge/>
            <w:tcBorders>
              <w:left w:val="single" w:sz="4" w:space="0" w:color="auto"/>
              <w:bottom w:val="single" w:sz="4" w:space="0" w:color="auto"/>
              <w:right w:val="single" w:sz="4" w:space="0" w:color="auto"/>
            </w:tcBorders>
          </w:tcPr>
          <w:p w14:paraId="7BEA4D13" w14:textId="77777777" w:rsidR="006F107B" w:rsidRDefault="006F107B" w:rsidP="00550738">
            <w:pPr>
              <w:rPr>
                <w:rFonts w:ascii="Times New Roman" w:hAnsi="Times New Roman"/>
                <w:color w:val="000000"/>
                <w:sz w:val="20"/>
                <w:szCs w:val="20"/>
              </w:rPr>
            </w:pPr>
          </w:p>
        </w:tc>
        <w:tc>
          <w:tcPr>
            <w:tcW w:w="2066" w:type="pct"/>
            <w:gridSpan w:val="2"/>
            <w:tcBorders>
              <w:top w:val="single" w:sz="4" w:space="0" w:color="auto"/>
              <w:left w:val="single" w:sz="4" w:space="0" w:color="auto"/>
              <w:bottom w:val="single" w:sz="4" w:space="0" w:color="auto"/>
              <w:right w:val="single" w:sz="4" w:space="0" w:color="auto"/>
            </w:tcBorders>
          </w:tcPr>
          <w:p w14:paraId="669BC00B" w14:textId="7581DD9C" w:rsidR="006F107B" w:rsidRPr="0065423A" w:rsidRDefault="006F107B" w:rsidP="002148BB">
            <w:pPr>
              <w:rPr>
                <w:rFonts w:ascii="Times New Roman" w:hAnsi="Times New Roman"/>
                <w:color w:val="000000"/>
                <w:sz w:val="20"/>
                <w:szCs w:val="20"/>
              </w:rPr>
            </w:pPr>
            <w:proofErr w:type="spellStart"/>
            <w:r>
              <w:rPr>
                <w:rFonts w:ascii="Times New Roman" w:hAnsi="Times New Roman"/>
                <w:color w:val="000000"/>
                <w:sz w:val="20"/>
              </w:rPr>
              <w:t>Slēgelements</w:t>
            </w:r>
            <w:proofErr w:type="spellEnd"/>
            <w:r>
              <w:rPr>
                <w:rFonts w:ascii="Times New Roman" w:hAnsi="Times New Roman"/>
                <w:color w:val="000000"/>
                <w:sz w:val="20"/>
              </w:rPr>
              <w:t xml:space="preserve"> atvērts, sadales vārsts pārslēgts uz dušu</w:t>
            </w:r>
          </w:p>
        </w:tc>
        <w:tc>
          <w:tcPr>
            <w:tcW w:w="946" w:type="pct"/>
            <w:tcBorders>
              <w:top w:val="single" w:sz="4" w:space="0" w:color="auto"/>
              <w:left w:val="single" w:sz="4" w:space="0" w:color="auto"/>
              <w:bottom w:val="single" w:sz="4" w:space="0" w:color="auto"/>
              <w:right w:val="single" w:sz="4" w:space="0" w:color="auto"/>
            </w:tcBorders>
          </w:tcPr>
          <w:p w14:paraId="002366CD" w14:textId="77777777" w:rsidR="006F107B" w:rsidRPr="0065423A" w:rsidRDefault="006F107B" w:rsidP="002148BB">
            <w:pPr>
              <w:jc w:val="center"/>
              <w:rPr>
                <w:rFonts w:ascii="Times New Roman" w:hAnsi="Times New Roman"/>
                <w:color w:val="000000"/>
                <w:sz w:val="20"/>
                <w:szCs w:val="20"/>
              </w:rPr>
            </w:pPr>
            <w:r>
              <w:rPr>
                <w:rFonts w:ascii="Times New Roman" w:hAnsi="Times New Roman"/>
                <w:color w:val="000000"/>
                <w:sz w:val="20"/>
              </w:rPr>
              <w:t>S: aizvērta / A: atvērta</w:t>
            </w:r>
          </w:p>
        </w:tc>
        <w:tc>
          <w:tcPr>
            <w:tcW w:w="551" w:type="pct"/>
            <w:vMerge/>
            <w:tcBorders>
              <w:left w:val="single" w:sz="4" w:space="0" w:color="auto"/>
              <w:bottom w:val="single" w:sz="4" w:space="0" w:color="auto"/>
              <w:right w:val="single" w:sz="4" w:space="0" w:color="auto"/>
            </w:tcBorders>
          </w:tcPr>
          <w:p w14:paraId="692B832A" w14:textId="77777777" w:rsidR="006F107B" w:rsidRPr="0065423A" w:rsidRDefault="006F107B" w:rsidP="00550738">
            <w:pPr>
              <w:jc w:val="center"/>
              <w:rPr>
                <w:rFonts w:ascii="Times New Roman" w:hAnsi="Times New Roman"/>
                <w:color w:val="000000"/>
                <w:sz w:val="20"/>
                <w:szCs w:val="20"/>
              </w:rPr>
            </w:pPr>
          </w:p>
        </w:tc>
        <w:tc>
          <w:tcPr>
            <w:tcW w:w="553" w:type="pct"/>
            <w:vMerge/>
            <w:tcBorders>
              <w:left w:val="single" w:sz="4" w:space="0" w:color="auto"/>
              <w:right w:val="single" w:sz="4" w:space="0" w:color="auto"/>
            </w:tcBorders>
          </w:tcPr>
          <w:p w14:paraId="4553C10B" w14:textId="7E797CA6" w:rsidR="006F107B" w:rsidRDefault="006F107B" w:rsidP="00550738">
            <w:pPr>
              <w:jc w:val="center"/>
            </w:pPr>
          </w:p>
        </w:tc>
      </w:tr>
      <w:tr w:rsidR="006F107B" w:rsidRPr="0065423A" w14:paraId="0ADB314E" w14:textId="77777777" w:rsidTr="007D6756">
        <w:trPr>
          <w:cantSplit/>
        </w:trPr>
        <w:tc>
          <w:tcPr>
            <w:tcW w:w="884" w:type="pct"/>
            <w:vMerge w:val="restart"/>
            <w:tcBorders>
              <w:top w:val="single" w:sz="4" w:space="0" w:color="auto"/>
              <w:left w:val="single" w:sz="4" w:space="0" w:color="auto"/>
              <w:right w:val="single" w:sz="4" w:space="0" w:color="auto"/>
            </w:tcBorders>
          </w:tcPr>
          <w:p w14:paraId="26DD6EEC" w14:textId="0CF43A48" w:rsidR="006F107B" w:rsidRDefault="006F107B" w:rsidP="002148BB">
            <w:pPr>
              <w:rPr>
                <w:rFonts w:ascii="Times New Roman" w:hAnsi="Times New Roman"/>
                <w:color w:val="000000"/>
                <w:sz w:val="20"/>
                <w:szCs w:val="20"/>
              </w:rPr>
            </w:pPr>
            <w:r>
              <w:rPr>
                <w:rFonts w:ascii="Times New Roman" w:hAnsi="Times New Roman"/>
                <w:color w:val="000000"/>
                <w:sz w:val="20"/>
              </w:rPr>
              <w:t>Sadales vārsts, automātiska atiestatīšana</w:t>
            </w:r>
          </w:p>
        </w:tc>
        <w:tc>
          <w:tcPr>
            <w:tcW w:w="2066" w:type="pct"/>
            <w:gridSpan w:val="2"/>
            <w:tcBorders>
              <w:top w:val="single" w:sz="4" w:space="0" w:color="auto"/>
              <w:left w:val="single" w:sz="4" w:space="0" w:color="auto"/>
              <w:bottom w:val="single" w:sz="4" w:space="0" w:color="auto"/>
              <w:right w:val="single" w:sz="4" w:space="0" w:color="auto"/>
            </w:tcBorders>
            <w:vAlign w:val="center"/>
          </w:tcPr>
          <w:p w14:paraId="17F51081" w14:textId="121F9F9D" w:rsidR="006F107B" w:rsidRPr="0065423A" w:rsidRDefault="006F107B" w:rsidP="002148BB">
            <w:pPr>
              <w:rPr>
                <w:rFonts w:ascii="Times New Roman" w:hAnsi="Times New Roman"/>
                <w:color w:val="000000"/>
                <w:sz w:val="20"/>
                <w:szCs w:val="20"/>
              </w:rPr>
            </w:pPr>
            <w:proofErr w:type="spellStart"/>
            <w:r>
              <w:rPr>
                <w:rFonts w:ascii="Times New Roman" w:hAnsi="Times New Roman"/>
                <w:color w:val="000000"/>
                <w:sz w:val="20"/>
              </w:rPr>
              <w:t>Slēgelements</w:t>
            </w:r>
            <w:proofErr w:type="spellEnd"/>
            <w:r>
              <w:rPr>
                <w:rFonts w:ascii="Times New Roman" w:hAnsi="Times New Roman"/>
                <w:color w:val="000000"/>
                <w:sz w:val="20"/>
              </w:rPr>
              <w:t xml:space="preserve"> atvērts, sadales vārsts pārslēgts uz vannu</w:t>
            </w:r>
          </w:p>
        </w:tc>
        <w:tc>
          <w:tcPr>
            <w:tcW w:w="946" w:type="pct"/>
            <w:vMerge w:val="restart"/>
            <w:tcBorders>
              <w:left w:val="single" w:sz="4" w:space="0" w:color="auto"/>
              <w:right w:val="single" w:sz="4" w:space="0" w:color="auto"/>
            </w:tcBorders>
          </w:tcPr>
          <w:p w14:paraId="4E1168CC" w14:textId="010BCBFC" w:rsidR="006F107B" w:rsidRDefault="006F107B" w:rsidP="002148BB">
            <w:pPr>
              <w:jc w:val="center"/>
              <w:rPr>
                <w:rFonts w:ascii="Times New Roman" w:hAnsi="Times New Roman"/>
                <w:color w:val="000000"/>
                <w:sz w:val="20"/>
                <w:szCs w:val="20"/>
              </w:rPr>
            </w:pPr>
            <w:r>
              <w:rPr>
                <w:rFonts w:ascii="Times New Roman" w:hAnsi="Times New Roman"/>
                <w:color w:val="000000"/>
                <w:sz w:val="20"/>
              </w:rPr>
              <w:t>Abas atvērtas</w:t>
            </w:r>
          </w:p>
        </w:tc>
        <w:tc>
          <w:tcPr>
            <w:tcW w:w="551" w:type="pct"/>
            <w:tcBorders>
              <w:top w:val="single" w:sz="4" w:space="0" w:color="auto"/>
              <w:left w:val="single" w:sz="4" w:space="0" w:color="auto"/>
              <w:bottom w:val="single" w:sz="4" w:space="0" w:color="auto"/>
              <w:right w:val="single" w:sz="4" w:space="0" w:color="auto"/>
            </w:tcBorders>
          </w:tcPr>
          <w:p w14:paraId="2ABBB266" w14:textId="3C9D3187" w:rsidR="006F107B" w:rsidRPr="0065423A" w:rsidRDefault="006F107B" w:rsidP="002148BB">
            <w:pPr>
              <w:jc w:val="center"/>
              <w:rPr>
                <w:rFonts w:ascii="Times New Roman" w:hAnsi="Times New Roman"/>
                <w:color w:val="000000"/>
                <w:sz w:val="20"/>
                <w:szCs w:val="20"/>
              </w:rPr>
            </w:pPr>
            <w:r>
              <w:rPr>
                <w:rFonts w:ascii="Times New Roman" w:hAnsi="Times New Roman"/>
                <w:color w:val="000000"/>
                <w:sz w:val="20"/>
              </w:rPr>
              <w:t>4±0,2</w:t>
            </w:r>
          </w:p>
        </w:tc>
        <w:tc>
          <w:tcPr>
            <w:tcW w:w="553" w:type="pct"/>
            <w:vMerge/>
            <w:tcBorders>
              <w:left w:val="single" w:sz="4" w:space="0" w:color="auto"/>
              <w:right w:val="single" w:sz="4" w:space="0" w:color="auto"/>
            </w:tcBorders>
            <w:vAlign w:val="center"/>
          </w:tcPr>
          <w:p w14:paraId="7DB7AFAB" w14:textId="44C76191" w:rsidR="006F107B" w:rsidRPr="007B2498" w:rsidRDefault="006F107B" w:rsidP="00550738">
            <w:pPr>
              <w:jc w:val="center"/>
              <w:rPr>
                <w:rFonts w:ascii="Times New Roman" w:hAnsi="Times New Roman"/>
                <w:color w:val="000000"/>
                <w:sz w:val="20"/>
                <w:szCs w:val="20"/>
              </w:rPr>
            </w:pPr>
          </w:p>
        </w:tc>
      </w:tr>
      <w:tr w:rsidR="006F107B" w:rsidRPr="0065423A" w14:paraId="1623A113" w14:textId="77777777" w:rsidTr="007D6756">
        <w:trPr>
          <w:cantSplit/>
        </w:trPr>
        <w:tc>
          <w:tcPr>
            <w:tcW w:w="884" w:type="pct"/>
            <w:vMerge/>
            <w:tcBorders>
              <w:left w:val="single" w:sz="4" w:space="0" w:color="auto"/>
              <w:right w:val="single" w:sz="4" w:space="0" w:color="auto"/>
            </w:tcBorders>
          </w:tcPr>
          <w:p w14:paraId="15FF2C52" w14:textId="77777777" w:rsidR="006F107B" w:rsidRDefault="006F107B" w:rsidP="00550738">
            <w:pPr>
              <w:rPr>
                <w:rFonts w:ascii="Times New Roman" w:hAnsi="Times New Roman"/>
                <w:color w:val="000000"/>
                <w:sz w:val="20"/>
                <w:szCs w:val="20"/>
              </w:rPr>
            </w:pPr>
          </w:p>
        </w:tc>
        <w:tc>
          <w:tcPr>
            <w:tcW w:w="2066" w:type="pct"/>
            <w:gridSpan w:val="2"/>
            <w:tcBorders>
              <w:top w:val="single" w:sz="4" w:space="0" w:color="auto"/>
              <w:left w:val="single" w:sz="4" w:space="0" w:color="auto"/>
              <w:bottom w:val="single" w:sz="4" w:space="0" w:color="auto"/>
              <w:right w:val="single" w:sz="4" w:space="0" w:color="auto"/>
            </w:tcBorders>
            <w:vAlign w:val="center"/>
          </w:tcPr>
          <w:p w14:paraId="7953F4FE" w14:textId="623AF9EA" w:rsidR="006F107B" w:rsidRPr="0065423A" w:rsidRDefault="006F107B" w:rsidP="002148BB">
            <w:pPr>
              <w:rPr>
                <w:rFonts w:ascii="Times New Roman" w:hAnsi="Times New Roman"/>
                <w:color w:val="000000"/>
                <w:sz w:val="20"/>
                <w:szCs w:val="20"/>
              </w:rPr>
            </w:pPr>
            <w:proofErr w:type="spellStart"/>
            <w:r>
              <w:rPr>
                <w:rFonts w:ascii="Times New Roman" w:hAnsi="Times New Roman"/>
                <w:color w:val="000000"/>
                <w:sz w:val="20"/>
              </w:rPr>
              <w:t>Slēgelements</w:t>
            </w:r>
            <w:proofErr w:type="spellEnd"/>
            <w:r>
              <w:rPr>
                <w:rFonts w:ascii="Times New Roman" w:hAnsi="Times New Roman"/>
                <w:color w:val="000000"/>
                <w:sz w:val="20"/>
              </w:rPr>
              <w:t xml:space="preserve"> atvērts, sadales vārsts pārslēgts uz dušu</w:t>
            </w:r>
          </w:p>
        </w:tc>
        <w:tc>
          <w:tcPr>
            <w:tcW w:w="946" w:type="pct"/>
            <w:vMerge/>
            <w:tcBorders>
              <w:left w:val="single" w:sz="4" w:space="0" w:color="auto"/>
              <w:right w:val="single" w:sz="4" w:space="0" w:color="auto"/>
            </w:tcBorders>
          </w:tcPr>
          <w:p w14:paraId="24EA9EC0" w14:textId="77777777" w:rsidR="006F107B" w:rsidRDefault="006F107B" w:rsidP="002148BB">
            <w:pPr>
              <w:jc w:val="center"/>
              <w:rPr>
                <w:rFonts w:ascii="Times New Roman" w:hAnsi="Times New Roman"/>
                <w:color w:val="000000"/>
                <w:sz w:val="20"/>
                <w:szCs w:val="20"/>
              </w:rPr>
            </w:pPr>
          </w:p>
        </w:tc>
        <w:tc>
          <w:tcPr>
            <w:tcW w:w="551" w:type="pct"/>
            <w:tcBorders>
              <w:top w:val="single" w:sz="4" w:space="0" w:color="auto"/>
              <w:left w:val="single" w:sz="4" w:space="0" w:color="auto"/>
              <w:bottom w:val="single" w:sz="4" w:space="0" w:color="auto"/>
              <w:right w:val="single" w:sz="4" w:space="0" w:color="auto"/>
            </w:tcBorders>
          </w:tcPr>
          <w:p w14:paraId="3DAF1510" w14:textId="50612EF4" w:rsidR="00A07B6D" w:rsidRDefault="00A07B6D" w:rsidP="00550738">
            <w:pPr>
              <w:jc w:val="center"/>
              <w:rPr>
                <w:rFonts w:ascii="Times New Roman" w:hAnsi="Times New Roman"/>
                <w:sz w:val="20"/>
                <w:szCs w:val="20"/>
              </w:rPr>
            </w:pPr>
            <w:r>
              <w:rPr>
                <w:rFonts w:ascii="Times New Roman" w:hAnsi="Times New Roman"/>
                <w:sz w:val="20"/>
              </w:rPr>
              <w:t>4±0,2</w:t>
            </w:r>
          </w:p>
          <w:p w14:paraId="57D8E392" w14:textId="62FA76DE" w:rsidR="006F107B" w:rsidRPr="0087345B" w:rsidRDefault="006F107B" w:rsidP="00550738">
            <w:pPr>
              <w:jc w:val="center"/>
              <w:rPr>
                <w:rFonts w:ascii="Times New Roman" w:hAnsi="Times New Roman"/>
                <w:sz w:val="20"/>
                <w:szCs w:val="20"/>
              </w:rPr>
            </w:pPr>
            <w:r>
              <w:rPr>
                <w:rFonts w:ascii="Times New Roman" w:hAnsi="Times New Roman"/>
                <w:sz w:val="20"/>
              </w:rPr>
              <w:t>0,5±0,02</w:t>
            </w:r>
          </w:p>
        </w:tc>
        <w:tc>
          <w:tcPr>
            <w:tcW w:w="553" w:type="pct"/>
            <w:vMerge/>
            <w:tcBorders>
              <w:left w:val="single" w:sz="4" w:space="0" w:color="auto"/>
              <w:right w:val="single" w:sz="4" w:space="0" w:color="auto"/>
            </w:tcBorders>
          </w:tcPr>
          <w:p w14:paraId="369F3E3E" w14:textId="41452DE6" w:rsidR="006F107B" w:rsidRPr="007B2498" w:rsidRDefault="006F107B" w:rsidP="00550738">
            <w:pPr>
              <w:jc w:val="center"/>
              <w:rPr>
                <w:rFonts w:ascii="Times New Roman" w:hAnsi="Times New Roman"/>
                <w:color w:val="000000"/>
                <w:sz w:val="20"/>
                <w:szCs w:val="20"/>
              </w:rPr>
            </w:pPr>
          </w:p>
        </w:tc>
      </w:tr>
      <w:tr w:rsidR="006F107B" w:rsidRPr="0065423A" w14:paraId="534A7860" w14:textId="77777777" w:rsidTr="007D6756">
        <w:trPr>
          <w:cantSplit/>
        </w:trPr>
        <w:tc>
          <w:tcPr>
            <w:tcW w:w="884" w:type="pct"/>
            <w:vMerge/>
            <w:tcBorders>
              <w:left w:val="single" w:sz="4" w:space="0" w:color="auto"/>
              <w:right w:val="single" w:sz="4" w:space="0" w:color="auto"/>
            </w:tcBorders>
          </w:tcPr>
          <w:p w14:paraId="6FE7137E" w14:textId="77777777" w:rsidR="006F107B" w:rsidRDefault="006F107B" w:rsidP="00550738">
            <w:pPr>
              <w:rPr>
                <w:rFonts w:ascii="Times New Roman" w:hAnsi="Times New Roman"/>
                <w:color w:val="000000"/>
                <w:sz w:val="20"/>
                <w:szCs w:val="20"/>
              </w:rPr>
            </w:pPr>
          </w:p>
        </w:tc>
        <w:tc>
          <w:tcPr>
            <w:tcW w:w="2066" w:type="pct"/>
            <w:gridSpan w:val="2"/>
            <w:tcBorders>
              <w:top w:val="single" w:sz="4" w:space="0" w:color="auto"/>
              <w:left w:val="single" w:sz="4" w:space="0" w:color="auto"/>
              <w:bottom w:val="single" w:sz="4" w:space="0" w:color="auto"/>
              <w:right w:val="single" w:sz="4" w:space="0" w:color="auto"/>
            </w:tcBorders>
          </w:tcPr>
          <w:p w14:paraId="0EE3AE74" w14:textId="0B926279" w:rsidR="006F107B" w:rsidRPr="0065423A" w:rsidRDefault="006F107B" w:rsidP="002148BB">
            <w:pPr>
              <w:rPr>
                <w:rFonts w:ascii="Times New Roman" w:hAnsi="Times New Roman"/>
                <w:color w:val="000000"/>
                <w:sz w:val="20"/>
                <w:szCs w:val="20"/>
              </w:rPr>
            </w:pPr>
            <w:proofErr w:type="spellStart"/>
            <w:r>
              <w:rPr>
                <w:rFonts w:ascii="Times New Roman" w:hAnsi="Times New Roman"/>
                <w:color w:val="000000"/>
                <w:sz w:val="20"/>
              </w:rPr>
              <w:t>Slēgelements</w:t>
            </w:r>
            <w:proofErr w:type="spellEnd"/>
            <w:r>
              <w:rPr>
                <w:rFonts w:ascii="Times New Roman" w:hAnsi="Times New Roman"/>
                <w:color w:val="000000"/>
                <w:sz w:val="20"/>
              </w:rPr>
              <w:t xml:space="preserve"> aizvērts</w:t>
            </w:r>
          </w:p>
        </w:tc>
        <w:tc>
          <w:tcPr>
            <w:tcW w:w="946" w:type="pct"/>
            <w:vMerge/>
            <w:tcBorders>
              <w:left w:val="single" w:sz="4" w:space="0" w:color="auto"/>
              <w:right w:val="single" w:sz="4" w:space="0" w:color="auto"/>
            </w:tcBorders>
          </w:tcPr>
          <w:p w14:paraId="4FA85E59" w14:textId="77777777" w:rsidR="006F107B" w:rsidRDefault="006F107B" w:rsidP="002148BB">
            <w:pPr>
              <w:jc w:val="center"/>
              <w:rPr>
                <w:rFonts w:ascii="Times New Roman" w:hAnsi="Times New Roman"/>
                <w:color w:val="000000"/>
                <w:sz w:val="20"/>
                <w:szCs w:val="20"/>
              </w:rPr>
            </w:pPr>
          </w:p>
        </w:tc>
        <w:tc>
          <w:tcPr>
            <w:tcW w:w="551" w:type="pct"/>
            <w:tcBorders>
              <w:top w:val="single" w:sz="4" w:space="0" w:color="auto"/>
              <w:left w:val="single" w:sz="4" w:space="0" w:color="auto"/>
              <w:bottom w:val="single" w:sz="4" w:space="0" w:color="auto"/>
              <w:right w:val="single" w:sz="4" w:space="0" w:color="auto"/>
            </w:tcBorders>
          </w:tcPr>
          <w:p w14:paraId="09385DBE" w14:textId="5DE47600" w:rsidR="006F107B" w:rsidRPr="0087345B" w:rsidRDefault="006F107B" w:rsidP="00550738">
            <w:pPr>
              <w:jc w:val="center"/>
              <w:rPr>
                <w:rFonts w:ascii="Times New Roman" w:hAnsi="Times New Roman"/>
                <w:sz w:val="20"/>
                <w:szCs w:val="20"/>
              </w:rPr>
            </w:pPr>
          </w:p>
        </w:tc>
        <w:tc>
          <w:tcPr>
            <w:tcW w:w="553" w:type="pct"/>
            <w:vMerge/>
            <w:tcBorders>
              <w:left w:val="single" w:sz="4" w:space="0" w:color="auto"/>
              <w:right w:val="single" w:sz="4" w:space="0" w:color="auto"/>
            </w:tcBorders>
          </w:tcPr>
          <w:p w14:paraId="5270FA98" w14:textId="6E8DF04F" w:rsidR="006F107B" w:rsidRPr="007B2498" w:rsidRDefault="006F107B" w:rsidP="00550738">
            <w:pPr>
              <w:jc w:val="center"/>
              <w:rPr>
                <w:rFonts w:ascii="Times New Roman" w:hAnsi="Times New Roman"/>
                <w:color w:val="000000"/>
                <w:sz w:val="20"/>
                <w:szCs w:val="20"/>
              </w:rPr>
            </w:pPr>
          </w:p>
        </w:tc>
      </w:tr>
      <w:tr w:rsidR="006F107B" w:rsidRPr="0065423A" w14:paraId="17672992" w14:textId="77777777" w:rsidTr="007D6756">
        <w:trPr>
          <w:cantSplit/>
        </w:trPr>
        <w:tc>
          <w:tcPr>
            <w:tcW w:w="884" w:type="pct"/>
            <w:vMerge/>
            <w:tcBorders>
              <w:left w:val="single" w:sz="4" w:space="0" w:color="auto"/>
              <w:bottom w:val="single" w:sz="4" w:space="0" w:color="auto"/>
              <w:right w:val="single" w:sz="4" w:space="0" w:color="auto"/>
            </w:tcBorders>
          </w:tcPr>
          <w:p w14:paraId="6AF8EEF0" w14:textId="77777777" w:rsidR="006F107B" w:rsidRDefault="006F107B" w:rsidP="00550738">
            <w:pPr>
              <w:rPr>
                <w:rFonts w:ascii="Times New Roman" w:hAnsi="Times New Roman"/>
                <w:color w:val="000000"/>
                <w:sz w:val="20"/>
                <w:szCs w:val="20"/>
              </w:rPr>
            </w:pPr>
          </w:p>
        </w:tc>
        <w:tc>
          <w:tcPr>
            <w:tcW w:w="2066" w:type="pct"/>
            <w:gridSpan w:val="2"/>
            <w:tcBorders>
              <w:top w:val="single" w:sz="4" w:space="0" w:color="auto"/>
              <w:left w:val="single" w:sz="4" w:space="0" w:color="auto"/>
              <w:bottom w:val="single" w:sz="4" w:space="0" w:color="auto"/>
              <w:right w:val="single" w:sz="4" w:space="0" w:color="auto"/>
            </w:tcBorders>
            <w:vAlign w:val="center"/>
          </w:tcPr>
          <w:p w14:paraId="6AF354E3" w14:textId="09D874FB" w:rsidR="006F107B" w:rsidRDefault="006F107B" w:rsidP="002148BB">
            <w:pPr>
              <w:rPr>
                <w:rFonts w:ascii="Times New Roman" w:hAnsi="Times New Roman"/>
                <w:color w:val="000000"/>
                <w:sz w:val="20"/>
                <w:szCs w:val="20"/>
              </w:rPr>
            </w:pPr>
            <w:proofErr w:type="spellStart"/>
            <w:r>
              <w:rPr>
                <w:rFonts w:ascii="Times New Roman" w:hAnsi="Times New Roman"/>
                <w:color w:val="000000"/>
                <w:sz w:val="20"/>
              </w:rPr>
              <w:t>Slēgelements</w:t>
            </w:r>
            <w:proofErr w:type="spellEnd"/>
            <w:r>
              <w:rPr>
                <w:rFonts w:ascii="Times New Roman" w:hAnsi="Times New Roman"/>
                <w:color w:val="000000"/>
                <w:sz w:val="20"/>
              </w:rPr>
              <w:t xml:space="preserve"> atvērts, sadales vārsts pārslēgts uz vannu</w:t>
            </w:r>
          </w:p>
        </w:tc>
        <w:tc>
          <w:tcPr>
            <w:tcW w:w="946" w:type="pct"/>
            <w:vMerge/>
            <w:tcBorders>
              <w:left w:val="single" w:sz="4" w:space="0" w:color="auto"/>
              <w:bottom w:val="single" w:sz="4" w:space="0" w:color="auto"/>
              <w:right w:val="single" w:sz="4" w:space="0" w:color="auto"/>
            </w:tcBorders>
          </w:tcPr>
          <w:p w14:paraId="140C714B" w14:textId="77777777" w:rsidR="006F107B" w:rsidRPr="0065423A" w:rsidRDefault="006F107B" w:rsidP="002148BB">
            <w:pPr>
              <w:jc w:val="center"/>
              <w:rPr>
                <w:rFonts w:ascii="Times New Roman" w:hAnsi="Times New Roman"/>
                <w:color w:val="000000"/>
                <w:sz w:val="20"/>
                <w:szCs w:val="20"/>
              </w:rPr>
            </w:pPr>
          </w:p>
        </w:tc>
        <w:tc>
          <w:tcPr>
            <w:tcW w:w="551" w:type="pct"/>
            <w:tcBorders>
              <w:top w:val="single" w:sz="4" w:space="0" w:color="auto"/>
              <w:left w:val="single" w:sz="4" w:space="0" w:color="auto"/>
              <w:bottom w:val="single" w:sz="4" w:space="0" w:color="auto"/>
              <w:right w:val="single" w:sz="4" w:space="0" w:color="auto"/>
            </w:tcBorders>
          </w:tcPr>
          <w:p w14:paraId="3C630238" w14:textId="77777777" w:rsidR="006F107B" w:rsidRPr="0087345B" w:rsidRDefault="006F107B" w:rsidP="00550738">
            <w:pPr>
              <w:jc w:val="center"/>
              <w:rPr>
                <w:rFonts w:ascii="Times New Roman" w:hAnsi="Times New Roman"/>
                <w:sz w:val="20"/>
                <w:szCs w:val="20"/>
              </w:rPr>
            </w:pPr>
            <w:r>
              <w:rPr>
                <w:rFonts w:ascii="Times New Roman" w:hAnsi="Times New Roman"/>
                <w:sz w:val="20"/>
              </w:rPr>
              <w:t>0,5±0,02</w:t>
            </w:r>
          </w:p>
        </w:tc>
        <w:tc>
          <w:tcPr>
            <w:tcW w:w="553" w:type="pct"/>
            <w:vMerge/>
            <w:tcBorders>
              <w:left w:val="single" w:sz="4" w:space="0" w:color="auto"/>
              <w:right w:val="single" w:sz="4" w:space="0" w:color="auto"/>
            </w:tcBorders>
          </w:tcPr>
          <w:p w14:paraId="3D58EC1F" w14:textId="7324E499" w:rsidR="006F107B" w:rsidRPr="0065423A" w:rsidRDefault="006F107B" w:rsidP="00550738">
            <w:pPr>
              <w:jc w:val="center"/>
              <w:rPr>
                <w:rFonts w:ascii="Times New Roman" w:hAnsi="Times New Roman"/>
                <w:color w:val="000000"/>
                <w:sz w:val="20"/>
                <w:szCs w:val="20"/>
              </w:rPr>
            </w:pPr>
          </w:p>
        </w:tc>
      </w:tr>
      <w:tr w:rsidR="006F107B" w:rsidRPr="0065423A" w14:paraId="41F1D3E7" w14:textId="77777777" w:rsidTr="007D6756">
        <w:trPr>
          <w:cantSplit/>
        </w:trPr>
        <w:tc>
          <w:tcPr>
            <w:tcW w:w="884" w:type="pct"/>
            <w:tcBorders>
              <w:top w:val="single" w:sz="4" w:space="0" w:color="auto"/>
              <w:left w:val="single" w:sz="4" w:space="0" w:color="auto"/>
              <w:bottom w:val="single" w:sz="4" w:space="0" w:color="auto"/>
              <w:right w:val="single" w:sz="4" w:space="0" w:color="auto"/>
            </w:tcBorders>
          </w:tcPr>
          <w:p w14:paraId="6BB28461" w14:textId="77777777" w:rsidR="006F107B" w:rsidRDefault="006F107B" w:rsidP="00550738">
            <w:pPr>
              <w:rPr>
                <w:rFonts w:ascii="Times New Roman" w:hAnsi="Times New Roman"/>
                <w:color w:val="000000"/>
                <w:spacing w:val="-6"/>
                <w:sz w:val="20"/>
                <w:szCs w:val="20"/>
              </w:rPr>
            </w:pPr>
            <w:r>
              <w:rPr>
                <w:rFonts w:ascii="Times New Roman" w:hAnsi="Times New Roman"/>
                <w:color w:val="000000"/>
                <w:sz w:val="20"/>
              </w:rPr>
              <w:t>Regulēšanas vārsts</w:t>
            </w:r>
          </w:p>
        </w:tc>
        <w:tc>
          <w:tcPr>
            <w:tcW w:w="1658" w:type="pct"/>
            <w:tcBorders>
              <w:top w:val="single" w:sz="4" w:space="0" w:color="auto"/>
              <w:left w:val="single" w:sz="4" w:space="0" w:color="auto"/>
              <w:bottom w:val="single" w:sz="4" w:space="0" w:color="auto"/>
              <w:right w:val="single" w:sz="4" w:space="0" w:color="auto"/>
            </w:tcBorders>
          </w:tcPr>
          <w:p w14:paraId="3A8D5BE0" w14:textId="7C9F59F6" w:rsidR="006F107B" w:rsidRPr="0065423A" w:rsidRDefault="002148BB" w:rsidP="002148BB">
            <w:pPr>
              <w:rPr>
                <w:rFonts w:ascii="Times New Roman" w:hAnsi="Times New Roman"/>
                <w:color w:val="000000"/>
                <w:spacing w:val="-6"/>
                <w:sz w:val="20"/>
                <w:szCs w:val="20"/>
              </w:rPr>
            </w:pPr>
            <w:proofErr w:type="spellStart"/>
            <w:r>
              <w:rPr>
                <w:rFonts w:ascii="Times New Roman" w:hAnsi="Times New Roman"/>
                <w:color w:val="000000"/>
                <w:sz w:val="20"/>
              </w:rPr>
              <w:t>Šķērsplūsma</w:t>
            </w:r>
            <w:proofErr w:type="spellEnd"/>
            <w:r>
              <w:rPr>
                <w:rFonts w:ascii="Times New Roman" w:hAnsi="Times New Roman"/>
                <w:color w:val="000000"/>
                <w:sz w:val="20"/>
              </w:rPr>
              <w:t xml:space="preserve"> starp ieplūdes savienojumiem</w:t>
            </w:r>
          </w:p>
        </w:tc>
        <w:tc>
          <w:tcPr>
            <w:tcW w:w="408" w:type="pct"/>
            <w:tcBorders>
              <w:top w:val="single" w:sz="4" w:space="0" w:color="auto"/>
              <w:left w:val="single" w:sz="4" w:space="0" w:color="auto"/>
              <w:bottom w:val="single" w:sz="4" w:space="0" w:color="auto"/>
              <w:right w:val="single" w:sz="4" w:space="0" w:color="auto"/>
            </w:tcBorders>
          </w:tcPr>
          <w:p w14:paraId="5C0A63BC" w14:textId="0A3499F0" w:rsidR="006F107B" w:rsidRPr="0065423A" w:rsidRDefault="006F107B" w:rsidP="00550738">
            <w:pPr>
              <w:rPr>
                <w:rFonts w:ascii="Times New Roman" w:hAnsi="Times New Roman"/>
                <w:color w:val="000000"/>
                <w:sz w:val="20"/>
                <w:szCs w:val="20"/>
              </w:rPr>
            </w:pPr>
            <w:r>
              <w:rPr>
                <w:rFonts w:ascii="Times New Roman" w:hAnsi="Times New Roman"/>
                <w:color w:val="000000"/>
                <w:sz w:val="20"/>
              </w:rPr>
              <w:t>Aizvērts</w:t>
            </w:r>
          </w:p>
        </w:tc>
        <w:tc>
          <w:tcPr>
            <w:tcW w:w="946" w:type="pct"/>
            <w:tcBorders>
              <w:top w:val="single" w:sz="4" w:space="0" w:color="auto"/>
              <w:left w:val="single" w:sz="4" w:space="0" w:color="auto"/>
              <w:bottom w:val="single" w:sz="4" w:space="0" w:color="auto"/>
              <w:right w:val="single" w:sz="4" w:space="0" w:color="auto"/>
            </w:tcBorders>
          </w:tcPr>
          <w:p w14:paraId="15A10874" w14:textId="1F024FC6" w:rsidR="006F107B" w:rsidRPr="0065423A" w:rsidRDefault="006F107B" w:rsidP="002148BB">
            <w:pPr>
              <w:jc w:val="center"/>
              <w:rPr>
                <w:rFonts w:ascii="Times New Roman" w:hAnsi="Times New Roman"/>
                <w:color w:val="000000"/>
                <w:sz w:val="20"/>
                <w:szCs w:val="20"/>
              </w:rPr>
            </w:pPr>
            <w:r>
              <w:rPr>
                <w:rFonts w:ascii="Times New Roman" w:hAnsi="Times New Roman"/>
                <w:color w:val="000000"/>
                <w:sz w:val="20"/>
              </w:rPr>
              <w:t>Atvērta</w:t>
            </w:r>
          </w:p>
        </w:tc>
        <w:tc>
          <w:tcPr>
            <w:tcW w:w="551" w:type="pct"/>
            <w:tcBorders>
              <w:top w:val="single" w:sz="4" w:space="0" w:color="auto"/>
              <w:left w:val="single" w:sz="4" w:space="0" w:color="auto"/>
              <w:bottom w:val="single" w:sz="4" w:space="0" w:color="auto"/>
              <w:right w:val="single" w:sz="4" w:space="0" w:color="auto"/>
            </w:tcBorders>
          </w:tcPr>
          <w:p w14:paraId="5DCE05DB" w14:textId="77777777" w:rsidR="006F107B" w:rsidRPr="0065423A" w:rsidRDefault="006F107B" w:rsidP="00550738">
            <w:pPr>
              <w:jc w:val="center"/>
              <w:rPr>
                <w:rFonts w:ascii="Times New Roman" w:hAnsi="Times New Roman"/>
                <w:color w:val="000000"/>
                <w:sz w:val="20"/>
                <w:szCs w:val="20"/>
              </w:rPr>
            </w:pPr>
            <w:r>
              <w:rPr>
                <w:rFonts w:ascii="Times New Roman" w:hAnsi="Times New Roman"/>
                <w:color w:val="000000"/>
                <w:sz w:val="20"/>
              </w:rPr>
              <w:t>4±0,2</w:t>
            </w:r>
          </w:p>
        </w:tc>
        <w:tc>
          <w:tcPr>
            <w:tcW w:w="553" w:type="pct"/>
            <w:vMerge/>
            <w:tcBorders>
              <w:left w:val="single" w:sz="4" w:space="0" w:color="auto"/>
              <w:bottom w:val="single" w:sz="4" w:space="0" w:color="auto"/>
              <w:right w:val="single" w:sz="4" w:space="0" w:color="auto"/>
            </w:tcBorders>
          </w:tcPr>
          <w:p w14:paraId="43C399D8" w14:textId="17175BCA" w:rsidR="006F107B" w:rsidRDefault="006F107B" w:rsidP="00550738">
            <w:pPr>
              <w:jc w:val="center"/>
            </w:pPr>
          </w:p>
        </w:tc>
      </w:tr>
    </w:tbl>
    <w:p w14:paraId="16A48810" w14:textId="4D7ED952" w:rsidR="0065423A" w:rsidRDefault="0065423A" w:rsidP="00550738">
      <w:pPr>
        <w:jc w:val="both"/>
        <w:rPr>
          <w:rFonts w:ascii="Times New Roman" w:eastAsia="Times New Roman" w:hAnsi="Times New Roman"/>
          <w:i/>
          <w:sz w:val="20"/>
          <w:szCs w:val="20"/>
        </w:rPr>
      </w:pPr>
    </w:p>
    <w:p w14:paraId="166404EB" w14:textId="152ACABB" w:rsidR="00B12D8B" w:rsidRPr="00F559CB" w:rsidRDefault="00B12D8B" w:rsidP="00550738">
      <w:pPr>
        <w:jc w:val="both"/>
        <w:rPr>
          <w:rFonts w:ascii="Times New Roman" w:eastAsia="Times New Roman" w:hAnsi="Times New Roman"/>
          <w:sz w:val="20"/>
          <w:szCs w:val="20"/>
        </w:rPr>
      </w:pPr>
      <w:r>
        <w:rPr>
          <w:rFonts w:ascii="Times New Roman" w:hAnsi="Times New Roman"/>
          <w:sz w:val="20"/>
        </w:rPr>
        <w:t>A = vanna, S = duša.</w:t>
      </w:r>
    </w:p>
    <w:p w14:paraId="0623CC3A" w14:textId="4FC658A7" w:rsidR="002D7E58" w:rsidRDefault="00ED6D8C" w:rsidP="00550738">
      <w:pPr>
        <w:pStyle w:val="LLPykala"/>
        <w:keepNext/>
        <w:keepLines/>
        <w:spacing w:before="240" w:after="240"/>
      </w:pPr>
      <w:r>
        <w:t>11. pants</w:t>
      </w:r>
    </w:p>
    <w:p w14:paraId="265E863E" w14:textId="77777777" w:rsidR="006D5BA9" w:rsidRPr="006D5BA9" w:rsidRDefault="006D5BA9" w:rsidP="00550738">
      <w:pPr>
        <w:pStyle w:val="LLPykalanOtsikko"/>
        <w:keepNext/>
        <w:keepLines/>
        <w:spacing w:after="240"/>
        <w:rPr>
          <w:i w:val="0"/>
        </w:rPr>
      </w:pPr>
      <w:r>
        <w:t>Spiedes pretestība</w:t>
      </w:r>
    </w:p>
    <w:p w14:paraId="1350C2B5" w14:textId="5C61C4DD" w:rsidR="006D5BA9" w:rsidRDefault="00C62FA4" w:rsidP="00CC2462">
      <w:pPr>
        <w:pStyle w:val="LLJohtolauseKappaleet"/>
      </w:pPr>
      <w:r>
        <w:t>Akreditēta testēšanas laboratorija pārbauda santehnikas aprīkojuma spiedes pretestību. Spiediena testu veic, izmantojot aukstu ūdeni (25±5) grādu temperatūrā pēc Celsija, kā parādīts 2. tabulā. Testa laikā santehnikas aprīkojumā nedrīkst rasties paliekoša deformācija vai bojājumi.</w:t>
      </w:r>
    </w:p>
    <w:p w14:paraId="1C4A467D" w14:textId="77777777" w:rsidR="00781720" w:rsidRDefault="00781720" w:rsidP="00550738">
      <w:pPr>
        <w:spacing w:line="220" w:lineRule="exact"/>
        <w:ind w:firstLine="170"/>
        <w:jc w:val="both"/>
        <w:rPr>
          <w:rFonts w:ascii="Times New Roman" w:eastAsia="Times New Roman" w:hAnsi="Times New Roman"/>
          <w:i/>
          <w:sz w:val="20"/>
          <w:szCs w:val="20"/>
        </w:rPr>
      </w:pPr>
    </w:p>
    <w:p w14:paraId="687EEDBE" w14:textId="2DCA4766" w:rsidR="00781720" w:rsidRPr="0008292C" w:rsidRDefault="00781720" w:rsidP="002148BB">
      <w:pPr>
        <w:keepNext/>
        <w:keepLines/>
        <w:spacing w:after="120" w:line="220" w:lineRule="exact"/>
        <w:jc w:val="both"/>
        <w:rPr>
          <w:rFonts w:ascii="Times New Roman" w:eastAsia="Times New Roman" w:hAnsi="Times New Roman"/>
          <w:sz w:val="20"/>
          <w:szCs w:val="20"/>
        </w:rPr>
      </w:pPr>
      <w:r>
        <w:rPr>
          <w:rFonts w:ascii="Times New Roman" w:hAnsi="Times New Roman"/>
          <w:sz w:val="20"/>
        </w:rPr>
        <w:t>2. tabula. Santehnikas aprīkojuma spiediena tests</w:t>
      </w:r>
    </w:p>
    <w:tbl>
      <w:tblPr>
        <w:tblW w:w="68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3149"/>
        <w:gridCol w:w="850"/>
        <w:gridCol w:w="851"/>
        <w:gridCol w:w="992"/>
        <w:gridCol w:w="992"/>
      </w:tblGrid>
      <w:tr w:rsidR="00432AE3" w:rsidRPr="0065423A" w14:paraId="3E66AE7C" w14:textId="77777777" w:rsidTr="00432AE3">
        <w:trPr>
          <w:cantSplit/>
        </w:trPr>
        <w:tc>
          <w:tcPr>
            <w:tcW w:w="3149" w:type="dxa"/>
            <w:tcBorders>
              <w:top w:val="single" w:sz="4" w:space="0" w:color="auto"/>
              <w:left w:val="single" w:sz="4" w:space="0" w:color="auto"/>
              <w:right w:val="single" w:sz="4" w:space="0" w:color="auto"/>
            </w:tcBorders>
          </w:tcPr>
          <w:p w14:paraId="32C3A381" w14:textId="7084C10E" w:rsidR="00432AE3" w:rsidRPr="0065423A" w:rsidRDefault="00432AE3" w:rsidP="002148BB">
            <w:pPr>
              <w:keepNext/>
              <w:keepLines/>
              <w:rPr>
                <w:rFonts w:ascii="Times New Roman" w:hAnsi="Times New Roman"/>
                <w:color w:val="000000"/>
                <w:sz w:val="20"/>
                <w:szCs w:val="20"/>
              </w:rPr>
            </w:pPr>
            <w:r>
              <w:rPr>
                <w:rFonts w:ascii="Times New Roman" w:hAnsi="Times New Roman"/>
                <w:color w:val="000000"/>
                <w:sz w:val="20"/>
              </w:rPr>
              <w:t>Testējamā vienība</w:t>
            </w:r>
          </w:p>
        </w:tc>
        <w:tc>
          <w:tcPr>
            <w:tcW w:w="850" w:type="dxa"/>
            <w:tcBorders>
              <w:top w:val="single" w:sz="4" w:space="0" w:color="auto"/>
              <w:left w:val="single" w:sz="4" w:space="0" w:color="auto"/>
              <w:right w:val="single" w:sz="4" w:space="0" w:color="auto"/>
            </w:tcBorders>
          </w:tcPr>
          <w:p w14:paraId="166461A9" w14:textId="77777777" w:rsidR="00432AE3" w:rsidRPr="0065423A" w:rsidRDefault="00432AE3" w:rsidP="002148BB">
            <w:pPr>
              <w:keepNext/>
              <w:keepLines/>
              <w:jc w:val="center"/>
              <w:rPr>
                <w:rFonts w:ascii="Times New Roman" w:hAnsi="Times New Roman"/>
                <w:color w:val="000000"/>
                <w:spacing w:val="-6"/>
                <w:sz w:val="20"/>
                <w:szCs w:val="20"/>
              </w:rPr>
            </w:pPr>
            <w:proofErr w:type="spellStart"/>
            <w:r>
              <w:rPr>
                <w:rFonts w:ascii="Times New Roman" w:hAnsi="Times New Roman"/>
                <w:color w:val="000000"/>
                <w:sz w:val="20"/>
              </w:rPr>
              <w:t>Slēgelements</w:t>
            </w:r>
            <w:proofErr w:type="spellEnd"/>
          </w:p>
        </w:tc>
        <w:tc>
          <w:tcPr>
            <w:tcW w:w="851" w:type="dxa"/>
            <w:tcBorders>
              <w:top w:val="single" w:sz="4" w:space="0" w:color="auto"/>
              <w:left w:val="single" w:sz="4" w:space="0" w:color="auto"/>
              <w:right w:val="single" w:sz="4" w:space="0" w:color="auto"/>
            </w:tcBorders>
          </w:tcPr>
          <w:p w14:paraId="2403430C" w14:textId="77777777" w:rsidR="00432AE3" w:rsidRPr="0065423A" w:rsidRDefault="00432AE3" w:rsidP="002148BB">
            <w:pPr>
              <w:keepNext/>
              <w:keepLines/>
              <w:jc w:val="center"/>
              <w:rPr>
                <w:rFonts w:ascii="Times New Roman" w:hAnsi="Times New Roman"/>
                <w:color w:val="000000"/>
                <w:sz w:val="20"/>
                <w:szCs w:val="20"/>
              </w:rPr>
            </w:pPr>
            <w:r>
              <w:rPr>
                <w:rFonts w:ascii="Times New Roman" w:hAnsi="Times New Roman"/>
                <w:color w:val="000000"/>
                <w:sz w:val="20"/>
              </w:rPr>
              <w:t>Izplūde</w:t>
            </w:r>
          </w:p>
        </w:tc>
        <w:tc>
          <w:tcPr>
            <w:tcW w:w="992" w:type="dxa"/>
            <w:tcBorders>
              <w:top w:val="single" w:sz="4" w:space="0" w:color="auto"/>
              <w:left w:val="single" w:sz="4" w:space="0" w:color="auto"/>
              <w:right w:val="single" w:sz="4" w:space="0" w:color="auto"/>
            </w:tcBorders>
          </w:tcPr>
          <w:p w14:paraId="2C2FF51C" w14:textId="77777777" w:rsidR="00432AE3" w:rsidRPr="0065423A" w:rsidRDefault="00432AE3" w:rsidP="002148BB">
            <w:pPr>
              <w:keepNext/>
              <w:keepLines/>
              <w:jc w:val="center"/>
              <w:rPr>
                <w:rFonts w:ascii="Times New Roman" w:hAnsi="Times New Roman"/>
                <w:color w:val="000000"/>
                <w:sz w:val="20"/>
                <w:szCs w:val="20"/>
              </w:rPr>
            </w:pPr>
            <w:r>
              <w:rPr>
                <w:rFonts w:ascii="Times New Roman" w:hAnsi="Times New Roman"/>
                <w:color w:val="000000"/>
                <w:sz w:val="20"/>
              </w:rPr>
              <w:t>Spiediens</w:t>
            </w:r>
          </w:p>
          <w:p w14:paraId="46DAED2B" w14:textId="77777777" w:rsidR="00432AE3" w:rsidRPr="0065423A" w:rsidRDefault="00432AE3" w:rsidP="002148BB">
            <w:pPr>
              <w:keepNext/>
              <w:keepLines/>
              <w:jc w:val="center"/>
              <w:rPr>
                <w:rFonts w:ascii="Times New Roman" w:hAnsi="Times New Roman"/>
                <w:color w:val="000000"/>
                <w:sz w:val="20"/>
                <w:szCs w:val="20"/>
              </w:rPr>
            </w:pPr>
            <w:r>
              <w:rPr>
                <w:rFonts w:ascii="Times New Roman" w:hAnsi="Times New Roman"/>
                <w:color w:val="000000"/>
                <w:sz w:val="20"/>
              </w:rPr>
              <w:t>(bāros)</w:t>
            </w:r>
          </w:p>
        </w:tc>
        <w:tc>
          <w:tcPr>
            <w:tcW w:w="992" w:type="dxa"/>
            <w:tcBorders>
              <w:top w:val="single" w:sz="4" w:space="0" w:color="auto"/>
              <w:left w:val="single" w:sz="4" w:space="0" w:color="auto"/>
              <w:right w:val="single" w:sz="4" w:space="0" w:color="auto"/>
            </w:tcBorders>
          </w:tcPr>
          <w:p w14:paraId="57C954B9" w14:textId="77777777" w:rsidR="00432AE3" w:rsidRDefault="00432AE3" w:rsidP="002148BB">
            <w:pPr>
              <w:keepNext/>
              <w:keepLines/>
              <w:jc w:val="center"/>
              <w:rPr>
                <w:rFonts w:ascii="Times New Roman" w:hAnsi="Times New Roman"/>
                <w:color w:val="000000"/>
                <w:spacing w:val="-6"/>
                <w:sz w:val="20"/>
                <w:szCs w:val="20"/>
              </w:rPr>
            </w:pPr>
            <w:r>
              <w:rPr>
                <w:rFonts w:ascii="Times New Roman" w:hAnsi="Times New Roman"/>
                <w:color w:val="000000"/>
                <w:sz w:val="20"/>
              </w:rPr>
              <w:t>Testa laiks</w:t>
            </w:r>
          </w:p>
          <w:p w14:paraId="61C42FB2" w14:textId="77777777" w:rsidR="00432AE3" w:rsidRPr="0065423A" w:rsidRDefault="00432AE3" w:rsidP="002148BB">
            <w:pPr>
              <w:keepNext/>
              <w:keepLines/>
              <w:jc w:val="center"/>
              <w:rPr>
                <w:rFonts w:ascii="Times New Roman" w:hAnsi="Times New Roman"/>
                <w:color w:val="000000"/>
                <w:spacing w:val="-6"/>
                <w:sz w:val="20"/>
                <w:szCs w:val="20"/>
              </w:rPr>
            </w:pPr>
            <w:r>
              <w:rPr>
                <w:rFonts w:ascii="Times New Roman" w:hAnsi="Times New Roman"/>
                <w:color w:val="000000"/>
                <w:sz w:val="20"/>
              </w:rPr>
              <w:t>(s)</w:t>
            </w:r>
          </w:p>
        </w:tc>
      </w:tr>
      <w:tr w:rsidR="00432AE3" w:rsidRPr="0065423A" w14:paraId="4B480117" w14:textId="77777777" w:rsidTr="00432AE3">
        <w:trPr>
          <w:cantSplit/>
        </w:trPr>
        <w:tc>
          <w:tcPr>
            <w:tcW w:w="3149" w:type="dxa"/>
            <w:tcBorders>
              <w:top w:val="single" w:sz="4" w:space="0" w:color="auto"/>
              <w:left w:val="single" w:sz="4" w:space="0" w:color="auto"/>
              <w:bottom w:val="single" w:sz="4" w:space="0" w:color="auto"/>
              <w:right w:val="single" w:sz="4" w:space="0" w:color="auto"/>
            </w:tcBorders>
          </w:tcPr>
          <w:p w14:paraId="04409754" w14:textId="77777777" w:rsidR="00432AE3" w:rsidRPr="0065423A" w:rsidRDefault="00432AE3" w:rsidP="002148BB">
            <w:pPr>
              <w:rPr>
                <w:rFonts w:ascii="Times New Roman" w:hAnsi="Times New Roman"/>
                <w:color w:val="000000"/>
                <w:sz w:val="20"/>
                <w:szCs w:val="20"/>
              </w:rPr>
            </w:pPr>
            <w:r>
              <w:rPr>
                <w:rFonts w:ascii="Times New Roman" w:hAnsi="Times New Roman"/>
                <w:color w:val="000000"/>
                <w:sz w:val="20"/>
              </w:rPr>
              <w:t xml:space="preserve">Plūsmas ceļi līdz </w:t>
            </w:r>
            <w:proofErr w:type="spellStart"/>
            <w:r>
              <w:rPr>
                <w:rFonts w:ascii="Times New Roman" w:hAnsi="Times New Roman"/>
                <w:color w:val="000000"/>
                <w:sz w:val="20"/>
              </w:rPr>
              <w:t>slēgelementam</w:t>
            </w:r>
            <w:proofErr w:type="spellEnd"/>
          </w:p>
        </w:tc>
        <w:tc>
          <w:tcPr>
            <w:tcW w:w="850" w:type="dxa"/>
            <w:tcBorders>
              <w:top w:val="single" w:sz="4" w:space="0" w:color="auto"/>
              <w:left w:val="single" w:sz="4" w:space="0" w:color="auto"/>
              <w:bottom w:val="single" w:sz="4" w:space="0" w:color="auto"/>
              <w:right w:val="single" w:sz="4" w:space="0" w:color="auto"/>
            </w:tcBorders>
          </w:tcPr>
          <w:p w14:paraId="3CFA218C" w14:textId="343EA374" w:rsidR="00432AE3" w:rsidRPr="0065423A" w:rsidRDefault="00432AE3" w:rsidP="00CC2462">
            <w:pPr>
              <w:rPr>
                <w:rFonts w:ascii="Times New Roman" w:hAnsi="Times New Roman"/>
                <w:color w:val="000000"/>
                <w:sz w:val="20"/>
                <w:szCs w:val="20"/>
              </w:rPr>
            </w:pPr>
            <w:r>
              <w:rPr>
                <w:rFonts w:ascii="Times New Roman" w:hAnsi="Times New Roman"/>
                <w:color w:val="000000"/>
                <w:sz w:val="20"/>
              </w:rPr>
              <w:t>Aizvērts</w:t>
            </w:r>
          </w:p>
        </w:tc>
        <w:tc>
          <w:tcPr>
            <w:tcW w:w="851" w:type="dxa"/>
            <w:tcBorders>
              <w:top w:val="single" w:sz="4" w:space="0" w:color="auto"/>
              <w:left w:val="single" w:sz="4" w:space="0" w:color="auto"/>
              <w:bottom w:val="single" w:sz="4" w:space="0" w:color="auto"/>
              <w:right w:val="single" w:sz="4" w:space="0" w:color="auto"/>
            </w:tcBorders>
          </w:tcPr>
          <w:p w14:paraId="62E5BBE4" w14:textId="77777777" w:rsidR="00432AE3" w:rsidRPr="0065423A" w:rsidRDefault="00432AE3" w:rsidP="002148BB">
            <w:pPr>
              <w:jc w:val="center"/>
              <w:rPr>
                <w:rFonts w:ascii="Times New Roman" w:hAnsi="Times New Roman"/>
                <w:color w:val="000000"/>
                <w:sz w:val="20"/>
                <w:szCs w:val="20"/>
              </w:rPr>
            </w:pPr>
            <w:r>
              <w:rPr>
                <w:rFonts w:ascii="Times New Roman" w:hAnsi="Times New Roman"/>
                <w:color w:val="000000"/>
                <w:sz w:val="20"/>
              </w:rPr>
              <w:t>Atvērta</w:t>
            </w:r>
          </w:p>
        </w:tc>
        <w:tc>
          <w:tcPr>
            <w:tcW w:w="992" w:type="dxa"/>
            <w:tcBorders>
              <w:top w:val="single" w:sz="4" w:space="0" w:color="auto"/>
              <w:left w:val="single" w:sz="4" w:space="0" w:color="auto"/>
              <w:bottom w:val="single" w:sz="4" w:space="0" w:color="auto"/>
              <w:right w:val="single" w:sz="4" w:space="0" w:color="auto"/>
            </w:tcBorders>
          </w:tcPr>
          <w:p w14:paraId="22661756" w14:textId="77777777" w:rsidR="00432AE3" w:rsidRPr="0065423A" w:rsidRDefault="00432AE3" w:rsidP="002148BB">
            <w:pPr>
              <w:jc w:val="center"/>
              <w:rPr>
                <w:rFonts w:ascii="Times New Roman" w:hAnsi="Times New Roman"/>
                <w:color w:val="000000"/>
                <w:sz w:val="20"/>
                <w:szCs w:val="20"/>
              </w:rPr>
            </w:pPr>
            <w:r>
              <w:rPr>
                <w:rFonts w:ascii="Times New Roman" w:hAnsi="Times New Roman"/>
                <w:color w:val="000000"/>
                <w:sz w:val="20"/>
              </w:rPr>
              <w:t>25±0,5</w:t>
            </w:r>
          </w:p>
        </w:tc>
        <w:tc>
          <w:tcPr>
            <w:tcW w:w="992" w:type="dxa"/>
            <w:tcBorders>
              <w:left w:val="single" w:sz="4" w:space="0" w:color="auto"/>
              <w:right w:val="single" w:sz="4" w:space="0" w:color="auto"/>
            </w:tcBorders>
          </w:tcPr>
          <w:p w14:paraId="4199FB3C" w14:textId="77777777" w:rsidR="00432AE3" w:rsidRPr="0065423A" w:rsidRDefault="00432AE3" w:rsidP="002148BB">
            <w:pPr>
              <w:jc w:val="center"/>
              <w:rPr>
                <w:rFonts w:ascii="Times New Roman" w:hAnsi="Times New Roman"/>
                <w:color w:val="000000"/>
                <w:sz w:val="20"/>
                <w:szCs w:val="20"/>
              </w:rPr>
            </w:pPr>
            <w:r>
              <w:rPr>
                <w:rFonts w:ascii="Times New Roman" w:hAnsi="Times New Roman"/>
                <w:color w:val="000000"/>
                <w:sz w:val="20"/>
              </w:rPr>
              <w:t>60±5</w:t>
            </w:r>
          </w:p>
        </w:tc>
      </w:tr>
      <w:tr w:rsidR="00432AE3" w:rsidRPr="0065423A" w14:paraId="4DEF92BC" w14:textId="77777777" w:rsidTr="00432AE3">
        <w:trPr>
          <w:cantSplit/>
        </w:trPr>
        <w:tc>
          <w:tcPr>
            <w:tcW w:w="3149" w:type="dxa"/>
            <w:tcBorders>
              <w:top w:val="single" w:sz="4" w:space="0" w:color="auto"/>
              <w:left w:val="single" w:sz="4" w:space="0" w:color="auto"/>
              <w:bottom w:val="single" w:sz="4" w:space="0" w:color="auto"/>
              <w:right w:val="single" w:sz="4" w:space="0" w:color="auto"/>
            </w:tcBorders>
          </w:tcPr>
          <w:p w14:paraId="245EB675" w14:textId="77777777" w:rsidR="00432AE3" w:rsidRPr="0065423A" w:rsidRDefault="00432AE3" w:rsidP="002148BB">
            <w:pPr>
              <w:rPr>
                <w:rFonts w:ascii="Times New Roman" w:hAnsi="Times New Roman"/>
                <w:color w:val="000000"/>
                <w:sz w:val="20"/>
                <w:szCs w:val="20"/>
              </w:rPr>
            </w:pPr>
            <w:r>
              <w:rPr>
                <w:rFonts w:ascii="Times New Roman" w:hAnsi="Times New Roman"/>
                <w:color w:val="000000"/>
                <w:sz w:val="20"/>
              </w:rPr>
              <w:t xml:space="preserve">Plūsmas ceļi aiz </w:t>
            </w:r>
            <w:proofErr w:type="spellStart"/>
            <w:r>
              <w:rPr>
                <w:rFonts w:ascii="Times New Roman" w:hAnsi="Times New Roman"/>
                <w:color w:val="000000"/>
                <w:sz w:val="20"/>
              </w:rPr>
              <w:t>slēgelementa</w:t>
            </w:r>
            <w:proofErr w:type="spellEnd"/>
            <w:r>
              <w:rPr>
                <w:rFonts w:ascii="Times New Roman" w:hAnsi="Times New Roman"/>
                <w:color w:val="000000"/>
                <w:sz w:val="20"/>
              </w:rPr>
              <w:t xml:space="preserve"> </w:t>
            </w:r>
          </w:p>
        </w:tc>
        <w:tc>
          <w:tcPr>
            <w:tcW w:w="850" w:type="dxa"/>
            <w:tcBorders>
              <w:top w:val="single" w:sz="4" w:space="0" w:color="auto"/>
              <w:left w:val="single" w:sz="4" w:space="0" w:color="auto"/>
              <w:bottom w:val="single" w:sz="4" w:space="0" w:color="auto"/>
              <w:right w:val="single" w:sz="4" w:space="0" w:color="auto"/>
            </w:tcBorders>
          </w:tcPr>
          <w:p w14:paraId="608A7DF2" w14:textId="62117706" w:rsidR="00432AE3" w:rsidRPr="0065423A" w:rsidRDefault="00432AE3" w:rsidP="00CC2462">
            <w:pPr>
              <w:rPr>
                <w:rFonts w:ascii="Times New Roman" w:hAnsi="Times New Roman"/>
                <w:color w:val="000000"/>
                <w:sz w:val="20"/>
                <w:szCs w:val="20"/>
              </w:rPr>
            </w:pPr>
            <w:r>
              <w:rPr>
                <w:rFonts w:ascii="Times New Roman" w:hAnsi="Times New Roman"/>
                <w:color w:val="000000"/>
                <w:sz w:val="20"/>
              </w:rPr>
              <w:t>Atvērts</w:t>
            </w:r>
          </w:p>
        </w:tc>
        <w:tc>
          <w:tcPr>
            <w:tcW w:w="851" w:type="dxa"/>
            <w:tcBorders>
              <w:top w:val="single" w:sz="4" w:space="0" w:color="auto"/>
              <w:left w:val="single" w:sz="4" w:space="0" w:color="auto"/>
              <w:bottom w:val="single" w:sz="4" w:space="0" w:color="auto"/>
              <w:right w:val="single" w:sz="4" w:space="0" w:color="auto"/>
            </w:tcBorders>
          </w:tcPr>
          <w:p w14:paraId="3C0E85C8" w14:textId="77777777" w:rsidR="00432AE3" w:rsidRPr="0065423A" w:rsidRDefault="00432AE3" w:rsidP="002148BB">
            <w:pPr>
              <w:jc w:val="center"/>
              <w:rPr>
                <w:rFonts w:ascii="Times New Roman" w:hAnsi="Times New Roman"/>
                <w:color w:val="000000"/>
                <w:sz w:val="20"/>
                <w:szCs w:val="20"/>
              </w:rPr>
            </w:pPr>
            <w:r>
              <w:rPr>
                <w:rFonts w:ascii="Times New Roman" w:hAnsi="Times New Roman"/>
                <w:color w:val="000000"/>
                <w:sz w:val="20"/>
              </w:rPr>
              <w:t>Atvērta</w:t>
            </w:r>
          </w:p>
        </w:tc>
        <w:tc>
          <w:tcPr>
            <w:tcW w:w="992" w:type="dxa"/>
            <w:tcBorders>
              <w:top w:val="single" w:sz="4" w:space="0" w:color="auto"/>
              <w:left w:val="single" w:sz="4" w:space="0" w:color="auto"/>
              <w:bottom w:val="single" w:sz="4" w:space="0" w:color="auto"/>
              <w:right w:val="single" w:sz="4" w:space="0" w:color="auto"/>
            </w:tcBorders>
          </w:tcPr>
          <w:p w14:paraId="142F0D78" w14:textId="77777777" w:rsidR="00432AE3" w:rsidRPr="0065423A" w:rsidRDefault="00432AE3" w:rsidP="002148BB">
            <w:pPr>
              <w:jc w:val="center"/>
              <w:rPr>
                <w:rFonts w:ascii="Times New Roman" w:hAnsi="Times New Roman"/>
                <w:color w:val="000000"/>
                <w:sz w:val="20"/>
                <w:szCs w:val="20"/>
              </w:rPr>
            </w:pPr>
            <w:r>
              <w:rPr>
                <w:rFonts w:ascii="Times New Roman" w:hAnsi="Times New Roman"/>
                <w:color w:val="000000"/>
                <w:sz w:val="20"/>
              </w:rPr>
              <w:t xml:space="preserve">4±0,2 </w:t>
            </w:r>
          </w:p>
        </w:tc>
        <w:tc>
          <w:tcPr>
            <w:tcW w:w="992" w:type="dxa"/>
            <w:tcBorders>
              <w:left w:val="single" w:sz="4" w:space="0" w:color="auto"/>
              <w:bottom w:val="single" w:sz="4" w:space="0" w:color="auto"/>
              <w:right w:val="single" w:sz="4" w:space="0" w:color="auto"/>
            </w:tcBorders>
          </w:tcPr>
          <w:p w14:paraId="6C2476D4" w14:textId="77777777" w:rsidR="00432AE3" w:rsidRDefault="00432AE3" w:rsidP="002148BB">
            <w:pPr>
              <w:jc w:val="center"/>
            </w:pPr>
            <w:r>
              <w:rPr>
                <w:rFonts w:ascii="Times New Roman" w:hAnsi="Times New Roman"/>
                <w:color w:val="000000"/>
                <w:sz w:val="20"/>
              </w:rPr>
              <w:t>60±5</w:t>
            </w:r>
          </w:p>
        </w:tc>
      </w:tr>
    </w:tbl>
    <w:p w14:paraId="3BF35B64" w14:textId="77777777" w:rsidR="004671DD" w:rsidRDefault="00F162EC" w:rsidP="00550738">
      <w:pPr>
        <w:pStyle w:val="LLPykala"/>
        <w:keepNext/>
        <w:keepLines/>
        <w:spacing w:before="240" w:after="240"/>
      </w:pPr>
      <w:r>
        <w:t>12. pants</w:t>
      </w:r>
    </w:p>
    <w:p w14:paraId="0205EB8A" w14:textId="4421EA39" w:rsidR="004671DD" w:rsidRDefault="009A1BF1" w:rsidP="00550738">
      <w:pPr>
        <w:pStyle w:val="LLPykalanOtsikko"/>
        <w:keepNext/>
        <w:keepLines/>
        <w:spacing w:after="240"/>
        <w:rPr>
          <w:i w:val="0"/>
        </w:rPr>
      </w:pPr>
      <w:r>
        <w:t>Standarta plūsmas ātrums</w:t>
      </w:r>
    </w:p>
    <w:p w14:paraId="7FB957B1" w14:textId="568C8F98" w:rsidR="00C15999" w:rsidRPr="00CC2462" w:rsidRDefault="00F0784A" w:rsidP="00CC2462">
      <w:pPr>
        <w:pStyle w:val="LLJohtolauseKappaleet"/>
      </w:pPr>
      <w:r>
        <w:t>Akreditēta testēšanas laboratorija pārbauda santehnikas aprīkojuma standarta plūsmas ātrumu. Standarta plūsmas ātrumu pārbauda, izmantojot testēšanas aprīkojumu ar (3,0/+0,2) bāru lielu ūdens spiedienu. Testa laikā santehnikas aprīkojuma regulēšanas vārsts ir pilnībā atvērts. Maisītāja tipa santehnikas aprīkojumā standarta plūsmas ātrumu mēra dažādās ūdens temperatūrās — aukstajam ūdenim (10–15) grādos pēc Celsija, 34 grādos pēc Celsija, 38 grādos pēc Celsija un 44 grādos pēc Celsija, bet karstajam ūdenim (60–65) grādos pēc Celsija.</w:t>
      </w:r>
    </w:p>
    <w:p w14:paraId="4E5B34B1" w14:textId="77777777" w:rsidR="00D72775" w:rsidRDefault="00F162EC" w:rsidP="00550738">
      <w:pPr>
        <w:pStyle w:val="LLPykala"/>
        <w:keepNext/>
        <w:keepLines/>
        <w:spacing w:before="240" w:after="240"/>
      </w:pPr>
      <w:r>
        <w:lastRenderedPageBreak/>
        <w:t>13. pants</w:t>
      </w:r>
    </w:p>
    <w:p w14:paraId="1C015992" w14:textId="77777777" w:rsidR="00D72775" w:rsidRDefault="00D72775" w:rsidP="00550738">
      <w:pPr>
        <w:pStyle w:val="LLPykalanOtsikko"/>
        <w:keepNext/>
        <w:keepLines/>
        <w:spacing w:after="240"/>
        <w:rPr>
          <w:i w:val="0"/>
        </w:rPr>
      </w:pPr>
      <w:r>
        <w:t>Regulēšanas funkcijas</w:t>
      </w:r>
    </w:p>
    <w:p w14:paraId="7AD605C2" w14:textId="2DEF9D5A" w:rsidR="00800AEA" w:rsidRPr="00CC2462" w:rsidRDefault="003F3666" w:rsidP="00CC2462">
      <w:pPr>
        <w:pStyle w:val="LLJohtolauseKappaleet"/>
      </w:pPr>
      <w:r>
        <w:t>Akreditēta testēšanas laboratorija pārbauda maisītāja tipa santehnikas aprīkojuma regulēšanas funkcijas. Testu veic, izmantojot santehnikas aprīkojuma testēšanas aprīkojumu ar (3,0/+0,2) bāru lielu ūdens spiedienu. Testēšanas laikā veic 3. tabulā norādītos testus.</w:t>
      </w:r>
    </w:p>
    <w:p w14:paraId="575C998A" w14:textId="3BBCC4CB" w:rsidR="00D85BA9" w:rsidRDefault="00D85BA9" w:rsidP="00550738">
      <w:pPr>
        <w:spacing w:line="220" w:lineRule="exact"/>
        <w:ind w:firstLine="170"/>
        <w:jc w:val="both"/>
        <w:rPr>
          <w:rFonts w:ascii="Times New Roman" w:eastAsia="Times New Roman" w:hAnsi="Times New Roman"/>
          <w:snapToGrid w:val="0"/>
          <w:spacing w:val="-2"/>
        </w:rPr>
      </w:pPr>
    </w:p>
    <w:p w14:paraId="685D4A5E" w14:textId="5C745232" w:rsidR="00800AEA" w:rsidRPr="0008292C" w:rsidRDefault="00800AEA" w:rsidP="002148BB">
      <w:pPr>
        <w:keepNext/>
        <w:keepLines/>
        <w:spacing w:after="120" w:line="220" w:lineRule="exact"/>
        <w:jc w:val="both"/>
        <w:rPr>
          <w:rFonts w:ascii="Times New Roman" w:eastAsia="Times New Roman" w:hAnsi="Times New Roman"/>
          <w:sz w:val="20"/>
          <w:szCs w:val="20"/>
        </w:rPr>
      </w:pPr>
      <w:r>
        <w:rPr>
          <w:rFonts w:ascii="Times New Roman" w:hAnsi="Times New Roman"/>
          <w:sz w:val="20"/>
        </w:rPr>
        <w:t>3. tabula. Santehnikas aprīkojuma regulēšanas funkciju testēšana</w:t>
      </w:r>
    </w:p>
    <w:tbl>
      <w:tblPr>
        <w:tblStyle w:val="TableGrid"/>
        <w:tblW w:w="5000" w:type="pct"/>
        <w:tblCellMar>
          <w:left w:w="57" w:type="dxa"/>
          <w:right w:w="57" w:type="dxa"/>
        </w:tblCellMar>
        <w:tblLook w:val="01E0" w:firstRow="1" w:lastRow="1" w:firstColumn="1" w:lastColumn="1" w:noHBand="0" w:noVBand="0"/>
      </w:tblPr>
      <w:tblGrid>
        <w:gridCol w:w="3391"/>
        <w:gridCol w:w="1414"/>
        <w:gridCol w:w="1837"/>
        <w:gridCol w:w="1694"/>
      </w:tblGrid>
      <w:tr w:rsidR="00872D80" w:rsidRPr="00CC2462" w14:paraId="45823803" w14:textId="77777777" w:rsidTr="002148BB">
        <w:trPr>
          <w:cantSplit/>
        </w:trPr>
        <w:tc>
          <w:tcPr>
            <w:tcW w:w="2881" w:type="pct"/>
            <w:gridSpan w:val="2"/>
          </w:tcPr>
          <w:p w14:paraId="7D928355" w14:textId="77777777" w:rsidR="00872D80" w:rsidRPr="00CC2462" w:rsidRDefault="00872D80" w:rsidP="002148BB">
            <w:pPr>
              <w:keepNext/>
              <w:keepLines/>
              <w:suppressAutoHyphens/>
              <w:jc w:val="center"/>
              <w:rPr>
                <w:rFonts w:ascii="Times New Roman" w:hAnsi="Times New Roman"/>
                <w:b/>
                <w:sz w:val="20"/>
                <w:szCs w:val="20"/>
              </w:rPr>
            </w:pPr>
            <w:r>
              <w:rPr>
                <w:rFonts w:ascii="Times New Roman" w:hAnsi="Times New Roman"/>
                <w:b/>
                <w:color w:val="000000"/>
                <w:sz w:val="20"/>
              </w:rPr>
              <w:t>Tests</w:t>
            </w:r>
          </w:p>
        </w:tc>
        <w:tc>
          <w:tcPr>
            <w:tcW w:w="2119" w:type="pct"/>
            <w:gridSpan w:val="2"/>
          </w:tcPr>
          <w:p w14:paraId="78C55607" w14:textId="2FEF16D2" w:rsidR="00872D80" w:rsidRPr="00CC2462" w:rsidRDefault="00872D80" w:rsidP="002148BB">
            <w:pPr>
              <w:keepNext/>
              <w:keepLines/>
              <w:suppressAutoHyphens/>
              <w:jc w:val="center"/>
              <w:rPr>
                <w:rFonts w:ascii="Times New Roman" w:hAnsi="Times New Roman"/>
                <w:b/>
                <w:sz w:val="20"/>
                <w:szCs w:val="20"/>
              </w:rPr>
            </w:pPr>
            <w:r>
              <w:rPr>
                <w:rFonts w:ascii="Times New Roman" w:hAnsi="Times New Roman"/>
                <w:b/>
                <w:sz w:val="20"/>
              </w:rPr>
              <w:t>Prasība</w:t>
            </w:r>
          </w:p>
        </w:tc>
      </w:tr>
      <w:tr w:rsidR="009C10E4" w:rsidRPr="00CC2462" w14:paraId="75602B95" w14:textId="77777777" w:rsidTr="002148BB">
        <w:trPr>
          <w:cantSplit/>
        </w:trPr>
        <w:tc>
          <w:tcPr>
            <w:tcW w:w="2881" w:type="pct"/>
            <w:gridSpan w:val="2"/>
          </w:tcPr>
          <w:p w14:paraId="2FABB377" w14:textId="77777777" w:rsidR="009C10E4" w:rsidRPr="00CC2462" w:rsidRDefault="009C10E4" w:rsidP="002148BB">
            <w:pPr>
              <w:suppressAutoHyphens/>
              <w:rPr>
                <w:rFonts w:ascii="Times New Roman" w:hAnsi="Times New Roman"/>
                <w:b/>
                <w:sz w:val="20"/>
                <w:szCs w:val="20"/>
              </w:rPr>
            </w:pPr>
            <w:r>
              <w:rPr>
                <w:rFonts w:ascii="Times New Roman" w:hAnsi="Times New Roman"/>
                <w:b/>
                <w:sz w:val="20"/>
              </w:rPr>
              <w:t xml:space="preserve">Sviras maisītājs </w:t>
            </w:r>
          </w:p>
        </w:tc>
        <w:tc>
          <w:tcPr>
            <w:tcW w:w="1102" w:type="pct"/>
          </w:tcPr>
          <w:p w14:paraId="6910B70B" w14:textId="77777777" w:rsidR="009C10E4" w:rsidRPr="00CC2462" w:rsidRDefault="009C10E4" w:rsidP="002148BB">
            <w:pPr>
              <w:suppressAutoHyphens/>
              <w:jc w:val="center"/>
              <w:rPr>
                <w:rFonts w:ascii="Times New Roman" w:hAnsi="Times New Roman"/>
                <w:sz w:val="20"/>
                <w:szCs w:val="20"/>
              </w:rPr>
            </w:pPr>
            <w:r>
              <w:rPr>
                <w:rFonts w:ascii="Times New Roman" w:hAnsi="Times New Roman"/>
                <w:sz w:val="20"/>
              </w:rPr>
              <w:t xml:space="preserve">Dušas krāni, </w:t>
            </w:r>
            <w:proofErr w:type="spellStart"/>
            <w:r>
              <w:rPr>
                <w:rFonts w:ascii="Times New Roman" w:hAnsi="Times New Roman"/>
                <w:sz w:val="20"/>
              </w:rPr>
              <w:t>Gv</w:t>
            </w:r>
            <w:proofErr w:type="spellEnd"/>
          </w:p>
        </w:tc>
        <w:tc>
          <w:tcPr>
            <w:tcW w:w="1017" w:type="pct"/>
          </w:tcPr>
          <w:p w14:paraId="414B0088" w14:textId="77777777" w:rsidR="009C10E4" w:rsidRPr="00CC2462" w:rsidRDefault="009C10E4" w:rsidP="002148BB">
            <w:pPr>
              <w:suppressAutoHyphens/>
              <w:jc w:val="center"/>
              <w:rPr>
                <w:rFonts w:ascii="Times New Roman" w:hAnsi="Times New Roman"/>
                <w:sz w:val="20"/>
                <w:szCs w:val="20"/>
              </w:rPr>
            </w:pPr>
            <w:r>
              <w:rPr>
                <w:rFonts w:ascii="Times New Roman" w:hAnsi="Times New Roman"/>
                <w:sz w:val="20"/>
              </w:rPr>
              <w:t xml:space="preserve">Citi krāni, </w:t>
            </w:r>
            <w:proofErr w:type="spellStart"/>
            <w:r>
              <w:rPr>
                <w:rFonts w:ascii="Times New Roman" w:hAnsi="Times New Roman"/>
                <w:sz w:val="20"/>
              </w:rPr>
              <w:t>Gv</w:t>
            </w:r>
            <w:proofErr w:type="spellEnd"/>
          </w:p>
        </w:tc>
      </w:tr>
      <w:tr w:rsidR="00C4435A" w:rsidRPr="00CC2462" w14:paraId="5E96C315" w14:textId="77777777" w:rsidTr="002148BB">
        <w:trPr>
          <w:cantSplit/>
        </w:trPr>
        <w:tc>
          <w:tcPr>
            <w:tcW w:w="2034" w:type="pct"/>
            <w:vMerge w:val="restart"/>
          </w:tcPr>
          <w:p w14:paraId="0574EC97" w14:textId="641A818D" w:rsidR="00C4435A" w:rsidRPr="00CC2462" w:rsidRDefault="00001C34" w:rsidP="002148BB">
            <w:pPr>
              <w:suppressAutoHyphens/>
              <w:rPr>
                <w:rFonts w:ascii="Times New Roman" w:hAnsi="Times New Roman"/>
                <w:sz w:val="20"/>
                <w:szCs w:val="20"/>
              </w:rPr>
            </w:pPr>
            <w:r>
              <w:rPr>
                <w:rFonts w:ascii="Times New Roman" w:hAnsi="Times New Roman"/>
                <w:sz w:val="20"/>
              </w:rPr>
              <w:t xml:space="preserve">Sajauktā ūdens temperatūra </w:t>
            </w:r>
            <w:proofErr w:type="spellStart"/>
            <w:r>
              <w:rPr>
                <w:rFonts w:ascii="Times New Roman" w:hAnsi="Times New Roman"/>
                <w:sz w:val="20"/>
              </w:rPr>
              <w:t>T</w:t>
            </w:r>
            <w:r>
              <w:rPr>
                <w:rFonts w:ascii="Times New Roman" w:hAnsi="Times New Roman"/>
                <w:sz w:val="20"/>
                <w:vertAlign w:val="subscript"/>
              </w:rPr>
              <w:t>s</w:t>
            </w:r>
            <w:proofErr w:type="spellEnd"/>
            <w:r>
              <w:rPr>
                <w:rFonts w:ascii="Times New Roman" w:hAnsi="Times New Roman"/>
                <w:sz w:val="20"/>
              </w:rPr>
              <w:t>, regulēšanas jutība no (</w:t>
            </w:r>
            <w:proofErr w:type="spellStart"/>
            <w:r>
              <w:rPr>
                <w:rFonts w:ascii="Times New Roman" w:hAnsi="Times New Roman"/>
                <w:sz w:val="20"/>
              </w:rPr>
              <w:t>T</w:t>
            </w:r>
            <w:r>
              <w:rPr>
                <w:rFonts w:ascii="Times New Roman" w:hAnsi="Times New Roman"/>
                <w:sz w:val="20"/>
                <w:vertAlign w:val="subscript"/>
              </w:rPr>
              <w:t>m</w:t>
            </w:r>
            <w:proofErr w:type="spellEnd"/>
            <w:r>
              <w:rPr>
                <w:rFonts w:ascii="Times New Roman" w:hAnsi="Times New Roman"/>
                <w:sz w:val="20"/>
              </w:rPr>
              <w:t xml:space="preserve"> - 4) līdz (</w:t>
            </w:r>
            <w:proofErr w:type="spellStart"/>
            <w:r>
              <w:rPr>
                <w:rFonts w:ascii="Times New Roman" w:hAnsi="Times New Roman"/>
                <w:sz w:val="20"/>
              </w:rPr>
              <w:t>T</w:t>
            </w:r>
            <w:r>
              <w:rPr>
                <w:rFonts w:ascii="Times New Roman" w:hAnsi="Times New Roman"/>
                <w:sz w:val="20"/>
                <w:vertAlign w:val="subscript"/>
              </w:rPr>
              <w:t>m</w:t>
            </w:r>
            <w:proofErr w:type="spellEnd"/>
            <w:r>
              <w:rPr>
                <w:rFonts w:ascii="Times New Roman" w:hAnsi="Times New Roman"/>
                <w:sz w:val="20"/>
              </w:rPr>
              <w:t xml:space="preserve"> + 4)</w:t>
            </w:r>
          </w:p>
        </w:tc>
        <w:tc>
          <w:tcPr>
            <w:tcW w:w="848" w:type="pct"/>
          </w:tcPr>
          <w:p w14:paraId="71A52143" w14:textId="3BD06FC1" w:rsidR="00C4435A" w:rsidRPr="00CC2462" w:rsidRDefault="00C4435A" w:rsidP="002148BB">
            <w:pPr>
              <w:suppressAutoHyphens/>
              <w:rPr>
                <w:rFonts w:ascii="Times New Roman" w:hAnsi="Times New Roman"/>
                <w:sz w:val="20"/>
                <w:szCs w:val="20"/>
              </w:rPr>
            </w:pPr>
            <w:r>
              <w:rPr>
                <w:rFonts w:ascii="Times New Roman" w:hAnsi="Times New Roman"/>
                <w:sz w:val="20"/>
              </w:rPr>
              <w:t>r &gt; 45 mm</w:t>
            </w:r>
          </w:p>
        </w:tc>
        <w:tc>
          <w:tcPr>
            <w:tcW w:w="1102" w:type="pct"/>
          </w:tcPr>
          <w:p w14:paraId="66FA0152" w14:textId="6DF15D42" w:rsidR="00C4435A" w:rsidRPr="00CC2462" w:rsidRDefault="00C4435A" w:rsidP="002148BB">
            <w:pPr>
              <w:suppressAutoHyphens/>
              <w:jc w:val="center"/>
              <w:rPr>
                <w:rFonts w:ascii="Times New Roman" w:hAnsi="Times New Roman"/>
                <w:sz w:val="20"/>
                <w:szCs w:val="20"/>
              </w:rPr>
            </w:pPr>
            <w:r>
              <w:rPr>
                <w:rFonts w:ascii="Times New Roman" w:hAnsi="Times New Roman"/>
                <w:sz w:val="20"/>
              </w:rPr>
              <w:t>≥ 12 mm</w:t>
            </w:r>
          </w:p>
        </w:tc>
        <w:tc>
          <w:tcPr>
            <w:tcW w:w="1017" w:type="pct"/>
          </w:tcPr>
          <w:p w14:paraId="20119BE7" w14:textId="5F938CBC" w:rsidR="00C4435A" w:rsidRPr="00CC2462" w:rsidRDefault="00C4435A" w:rsidP="002148BB">
            <w:pPr>
              <w:suppressAutoHyphens/>
              <w:jc w:val="center"/>
              <w:rPr>
                <w:rFonts w:ascii="Times New Roman" w:hAnsi="Times New Roman"/>
                <w:sz w:val="20"/>
                <w:szCs w:val="20"/>
              </w:rPr>
            </w:pPr>
            <w:r>
              <w:rPr>
                <w:rFonts w:ascii="Times New Roman" w:hAnsi="Times New Roman"/>
                <w:sz w:val="20"/>
              </w:rPr>
              <w:t>≥ 10 mm</w:t>
            </w:r>
          </w:p>
        </w:tc>
      </w:tr>
      <w:tr w:rsidR="00C4435A" w:rsidRPr="00CC2462" w14:paraId="2731A031" w14:textId="77777777" w:rsidTr="002148BB">
        <w:trPr>
          <w:cantSplit/>
        </w:trPr>
        <w:tc>
          <w:tcPr>
            <w:tcW w:w="2034" w:type="pct"/>
            <w:vMerge/>
          </w:tcPr>
          <w:p w14:paraId="58C6F87C" w14:textId="77777777" w:rsidR="00C4435A" w:rsidRPr="00CC2462" w:rsidRDefault="00C4435A" w:rsidP="002148BB">
            <w:pPr>
              <w:suppressAutoHyphens/>
              <w:rPr>
                <w:rFonts w:ascii="Times New Roman" w:hAnsi="Times New Roman"/>
                <w:sz w:val="20"/>
                <w:szCs w:val="20"/>
              </w:rPr>
            </w:pPr>
          </w:p>
        </w:tc>
        <w:tc>
          <w:tcPr>
            <w:tcW w:w="848" w:type="pct"/>
          </w:tcPr>
          <w:p w14:paraId="6437908D" w14:textId="1B6DF4C5" w:rsidR="00C4435A" w:rsidRPr="00CC2462" w:rsidRDefault="00C4435A" w:rsidP="002148BB">
            <w:pPr>
              <w:suppressAutoHyphens/>
              <w:rPr>
                <w:rFonts w:ascii="Times New Roman" w:hAnsi="Times New Roman"/>
                <w:sz w:val="20"/>
                <w:szCs w:val="20"/>
              </w:rPr>
            </w:pPr>
            <w:r>
              <w:rPr>
                <w:rFonts w:ascii="Times New Roman" w:hAnsi="Times New Roman"/>
                <w:sz w:val="20"/>
              </w:rPr>
              <w:t>r ≤ 45 mm</w:t>
            </w:r>
          </w:p>
        </w:tc>
        <w:tc>
          <w:tcPr>
            <w:tcW w:w="1102" w:type="pct"/>
          </w:tcPr>
          <w:p w14:paraId="42B15374" w14:textId="27818428" w:rsidR="00C4435A" w:rsidRPr="00CC2462" w:rsidRDefault="00C4435A" w:rsidP="002148BB">
            <w:pPr>
              <w:suppressAutoHyphens/>
              <w:jc w:val="center"/>
              <w:rPr>
                <w:rFonts w:ascii="Times New Roman" w:hAnsi="Times New Roman"/>
                <w:sz w:val="20"/>
                <w:szCs w:val="20"/>
              </w:rPr>
            </w:pPr>
            <w:r>
              <w:rPr>
                <w:rFonts w:ascii="Times New Roman" w:hAnsi="Times New Roman"/>
                <w:sz w:val="20"/>
              </w:rPr>
              <w:t xml:space="preserve">≥ 12° vai ≥ 12 mm </w:t>
            </w:r>
          </w:p>
        </w:tc>
        <w:tc>
          <w:tcPr>
            <w:tcW w:w="1017" w:type="pct"/>
          </w:tcPr>
          <w:p w14:paraId="27DB6800" w14:textId="0FD2DD53" w:rsidR="00C4435A" w:rsidRPr="00CC2462" w:rsidRDefault="00EB7D9A" w:rsidP="002148BB">
            <w:pPr>
              <w:suppressAutoHyphens/>
              <w:jc w:val="center"/>
              <w:rPr>
                <w:rFonts w:ascii="Times New Roman" w:hAnsi="Times New Roman"/>
                <w:sz w:val="20"/>
                <w:szCs w:val="20"/>
              </w:rPr>
            </w:pPr>
            <w:r>
              <w:rPr>
                <w:rFonts w:ascii="Times New Roman" w:hAnsi="Times New Roman"/>
                <w:sz w:val="20"/>
              </w:rPr>
              <w:t>≥ 10° vai ≥ 10 mm</w:t>
            </w:r>
          </w:p>
        </w:tc>
      </w:tr>
      <w:tr w:rsidR="009C10E4" w:rsidRPr="00CC2462" w14:paraId="54846E1B" w14:textId="77777777" w:rsidTr="002148BB">
        <w:trPr>
          <w:cantSplit/>
        </w:trPr>
        <w:tc>
          <w:tcPr>
            <w:tcW w:w="2881" w:type="pct"/>
            <w:gridSpan w:val="2"/>
          </w:tcPr>
          <w:p w14:paraId="35DB49A0" w14:textId="77777777" w:rsidR="009C10E4" w:rsidRPr="00CC2462" w:rsidRDefault="009C10E4" w:rsidP="002148BB">
            <w:pPr>
              <w:suppressAutoHyphens/>
              <w:rPr>
                <w:rFonts w:ascii="Times New Roman" w:hAnsi="Times New Roman"/>
                <w:b/>
                <w:sz w:val="20"/>
                <w:szCs w:val="20"/>
              </w:rPr>
            </w:pPr>
            <w:r>
              <w:rPr>
                <w:rFonts w:ascii="Times New Roman" w:hAnsi="Times New Roman"/>
                <w:b/>
                <w:sz w:val="20"/>
              </w:rPr>
              <w:t>Termostata krāni</w:t>
            </w:r>
          </w:p>
        </w:tc>
        <w:tc>
          <w:tcPr>
            <w:tcW w:w="1102" w:type="pct"/>
          </w:tcPr>
          <w:p w14:paraId="38A44017" w14:textId="77777777" w:rsidR="009C10E4" w:rsidRPr="00CC2462" w:rsidRDefault="009C10E4" w:rsidP="002148BB">
            <w:pPr>
              <w:suppressAutoHyphens/>
              <w:jc w:val="center"/>
              <w:rPr>
                <w:rFonts w:ascii="Times New Roman" w:hAnsi="Times New Roman"/>
                <w:sz w:val="20"/>
                <w:szCs w:val="20"/>
              </w:rPr>
            </w:pPr>
            <w:r>
              <w:rPr>
                <w:rFonts w:ascii="Times New Roman" w:hAnsi="Times New Roman"/>
                <w:sz w:val="20"/>
              </w:rPr>
              <w:t>Virtuves krāni</w:t>
            </w:r>
          </w:p>
        </w:tc>
        <w:tc>
          <w:tcPr>
            <w:tcW w:w="1017" w:type="pct"/>
          </w:tcPr>
          <w:p w14:paraId="103B7857" w14:textId="77777777" w:rsidR="009C10E4" w:rsidRPr="00CC2462" w:rsidRDefault="009C10E4" w:rsidP="002148BB">
            <w:pPr>
              <w:suppressAutoHyphens/>
              <w:jc w:val="center"/>
              <w:rPr>
                <w:rFonts w:ascii="Times New Roman" w:hAnsi="Times New Roman"/>
                <w:sz w:val="20"/>
                <w:szCs w:val="20"/>
              </w:rPr>
            </w:pPr>
            <w:r>
              <w:rPr>
                <w:rFonts w:ascii="Times New Roman" w:hAnsi="Times New Roman"/>
                <w:sz w:val="20"/>
              </w:rPr>
              <w:t>Citi krāni</w:t>
            </w:r>
          </w:p>
        </w:tc>
      </w:tr>
      <w:tr w:rsidR="009C10E4" w:rsidRPr="00CC2462" w14:paraId="299514F6" w14:textId="77777777" w:rsidTr="002148BB">
        <w:trPr>
          <w:cantSplit/>
        </w:trPr>
        <w:tc>
          <w:tcPr>
            <w:tcW w:w="2881" w:type="pct"/>
            <w:gridSpan w:val="2"/>
          </w:tcPr>
          <w:p w14:paraId="7780ED1A" w14:textId="77777777" w:rsidR="009C10E4" w:rsidRPr="00CC2462" w:rsidRDefault="00001C34" w:rsidP="002148BB">
            <w:pPr>
              <w:suppressAutoHyphens/>
              <w:rPr>
                <w:rFonts w:ascii="Times New Roman" w:hAnsi="Times New Roman"/>
                <w:sz w:val="20"/>
                <w:szCs w:val="20"/>
              </w:rPr>
            </w:pPr>
            <w:r>
              <w:rPr>
                <w:rFonts w:ascii="Times New Roman" w:hAnsi="Times New Roman"/>
                <w:sz w:val="20"/>
              </w:rPr>
              <w:t xml:space="preserve">Regulēšanas jutība no 34 °C līdz 42 °C </w:t>
            </w:r>
          </w:p>
        </w:tc>
        <w:tc>
          <w:tcPr>
            <w:tcW w:w="1102" w:type="pct"/>
          </w:tcPr>
          <w:p w14:paraId="281502D8" w14:textId="465C015A" w:rsidR="009C10E4" w:rsidRPr="00CC2462" w:rsidRDefault="009C10E4" w:rsidP="002148BB">
            <w:pPr>
              <w:suppressAutoHyphens/>
              <w:jc w:val="center"/>
              <w:rPr>
                <w:rFonts w:ascii="Times New Roman" w:hAnsi="Times New Roman"/>
                <w:sz w:val="20"/>
                <w:szCs w:val="20"/>
              </w:rPr>
            </w:pPr>
            <w:proofErr w:type="spellStart"/>
            <w:r>
              <w:rPr>
                <w:rFonts w:ascii="Times New Roman" w:hAnsi="Times New Roman"/>
                <w:sz w:val="20"/>
              </w:rPr>
              <w:t>Gt</w:t>
            </w:r>
            <w:proofErr w:type="spellEnd"/>
            <w:r>
              <w:rPr>
                <w:rFonts w:ascii="Times New Roman" w:hAnsi="Times New Roman"/>
                <w:sz w:val="20"/>
              </w:rPr>
              <w:t xml:space="preserve"> ≥ 10 mm</w:t>
            </w:r>
          </w:p>
        </w:tc>
        <w:tc>
          <w:tcPr>
            <w:tcW w:w="1017" w:type="pct"/>
          </w:tcPr>
          <w:p w14:paraId="491AF0CF" w14:textId="52ACA30D" w:rsidR="009C10E4" w:rsidRPr="00CC2462" w:rsidRDefault="009C10E4" w:rsidP="002148BB">
            <w:pPr>
              <w:suppressAutoHyphens/>
              <w:jc w:val="center"/>
              <w:rPr>
                <w:rFonts w:ascii="Times New Roman" w:hAnsi="Times New Roman"/>
                <w:sz w:val="20"/>
                <w:szCs w:val="20"/>
              </w:rPr>
            </w:pPr>
            <w:proofErr w:type="spellStart"/>
            <w:r>
              <w:rPr>
                <w:rFonts w:ascii="Times New Roman" w:hAnsi="Times New Roman"/>
                <w:sz w:val="20"/>
              </w:rPr>
              <w:t>Gt</w:t>
            </w:r>
            <w:proofErr w:type="spellEnd"/>
            <w:r>
              <w:rPr>
                <w:rFonts w:ascii="Times New Roman" w:hAnsi="Times New Roman"/>
                <w:sz w:val="20"/>
              </w:rPr>
              <w:t xml:space="preserve"> ≥ 12 mm</w:t>
            </w:r>
          </w:p>
        </w:tc>
      </w:tr>
      <w:tr w:rsidR="00426180" w:rsidRPr="00CC2462" w14:paraId="7BA116D0" w14:textId="77777777" w:rsidTr="002148BB">
        <w:trPr>
          <w:cantSplit/>
        </w:trPr>
        <w:tc>
          <w:tcPr>
            <w:tcW w:w="2881" w:type="pct"/>
            <w:gridSpan w:val="2"/>
          </w:tcPr>
          <w:p w14:paraId="5751DA16" w14:textId="56229A09" w:rsidR="00426180" w:rsidRPr="00CC2462" w:rsidRDefault="00BF0424" w:rsidP="002148BB">
            <w:pPr>
              <w:suppressAutoHyphens/>
              <w:rPr>
                <w:rFonts w:ascii="Times New Roman" w:hAnsi="Times New Roman"/>
                <w:sz w:val="20"/>
                <w:szCs w:val="20"/>
              </w:rPr>
            </w:pPr>
            <w:r>
              <w:rPr>
                <w:rFonts w:ascii="Times New Roman" w:hAnsi="Times New Roman"/>
                <w:sz w:val="20"/>
              </w:rPr>
              <w:t xml:space="preserve">Testu sākumā 1–3, </w:t>
            </w:r>
            <w:proofErr w:type="spellStart"/>
            <w:r>
              <w:rPr>
                <w:rFonts w:ascii="Times New Roman" w:hAnsi="Times New Roman"/>
                <w:sz w:val="20"/>
              </w:rPr>
              <w:t>T</w:t>
            </w:r>
            <w:r>
              <w:rPr>
                <w:rFonts w:ascii="Times New Roman" w:hAnsi="Times New Roman"/>
                <w:sz w:val="20"/>
                <w:vertAlign w:val="subscript"/>
              </w:rPr>
              <w:t>s</w:t>
            </w:r>
            <w:proofErr w:type="spellEnd"/>
            <w:r>
              <w:rPr>
                <w:rFonts w:ascii="Times New Roman" w:hAnsi="Times New Roman"/>
                <w:sz w:val="20"/>
              </w:rPr>
              <w:t xml:space="preserve"> = (38±1) °C</w:t>
            </w:r>
          </w:p>
        </w:tc>
        <w:tc>
          <w:tcPr>
            <w:tcW w:w="2119" w:type="pct"/>
            <w:gridSpan w:val="2"/>
          </w:tcPr>
          <w:p w14:paraId="7A286B16" w14:textId="77777777" w:rsidR="00426180" w:rsidRPr="00CC2462" w:rsidRDefault="00426180" w:rsidP="002148BB">
            <w:pPr>
              <w:suppressAutoHyphens/>
              <w:jc w:val="center"/>
              <w:rPr>
                <w:rFonts w:ascii="Times New Roman" w:hAnsi="Times New Roman"/>
                <w:sz w:val="20"/>
                <w:szCs w:val="20"/>
              </w:rPr>
            </w:pPr>
          </w:p>
        </w:tc>
      </w:tr>
      <w:tr w:rsidR="00426180" w:rsidRPr="00CC2462" w14:paraId="097C3644" w14:textId="77777777" w:rsidTr="002148BB">
        <w:trPr>
          <w:cantSplit/>
        </w:trPr>
        <w:tc>
          <w:tcPr>
            <w:tcW w:w="2881" w:type="pct"/>
            <w:gridSpan w:val="2"/>
          </w:tcPr>
          <w:p w14:paraId="6DF51216" w14:textId="77777777" w:rsidR="00426180" w:rsidRPr="00CC2462" w:rsidRDefault="00BF0424" w:rsidP="002148BB">
            <w:pPr>
              <w:suppressAutoHyphens/>
              <w:rPr>
                <w:rFonts w:ascii="Times New Roman" w:hAnsi="Times New Roman"/>
                <w:sz w:val="20"/>
                <w:szCs w:val="20"/>
              </w:rPr>
            </w:pPr>
            <w:r>
              <w:rPr>
                <w:rFonts w:ascii="Times New Roman" w:hAnsi="Times New Roman"/>
                <w:sz w:val="20"/>
              </w:rPr>
              <w:t>1. Drošība, kad tiek pārtraukta aukstā ūdens padeve, ūdens tilpums</w:t>
            </w:r>
          </w:p>
        </w:tc>
        <w:tc>
          <w:tcPr>
            <w:tcW w:w="2119" w:type="pct"/>
            <w:gridSpan w:val="2"/>
          </w:tcPr>
          <w:p w14:paraId="6DC3BED0" w14:textId="44A40208" w:rsidR="00426180" w:rsidRPr="00CC2462" w:rsidRDefault="002755DD" w:rsidP="002148BB">
            <w:pPr>
              <w:suppressAutoHyphens/>
              <w:rPr>
                <w:rFonts w:ascii="Times New Roman" w:hAnsi="Times New Roman"/>
                <w:sz w:val="20"/>
                <w:szCs w:val="20"/>
              </w:rPr>
            </w:pPr>
            <w:r>
              <w:rPr>
                <w:rFonts w:ascii="Times New Roman" w:hAnsi="Times New Roman"/>
                <w:sz w:val="20"/>
              </w:rPr>
              <w:t>5 s: ≤ 200 ml, 30 s: ≤ 300 ml</w:t>
            </w:r>
          </w:p>
        </w:tc>
      </w:tr>
      <w:tr w:rsidR="00247C7A" w:rsidRPr="00CC2462" w14:paraId="624355CC" w14:textId="77777777" w:rsidTr="002148BB">
        <w:trPr>
          <w:cantSplit/>
        </w:trPr>
        <w:tc>
          <w:tcPr>
            <w:tcW w:w="2881" w:type="pct"/>
            <w:gridSpan w:val="2"/>
          </w:tcPr>
          <w:p w14:paraId="4CCD2165" w14:textId="77777777" w:rsidR="00247C7A" w:rsidRPr="00CC2462" w:rsidRDefault="00247C7A" w:rsidP="002148BB">
            <w:pPr>
              <w:suppressAutoHyphens/>
              <w:rPr>
                <w:rFonts w:ascii="Times New Roman" w:hAnsi="Times New Roman"/>
                <w:sz w:val="20"/>
                <w:szCs w:val="20"/>
              </w:rPr>
            </w:pPr>
            <w:r>
              <w:rPr>
                <w:rFonts w:ascii="Times New Roman" w:hAnsi="Times New Roman"/>
                <w:sz w:val="20"/>
              </w:rPr>
              <w:t>2. Temperatūras stabilitāte aukstā ūdens spiediena izmaiņu laikā</w:t>
            </w:r>
          </w:p>
          <w:p w14:paraId="7D3A7630" w14:textId="62EECADD" w:rsidR="00247C7A" w:rsidRPr="00CC2462" w:rsidRDefault="00247C7A" w:rsidP="002148BB">
            <w:pPr>
              <w:suppressAutoHyphens/>
              <w:rPr>
                <w:rFonts w:ascii="Times New Roman" w:hAnsi="Times New Roman"/>
                <w:sz w:val="20"/>
                <w:szCs w:val="20"/>
              </w:rPr>
            </w:pPr>
            <w:r>
              <w:rPr>
                <w:rFonts w:ascii="Times New Roman" w:hAnsi="Times New Roman"/>
                <w:sz w:val="20"/>
              </w:rPr>
              <w:t>Spiediena izmaiņas: 3 bāri -&gt; 2 bāri, 15 s -&gt; 3 bāri, 60 s -&gt; 2 bāri, 15 s -&gt; 3 bāri, 60 s</w:t>
            </w:r>
          </w:p>
        </w:tc>
        <w:tc>
          <w:tcPr>
            <w:tcW w:w="2119" w:type="pct"/>
            <w:gridSpan w:val="2"/>
            <w:vMerge w:val="restart"/>
          </w:tcPr>
          <w:p w14:paraId="75308AA2" w14:textId="2B317937" w:rsidR="00247C7A" w:rsidRPr="00CC2462" w:rsidRDefault="00247C7A" w:rsidP="002148BB">
            <w:pPr>
              <w:suppressAutoHyphens/>
              <w:rPr>
                <w:rFonts w:ascii="Times New Roman" w:hAnsi="Times New Roman"/>
                <w:sz w:val="20"/>
                <w:szCs w:val="20"/>
              </w:rPr>
            </w:pPr>
            <w:proofErr w:type="spellStart"/>
            <w:r>
              <w:rPr>
                <w:rFonts w:ascii="Times New Roman" w:hAnsi="Times New Roman"/>
                <w:sz w:val="20"/>
              </w:rPr>
              <w:t>T</w:t>
            </w:r>
            <w:r>
              <w:rPr>
                <w:rFonts w:ascii="Times New Roman" w:hAnsi="Times New Roman"/>
                <w:sz w:val="20"/>
                <w:vertAlign w:val="subscript"/>
              </w:rPr>
              <w:t>s</w:t>
            </w:r>
            <w:proofErr w:type="spellEnd"/>
            <w:r>
              <w:rPr>
                <w:rFonts w:ascii="Times New Roman" w:hAnsi="Times New Roman"/>
                <w:sz w:val="20"/>
              </w:rPr>
              <w:t xml:space="preserve"> maksimālā novirze 2 K 20 s un pēc atiestatīšanas. Turklāt </w:t>
            </w:r>
            <w:proofErr w:type="spellStart"/>
            <w:r>
              <w:rPr>
                <w:rFonts w:ascii="Times New Roman" w:hAnsi="Times New Roman"/>
                <w:sz w:val="20"/>
              </w:rPr>
              <w:t>T</w:t>
            </w:r>
            <w:r>
              <w:rPr>
                <w:rFonts w:ascii="Times New Roman" w:hAnsi="Times New Roman"/>
                <w:sz w:val="20"/>
                <w:vertAlign w:val="subscript"/>
              </w:rPr>
              <w:t>s</w:t>
            </w:r>
            <w:proofErr w:type="spellEnd"/>
            <w:r>
              <w:rPr>
                <w:rFonts w:ascii="Times New Roman" w:hAnsi="Times New Roman"/>
                <w:sz w:val="20"/>
              </w:rPr>
              <w:t xml:space="preserve"> maksimālā novirze pēc 3 K 1 s citai </w:t>
            </w:r>
            <w:proofErr w:type="spellStart"/>
            <w:r>
              <w:rPr>
                <w:rFonts w:ascii="Times New Roman" w:hAnsi="Times New Roman"/>
                <w:sz w:val="20"/>
              </w:rPr>
              <w:t>izteces</w:t>
            </w:r>
            <w:proofErr w:type="spellEnd"/>
            <w:r>
              <w:rPr>
                <w:rFonts w:ascii="Times New Roman" w:hAnsi="Times New Roman"/>
                <w:sz w:val="20"/>
              </w:rPr>
              <w:t xml:space="preserve"> vietai, izņemot vannas izteci </w:t>
            </w:r>
          </w:p>
        </w:tc>
      </w:tr>
      <w:tr w:rsidR="00247C7A" w:rsidRPr="00CC2462" w14:paraId="370B888B" w14:textId="77777777" w:rsidTr="002148BB">
        <w:trPr>
          <w:cantSplit/>
        </w:trPr>
        <w:tc>
          <w:tcPr>
            <w:tcW w:w="2881" w:type="pct"/>
            <w:gridSpan w:val="2"/>
          </w:tcPr>
          <w:p w14:paraId="4A613A24" w14:textId="77777777" w:rsidR="00247C7A" w:rsidRPr="00CC2462" w:rsidRDefault="00247C7A" w:rsidP="002148BB">
            <w:pPr>
              <w:suppressAutoHyphens/>
              <w:rPr>
                <w:rFonts w:ascii="Times New Roman" w:hAnsi="Times New Roman"/>
                <w:sz w:val="20"/>
                <w:szCs w:val="20"/>
              </w:rPr>
            </w:pPr>
            <w:r>
              <w:rPr>
                <w:rFonts w:ascii="Times New Roman" w:hAnsi="Times New Roman"/>
                <w:sz w:val="20"/>
              </w:rPr>
              <w:t>3. Temperatūras stabilitāte karstā ūdens spiediena izmaiņu laikā</w:t>
            </w:r>
          </w:p>
          <w:p w14:paraId="4C3F5125" w14:textId="1E8B293B" w:rsidR="00247C7A" w:rsidRPr="00CC2462" w:rsidRDefault="00247C7A" w:rsidP="002148BB">
            <w:pPr>
              <w:suppressAutoHyphens/>
              <w:rPr>
                <w:rFonts w:ascii="Times New Roman" w:hAnsi="Times New Roman"/>
                <w:sz w:val="20"/>
                <w:szCs w:val="20"/>
              </w:rPr>
            </w:pPr>
            <w:r>
              <w:rPr>
                <w:rFonts w:ascii="Times New Roman" w:hAnsi="Times New Roman"/>
                <w:sz w:val="20"/>
              </w:rPr>
              <w:t>Temperatūras izmaiņas: karstais ūdens +65 °C -&gt; +55 °C, 30 s -&gt; +65 °C, 40 s</w:t>
            </w:r>
          </w:p>
        </w:tc>
        <w:tc>
          <w:tcPr>
            <w:tcW w:w="2119" w:type="pct"/>
            <w:gridSpan w:val="2"/>
            <w:vMerge/>
          </w:tcPr>
          <w:p w14:paraId="3418D0B5" w14:textId="7C6B8CA4" w:rsidR="00247C7A" w:rsidRPr="00CC2462" w:rsidRDefault="00247C7A" w:rsidP="002148BB">
            <w:pPr>
              <w:suppressAutoHyphens/>
              <w:rPr>
                <w:rFonts w:ascii="Times New Roman" w:hAnsi="Times New Roman"/>
                <w:sz w:val="20"/>
                <w:szCs w:val="20"/>
              </w:rPr>
            </w:pPr>
          </w:p>
        </w:tc>
      </w:tr>
      <w:tr w:rsidR="00872D80" w:rsidRPr="00CC2462" w14:paraId="4C9475ED" w14:textId="77777777" w:rsidTr="002148BB">
        <w:trPr>
          <w:cantSplit/>
        </w:trPr>
        <w:tc>
          <w:tcPr>
            <w:tcW w:w="5000" w:type="pct"/>
            <w:gridSpan w:val="4"/>
          </w:tcPr>
          <w:p w14:paraId="50821FB3" w14:textId="4B59981A" w:rsidR="002755DD" w:rsidRPr="00CC2462" w:rsidRDefault="00872D80" w:rsidP="002148BB">
            <w:pPr>
              <w:suppressAutoHyphens/>
              <w:spacing w:before="120"/>
              <w:rPr>
                <w:rFonts w:ascii="Times New Roman" w:hAnsi="Times New Roman"/>
                <w:sz w:val="20"/>
                <w:szCs w:val="20"/>
              </w:rPr>
            </w:pPr>
            <w:proofErr w:type="spellStart"/>
            <w:r>
              <w:rPr>
                <w:rFonts w:ascii="Times New Roman" w:hAnsi="Times New Roman"/>
                <w:sz w:val="20"/>
              </w:rPr>
              <w:t>T</w:t>
            </w:r>
            <w:r>
              <w:rPr>
                <w:rFonts w:ascii="Times New Roman" w:hAnsi="Times New Roman"/>
                <w:sz w:val="20"/>
                <w:vertAlign w:val="subscript"/>
              </w:rPr>
              <w:t>s</w:t>
            </w:r>
            <w:proofErr w:type="spellEnd"/>
            <w:r>
              <w:rPr>
                <w:rFonts w:ascii="Times New Roman" w:hAnsi="Times New Roman"/>
                <w:sz w:val="20"/>
              </w:rPr>
              <w:t xml:space="preserve">      ir sajauktā ūdens temperatūra.</w:t>
            </w:r>
          </w:p>
          <w:p w14:paraId="2B0702C0" w14:textId="1853365F" w:rsidR="002755DD" w:rsidRPr="00CC2462" w:rsidRDefault="002755DD" w:rsidP="002148BB">
            <w:pPr>
              <w:suppressAutoHyphens/>
              <w:rPr>
                <w:rFonts w:ascii="Times New Roman" w:hAnsi="Times New Roman"/>
                <w:sz w:val="20"/>
                <w:szCs w:val="20"/>
              </w:rPr>
            </w:pPr>
            <w:proofErr w:type="spellStart"/>
            <w:r>
              <w:rPr>
                <w:rFonts w:ascii="Times New Roman" w:hAnsi="Times New Roman"/>
                <w:sz w:val="20"/>
              </w:rPr>
              <w:t>T</w:t>
            </w:r>
            <w:r>
              <w:rPr>
                <w:rFonts w:ascii="Times New Roman" w:hAnsi="Times New Roman"/>
                <w:sz w:val="20"/>
                <w:vertAlign w:val="subscript"/>
              </w:rPr>
              <w:t>m</w:t>
            </w:r>
            <w:proofErr w:type="spellEnd"/>
            <w:r>
              <w:rPr>
                <w:rFonts w:ascii="Times New Roman" w:hAnsi="Times New Roman"/>
                <w:sz w:val="20"/>
              </w:rPr>
              <w:t xml:space="preserve">     ir aukstā un karstā ūdens vidējā temperatūra.</w:t>
            </w:r>
          </w:p>
          <w:p w14:paraId="470148BB" w14:textId="0464B290" w:rsidR="009C10E4" w:rsidRPr="00CC2462" w:rsidRDefault="00872D80" w:rsidP="002148BB">
            <w:pPr>
              <w:suppressAutoHyphens/>
              <w:rPr>
                <w:rFonts w:ascii="Times New Roman" w:hAnsi="Times New Roman"/>
                <w:sz w:val="20"/>
                <w:szCs w:val="20"/>
              </w:rPr>
            </w:pPr>
            <w:proofErr w:type="spellStart"/>
            <w:r>
              <w:rPr>
                <w:rFonts w:ascii="Times New Roman" w:hAnsi="Times New Roman"/>
                <w:sz w:val="20"/>
              </w:rPr>
              <w:t>Gv</w:t>
            </w:r>
            <w:proofErr w:type="spellEnd"/>
            <w:r>
              <w:rPr>
                <w:rFonts w:ascii="Times New Roman" w:hAnsi="Times New Roman"/>
                <w:sz w:val="20"/>
              </w:rPr>
              <w:t xml:space="preserve">     ir sviras maisītāja darbināšanas roktura gala pārbīde vai rotācijas leņķa maiņa.</w:t>
            </w:r>
          </w:p>
          <w:p w14:paraId="73CE4E08" w14:textId="472D031F" w:rsidR="00872D80" w:rsidRPr="00CC2462" w:rsidRDefault="00EB7D9A" w:rsidP="002148BB">
            <w:pPr>
              <w:suppressAutoHyphens/>
              <w:rPr>
                <w:rFonts w:ascii="Times New Roman" w:hAnsi="Times New Roman"/>
                <w:sz w:val="20"/>
                <w:szCs w:val="20"/>
              </w:rPr>
            </w:pPr>
            <w:r>
              <w:rPr>
                <w:rFonts w:ascii="Times New Roman" w:hAnsi="Times New Roman"/>
                <w:sz w:val="20"/>
              </w:rPr>
              <w:t>r        ir attālums starp darbināšanas roktura galu un sviras maisītāja centrālo asi.</w:t>
            </w:r>
          </w:p>
        </w:tc>
      </w:tr>
    </w:tbl>
    <w:p w14:paraId="1CBD340A" w14:textId="77777777" w:rsidR="002D7E58" w:rsidRDefault="002D7E58" w:rsidP="00550738">
      <w:pPr>
        <w:pStyle w:val="LLPykala"/>
        <w:keepNext/>
        <w:keepLines/>
        <w:spacing w:before="240" w:after="240"/>
      </w:pPr>
      <w:r>
        <w:t>14. pants</w:t>
      </w:r>
    </w:p>
    <w:p w14:paraId="21823708" w14:textId="77777777" w:rsidR="006D5BA9" w:rsidRPr="006D5BA9" w:rsidRDefault="00BF7638" w:rsidP="00550738">
      <w:pPr>
        <w:pStyle w:val="LLPykalanOtsikko"/>
        <w:keepNext/>
        <w:keepLines/>
        <w:spacing w:after="240"/>
        <w:rPr>
          <w:i w:val="0"/>
        </w:rPr>
      </w:pPr>
      <w:r>
        <w:t>Izturīgums</w:t>
      </w:r>
    </w:p>
    <w:p w14:paraId="1B85E7C1" w14:textId="5582000C" w:rsidR="006D5BA9" w:rsidRPr="00CC2462" w:rsidRDefault="00F10C4F" w:rsidP="00CC2462">
      <w:pPr>
        <w:pStyle w:val="LLJohtolauseKappaleet"/>
      </w:pPr>
      <w:r>
        <w:t>Akreditēta testēšanas laboratorija pārbauda santehnikas aprīkojuma sviras maisītāja izturīgumu. Testu veic, izmantojot testēšanas aprīkojumu, kurā ūdens plūsma ar vārsta palīdzību tiek atkārtoti atvērta un slēgta. Manuālo regulēšanas vārstu aizver ar leņķisko ātrumu (60±5) grādi sekundē. Aizvērtās un atvērtās pozīcijas tur (5±0,5) sekundes. Darbības ciklu skaits un testēšanas apstākļi izturīguma testa laikā ir parādīti 4. tabulā.</w:t>
      </w:r>
    </w:p>
    <w:p w14:paraId="4CF46FC8" w14:textId="11733792" w:rsidR="00AD41D1" w:rsidRDefault="00AD41D1" w:rsidP="00CC2462">
      <w:pPr>
        <w:pStyle w:val="LLJohtolauseKappaleet"/>
      </w:pPr>
      <w:r>
        <w:t>Pēc izturīguma testa santehnikas aprīkojumu noblīvē, ja testu veic saskaņā ar šā dekrēta 10. pantu.</w:t>
      </w:r>
    </w:p>
    <w:p w14:paraId="7B189347" w14:textId="77777777" w:rsidR="008C694D" w:rsidRPr="006D5BA9" w:rsidRDefault="008C694D" w:rsidP="00550738">
      <w:pPr>
        <w:ind w:firstLine="142"/>
        <w:jc w:val="both"/>
        <w:rPr>
          <w:rFonts w:ascii="Times New Roman" w:eastAsia="Times New Roman" w:hAnsi="Times New Roman"/>
          <w:snapToGrid w:val="0"/>
        </w:rPr>
      </w:pPr>
    </w:p>
    <w:p w14:paraId="78D70586" w14:textId="7748C0A5" w:rsidR="006D5BA9" w:rsidRPr="0008292C" w:rsidRDefault="006D5BA9" w:rsidP="002148BB">
      <w:pPr>
        <w:keepNext/>
        <w:keepLines/>
        <w:spacing w:line="220" w:lineRule="exact"/>
        <w:jc w:val="both"/>
        <w:rPr>
          <w:rFonts w:ascii="Times New Roman" w:eastAsia="Times New Roman" w:hAnsi="Times New Roman"/>
          <w:sz w:val="20"/>
          <w:szCs w:val="20"/>
        </w:rPr>
      </w:pPr>
      <w:r>
        <w:rPr>
          <w:rFonts w:ascii="Times New Roman" w:hAnsi="Times New Roman"/>
          <w:sz w:val="20"/>
        </w:rPr>
        <w:t>4. tabula. Izturīguma testa testēšanas apstākļi un darbības ciklu skaits</w:t>
      </w:r>
    </w:p>
    <w:p w14:paraId="6BFBD3E6" w14:textId="77777777" w:rsidR="002D7E58" w:rsidRDefault="002D7E58" w:rsidP="002148BB">
      <w:pPr>
        <w:keepNext/>
        <w:keepLines/>
        <w:spacing w:line="276" w:lineRule="auto"/>
        <w:jc w:val="both"/>
        <w:rPr>
          <w:rFonts w:ascii="Times New Roman" w:hAnsi="Times New Roman"/>
        </w:rPr>
      </w:pPr>
    </w:p>
    <w:tbl>
      <w:tblPr>
        <w:tblStyle w:val="TableGrid"/>
        <w:tblW w:w="5000" w:type="pct"/>
        <w:tblCellMar>
          <w:left w:w="57" w:type="dxa"/>
          <w:right w:w="57" w:type="dxa"/>
        </w:tblCellMar>
        <w:tblLook w:val="01E0" w:firstRow="1" w:lastRow="1" w:firstColumn="1" w:lastColumn="1" w:noHBand="0" w:noVBand="0"/>
      </w:tblPr>
      <w:tblGrid>
        <w:gridCol w:w="2977"/>
        <w:gridCol w:w="1936"/>
        <w:gridCol w:w="1637"/>
        <w:gridCol w:w="1786"/>
      </w:tblGrid>
      <w:tr w:rsidR="000576D8" w:rsidRPr="008600FE" w14:paraId="1A0C0529" w14:textId="77777777" w:rsidTr="002148BB">
        <w:trPr>
          <w:cantSplit/>
        </w:trPr>
        <w:tc>
          <w:tcPr>
            <w:tcW w:w="1786" w:type="pct"/>
          </w:tcPr>
          <w:p w14:paraId="36FCFFE3" w14:textId="77777777" w:rsidR="000576D8" w:rsidRPr="008600FE" w:rsidRDefault="000576D8" w:rsidP="002148BB">
            <w:pPr>
              <w:keepNext/>
              <w:keepLines/>
              <w:suppressAutoHyphens/>
              <w:jc w:val="center"/>
              <w:rPr>
                <w:rFonts w:ascii="Times New Roman" w:hAnsi="Times New Roman"/>
                <w:sz w:val="20"/>
                <w:szCs w:val="20"/>
              </w:rPr>
            </w:pPr>
            <w:r>
              <w:rPr>
                <w:rFonts w:ascii="Times New Roman" w:hAnsi="Times New Roman"/>
                <w:color w:val="000000"/>
                <w:sz w:val="20"/>
              </w:rPr>
              <w:t>Testējamā vienība</w:t>
            </w:r>
          </w:p>
        </w:tc>
        <w:tc>
          <w:tcPr>
            <w:tcW w:w="1161" w:type="pct"/>
          </w:tcPr>
          <w:p w14:paraId="22F17F82" w14:textId="05D1C925" w:rsidR="000576D8" w:rsidRPr="00CC2462" w:rsidRDefault="000576D8" w:rsidP="002148BB">
            <w:pPr>
              <w:keepNext/>
              <w:keepLines/>
              <w:suppressAutoHyphens/>
              <w:jc w:val="center"/>
              <w:rPr>
                <w:rFonts w:ascii="Times New Roman" w:hAnsi="Times New Roman"/>
                <w:color w:val="000000"/>
                <w:sz w:val="20"/>
                <w:szCs w:val="20"/>
              </w:rPr>
            </w:pPr>
            <w:r>
              <w:rPr>
                <w:rFonts w:ascii="Times New Roman" w:hAnsi="Times New Roman"/>
                <w:color w:val="000000"/>
                <w:sz w:val="20"/>
              </w:rPr>
              <w:t>Ūdens temperatūra, °C</w:t>
            </w:r>
          </w:p>
          <w:p w14:paraId="25B5621D" w14:textId="77777777" w:rsidR="000576D8" w:rsidRPr="00CC2462" w:rsidRDefault="000576D8" w:rsidP="002148BB">
            <w:pPr>
              <w:keepNext/>
              <w:keepLines/>
              <w:suppressAutoHyphens/>
              <w:jc w:val="center"/>
              <w:rPr>
                <w:rFonts w:ascii="Times New Roman" w:hAnsi="Times New Roman"/>
                <w:color w:val="000000"/>
                <w:sz w:val="20"/>
                <w:szCs w:val="20"/>
              </w:rPr>
            </w:pPr>
            <w:r>
              <w:rPr>
                <w:rFonts w:ascii="Times New Roman" w:hAnsi="Times New Roman"/>
                <w:color w:val="000000"/>
                <w:sz w:val="20"/>
              </w:rPr>
              <w:t>(aukstais/karstais)</w:t>
            </w:r>
          </w:p>
        </w:tc>
        <w:tc>
          <w:tcPr>
            <w:tcW w:w="982" w:type="pct"/>
          </w:tcPr>
          <w:p w14:paraId="1E0C2D42" w14:textId="4D781775" w:rsidR="000576D8" w:rsidRPr="00CC2462" w:rsidRDefault="000576D8" w:rsidP="002148BB">
            <w:pPr>
              <w:keepNext/>
              <w:keepLines/>
              <w:suppressAutoHyphens/>
              <w:jc w:val="center"/>
              <w:rPr>
                <w:rFonts w:ascii="Times New Roman" w:hAnsi="Times New Roman"/>
                <w:color w:val="000000"/>
                <w:sz w:val="20"/>
                <w:szCs w:val="20"/>
              </w:rPr>
            </w:pPr>
            <w:r>
              <w:rPr>
                <w:rFonts w:ascii="Times New Roman" w:hAnsi="Times New Roman"/>
                <w:color w:val="000000"/>
                <w:sz w:val="20"/>
              </w:rPr>
              <w:t>Spiediens un plūsmas ātrums</w:t>
            </w:r>
          </w:p>
        </w:tc>
        <w:tc>
          <w:tcPr>
            <w:tcW w:w="1071" w:type="pct"/>
          </w:tcPr>
          <w:p w14:paraId="7953AC75" w14:textId="1EBDB615" w:rsidR="000576D8" w:rsidRPr="008600FE" w:rsidRDefault="000576D8" w:rsidP="002148BB">
            <w:pPr>
              <w:keepNext/>
              <w:keepLines/>
              <w:suppressAutoHyphens/>
              <w:jc w:val="center"/>
              <w:rPr>
                <w:rFonts w:ascii="Times New Roman" w:hAnsi="Times New Roman"/>
                <w:sz w:val="20"/>
                <w:szCs w:val="20"/>
              </w:rPr>
            </w:pPr>
            <w:r>
              <w:rPr>
                <w:rFonts w:ascii="Times New Roman" w:hAnsi="Times New Roman"/>
                <w:sz w:val="20"/>
              </w:rPr>
              <w:t>Ciklu skaits</w:t>
            </w:r>
          </w:p>
        </w:tc>
      </w:tr>
      <w:tr w:rsidR="001208D6" w:rsidRPr="008600FE" w14:paraId="2EFDA561" w14:textId="77777777" w:rsidTr="002148BB">
        <w:trPr>
          <w:cantSplit/>
        </w:trPr>
        <w:tc>
          <w:tcPr>
            <w:tcW w:w="1786" w:type="pct"/>
          </w:tcPr>
          <w:p w14:paraId="5A2EA4B9" w14:textId="77777777" w:rsidR="001208D6" w:rsidRPr="008600FE" w:rsidRDefault="001208D6" w:rsidP="002148BB">
            <w:pPr>
              <w:keepNext/>
              <w:keepLines/>
              <w:suppressAutoHyphens/>
              <w:rPr>
                <w:rFonts w:ascii="Times New Roman" w:hAnsi="Times New Roman"/>
                <w:sz w:val="20"/>
                <w:szCs w:val="20"/>
              </w:rPr>
            </w:pPr>
          </w:p>
        </w:tc>
        <w:tc>
          <w:tcPr>
            <w:tcW w:w="1161" w:type="pct"/>
          </w:tcPr>
          <w:p w14:paraId="4A723B34" w14:textId="77777777" w:rsidR="001208D6" w:rsidRDefault="001208D6" w:rsidP="002148BB">
            <w:pPr>
              <w:keepNext/>
              <w:keepLines/>
              <w:suppressAutoHyphens/>
              <w:jc w:val="center"/>
              <w:rPr>
                <w:rFonts w:ascii="Times New Roman" w:hAnsi="Times New Roman"/>
                <w:spacing w:val="8"/>
                <w:sz w:val="20"/>
                <w:szCs w:val="20"/>
              </w:rPr>
            </w:pPr>
          </w:p>
        </w:tc>
        <w:tc>
          <w:tcPr>
            <w:tcW w:w="982" w:type="pct"/>
          </w:tcPr>
          <w:p w14:paraId="1B56063F" w14:textId="77777777" w:rsidR="001208D6" w:rsidRPr="008600FE" w:rsidRDefault="001208D6" w:rsidP="002148BB">
            <w:pPr>
              <w:keepNext/>
              <w:keepLines/>
              <w:suppressAutoHyphens/>
              <w:rPr>
                <w:rFonts w:ascii="Times New Roman" w:hAnsi="Times New Roman"/>
                <w:sz w:val="20"/>
                <w:szCs w:val="20"/>
              </w:rPr>
            </w:pPr>
          </w:p>
        </w:tc>
        <w:tc>
          <w:tcPr>
            <w:tcW w:w="1071" w:type="pct"/>
          </w:tcPr>
          <w:p w14:paraId="4E3A55E2" w14:textId="77777777" w:rsidR="001208D6" w:rsidRDefault="001208D6" w:rsidP="002148BB">
            <w:pPr>
              <w:keepNext/>
              <w:keepLines/>
              <w:suppressAutoHyphens/>
              <w:jc w:val="center"/>
              <w:rPr>
                <w:rFonts w:ascii="Times New Roman" w:hAnsi="Times New Roman"/>
                <w:sz w:val="20"/>
                <w:szCs w:val="20"/>
              </w:rPr>
            </w:pPr>
          </w:p>
        </w:tc>
      </w:tr>
      <w:tr w:rsidR="00F16AAE" w:rsidRPr="008600FE" w14:paraId="167996D5" w14:textId="77777777" w:rsidTr="002148BB">
        <w:trPr>
          <w:cantSplit/>
        </w:trPr>
        <w:tc>
          <w:tcPr>
            <w:tcW w:w="1786" w:type="pct"/>
          </w:tcPr>
          <w:p w14:paraId="53BE51C1" w14:textId="77777777" w:rsidR="00F16AAE" w:rsidRPr="008600FE" w:rsidRDefault="00F16AAE" w:rsidP="002148BB">
            <w:pPr>
              <w:suppressAutoHyphens/>
              <w:rPr>
                <w:rFonts w:ascii="Times New Roman" w:hAnsi="Times New Roman"/>
                <w:sz w:val="20"/>
                <w:szCs w:val="20"/>
              </w:rPr>
            </w:pPr>
            <w:r>
              <w:rPr>
                <w:rFonts w:ascii="Times New Roman" w:hAnsi="Times New Roman"/>
                <w:sz w:val="20"/>
              </w:rPr>
              <w:t>Regulēšanas vārsts, uzskrūvējams</w:t>
            </w:r>
          </w:p>
        </w:tc>
        <w:tc>
          <w:tcPr>
            <w:tcW w:w="1161" w:type="pct"/>
          </w:tcPr>
          <w:p w14:paraId="475338F2" w14:textId="2EB7B566" w:rsidR="00F16AAE" w:rsidRPr="00CC2462" w:rsidRDefault="00F16AAE" w:rsidP="002148BB">
            <w:pPr>
              <w:suppressAutoHyphens/>
              <w:jc w:val="center"/>
              <w:rPr>
                <w:rFonts w:ascii="Times New Roman" w:hAnsi="Times New Roman"/>
                <w:sz w:val="20"/>
                <w:szCs w:val="20"/>
              </w:rPr>
            </w:pPr>
            <w:r>
              <w:rPr>
                <w:rFonts w:ascii="Times New Roman" w:hAnsi="Times New Roman"/>
                <w:sz w:val="20"/>
              </w:rPr>
              <w:t>(≤ 30)/(65±2)</w:t>
            </w:r>
          </w:p>
        </w:tc>
        <w:tc>
          <w:tcPr>
            <w:tcW w:w="982" w:type="pct"/>
            <w:vMerge w:val="restart"/>
          </w:tcPr>
          <w:p w14:paraId="3190EA97" w14:textId="1BEBF85D" w:rsidR="00F16AAE" w:rsidRDefault="00F16AAE" w:rsidP="002148BB">
            <w:pPr>
              <w:suppressAutoHyphens/>
              <w:rPr>
                <w:rFonts w:ascii="Times New Roman" w:hAnsi="Times New Roman"/>
                <w:sz w:val="20"/>
                <w:szCs w:val="20"/>
              </w:rPr>
            </w:pPr>
            <w:r>
              <w:rPr>
                <w:rFonts w:ascii="Times New Roman" w:hAnsi="Times New Roman"/>
                <w:sz w:val="20"/>
              </w:rPr>
              <w:t>(4±0,5) bāri</w:t>
            </w:r>
          </w:p>
          <w:p w14:paraId="1D528A95" w14:textId="7D216E83" w:rsidR="00F16AAE" w:rsidRPr="008600FE" w:rsidRDefault="00F16AAE" w:rsidP="002148BB">
            <w:pPr>
              <w:suppressAutoHyphens/>
              <w:rPr>
                <w:rFonts w:ascii="Times New Roman" w:hAnsi="Times New Roman"/>
                <w:sz w:val="20"/>
                <w:szCs w:val="20"/>
              </w:rPr>
            </w:pPr>
            <w:r>
              <w:rPr>
                <w:rFonts w:ascii="Times New Roman" w:hAnsi="Times New Roman"/>
                <w:sz w:val="20"/>
              </w:rPr>
              <w:t>(0,1±0,02) dm</w:t>
            </w:r>
            <w:r>
              <w:rPr>
                <w:rFonts w:ascii="Times New Roman" w:hAnsi="Times New Roman"/>
                <w:sz w:val="20"/>
                <w:vertAlign w:val="superscript"/>
              </w:rPr>
              <w:t>3</w:t>
            </w:r>
            <w:r>
              <w:rPr>
                <w:rFonts w:ascii="Times New Roman" w:hAnsi="Times New Roman"/>
                <w:sz w:val="20"/>
              </w:rPr>
              <w:t>/s</w:t>
            </w:r>
          </w:p>
        </w:tc>
        <w:tc>
          <w:tcPr>
            <w:tcW w:w="1071" w:type="pct"/>
          </w:tcPr>
          <w:p w14:paraId="029B2F7E" w14:textId="77777777" w:rsidR="00F16AAE" w:rsidRPr="008600FE" w:rsidRDefault="00F16AAE" w:rsidP="002148BB">
            <w:pPr>
              <w:suppressAutoHyphens/>
              <w:jc w:val="center"/>
              <w:rPr>
                <w:rFonts w:ascii="Times New Roman" w:hAnsi="Times New Roman"/>
                <w:sz w:val="20"/>
                <w:szCs w:val="20"/>
              </w:rPr>
            </w:pPr>
            <w:r>
              <w:rPr>
                <w:rFonts w:ascii="Times New Roman" w:hAnsi="Times New Roman"/>
                <w:sz w:val="20"/>
              </w:rPr>
              <w:t>200 000</w:t>
            </w:r>
          </w:p>
        </w:tc>
      </w:tr>
      <w:tr w:rsidR="00F16AAE" w:rsidRPr="008600FE" w14:paraId="1B8CEDD0" w14:textId="77777777" w:rsidTr="002148BB">
        <w:trPr>
          <w:cantSplit/>
        </w:trPr>
        <w:tc>
          <w:tcPr>
            <w:tcW w:w="1786" w:type="pct"/>
          </w:tcPr>
          <w:p w14:paraId="519C1EFE" w14:textId="77777777" w:rsidR="00F16AAE" w:rsidRDefault="00F16AAE" w:rsidP="002148BB">
            <w:pPr>
              <w:suppressAutoHyphens/>
              <w:rPr>
                <w:rFonts w:ascii="Times New Roman" w:hAnsi="Times New Roman"/>
                <w:sz w:val="20"/>
                <w:szCs w:val="20"/>
              </w:rPr>
            </w:pPr>
            <w:r>
              <w:rPr>
                <w:rFonts w:ascii="Times New Roman" w:hAnsi="Times New Roman"/>
                <w:sz w:val="20"/>
              </w:rPr>
              <w:t>Regulēšanas vārsts, sviras maisītājs</w:t>
            </w:r>
          </w:p>
        </w:tc>
        <w:tc>
          <w:tcPr>
            <w:tcW w:w="1161" w:type="pct"/>
          </w:tcPr>
          <w:p w14:paraId="6D5DD28C" w14:textId="7771E67A" w:rsidR="00F16AAE" w:rsidRPr="00CC2462" w:rsidRDefault="00F16AAE" w:rsidP="002148BB">
            <w:pPr>
              <w:suppressAutoHyphens/>
              <w:jc w:val="center"/>
              <w:rPr>
                <w:rFonts w:ascii="Times New Roman" w:hAnsi="Times New Roman"/>
                <w:sz w:val="20"/>
                <w:szCs w:val="20"/>
              </w:rPr>
            </w:pPr>
            <w:r>
              <w:rPr>
                <w:rFonts w:ascii="Times New Roman" w:hAnsi="Times New Roman"/>
                <w:sz w:val="20"/>
              </w:rPr>
              <w:t>(≤ 30)/(65±2)</w:t>
            </w:r>
          </w:p>
        </w:tc>
        <w:tc>
          <w:tcPr>
            <w:tcW w:w="982" w:type="pct"/>
            <w:vMerge/>
          </w:tcPr>
          <w:p w14:paraId="436325F7" w14:textId="77777777" w:rsidR="00F16AAE" w:rsidRPr="008600FE" w:rsidRDefault="00F16AAE" w:rsidP="002148BB">
            <w:pPr>
              <w:suppressAutoHyphens/>
              <w:rPr>
                <w:rFonts w:ascii="Times New Roman" w:hAnsi="Times New Roman"/>
                <w:sz w:val="20"/>
                <w:szCs w:val="20"/>
              </w:rPr>
            </w:pPr>
          </w:p>
        </w:tc>
        <w:tc>
          <w:tcPr>
            <w:tcW w:w="1071" w:type="pct"/>
          </w:tcPr>
          <w:p w14:paraId="4DB45E27" w14:textId="13DBE56E" w:rsidR="00F16AAE" w:rsidRDefault="00F16AAE" w:rsidP="002148BB">
            <w:pPr>
              <w:suppressAutoHyphens/>
              <w:jc w:val="center"/>
              <w:rPr>
                <w:rFonts w:ascii="Times New Roman" w:hAnsi="Times New Roman"/>
                <w:sz w:val="20"/>
                <w:szCs w:val="20"/>
              </w:rPr>
            </w:pPr>
            <w:r>
              <w:rPr>
                <w:rFonts w:ascii="Times New Roman" w:hAnsi="Times New Roman"/>
                <w:sz w:val="20"/>
              </w:rPr>
              <w:t>70 000</w:t>
            </w:r>
            <w:r>
              <w:rPr>
                <w:rFonts w:ascii="Times New Roman" w:hAnsi="Times New Roman"/>
                <w:sz w:val="20"/>
                <w:vertAlign w:val="superscript"/>
              </w:rPr>
              <w:t>a</w:t>
            </w:r>
          </w:p>
        </w:tc>
      </w:tr>
      <w:tr w:rsidR="00F16AAE" w:rsidRPr="008600FE" w14:paraId="6CFB8018" w14:textId="77777777" w:rsidTr="002148BB">
        <w:trPr>
          <w:cantSplit/>
        </w:trPr>
        <w:tc>
          <w:tcPr>
            <w:tcW w:w="1786" w:type="pct"/>
          </w:tcPr>
          <w:p w14:paraId="088C10C5" w14:textId="77777777" w:rsidR="00F16AAE" w:rsidRPr="008600FE" w:rsidRDefault="00F16AAE" w:rsidP="002148BB">
            <w:pPr>
              <w:suppressAutoHyphens/>
              <w:rPr>
                <w:rFonts w:ascii="Times New Roman" w:hAnsi="Times New Roman"/>
                <w:sz w:val="20"/>
                <w:szCs w:val="20"/>
              </w:rPr>
            </w:pPr>
            <w:r>
              <w:rPr>
                <w:rFonts w:ascii="Times New Roman" w:hAnsi="Times New Roman"/>
                <w:sz w:val="20"/>
              </w:rPr>
              <w:t>Regulēšanas vārsts, termostata krāns</w:t>
            </w:r>
          </w:p>
        </w:tc>
        <w:tc>
          <w:tcPr>
            <w:tcW w:w="1161" w:type="pct"/>
          </w:tcPr>
          <w:p w14:paraId="006BFEA2" w14:textId="1BB3415B" w:rsidR="00F16AAE" w:rsidRPr="00CC2462" w:rsidRDefault="00F16AAE" w:rsidP="002148BB">
            <w:pPr>
              <w:suppressAutoHyphens/>
              <w:jc w:val="center"/>
              <w:rPr>
                <w:rFonts w:ascii="Times New Roman" w:hAnsi="Times New Roman"/>
                <w:sz w:val="20"/>
                <w:szCs w:val="20"/>
              </w:rPr>
            </w:pPr>
            <w:r>
              <w:rPr>
                <w:rFonts w:ascii="Times New Roman" w:hAnsi="Times New Roman"/>
                <w:sz w:val="20"/>
              </w:rPr>
              <w:t>(≤ 30)/(65±2)</w:t>
            </w:r>
          </w:p>
        </w:tc>
        <w:tc>
          <w:tcPr>
            <w:tcW w:w="982" w:type="pct"/>
            <w:vMerge/>
          </w:tcPr>
          <w:p w14:paraId="4A142EA5" w14:textId="77777777" w:rsidR="00F16AAE" w:rsidRPr="008600FE" w:rsidRDefault="00F16AAE" w:rsidP="002148BB">
            <w:pPr>
              <w:suppressAutoHyphens/>
              <w:rPr>
                <w:rFonts w:ascii="Times New Roman" w:hAnsi="Times New Roman"/>
                <w:sz w:val="20"/>
                <w:szCs w:val="20"/>
              </w:rPr>
            </w:pPr>
          </w:p>
        </w:tc>
        <w:tc>
          <w:tcPr>
            <w:tcW w:w="1071" w:type="pct"/>
          </w:tcPr>
          <w:p w14:paraId="034E46B7" w14:textId="77777777" w:rsidR="00F16AAE" w:rsidRPr="008600FE" w:rsidRDefault="00F16AAE" w:rsidP="002148BB">
            <w:pPr>
              <w:suppressAutoHyphens/>
              <w:jc w:val="center"/>
              <w:rPr>
                <w:rFonts w:ascii="Times New Roman" w:hAnsi="Times New Roman"/>
                <w:sz w:val="20"/>
                <w:szCs w:val="20"/>
              </w:rPr>
            </w:pPr>
            <w:r>
              <w:rPr>
                <w:rFonts w:ascii="Times New Roman" w:hAnsi="Times New Roman"/>
                <w:sz w:val="20"/>
              </w:rPr>
              <w:t>50 000</w:t>
            </w:r>
          </w:p>
        </w:tc>
      </w:tr>
      <w:tr w:rsidR="00F16AAE" w:rsidRPr="008600FE" w14:paraId="52A22161" w14:textId="77777777" w:rsidTr="002148BB">
        <w:trPr>
          <w:cantSplit/>
        </w:trPr>
        <w:tc>
          <w:tcPr>
            <w:tcW w:w="1786" w:type="pct"/>
          </w:tcPr>
          <w:p w14:paraId="076DF99B" w14:textId="77777777" w:rsidR="00F16AAE" w:rsidRDefault="00F16AAE" w:rsidP="002148BB">
            <w:pPr>
              <w:suppressAutoHyphens/>
              <w:rPr>
                <w:rFonts w:ascii="Times New Roman" w:hAnsi="Times New Roman"/>
                <w:sz w:val="20"/>
                <w:szCs w:val="20"/>
              </w:rPr>
            </w:pPr>
            <w:r>
              <w:rPr>
                <w:rFonts w:ascii="Times New Roman" w:hAnsi="Times New Roman"/>
                <w:sz w:val="20"/>
              </w:rPr>
              <w:lastRenderedPageBreak/>
              <w:t>Sadales vārsts</w:t>
            </w:r>
          </w:p>
        </w:tc>
        <w:tc>
          <w:tcPr>
            <w:tcW w:w="1161" w:type="pct"/>
          </w:tcPr>
          <w:p w14:paraId="210D7478" w14:textId="71DB6452" w:rsidR="00F16AAE" w:rsidRPr="00CC2462" w:rsidRDefault="00F16AAE" w:rsidP="002148BB">
            <w:pPr>
              <w:suppressAutoHyphens/>
              <w:jc w:val="center"/>
              <w:rPr>
                <w:rFonts w:ascii="Times New Roman" w:hAnsi="Times New Roman"/>
                <w:sz w:val="20"/>
                <w:szCs w:val="20"/>
              </w:rPr>
            </w:pPr>
            <w:r>
              <w:rPr>
                <w:rFonts w:ascii="Times New Roman" w:hAnsi="Times New Roman"/>
                <w:sz w:val="20"/>
              </w:rPr>
              <w:t>(≤ 30)/(65±2)</w:t>
            </w:r>
          </w:p>
        </w:tc>
        <w:tc>
          <w:tcPr>
            <w:tcW w:w="982" w:type="pct"/>
            <w:vMerge/>
          </w:tcPr>
          <w:p w14:paraId="1C39EC2C" w14:textId="77777777" w:rsidR="00F16AAE" w:rsidRPr="008600FE" w:rsidRDefault="00F16AAE" w:rsidP="002148BB">
            <w:pPr>
              <w:suppressAutoHyphens/>
              <w:rPr>
                <w:rFonts w:ascii="Times New Roman" w:hAnsi="Times New Roman"/>
                <w:sz w:val="20"/>
                <w:szCs w:val="20"/>
              </w:rPr>
            </w:pPr>
          </w:p>
        </w:tc>
        <w:tc>
          <w:tcPr>
            <w:tcW w:w="1071" w:type="pct"/>
          </w:tcPr>
          <w:p w14:paraId="75261FE2" w14:textId="77777777" w:rsidR="00F16AAE" w:rsidRPr="008600FE" w:rsidRDefault="00F16AAE" w:rsidP="002148BB">
            <w:pPr>
              <w:suppressAutoHyphens/>
              <w:jc w:val="center"/>
              <w:rPr>
                <w:rFonts w:ascii="Times New Roman" w:hAnsi="Times New Roman"/>
                <w:sz w:val="20"/>
                <w:szCs w:val="20"/>
              </w:rPr>
            </w:pPr>
            <w:r>
              <w:rPr>
                <w:rFonts w:ascii="Times New Roman" w:hAnsi="Times New Roman"/>
                <w:sz w:val="20"/>
              </w:rPr>
              <w:t>30 000</w:t>
            </w:r>
          </w:p>
        </w:tc>
      </w:tr>
      <w:tr w:rsidR="00F16AAE" w:rsidRPr="008600FE" w14:paraId="27545520" w14:textId="77777777" w:rsidTr="002148BB">
        <w:trPr>
          <w:cantSplit/>
        </w:trPr>
        <w:tc>
          <w:tcPr>
            <w:tcW w:w="1786" w:type="pct"/>
          </w:tcPr>
          <w:p w14:paraId="30E75EE1" w14:textId="77777777" w:rsidR="00F16AAE" w:rsidRDefault="00F16AAE" w:rsidP="002148BB">
            <w:pPr>
              <w:suppressAutoHyphens/>
              <w:rPr>
                <w:rFonts w:ascii="Times New Roman" w:hAnsi="Times New Roman"/>
                <w:sz w:val="20"/>
                <w:szCs w:val="20"/>
              </w:rPr>
            </w:pPr>
            <w:r>
              <w:rPr>
                <w:rFonts w:ascii="Times New Roman" w:hAnsi="Times New Roman"/>
                <w:sz w:val="20"/>
              </w:rPr>
              <w:t>Tekne, reversējama</w:t>
            </w:r>
          </w:p>
        </w:tc>
        <w:tc>
          <w:tcPr>
            <w:tcW w:w="1161" w:type="pct"/>
          </w:tcPr>
          <w:p w14:paraId="372FB302" w14:textId="13AAA07F" w:rsidR="00F16AAE" w:rsidRPr="00CC2462" w:rsidRDefault="00F16AAE" w:rsidP="002148BB">
            <w:pPr>
              <w:suppressAutoHyphens/>
              <w:jc w:val="center"/>
              <w:rPr>
                <w:rFonts w:ascii="Times New Roman" w:hAnsi="Times New Roman"/>
                <w:sz w:val="20"/>
                <w:szCs w:val="20"/>
              </w:rPr>
            </w:pPr>
            <w:r>
              <w:rPr>
                <w:rFonts w:ascii="Times New Roman" w:hAnsi="Times New Roman"/>
                <w:sz w:val="20"/>
              </w:rPr>
              <w:t>≤ 30</w:t>
            </w:r>
          </w:p>
        </w:tc>
        <w:tc>
          <w:tcPr>
            <w:tcW w:w="982" w:type="pct"/>
            <w:vMerge/>
          </w:tcPr>
          <w:p w14:paraId="3BF32254" w14:textId="77777777" w:rsidR="00F16AAE" w:rsidRPr="008600FE" w:rsidRDefault="00F16AAE" w:rsidP="002148BB">
            <w:pPr>
              <w:suppressAutoHyphens/>
              <w:rPr>
                <w:rFonts w:ascii="Times New Roman" w:hAnsi="Times New Roman"/>
                <w:sz w:val="20"/>
                <w:szCs w:val="20"/>
              </w:rPr>
            </w:pPr>
          </w:p>
        </w:tc>
        <w:tc>
          <w:tcPr>
            <w:tcW w:w="1071" w:type="pct"/>
          </w:tcPr>
          <w:p w14:paraId="7978B8BE" w14:textId="77777777" w:rsidR="00F16AAE" w:rsidRDefault="00F16AAE" w:rsidP="002148BB">
            <w:pPr>
              <w:suppressAutoHyphens/>
              <w:jc w:val="center"/>
              <w:rPr>
                <w:rFonts w:ascii="Times New Roman" w:hAnsi="Times New Roman"/>
                <w:sz w:val="20"/>
                <w:szCs w:val="20"/>
              </w:rPr>
            </w:pPr>
            <w:r>
              <w:rPr>
                <w:rFonts w:ascii="Times New Roman" w:hAnsi="Times New Roman"/>
                <w:sz w:val="20"/>
              </w:rPr>
              <w:t>80 000</w:t>
            </w:r>
          </w:p>
        </w:tc>
      </w:tr>
      <w:tr w:rsidR="003339E4" w:rsidRPr="008600FE" w14:paraId="5DDB3BA8" w14:textId="77777777" w:rsidTr="002148BB">
        <w:trPr>
          <w:cantSplit/>
        </w:trPr>
        <w:tc>
          <w:tcPr>
            <w:tcW w:w="1786" w:type="pct"/>
          </w:tcPr>
          <w:p w14:paraId="3E14592E" w14:textId="54C5D3AE" w:rsidR="003339E4" w:rsidRDefault="003339E4" w:rsidP="002148BB">
            <w:pPr>
              <w:suppressAutoHyphens/>
              <w:rPr>
                <w:rFonts w:ascii="Times New Roman" w:hAnsi="Times New Roman"/>
                <w:sz w:val="20"/>
                <w:szCs w:val="20"/>
              </w:rPr>
            </w:pPr>
            <w:proofErr w:type="spellStart"/>
            <w:r>
              <w:rPr>
                <w:rFonts w:ascii="Times New Roman" w:hAnsi="Times New Roman"/>
                <w:sz w:val="20"/>
              </w:rPr>
              <w:t>Veļasmašīnas</w:t>
            </w:r>
            <w:proofErr w:type="spellEnd"/>
            <w:r>
              <w:rPr>
                <w:rFonts w:ascii="Times New Roman" w:hAnsi="Times New Roman"/>
                <w:sz w:val="20"/>
              </w:rPr>
              <w:t xml:space="preserve"> vārsts</w:t>
            </w:r>
          </w:p>
        </w:tc>
        <w:tc>
          <w:tcPr>
            <w:tcW w:w="1161" w:type="pct"/>
          </w:tcPr>
          <w:p w14:paraId="2DAE1BCB" w14:textId="5DAB0F49" w:rsidR="003339E4" w:rsidRPr="00CC2462" w:rsidRDefault="003339E4" w:rsidP="002148BB">
            <w:pPr>
              <w:suppressAutoHyphens/>
              <w:jc w:val="center"/>
              <w:rPr>
                <w:rFonts w:ascii="Times New Roman" w:hAnsi="Times New Roman"/>
                <w:sz w:val="20"/>
                <w:szCs w:val="20"/>
              </w:rPr>
            </w:pPr>
            <w:r>
              <w:rPr>
                <w:rFonts w:ascii="Times New Roman" w:hAnsi="Times New Roman"/>
                <w:sz w:val="20"/>
              </w:rPr>
              <w:t>≤ 30</w:t>
            </w:r>
          </w:p>
        </w:tc>
        <w:tc>
          <w:tcPr>
            <w:tcW w:w="982" w:type="pct"/>
            <w:vMerge/>
          </w:tcPr>
          <w:p w14:paraId="0B6D0BAC" w14:textId="77777777" w:rsidR="003339E4" w:rsidRPr="008600FE" w:rsidRDefault="003339E4" w:rsidP="002148BB">
            <w:pPr>
              <w:suppressAutoHyphens/>
              <w:rPr>
                <w:rFonts w:ascii="Times New Roman" w:hAnsi="Times New Roman"/>
                <w:sz w:val="20"/>
                <w:szCs w:val="20"/>
              </w:rPr>
            </w:pPr>
          </w:p>
        </w:tc>
        <w:tc>
          <w:tcPr>
            <w:tcW w:w="1071" w:type="pct"/>
          </w:tcPr>
          <w:p w14:paraId="71657F8D" w14:textId="6D196A96" w:rsidR="003339E4" w:rsidRDefault="003339E4" w:rsidP="002148BB">
            <w:pPr>
              <w:suppressAutoHyphens/>
              <w:jc w:val="center"/>
              <w:rPr>
                <w:rFonts w:ascii="Times New Roman" w:hAnsi="Times New Roman"/>
                <w:sz w:val="20"/>
                <w:szCs w:val="20"/>
              </w:rPr>
            </w:pPr>
            <w:r>
              <w:rPr>
                <w:rFonts w:ascii="Times New Roman" w:hAnsi="Times New Roman"/>
                <w:sz w:val="20"/>
              </w:rPr>
              <w:t>10 000</w:t>
            </w:r>
          </w:p>
        </w:tc>
      </w:tr>
      <w:tr w:rsidR="003339E4" w:rsidRPr="008600FE" w14:paraId="64952190" w14:textId="77777777" w:rsidTr="002148BB">
        <w:trPr>
          <w:cantSplit/>
        </w:trPr>
        <w:tc>
          <w:tcPr>
            <w:tcW w:w="1786" w:type="pct"/>
          </w:tcPr>
          <w:p w14:paraId="3B1D7393" w14:textId="101FD985" w:rsidR="003339E4" w:rsidRDefault="003339E4" w:rsidP="002148BB">
            <w:pPr>
              <w:suppressAutoHyphens/>
              <w:rPr>
                <w:rFonts w:ascii="Times New Roman" w:hAnsi="Times New Roman"/>
                <w:sz w:val="20"/>
                <w:szCs w:val="20"/>
              </w:rPr>
            </w:pPr>
            <w:r>
              <w:rPr>
                <w:rFonts w:ascii="Times New Roman" w:hAnsi="Times New Roman"/>
                <w:sz w:val="20"/>
              </w:rPr>
              <w:t>Elektroniskais santehnikas aprīkojums, krāns</w:t>
            </w:r>
          </w:p>
        </w:tc>
        <w:tc>
          <w:tcPr>
            <w:tcW w:w="1161" w:type="pct"/>
          </w:tcPr>
          <w:p w14:paraId="73E78F70" w14:textId="77049988" w:rsidR="003339E4" w:rsidRPr="00CC2462" w:rsidRDefault="003339E4" w:rsidP="002148BB">
            <w:pPr>
              <w:suppressAutoHyphens/>
              <w:jc w:val="center"/>
              <w:rPr>
                <w:rFonts w:ascii="Times New Roman" w:hAnsi="Times New Roman"/>
                <w:sz w:val="20"/>
                <w:szCs w:val="20"/>
              </w:rPr>
            </w:pPr>
            <w:r>
              <w:rPr>
                <w:rFonts w:ascii="Times New Roman" w:hAnsi="Times New Roman"/>
                <w:sz w:val="20"/>
              </w:rPr>
              <w:t>(≤ 30)/(65±2)</w:t>
            </w:r>
          </w:p>
        </w:tc>
        <w:tc>
          <w:tcPr>
            <w:tcW w:w="982" w:type="pct"/>
            <w:vMerge/>
          </w:tcPr>
          <w:p w14:paraId="1576AF01" w14:textId="77777777" w:rsidR="003339E4" w:rsidRPr="008600FE" w:rsidRDefault="003339E4" w:rsidP="002148BB">
            <w:pPr>
              <w:suppressAutoHyphens/>
              <w:rPr>
                <w:rFonts w:ascii="Times New Roman" w:hAnsi="Times New Roman"/>
                <w:sz w:val="20"/>
                <w:szCs w:val="20"/>
              </w:rPr>
            </w:pPr>
          </w:p>
        </w:tc>
        <w:tc>
          <w:tcPr>
            <w:tcW w:w="1071" w:type="pct"/>
          </w:tcPr>
          <w:p w14:paraId="052481D3" w14:textId="640959A5" w:rsidR="003339E4" w:rsidRDefault="003339E4" w:rsidP="002148BB">
            <w:pPr>
              <w:suppressAutoHyphens/>
              <w:jc w:val="center"/>
              <w:rPr>
                <w:rFonts w:ascii="Times New Roman" w:hAnsi="Times New Roman"/>
                <w:sz w:val="20"/>
                <w:szCs w:val="20"/>
              </w:rPr>
            </w:pPr>
            <w:r>
              <w:rPr>
                <w:rFonts w:ascii="Times New Roman" w:hAnsi="Times New Roman"/>
                <w:sz w:val="20"/>
              </w:rPr>
              <w:t>210 000</w:t>
            </w:r>
          </w:p>
        </w:tc>
      </w:tr>
      <w:tr w:rsidR="003339E4" w:rsidRPr="008600FE" w14:paraId="5CE42E34" w14:textId="77777777" w:rsidTr="002148BB">
        <w:trPr>
          <w:cantSplit/>
        </w:trPr>
        <w:tc>
          <w:tcPr>
            <w:tcW w:w="1786" w:type="pct"/>
          </w:tcPr>
          <w:p w14:paraId="69526917" w14:textId="4BA1D2E8" w:rsidR="003339E4" w:rsidRPr="008600FE" w:rsidRDefault="003339E4" w:rsidP="002148BB">
            <w:pPr>
              <w:suppressAutoHyphens/>
              <w:rPr>
                <w:rFonts w:ascii="Times New Roman" w:hAnsi="Times New Roman"/>
                <w:sz w:val="20"/>
                <w:szCs w:val="20"/>
              </w:rPr>
            </w:pPr>
            <w:r>
              <w:rPr>
                <w:rFonts w:ascii="Times New Roman" w:hAnsi="Times New Roman"/>
                <w:sz w:val="20"/>
              </w:rPr>
              <w:t>Elektroniskais santehnikas aprīkojums, maisītājs</w:t>
            </w:r>
          </w:p>
        </w:tc>
        <w:tc>
          <w:tcPr>
            <w:tcW w:w="1161" w:type="pct"/>
          </w:tcPr>
          <w:p w14:paraId="1996879A" w14:textId="67AEE243" w:rsidR="003339E4" w:rsidRPr="00CC2462" w:rsidRDefault="003339E4" w:rsidP="002148BB">
            <w:pPr>
              <w:suppressAutoHyphens/>
              <w:jc w:val="center"/>
              <w:rPr>
                <w:rFonts w:ascii="Times New Roman" w:hAnsi="Times New Roman"/>
                <w:sz w:val="20"/>
                <w:szCs w:val="20"/>
              </w:rPr>
            </w:pPr>
            <w:r>
              <w:rPr>
                <w:rFonts w:ascii="Times New Roman" w:hAnsi="Times New Roman"/>
                <w:sz w:val="20"/>
              </w:rPr>
              <w:t>(≤ 30)/(65±2)</w:t>
            </w:r>
          </w:p>
        </w:tc>
        <w:tc>
          <w:tcPr>
            <w:tcW w:w="982" w:type="pct"/>
            <w:vMerge/>
          </w:tcPr>
          <w:p w14:paraId="3EDCD62B" w14:textId="77777777" w:rsidR="003339E4" w:rsidRPr="008600FE" w:rsidRDefault="003339E4" w:rsidP="002148BB">
            <w:pPr>
              <w:suppressAutoHyphens/>
              <w:rPr>
                <w:rFonts w:ascii="Times New Roman" w:hAnsi="Times New Roman"/>
                <w:sz w:val="20"/>
                <w:szCs w:val="20"/>
              </w:rPr>
            </w:pPr>
          </w:p>
        </w:tc>
        <w:tc>
          <w:tcPr>
            <w:tcW w:w="1071" w:type="pct"/>
          </w:tcPr>
          <w:p w14:paraId="39110471" w14:textId="72347D06" w:rsidR="003339E4" w:rsidRPr="008600FE" w:rsidRDefault="003339E4" w:rsidP="002148BB">
            <w:pPr>
              <w:suppressAutoHyphens/>
              <w:jc w:val="center"/>
              <w:rPr>
                <w:rFonts w:ascii="Times New Roman" w:hAnsi="Times New Roman"/>
                <w:sz w:val="20"/>
                <w:szCs w:val="20"/>
              </w:rPr>
            </w:pPr>
            <w:r>
              <w:rPr>
                <w:rFonts w:ascii="Times New Roman" w:hAnsi="Times New Roman"/>
                <w:sz w:val="20"/>
              </w:rPr>
              <w:t>70 000</w:t>
            </w:r>
          </w:p>
        </w:tc>
      </w:tr>
      <w:tr w:rsidR="003339E4" w:rsidRPr="008600FE" w14:paraId="3A2F9D52" w14:textId="77777777" w:rsidTr="002148BB">
        <w:trPr>
          <w:cantSplit/>
        </w:trPr>
        <w:tc>
          <w:tcPr>
            <w:tcW w:w="5000" w:type="pct"/>
            <w:gridSpan w:val="4"/>
          </w:tcPr>
          <w:p w14:paraId="38CD61D9" w14:textId="46A3B7F7" w:rsidR="003339E4" w:rsidRPr="008600FE" w:rsidRDefault="003339E4" w:rsidP="002148BB">
            <w:pPr>
              <w:suppressAutoHyphens/>
              <w:spacing w:before="60"/>
              <w:rPr>
                <w:rFonts w:ascii="Times New Roman" w:hAnsi="Times New Roman"/>
                <w:sz w:val="20"/>
                <w:szCs w:val="20"/>
              </w:rPr>
            </w:pPr>
            <w:r>
              <w:rPr>
                <w:rFonts w:ascii="Times New Roman" w:hAnsi="Times New Roman"/>
                <w:sz w:val="20"/>
              </w:rPr>
              <w:t xml:space="preserve">a) Sviras maisītāji — taisnstūrveida vai </w:t>
            </w:r>
            <w:proofErr w:type="spellStart"/>
            <w:r>
              <w:rPr>
                <w:rFonts w:ascii="Times New Roman" w:hAnsi="Times New Roman"/>
                <w:sz w:val="20"/>
              </w:rPr>
              <w:t>trijstūrveida</w:t>
            </w:r>
            <w:proofErr w:type="spellEnd"/>
            <w:r>
              <w:rPr>
                <w:rFonts w:ascii="Times New Roman" w:hAnsi="Times New Roman"/>
                <w:sz w:val="20"/>
              </w:rPr>
              <w:t xml:space="preserve"> trajektorija, tostarp trīs atvēršanas/aizvēršanas cikli, plūsmas ilgums (5±0,5) s.</w:t>
            </w:r>
          </w:p>
        </w:tc>
      </w:tr>
    </w:tbl>
    <w:p w14:paraId="0D197F72" w14:textId="27225D5E" w:rsidR="002D7E58" w:rsidRDefault="002D7E58" w:rsidP="00550738">
      <w:pPr>
        <w:pStyle w:val="LLPykala"/>
        <w:keepNext/>
        <w:keepLines/>
        <w:spacing w:before="240" w:after="240"/>
      </w:pPr>
      <w:r>
        <w:t>15. pants</w:t>
      </w:r>
    </w:p>
    <w:p w14:paraId="263AE2D3" w14:textId="77777777" w:rsidR="006D5BA9" w:rsidRDefault="00212378" w:rsidP="00550738">
      <w:pPr>
        <w:pStyle w:val="LLPykalanOtsikko"/>
        <w:keepNext/>
        <w:keepLines/>
        <w:spacing w:after="240"/>
        <w:rPr>
          <w:i w:val="0"/>
        </w:rPr>
      </w:pPr>
      <w:proofErr w:type="spellStart"/>
      <w:r>
        <w:t>Pievadmehānisma</w:t>
      </w:r>
      <w:proofErr w:type="spellEnd"/>
      <w:r>
        <w:t xml:space="preserve"> griezes </w:t>
      </w:r>
      <w:proofErr w:type="spellStart"/>
      <w:r>
        <w:t>nogurumizturība</w:t>
      </w:r>
      <w:proofErr w:type="spellEnd"/>
      <w:r>
        <w:t xml:space="preserve"> </w:t>
      </w:r>
    </w:p>
    <w:p w14:paraId="3C1C8B26" w14:textId="54909F56" w:rsidR="005D05AE" w:rsidRDefault="00EE2532" w:rsidP="00CC2462">
      <w:pPr>
        <w:pStyle w:val="LLJohtolauseKappaleet"/>
      </w:pPr>
      <w:r>
        <w:t xml:space="preserve">Akreditēta testēšanas laboratorija pārbauda santehnikas aprīkojuma </w:t>
      </w:r>
      <w:proofErr w:type="spellStart"/>
      <w:r>
        <w:t>pievadmehānisma</w:t>
      </w:r>
      <w:proofErr w:type="spellEnd"/>
      <w:r>
        <w:t xml:space="preserve"> griezes </w:t>
      </w:r>
      <w:proofErr w:type="spellStart"/>
      <w:r>
        <w:t>nogurumizturību</w:t>
      </w:r>
      <w:proofErr w:type="spellEnd"/>
      <w:r>
        <w:t>. Šo testu veic tā, kā norādīts 5. tabulā. Testa laikā santehnikas aprīkojumā nedrīkst rasties paliekoša deformācija vai bojājumi. Pēc testa santehnikas aprīkojumam jābūt noturīgam pret noplūdēm. Termostata krāniem jāatbilst prasībām, kas izvirzītas regulēšanas funkcijām.</w:t>
      </w:r>
    </w:p>
    <w:p w14:paraId="268CD7D7" w14:textId="77777777" w:rsidR="00F73882" w:rsidRPr="005D05AE" w:rsidRDefault="00F73882" w:rsidP="00550738">
      <w:pPr>
        <w:spacing w:line="220" w:lineRule="exact"/>
        <w:ind w:firstLine="170"/>
        <w:jc w:val="both"/>
        <w:rPr>
          <w:rFonts w:ascii="Times New Roman" w:eastAsia="Times New Roman" w:hAnsi="Times New Roman"/>
          <w:szCs w:val="24"/>
        </w:rPr>
      </w:pPr>
    </w:p>
    <w:p w14:paraId="2B780E85" w14:textId="4B3D99B5" w:rsidR="004671DD" w:rsidRDefault="004671DD" w:rsidP="002148BB">
      <w:pPr>
        <w:keepNext/>
        <w:keepLines/>
        <w:spacing w:line="220" w:lineRule="exact"/>
        <w:jc w:val="both"/>
        <w:rPr>
          <w:rFonts w:ascii="Times New Roman" w:eastAsia="Times New Roman" w:hAnsi="Times New Roman"/>
          <w:sz w:val="20"/>
          <w:szCs w:val="20"/>
        </w:rPr>
      </w:pPr>
      <w:r>
        <w:rPr>
          <w:rFonts w:ascii="Times New Roman" w:hAnsi="Times New Roman"/>
          <w:sz w:val="20"/>
        </w:rPr>
        <w:t xml:space="preserve">5. tabula. </w:t>
      </w:r>
      <w:proofErr w:type="spellStart"/>
      <w:r>
        <w:rPr>
          <w:rFonts w:ascii="Times New Roman" w:hAnsi="Times New Roman"/>
          <w:sz w:val="20"/>
        </w:rPr>
        <w:t>Pievadmehānisma</w:t>
      </w:r>
      <w:proofErr w:type="spellEnd"/>
      <w:r>
        <w:rPr>
          <w:rFonts w:ascii="Times New Roman" w:hAnsi="Times New Roman"/>
          <w:sz w:val="20"/>
        </w:rPr>
        <w:t xml:space="preserve"> griezes </w:t>
      </w:r>
      <w:proofErr w:type="spellStart"/>
      <w:r>
        <w:rPr>
          <w:rFonts w:ascii="Times New Roman" w:hAnsi="Times New Roman"/>
          <w:sz w:val="20"/>
        </w:rPr>
        <w:t>nogurumizturība</w:t>
      </w:r>
      <w:proofErr w:type="spellEnd"/>
    </w:p>
    <w:p w14:paraId="06764D79" w14:textId="77777777" w:rsidR="002148BB" w:rsidRPr="0008292C" w:rsidRDefault="002148BB" w:rsidP="002148BB">
      <w:pPr>
        <w:keepNext/>
        <w:keepLines/>
        <w:spacing w:line="220" w:lineRule="exact"/>
        <w:jc w:val="both"/>
        <w:rPr>
          <w:rFonts w:ascii="Times New Roman" w:eastAsia="Times New Roman" w:hAnsi="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4029"/>
        <w:gridCol w:w="1844"/>
        <w:gridCol w:w="2457"/>
      </w:tblGrid>
      <w:tr w:rsidR="005D05AE" w:rsidRPr="00CE2F4E" w14:paraId="4A7CE147" w14:textId="77777777" w:rsidTr="002148BB">
        <w:trPr>
          <w:cantSplit/>
        </w:trPr>
        <w:tc>
          <w:tcPr>
            <w:tcW w:w="2418" w:type="pct"/>
            <w:tcBorders>
              <w:top w:val="single" w:sz="6" w:space="0" w:color="auto"/>
              <w:left w:val="single" w:sz="6" w:space="0" w:color="auto"/>
              <w:bottom w:val="single" w:sz="6" w:space="0" w:color="auto"/>
            </w:tcBorders>
          </w:tcPr>
          <w:p w14:paraId="07C62768" w14:textId="77777777" w:rsidR="005D05AE" w:rsidRPr="00CE2F4E" w:rsidRDefault="005D05AE" w:rsidP="002148BB">
            <w:pPr>
              <w:keepNext/>
              <w:keepLines/>
              <w:jc w:val="center"/>
              <w:rPr>
                <w:rFonts w:ascii="Times New Roman" w:hAnsi="Times New Roman"/>
                <w:color w:val="000000"/>
                <w:sz w:val="20"/>
                <w:szCs w:val="20"/>
              </w:rPr>
            </w:pPr>
            <w:r>
              <w:rPr>
                <w:rFonts w:ascii="Times New Roman" w:hAnsi="Times New Roman"/>
                <w:color w:val="000000"/>
                <w:sz w:val="20"/>
              </w:rPr>
              <w:t>Testējamā vienība</w:t>
            </w:r>
          </w:p>
        </w:tc>
        <w:tc>
          <w:tcPr>
            <w:tcW w:w="1107" w:type="pct"/>
            <w:tcBorders>
              <w:top w:val="single" w:sz="6" w:space="0" w:color="auto"/>
            </w:tcBorders>
          </w:tcPr>
          <w:p w14:paraId="57E27ED2" w14:textId="77777777" w:rsidR="005D05AE" w:rsidRPr="00CE2F4E" w:rsidRDefault="005D05AE" w:rsidP="002148BB">
            <w:pPr>
              <w:keepNext/>
              <w:keepLines/>
              <w:jc w:val="center"/>
              <w:rPr>
                <w:rFonts w:ascii="Times New Roman" w:hAnsi="Times New Roman"/>
                <w:color w:val="000000"/>
                <w:sz w:val="20"/>
                <w:szCs w:val="20"/>
              </w:rPr>
            </w:pPr>
            <w:r>
              <w:rPr>
                <w:rFonts w:ascii="Times New Roman" w:hAnsi="Times New Roman"/>
                <w:color w:val="000000"/>
                <w:sz w:val="20"/>
              </w:rPr>
              <w:t>Griezes moments</w:t>
            </w:r>
          </w:p>
        </w:tc>
        <w:tc>
          <w:tcPr>
            <w:tcW w:w="1476" w:type="pct"/>
            <w:tcBorders>
              <w:top w:val="single" w:sz="6" w:space="0" w:color="auto"/>
              <w:bottom w:val="single" w:sz="6" w:space="0" w:color="auto"/>
              <w:right w:val="single" w:sz="6" w:space="0" w:color="auto"/>
            </w:tcBorders>
          </w:tcPr>
          <w:p w14:paraId="2728276A" w14:textId="66D2C631" w:rsidR="005D05AE" w:rsidRPr="00CE2F4E" w:rsidRDefault="005D05AE" w:rsidP="005B6A8E">
            <w:pPr>
              <w:keepNext/>
              <w:keepLines/>
              <w:jc w:val="center"/>
              <w:rPr>
                <w:rFonts w:ascii="Times New Roman" w:hAnsi="Times New Roman"/>
                <w:color w:val="000000"/>
                <w:sz w:val="20"/>
                <w:szCs w:val="20"/>
              </w:rPr>
            </w:pPr>
            <w:r>
              <w:rPr>
                <w:rFonts w:ascii="Times New Roman" w:hAnsi="Times New Roman"/>
                <w:color w:val="000000"/>
                <w:sz w:val="20"/>
              </w:rPr>
              <w:t>Testa laiks</w:t>
            </w:r>
          </w:p>
        </w:tc>
      </w:tr>
      <w:tr w:rsidR="005D05AE" w:rsidRPr="00CE2F4E" w14:paraId="7C0932D8" w14:textId="77777777" w:rsidTr="002148BB">
        <w:trPr>
          <w:cantSplit/>
        </w:trPr>
        <w:tc>
          <w:tcPr>
            <w:tcW w:w="2418" w:type="pct"/>
            <w:tcBorders>
              <w:top w:val="single" w:sz="6" w:space="0" w:color="auto"/>
              <w:left w:val="single" w:sz="6" w:space="0" w:color="auto"/>
              <w:bottom w:val="single" w:sz="6" w:space="0" w:color="auto"/>
            </w:tcBorders>
          </w:tcPr>
          <w:p w14:paraId="33DB3D7B" w14:textId="153E968A" w:rsidR="005D05AE" w:rsidRPr="00CE2F4E" w:rsidRDefault="005D05AE" w:rsidP="00550738">
            <w:pPr>
              <w:rPr>
                <w:rFonts w:ascii="Times New Roman" w:hAnsi="Times New Roman"/>
                <w:color w:val="000000"/>
                <w:sz w:val="20"/>
                <w:szCs w:val="20"/>
              </w:rPr>
            </w:pPr>
            <w:r>
              <w:rPr>
                <w:rFonts w:ascii="Times New Roman" w:hAnsi="Times New Roman"/>
                <w:color w:val="000000"/>
                <w:sz w:val="20"/>
              </w:rPr>
              <w:t>Regulēšanas vārsts — aizvēršanas/atvēršanas virzieni</w:t>
            </w:r>
          </w:p>
        </w:tc>
        <w:tc>
          <w:tcPr>
            <w:tcW w:w="1107" w:type="pct"/>
            <w:tcBorders>
              <w:top w:val="single" w:sz="6" w:space="0" w:color="auto"/>
              <w:bottom w:val="single" w:sz="6" w:space="0" w:color="auto"/>
            </w:tcBorders>
          </w:tcPr>
          <w:p w14:paraId="7CD2659B" w14:textId="11D550B5" w:rsidR="005D05AE" w:rsidRPr="00CE2F4E" w:rsidRDefault="005D05AE" w:rsidP="00550738">
            <w:pPr>
              <w:jc w:val="center"/>
              <w:rPr>
                <w:rFonts w:ascii="Times New Roman" w:hAnsi="Times New Roman"/>
                <w:color w:val="000000"/>
                <w:sz w:val="20"/>
                <w:szCs w:val="20"/>
              </w:rPr>
            </w:pPr>
            <w:r>
              <w:rPr>
                <w:rFonts w:ascii="Times New Roman" w:hAnsi="Times New Roman"/>
                <w:color w:val="000000"/>
                <w:sz w:val="20"/>
              </w:rPr>
              <w:t xml:space="preserve">(6±0,2) </w:t>
            </w:r>
            <w:proofErr w:type="spellStart"/>
            <w:r>
              <w:rPr>
                <w:rFonts w:ascii="Times New Roman" w:hAnsi="Times New Roman"/>
                <w:color w:val="000000"/>
                <w:sz w:val="20"/>
              </w:rPr>
              <w:t>Nm</w:t>
            </w:r>
            <w:proofErr w:type="spellEnd"/>
          </w:p>
        </w:tc>
        <w:tc>
          <w:tcPr>
            <w:tcW w:w="1476" w:type="pct"/>
            <w:vMerge w:val="restart"/>
            <w:tcBorders>
              <w:top w:val="single" w:sz="6" w:space="0" w:color="auto"/>
              <w:bottom w:val="single" w:sz="6" w:space="0" w:color="auto"/>
              <w:right w:val="single" w:sz="6" w:space="0" w:color="auto"/>
            </w:tcBorders>
          </w:tcPr>
          <w:p w14:paraId="2E90E7EA" w14:textId="1D21E12F" w:rsidR="005D05AE" w:rsidRDefault="005D05AE" w:rsidP="00550738">
            <w:pPr>
              <w:jc w:val="center"/>
              <w:rPr>
                <w:rFonts w:ascii="Times New Roman" w:hAnsi="Times New Roman"/>
                <w:color w:val="000000"/>
                <w:sz w:val="20"/>
                <w:szCs w:val="20"/>
              </w:rPr>
            </w:pPr>
            <w:r>
              <w:rPr>
                <w:rFonts w:ascii="Times New Roman" w:hAnsi="Times New Roman"/>
                <w:color w:val="000000"/>
                <w:sz w:val="20"/>
              </w:rPr>
              <w:t>(300–315) s griezes moments</w:t>
            </w:r>
          </w:p>
          <w:p w14:paraId="081DD88C" w14:textId="37C892A1" w:rsidR="005D05AE" w:rsidRPr="00CE2F4E" w:rsidRDefault="005D05AE" w:rsidP="00550738">
            <w:pPr>
              <w:jc w:val="center"/>
              <w:rPr>
                <w:rFonts w:ascii="Times New Roman" w:hAnsi="Times New Roman"/>
                <w:color w:val="000000"/>
                <w:sz w:val="20"/>
                <w:szCs w:val="20"/>
              </w:rPr>
            </w:pPr>
            <w:r>
              <w:rPr>
                <w:rFonts w:ascii="Times New Roman" w:hAnsi="Times New Roman"/>
                <w:color w:val="000000"/>
                <w:sz w:val="20"/>
              </w:rPr>
              <w:t>Paātrinājuma laiks (4–6) s</w:t>
            </w:r>
          </w:p>
        </w:tc>
      </w:tr>
      <w:tr w:rsidR="005D05AE" w:rsidRPr="00CE2F4E" w14:paraId="592C1D6C" w14:textId="77777777" w:rsidTr="002148BB">
        <w:trPr>
          <w:cantSplit/>
        </w:trPr>
        <w:tc>
          <w:tcPr>
            <w:tcW w:w="2418" w:type="pct"/>
            <w:tcBorders>
              <w:top w:val="single" w:sz="6" w:space="0" w:color="auto"/>
              <w:left w:val="single" w:sz="6" w:space="0" w:color="auto"/>
              <w:bottom w:val="single" w:sz="6" w:space="0" w:color="auto"/>
            </w:tcBorders>
          </w:tcPr>
          <w:p w14:paraId="07F08D52" w14:textId="24ADFA10" w:rsidR="005D05AE" w:rsidRPr="00CE2F4E" w:rsidRDefault="005D05AE" w:rsidP="00550738">
            <w:pPr>
              <w:rPr>
                <w:rFonts w:ascii="Times New Roman" w:hAnsi="Times New Roman"/>
                <w:color w:val="000000"/>
                <w:sz w:val="20"/>
                <w:szCs w:val="20"/>
              </w:rPr>
            </w:pPr>
            <w:r>
              <w:rPr>
                <w:rFonts w:ascii="Times New Roman" w:hAnsi="Times New Roman"/>
                <w:color w:val="000000"/>
                <w:sz w:val="20"/>
              </w:rPr>
              <w:t>Termostata krāna temperatūras regulēšanas rokturis</w:t>
            </w:r>
          </w:p>
        </w:tc>
        <w:tc>
          <w:tcPr>
            <w:tcW w:w="1107" w:type="pct"/>
            <w:tcBorders>
              <w:top w:val="single" w:sz="6" w:space="0" w:color="auto"/>
              <w:bottom w:val="single" w:sz="6" w:space="0" w:color="auto"/>
            </w:tcBorders>
          </w:tcPr>
          <w:p w14:paraId="326A3837" w14:textId="3F85D84A" w:rsidR="005D05AE" w:rsidRPr="00CE2F4E" w:rsidRDefault="005D05AE" w:rsidP="00550738">
            <w:pPr>
              <w:jc w:val="center"/>
              <w:rPr>
                <w:rFonts w:ascii="Times New Roman" w:hAnsi="Times New Roman"/>
                <w:color w:val="000000"/>
                <w:sz w:val="20"/>
                <w:szCs w:val="20"/>
              </w:rPr>
            </w:pPr>
            <w:r>
              <w:rPr>
                <w:rFonts w:ascii="Times New Roman" w:hAnsi="Times New Roman"/>
                <w:color w:val="000000"/>
                <w:sz w:val="20"/>
              </w:rPr>
              <w:t xml:space="preserve">(3+0/-0,15) </w:t>
            </w:r>
            <w:proofErr w:type="spellStart"/>
            <w:r>
              <w:rPr>
                <w:rFonts w:ascii="Times New Roman" w:hAnsi="Times New Roman"/>
                <w:color w:val="000000"/>
                <w:sz w:val="20"/>
              </w:rPr>
              <w:t>Nm</w:t>
            </w:r>
            <w:proofErr w:type="spellEnd"/>
          </w:p>
        </w:tc>
        <w:tc>
          <w:tcPr>
            <w:tcW w:w="1476" w:type="pct"/>
            <w:vMerge/>
            <w:tcBorders>
              <w:top w:val="single" w:sz="6" w:space="0" w:color="auto"/>
              <w:bottom w:val="single" w:sz="6" w:space="0" w:color="auto"/>
              <w:right w:val="single" w:sz="6" w:space="0" w:color="auto"/>
            </w:tcBorders>
          </w:tcPr>
          <w:p w14:paraId="2FFB5D04" w14:textId="77777777" w:rsidR="005D05AE" w:rsidRPr="00CE2F4E" w:rsidRDefault="005D05AE" w:rsidP="00550738">
            <w:pPr>
              <w:rPr>
                <w:rFonts w:ascii="Times New Roman" w:hAnsi="Times New Roman"/>
                <w:color w:val="000000"/>
                <w:sz w:val="20"/>
                <w:szCs w:val="20"/>
              </w:rPr>
            </w:pPr>
          </w:p>
        </w:tc>
      </w:tr>
    </w:tbl>
    <w:p w14:paraId="45B918E7" w14:textId="77777777" w:rsidR="002D7E58" w:rsidRDefault="002D7E58" w:rsidP="00550738">
      <w:pPr>
        <w:pStyle w:val="LLPykala"/>
        <w:keepNext/>
        <w:keepLines/>
        <w:spacing w:before="240" w:after="240"/>
      </w:pPr>
      <w:r>
        <w:t>16. pants</w:t>
      </w:r>
    </w:p>
    <w:p w14:paraId="68FD2CFC" w14:textId="77777777" w:rsidR="006D5BA9" w:rsidRPr="006D5BA9" w:rsidRDefault="007A4CC9" w:rsidP="00550738">
      <w:pPr>
        <w:pStyle w:val="LLPykalanOtsikko"/>
        <w:keepNext/>
        <w:keepLines/>
        <w:spacing w:after="240"/>
        <w:rPr>
          <w:i w:val="0"/>
        </w:rPr>
      </w:pPr>
      <w:proofErr w:type="spellStart"/>
      <w:r>
        <w:t>Atplūdes</w:t>
      </w:r>
      <w:proofErr w:type="spellEnd"/>
      <w:r>
        <w:t xml:space="preserve"> novēršana</w:t>
      </w:r>
    </w:p>
    <w:p w14:paraId="3015D8DF" w14:textId="4E6FBFC9" w:rsidR="004E5E93" w:rsidRDefault="00EE2532" w:rsidP="00CC2462">
      <w:pPr>
        <w:pStyle w:val="LLJohtolauseKappaleet"/>
      </w:pPr>
      <w:r>
        <w:t xml:space="preserve">Akreditēta testēšanas laboratorija pārbauda santehnikas aprīkojuma aizsardzību pret </w:t>
      </w:r>
      <w:proofErr w:type="spellStart"/>
      <w:r>
        <w:t>atplūdēm</w:t>
      </w:r>
      <w:proofErr w:type="spellEnd"/>
      <w:r>
        <w:t xml:space="preserve">. </w:t>
      </w:r>
    </w:p>
    <w:p w14:paraId="66EF51BC" w14:textId="77777777" w:rsidR="002D7E58" w:rsidRDefault="002D7E58" w:rsidP="00550738">
      <w:pPr>
        <w:pStyle w:val="LLPykala"/>
        <w:keepNext/>
        <w:keepLines/>
        <w:spacing w:before="240" w:after="240"/>
      </w:pPr>
      <w:r>
        <w:t>17. pants</w:t>
      </w:r>
    </w:p>
    <w:p w14:paraId="061F9874" w14:textId="3C8CCB76" w:rsidR="006D5BA9" w:rsidRPr="006D5BA9" w:rsidRDefault="006D5BA9" w:rsidP="00550738">
      <w:pPr>
        <w:pStyle w:val="LLPykalanOtsikko"/>
        <w:keepNext/>
        <w:keepLines/>
        <w:spacing w:after="240"/>
        <w:rPr>
          <w:i w:val="0"/>
        </w:rPr>
      </w:pPr>
      <w:r>
        <w:t>Trokšņa līmenis</w:t>
      </w:r>
    </w:p>
    <w:p w14:paraId="052856FC" w14:textId="5A913DDC" w:rsidR="002D7E58" w:rsidRPr="00CC2462" w:rsidRDefault="000752ED" w:rsidP="00CC2462">
      <w:pPr>
        <w:pStyle w:val="LLJohtolauseKappaleet"/>
      </w:pPr>
      <w:r>
        <w:t>Akreditēta testēšanas laboratorija izmēra santehnikas aprīkojuma trokšņa līmeni. Lai izmērītu trokšņa līmeni, nomaināmo vienību santehnikas aprīkojumā var aizstāt ar plūsmas pretestību. Plūsmas ātrumu izvēlas tā, lai tas atbilstu nomainītajai vienībai saskaņā ar plūsmas ātruma prasībām atbilstoši santehnikas aprīkojuma paredzētajam lietojumam.</w:t>
      </w:r>
    </w:p>
    <w:p w14:paraId="12705B3F" w14:textId="118714F4" w:rsidR="008D4D36" w:rsidRDefault="00021660" w:rsidP="00CC2462">
      <w:pPr>
        <w:pStyle w:val="LLJohtolauseKappaleet"/>
      </w:pPr>
      <w:r>
        <w:t>Santehnikas aprīkojuma trokšņa līmeni un atbilstošo plūsmas ātrumu mēra pie ūdens spiediena 0,1, 0,3 un 0,5 </w:t>
      </w:r>
      <w:proofErr w:type="spellStart"/>
      <w:r>
        <w:t>megapaskāli</w:t>
      </w:r>
      <w:proofErr w:type="spellEnd"/>
      <w:r>
        <w:t>. Mērījumā izmanto 0,3 </w:t>
      </w:r>
      <w:proofErr w:type="spellStart"/>
      <w:r>
        <w:t>megapaskālu</w:t>
      </w:r>
      <w:proofErr w:type="spellEnd"/>
      <w:r>
        <w:t xml:space="preserve"> spiedienu, nosakot santehnikas aprīkojuma trokšņa klasi, lai precizētu krāna maksimālo trokšņa līmeni, pagriežot iedarbināšanas rokturus. Trokšņa līmeņa klasi nosaka, pamatojoties uz trīs paraugu mērījumiem.</w:t>
      </w:r>
    </w:p>
    <w:p w14:paraId="6A17592E" w14:textId="77777777" w:rsidR="002D7E58" w:rsidRDefault="002D7E58" w:rsidP="00550738">
      <w:pPr>
        <w:pStyle w:val="LLPykala"/>
        <w:keepNext/>
        <w:keepLines/>
        <w:spacing w:before="240" w:after="240"/>
      </w:pPr>
      <w:r>
        <w:t>18. pants</w:t>
      </w:r>
    </w:p>
    <w:p w14:paraId="1CC527A2" w14:textId="77777777" w:rsidR="006D5BA9" w:rsidRPr="006D5BA9" w:rsidRDefault="006D5BA9" w:rsidP="00550738">
      <w:pPr>
        <w:pStyle w:val="LLPykalanOtsikko"/>
        <w:keepNext/>
        <w:keepLines/>
        <w:spacing w:after="240"/>
        <w:rPr>
          <w:i w:val="0"/>
        </w:rPr>
      </w:pPr>
      <w:r>
        <w:t>Marķējums</w:t>
      </w:r>
    </w:p>
    <w:p w14:paraId="0BB2C61D" w14:textId="54E81564" w:rsidR="008D4D36" w:rsidRPr="00CC2462" w:rsidRDefault="00C90E99" w:rsidP="00CC2462">
      <w:pPr>
        <w:pStyle w:val="LLJohtolauseKappaleet"/>
      </w:pPr>
      <w:r>
        <w:t xml:space="preserve">Akreditēta testēšanas laboratorija pārbauda santehnikas aprīkojuma marķējumu. </w:t>
      </w:r>
    </w:p>
    <w:p w14:paraId="1C0EA578" w14:textId="77777777" w:rsidR="002D7E58" w:rsidRDefault="002D7E58" w:rsidP="00550738">
      <w:pPr>
        <w:pStyle w:val="LLPykala"/>
        <w:keepNext/>
        <w:keepLines/>
        <w:spacing w:before="240" w:after="240"/>
      </w:pPr>
      <w:r>
        <w:lastRenderedPageBreak/>
        <w:t>19. pants</w:t>
      </w:r>
    </w:p>
    <w:p w14:paraId="78EEAA68" w14:textId="77777777" w:rsidR="006D5BA9" w:rsidRPr="006D5BA9" w:rsidRDefault="006D5BA9" w:rsidP="00550738">
      <w:pPr>
        <w:pStyle w:val="LLPykalanOtsikko"/>
        <w:keepNext/>
        <w:keepLines/>
        <w:spacing w:after="240"/>
        <w:rPr>
          <w:i w:val="0"/>
        </w:rPr>
      </w:pPr>
      <w:r>
        <w:t>Tipa testēšana</w:t>
      </w:r>
    </w:p>
    <w:p w14:paraId="770C525C" w14:textId="7A3B5397" w:rsidR="0008438B" w:rsidRDefault="00CA2483" w:rsidP="00CC2462">
      <w:pPr>
        <w:pStyle w:val="LLJohtolauseKappaleet"/>
      </w:pPr>
      <w:r>
        <w:t>Akreditēta testēšanas laboratorija veic santehnikas aprīkojuma tipa testēšanu, lai izdotu tipa apstiprinājumu, atbilstoši 2.1. tabulā norādītajam testēšanas apjomam.</w:t>
      </w:r>
    </w:p>
    <w:p w14:paraId="284AB8C0" w14:textId="5102BB65" w:rsidR="008D4D36" w:rsidRDefault="006D5BA9" w:rsidP="00CC2462">
      <w:pPr>
        <w:pStyle w:val="LLJohtolauseKappaleet"/>
      </w:pPr>
      <w:r>
        <w:t>Tipa testēšanai ražotājs papildus paraugiem iesniedz arī izstrādājuma rasējumus, tostarp daļu sarakstu un izejmateriālu specifikācijas, kā arī materiālu specifikācijas un sertifikātus un uzstādīšanas norādījumus.</w:t>
      </w:r>
    </w:p>
    <w:p w14:paraId="6375D8A5" w14:textId="77777777" w:rsidR="002D7E58" w:rsidRDefault="00ED6D8C" w:rsidP="00550738">
      <w:pPr>
        <w:pStyle w:val="LLPykala"/>
        <w:keepNext/>
        <w:keepLines/>
        <w:spacing w:before="240" w:after="240"/>
      </w:pPr>
      <w:r>
        <w:t>20. pants</w:t>
      </w:r>
    </w:p>
    <w:p w14:paraId="3B052F86" w14:textId="5205DB07" w:rsidR="006D5BA9" w:rsidRPr="006D5BA9" w:rsidRDefault="006D5BA9" w:rsidP="00550738">
      <w:pPr>
        <w:pStyle w:val="LLPykalanOtsikko"/>
        <w:keepNext/>
        <w:keepLines/>
        <w:spacing w:after="240"/>
        <w:rPr>
          <w:i w:val="0"/>
        </w:rPr>
      </w:pPr>
      <w:r>
        <w:t>Kvalitātes kontrole saistībā ar tipa apstiprinājumu</w:t>
      </w:r>
    </w:p>
    <w:p w14:paraId="166038B4" w14:textId="2826FDFB" w:rsidR="007A2E38" w:rsidRPr="002148BB" w:rsidRDefault="00E22470" w:rsidP="00CC2462">
      <w:pPr>
        <w:pStyle w:val="LLJohtolauseKappaleet"/>
      </w:pPr>
      <w:r>
        <w:t>Kvalitātes kontroles apliecināšanas iestāde pārliecinās, ka santehnikas aprīkojums atbilst tipa apstiprinājuma prasībām, kā arī nosacījumiem, kas minēti lēmumā par tipa apstiprinājumu.</w:t>
      </w:r>
    </w:p>
    <w:p w14:paraId="4F451703" w14:textId="4F588639" w:rsidR="008D4D36" w:rsidRDefault="006D5BA9" w:rsidP="00CC2462">
      <w:pPr>
        <w:pStyle w:val="LLJohtolauseKappaleet"/>
      </w:pPr>
      <w:r>
        <w:t>Kvalitātes apliecināšanas iestāde veic ražotnes sākotnējo pārbaudi, pastāvīgu iekšējās kvalitātes kontroles uzraudzību un izstrādājumu paraugu izlases veida testēšanu vismaz vienreiz gadā vai biežāk, ja šie izstrādājumi neatbilst tipa apstiprinājuma prasībām. Nejauši atlasīto paraugu testēšanas apjoms ir norādīts 2. pielikuma 2.2. tabulā.</w:t>
      </w:r>
    </w:p>
    <w:p w14:paraId="1FE215D5" w14:textId="7AEA3C6E" w:rsidR="008D4D36" w:rsidRDefault="00DF3012" w:rsidP="00CC2462">
      <w:pPr>
        <w:pStyle w:val="LLJohtolauseKappaleet"/>
      </w:pPr>
      <w:r>
        <w:t>Produkcijas iekšējā kvalitātes kontrole, ko veic ražotājs, aptver vismaz tās pārbaudes un testus, kas minēti 3. pielikuma 3.1. tabulā.</w:t>
      </w:r>
    </w:p>
    <w:p w14:paraId="0662A94F" w14:textId="77777777" w:rsidR="006A1A37" w:rsidRDefault="00ED6D8C" w:rsidP="00550738">
      <w:pPr>
        <w:pStyle w:val="LLPykala"/>
        <w:keepNext/>
        <w:keepLines/>
        <w:spacing w:before="240" w:after="240"/>
      </w:pPr>
      <w:r>
        <w:t>21. pants</w:t>
      </w:r>
    </w:p>
    <w:p w14:paraId="1205E823" w14:textId="77777777" w:rsidR="006A1A37" w:rsidRDefault="006A1A37" w:rsidP="00550738">
      <w:pPr>
        <w:pStyle w:val="LLPykalanOtsikko"/>
        <w:keepNext/>
        <w:keepLines/>
        <w:spacing w:after="240"/>
      </w:pPr>
      <w:r>
        <w:t>Stāšanās spēkā</w:t>
      </w:r>
    </w:p>
    <w:p w14:paraId="07A72F2E" w14:textId="0CC772FE" w:rsidR="005320F8" w:rsidRDefault="006A1A37" w:rsidP="00550738">
      <w:pPr>
        <w:pStyle w:val="LLKappalejako"/>
      </w:pPr>
      <w:r>
        <w:t>Šis dekrēts stājas spēkā 2020. gada 1. janvārī.</w:t>
      </w:r>
    </w:p>
    <w:p w14:paraId="33C9AE7C" w14:textId="77777777" w:rsidR="006A1A37" w:rsidRDefault="006A1A37" w:rsidP="00550738">
      <w:pPr>
        <w:pStyle w:val="LLKappalejako"/>
      </w:pPr>
    </w:p>
    <w:p w14:paraId="5B379C6B" w14:textId="77777777" w:rsidR="006A1A37" w:rsidRDefault="006A1A37" w:rsidP="00550738">
      <w:pPr>
        <w:pStyle w:val="LLNormaali"/>
      </w:pPr>
    </w:p>
    <w:p w14:paraId="18D2C2F1" w14:textId="5A932129" w:rsidR="008D4D36" w:rsidRDefault="006A1A37" w:rsidP="00550738">
      <w:pPr>
        <w:pStyle w:val="LLPaivays"/>
      </w:pPr>
      <w:r>
        <w:t>Helsinki, 2019. gada 11. aprīlis</w:t>
      </w:r>
    </w:p>
    <w:p w14:paraId="5088DC75" w14:textId="1930FD8A" w:rsidR="006A1A37" w:rsidRDefault="006A1A37" w:rsidP="00550738">
      <w:pPr>
        <w:pStyle w:val="LLPaivays"/>
      </w:pPr>
    </w:p>
    <w:p w14:paraId="2D7E651F" w14:textId="58CF5746" w:rsidR="006A1A37" w:rsidRDefault="00A37429" w:rsidP="002148BB">
      <w:pPr>
        <w:pStyle w:val="LLMinisterinAllekirjoitus"/>
        <w:keepNext/>
        <w:keepLines/>
      </w:pPr>
      <w:r>
        <w:t xml:space="preserve">Vides, enerģētikas un mājokļu lietu ministrs </w:t>
      </w:r>
      <w:proofErr w:type="spellStart"/>
      <w:r>
        <w:rPr>
          <w:i/>
          <w:iCs/>
        </w:rPr>
        <w:t>Kimmo</w:t>
      </w:r>
      <w:proofErr w:type="spellEnd"/>
      <w:r>
        <w:rPr>
          <w:i/>
          <w:iCs/>
        </w:rPr>
        <w:t xml:space="preserve"> </w:t>
      </w:r>
      <w:proofErr w:type="spellStart"/>
      <w:r>
        <w:rPr>
          <w:i/>
          <w:iCs/>
        </w:rPr>
        <w:t>Tiilikainen</w:t>
      </w:r>
      <w:proofErr w:type="spellEnd"/>
    </w:p>
    <w:p w14:paraId="25EECFB6" w14:textId="77777777" w:rsidR="008D4D36" w:rsidRPr="008D4D36" w:rsidRDefault="008D4D36" w:rsidP="002148BB">
      <w:pPr>
        <w:pStyle w:val="LLNormaali"/>
        <w:keepNext/>
        <w:keepLines/>
      </w:pPr>
    </w:p>
    <w:p w14:paraId="54B4EBFD" w14:textId="7A54ACC5" w:rsidR="001E4DE2" w:rsidRDefault="008D4D36" w:rsidP="002148BB">
      <w:pPr>
        <w:pStyle w:val="LLMinisterinAllekirjoitus"/>
      </w:pPr>
      <w:r>
        <w:t xml:space="preserve">Vecākais speciālists </w:t>
      </w:r>
      <w:r>
        <w:rPr>
          <w:i/>
          <w:iCs/>
        </w:rPr>
        <w:t xml:space="preserve">Tomi </w:t>
      </w:r>
      <w:proofErr w:type="spellStart"/>
      <w:r>
        <w:rPr>
          <w:i/>
          <w:iCs/>
        </w:rPr>
        <w:t>Marjamäki</w:t>
      </w:r>
      <w:proofErr w:type="spellEnd"/>
    </w:p>
    <w:p w14:paraId="3BCE37A8" w14:textId="046EEDAC" w:rsidR="006D5BA9" w:rsidRPr="00771DED" w:rsidRDefault="00A56177" w:rsidP="00771DED">
      <w:pPr>
        <w:keepNext/>
        <w:keepLines/>
        <w:pageBreakBefore/>
        <w:spacing w:before="240" w:after="60"/>
        <w:jc w:val="right"/>
        <w:outlineLvl w:val="0"/>
        <w:rPr>
          <w:rFonts w:ascii="Times New Roman" w:eastAsia="Times New Roman" w:hAnsi="Times New Roman"/>
          <w:bCs/>
          <w:i/>
          <w:iCs/>
          <w:noProof/>
          <w:kern w:val="28"/>
          <w:sz w:val="24"/>
          <w:szCs w:val="24"/>
        </w:rPr>
      </w:pPr>
      <w:r w:rsidRPr="00771DED">
        <w:rPr>
          <w:rFonts w:ascii="Times New Roman" w:hAnsi="Times New Roman"/>
          <w:i/>
          <w:iCs/>
          <w:sz w:val="24"/>
        </w:rPr>
        <w:lastRenderedPageBreak/>
        <w:t>1. pielikums</w:t>
      </w:r>
    </w:p>
    <w:p w14:paraId="7139ED56" w14:textId="77777777" w:rsidR="006D5BA9" w:rsidRPr="002148BB" w:rsidRDefault="006D5BA9" w:rsidP="002148BB">
      <w:pPr>
        <w:keepNext/>
        <w:keepLines/>
        <w:spacing w:before="240" w:after="60"/>
        <w:outlineLvl w:val="0"/>
        <w:rPr>
          <w:rFonts w:ascii="Times New Roman" w:eastAsia="Times New Roman" w:hAnsi="Times New Roman"/>
          <w:b/>
          <w:bCs/>
          <w:noProof/>
          <w:kern w:val="28"/>
          <w:sz w:val="24"/>
          <w:szCs w:val="24"/>
        </w:rPr>
      </w:pPr>
      <w:r>
        <w:rPr>
          <w:rFonts w:ascii="Times New Roman" w:hAnsi="Times New Roman"/>
          <w:b/>
          <w:sz w:val="24"/>
        </w:rPr>
        <w:t>Smago metālu izskalošanās — testēšanas metode</w:t>
      </w:r>
    </w:p>
    <w:p w14:paraId="48C551EC" w14:textId="455E7A61" w:rsidR="006D5BA9" w:rsidRPr="006D5BA9" w:rsidRDefault="00A56177" w:rsidP="002148BB">
      <w:pPr>
        <w:spacing w:after="120"/>
        <w:jc w:val="both"/>
        <w:rPr>
          <w:rFonts w:ascii="Times New Roman" w:eastAsia="Times New Roman" w:hAnsi="Times New Roman"/>
          <w:sz w:val="20"/>
          <w:szCs w:val="20"/>
        </w:rPr>
      </w:pPr>
      <w:r>
        <w:rPr>
          <w:rFonts w:ascii="Times New Roman" w:hAnsi="Times New Roman"/>
          <w:sz w:val="20"/>
        </w:rPr>
        <w:t>Analizē smago metālu (kadmija un svina) izdalīšanos no santehnikas aprīkojuma misiņa daļām, kas nonāk saskarē ar ūdeni. Testu veic nelietotam santehnikas aprīkojumam 10 dienu testa periodā.</w:t>
      </w:r>
    </w:p>
    <w:p w14:paraId="62AA0BA6" w14:textId="77777777" w:rsidR="006D5BA9" w:rsidRPr="006D5BA9" w:rsidRDefault="006D5BA9" w:rsidP="002148BB">
      <w:pPr>
        <w:keepNext/>
        <w:keepLines/>
        <w:spacing w:after="120"/>
        <w:jc w:val="both"/>
        <w:rPr>
          <w:rFonts w:ascii="Times New Roman" w:eastAsia="Times New Roman" w:hAnsi="Times New Roman"/>
          <w:snapToGrid w:val="0"/>
          <w:sz w:val="20"/>
          <w:szCs w:val="20"/>
          <w:u w:val="single"/>
        </w:rPr>
      </w:pPr>
      <w:r>
        <w:rPr>
          <w:rFonts w:ascii="Times New Roman" w:hAnsi="Times New Roman"/>
          <w:snapToGrid w:val="0"/>
          <w:sz w:val="20"/>
          <w:u w:val="single"/>
        </w:rPr>
        <w:t>Analīzes šķīdums</w:t>
      </w:r>
    </w:p>
    <w:p w14:paraId="308DD817" w14:textId="4BA22334" w:rsidR="006D5BA9" w:rsidRPr="00CC2462" w:rsidRDefault="006D5BA9" w:rsidP="00550738">
      <w:pPr>
        <w:spacing w:after="120"/>
        <w:jc w:val="both"/>
        <w:rPr>
          <w:rFonts w:ascii="Times New Roman" w:eastAsia="Times New Roman" w:hAnsi="Times New Roman"/>
          <w:snapToGrid w:val="0"/>
          <w:sz w:val="20"/>
          <w:szCs w:val="20"/>
        </w:rPr>
      </w:pPr>
      <w:r>
        <w:rPr>
          <w:rFonts w:ascii="Times New Roman" w:hAnsi="Times New Roman"/>
          <w:snapToGrid w:val="0"/>
          <w:sz w:val="20"/>
        </w:rPr>
        <w:t xml:space="preserve">Analīzes šķīdumu (sintētisku dzeramo ūdeni) sagatavo, nosverot 50 mg </w:t>
      </w:r>
      <w:proofErr w:type="spellStart"/>
      <w:r>
        <w:rPr>
          <w:rFonts w:ascii="Times New Roman" w:hAnsi="Times New Roman"/>
          <w:snapToGrid w:val="0"/>
          <w:sz w:val="20"/>
        </w:rPr>
        <w:t>NaCl</w:t>
      </w:r>
      <w:proofErr w:type="spellEnd"/>
      <w:r>
        <w:rPr>
          <w:rFonts w:ascii="Times New Roman" w:hAnsi="Times New Roman"/>
          <w:snapToGrid w:val="0"/>
          <w:sz w:val="20"/>
        </w:rPr>
        <w:t>, 50 mg Na</w:t>
      </w:r>
      <w:r>
        <w:rPr>
          <w:rFonts w:ascii="Times New Roman" w:hAnsi="Times New Roman"/>
          <w:snapToGrid w:val="0"/>
          <w:sz w:val="20"/>
          <w:vertAlign w:val="subscript"/>
        </w:rPr>
        <w:t>2</w:t>
      </w:r>
      <w:r>
        <w:rPr>
          <w:rFonts w:ascii="Times New Roman" w:hAnsi="Times New Roman"/>
          <w:snapToGrid w:val="0"/>
          <w:sz w:val="20"/>
        </w:rPr>
        <w:t>SO</w:t>
      </w:r>
      <w:r>
        <w:rPr>
          <w:rFonts w:ascii="Times New Roman" w:hAnsi="Times New Roman"/>
          <w:snapToGrid w:val="0"/>
          <w:sz w:val="20"/>
          <w:vertAlign w:val="subscript"/>
        </w:rPr>
        <w:t>4</w:t>
      </w:r>
      <w:r>
        <w:rPr>
          <w:rFonts w:ascii="Times New Roman" w:hAnsi="Times New Roman"/>
          <w:snapToGrid w:val="0"/>
          <w:sz w:val="20"/>
        </w:rPr>
        <w:t xml:space="preserve"> un 50 mg CaCO</w:t>
      </w:r>
      <w:r>
        <w:rPr>
          <w:rFonts w:ascii="Times New Roman" w:hAnsi="Times New Roman"/>
          <w:snapToGrid w:val="0"/>
          <w:sz w:val="20"/>
          <w:vertAlign w:val="subscript"/>
        </w:rPr>
        <w:t xml:space="preserve">3 </w:t>
      </w:r>
      <w:r>
        <w:rPr>
          <w:rFonts w:ascii="Times New Roman" w:hAnsi="Times New Roman"/>
          <w:snapToGrid w:val="0"/>
          <w:sz w:val="20"/>
        </w:rPr>
        <w:t xml:space="preserve">(viss </w:t>
      </w:r>
      <w:proofErr w:type="spellStart"/>
      <w:r>
        <w:rPr>
          <w:rFonts w:ascii="Times New Roman" w:hAnsi="Times New Roman"/>
          <w:i/>
          <w:iCs/>
          <w:snapToGrid w:val="0"/>
          <w:sz w:val="20"/>
        </w:rPr>
        <w:t>p.a</w:t>
      </w:r>
      <w:proofErr w:type="spellEnd"/>
      <w:r>
        <w:rPr>
          <w:rFonts w:ascii="Times New Roman" w:hAnsi="Times New Roman"/>
          <w:i/>
          <w:iCs/>
          <w:snapToGrid w:val="0"/>
          <w:sz w:val="20"/>
        </w:rPr>
        <w:t>.</w:t>
      </w:r>
      <w:r>
        <w:rPr>
          <w:rFonts w:ascii="Times New Roman" w:hAnsi="Times New Roman"/>
          <w:snapToGrid w:val="0"/>
          <w:sz w:val="20"/>
        </w:rPr>
        <w:t xml:space="preserve"> kvalitātē) uz litru destilēta un/vai dejonizēta ūdens. Šķīdumu sajauc, un caur to </w:t>
      </w:r>
      <w:proofErr w:type="spellStart"/>
      <w:r>
        <w:rPr>
          <w:rFonts w:ascii="Times New Roman" w:hAnsi="Times New Roman"/>
          <w:snapToGrid w:val="0"/>
          <w:sz w:val="20"/>
        </w:rPr>
        <w:t>barbotē</w:t>
      </w:r>
      <w:proofErr w:type="spellEnd"/>
      <w:r>
        <w:rPr>
          <w:rFonts w:ascii="Times New Roman" w:hAnsi="Times New Roman"/>
          <w:snapToGrid w:val="0"/>
          <w:sz w:val="20"/>
        </w:rPr>
        <w:t xml:space="preserve"> CO</w:t>
      </w:r>
      <w:r>
        <w:rPr>
          <w:rFonts w:ascii="Times New Roman" w:hAnsi="Times New Roman"/>
          <w:snapToGrid w:val="0"/>
          <w:sz w:val="20"/>
          <w:vertAlign w:val="subscript"/>
        </w:rPr>
        <w:t>2</w:t>
      </w:r>
      <w:r>
        <w:rPr>
          <w:rFonts w:ascii="Times New Roman" w:hAnsi="Times New Roman"/>
          <w:snapToGrid w:val="0"/>
          <w:sz w:val="20"/>
        </w:rPr>
        <w:t>, līdz viss CaCO</w:t>
      </w:r>
      <w:r>
        <w:rPr>
          <w:rFonts w:ascii="Times New Roman" w:hAnsi="Times New Roman"/>
          <w:snapToGrid w:val="0"/>
          <w:sz w:val="20"/>
          <w:vertAlign w:val="subscript"/>
        </w:rPr>
        <w:t>3</w:t>
      </w:r>
      <w:r>
        <w:rPr>
          <w:rFonts w:ascii="Times New Roman" w:hAnsi="Times New Roman"/>
          <w:snapToGrid w:val="0"/>
          <w:sz w:val="20"/>
        </w:rPr>
        <w:t xml:space="preserve"> ir izšķīdis. Pēc tam šķīdumā </w:t>
      </w:r>
      <w:proofErr w:type="spellStart"/>
      <w:r>
        <w:rPr>
          <w:rFonts w:ascii="Times New Roman" w:hAnsi="Times New Roman"/>
          <w:snapToGrid w:val="0"/>
          <w:sz w:val="20"/>
        </w:rPr>
        <w:t>barbotē</w:t>
      </w:r>
      <w:proofErr w:type="spellEnd"/>
      <w:r>
        <w:rPr>
          <w:rFonts w:ascii="Times New Roman" w:hAnsi="Times New Roman"/>
          <w:snapToGrid w:val="0"/>
          <w:sz w:val="20"/>
        </w:rPr>
        <w:t xml:space="preserve"> gaisu, turpinot to maisīt, līdz </w:t>
      </w:r>
      <w:proofErr w:type="spellStart"/>
      <w:r>
        <w:rPr>
          <w:rFonts w:ascii="Times New Roman" w:hAnsi="Times New Roman"/>
          <w:snapToGrid w:val="0"/>
          <w:sz w:val="20"/>
        </w:rPr>
        <w:t>pH</w:t>
      </w:r>
      <w:proofErr w:type="spellEnd"/>
      <w:r>
        <w:rPr>
          <w:rFonts w:ascii="Times New Roman" w:hAnsi="Times New Roman"/>
          <w:snapToGrid w:val="0"/>
          <w:sz w:val="20"/>
        </w:rPr>
        <w:t xml:space="preserve"> vērtība paaugstinās līdz 7,0±0,1. Tā kā CaCO</w:t>
      </w:r>
      <w:r>
        <w:rPr>
          <w:rFonts w:ascii="Times New Roman" w:hAnsi="Times New Roman"/>
          <w:snapToGrid w:val="0"/>
          <w:sz w:val="20"/>
          <w:vertAlign w:val="subscript"/>
        </w:rPr>
        <w:t>3</w:t>
      </w:r>
      <w:r>
        <w:rPr>
          <w:rFonts w:ascii="Times New Roman" w:hAnsi="Times New Roman"/>
          <w:snapToGrid w:val="0"/>
          <w:sz w:val="20"/>
        </w:rPr>
        <w:t xml:space="preserve"> šķīst ļoti lēni, pirms gaisa </w:t>
      </w:r>
      <w:proofErr w:type="spellStart"/>
      <w:r>
        <w:rPr>
          <w:rFonts w:ascii="Times New Roman" w:hAnsi="Times New Roman"/>
          <w:snapToGrid w:val="0"/>
          <w:sz w:val="20"/>
        </w:rPr>
        <w:t>barbotēšanas</w:t>
      </w:r>
      <w:proofErr w:type="spellEnd"/>
      <w:r>
        <w:rPr>
          <w:rFonts w:ascii="Times New Roman" w:hAnsi="Times New Roman"/>
          <w:snapToGrid w:val="0"/>
          <w:sz w:val="20"/>
        </w:rPr>
        <w:t xml:space="preserve"> jāpārliecinās, ka viss CaCO</w:t>
      </w:r>
      <w:r>
        <w:rPr>
          <w:rFonts w:ascii="Times New Roman" w:hAnsi="Times New Roman"/>
          <w:snapToGrid w:val="0"/>
          <w:sz w:val="20"/>
          <w:vertAlign w:val="subscript"/>
        </w:rPr>
        <w:t>3</w:t>
      </w:r>
      <w:r>
        <w:rPr>
          <w:rFonts w:ascii="Times New Roman" w:hAnsi="Times New Roman"/>
          <w:snapToGrid w:val="0"/>
          <w:sz w:val="20"/>
        </w:rPr>
        <w:t xml:space="preserve"> ir izšķīdis; pretējā gadījumā šķīdums nestabilizēsies.</w:t>
      </w:r>
    </w:p>
    <w:p w14:paraId="4CA7BCB4" w14:textId="5ED94A7C" w:rsidR="006D5BA9" w:rsidRPr="006D5BA9" w:rsidRDefault="006D5BA9" w:rsidP="002148BB">
      <w:pPr>
        <w:spacing w:after="120"/>
        <w:jc w:val="both"/>
        <w:rPr>
          <w:rFonts w:ascii="Times New Roman" w:eastAsia="Times New Roman" w:hAnsi="Times New Roman"/>
          <w:snapToGrid w:val="0"/>
          <w:sz w:val="20"/>
          <w:szCs w:val="20"/>
        </w:rPr>
      </w:pPr>
      <w:r>
        <w:rPr>
          <w:rFonts w:ascii="Times New Roman" w:hAnsi="Times New Roman"/>
          <w:snapToGrid w:val="0"/>
          <w:sz w:val="20"/>
        </w:rPr>
        <w:t xml:space="preserve">Analīzes šķīdumu var sagatavot arī, nosverot 50 mg </w:t>
      </w:r>
      <w:proofErr w:type="spellStart"/>
      <w:r>
        <w:rPr>
          <w:rFonts w:ascii="Times New Roman" w:hAnsi="Times New Roman"/>
          <w:snapToGrid w:val="0"/>
          <w:sz w:val="20"/>
        </w:rPr>
        <w:t>NaCl</w:t>
      </w:r>
      <w:proofErr w:type="spellEnd"/>
      <w:r>
        <w:rPr>
          <w:rFonts w:ascii="Times New Roman" w:hAnsi="Times New Roman"/>
          <w:snapToGrid w:val="0"/>
          <w:sz w:val="20"/>
        </w:rPr>
        <w:t>, 50 mg Na</w:t>
      </w:r>
      <w:r>
        <w:rPr>
          <w:rFonts w:ascii="Times New Roman" w:hAnsi="Times New Roman"/>
          <w:snapToGrid w:val="0"/>
          <w:sz w:val="20"/>
          <w:vertAlign w:val="subscript"/>
        </w:rPr>
        <w:t>2</w:t>
      </w:r>
      <w:r>
        <w:rPr>
          <w:rFonts w:ascii="Times New Roman" w:hAnsi="Times New Roman"/>
          <w:snapToGrid w:val="0"/>
          <w:sz w:val="20"/>
        </w:rPr>
        <w:t>SO</w:t>
      </w:r>
      <w:r>
        <w:rPr>
          <w:rFonts w:ascii="Times New Roman" w:hAnsi="Times New Roman"/>
          <w:snapToGrid w:val="0"/>
          <w:sz w:val="20"/>
          <w:vertAlign w:val="subscript"/>
        </w:rPr>
        <w:t>4</w:t>
      </w:r>
      <w:r>
        <w:rPr>
          <w:rFonts w:ascii="Times New Roman" w:hAnsi="Times New Roman"/>
          <w:snapToGrid w:val="0"/>
          <w:sz w:val="20"/>
        </w:rPr>
        <w:t xml:space="preserve"> un 37 mg </w:t>
      </w:r>
      <w:proofErr w:type="spellStart"/>
      <w:r>
        <w:rPr>
          <w:rFonts w:ascii="Times New Roman" w:hAnsi="Times New Roman"/>
          <w:snapToGrid w:val="0"/>
          <w:sz w:val="20"/>
        </w:rPr>
        <w:t>Ca</w:t>
      </w:r>
      <w:proofErr w:type="spellEnd"/>
      <w:r>
        <w:rPr>
          <w:rFonts w:ascii="Times New Roman" w:hAnsi="Times New Roman"/>
          <w:snapToGrid w:val="0"/>
          <w:sz w:val="20"/>
        </w:rPr>
        <w:t>(OH)</w:t>
      </w:r>
      <w:r>
        <w:rPr>
          <w:rFonts w:ascii="Times New Roman" w:hAnsi="Times New Roman"/>
          <w:snapToGrid w:val="0"/>
          <w:sz w:val="20"/>
          <w:vertAlign w:val="subscript"/>
        </w:rPr>
        <w:t xml:space="preserve">2 </w:t>
      </w:r>
      <w:r>
        <w:rPr>
          <w:rFonts w:ascii="Times New Roman" w:hAnsi="Times New Roman"/>
          <w:snapToGrid w:val="0"/>
          <w:sz w:val="20"/>
        </w:rPr>
        <w:t xml:space="preserve">(viss </w:t>
      </w:r>
      <w:proofErr w:type="spellStart"/>
      <w:r>
        <w:rPr>
          <w:rFonts w:ascii="Times New Roman" w:hAnsi="Times New Roman"/>
          <w:i/>
          <w:iCs/>
          <w:snapToGrid w:val="0"/>
          <w:sz w:val="20"/>
        </w:rPr>
        <w:t>p.a</w:t>
      </w:r>
      <w:proofErr w:type="spellEnd"/>
      <w:r>
        <w:rPr>
          <w:rFonts w:ascii="Times New Roman" w:hAnsi="Times New Roman"/>
          <w:i/>
          <w:iCs/>
          <w:snapToGrid w:val="0"/>
          <w:sz w:val="20"/>
        </w:rPr>
        <w:t>.</w:t>
      </w:r>
      <w:r>
        <w:rPr>
          <w:rFonts w:ascii="Times New Roman" w:hAnsi="Times New Roman"/>
          <w:snapToGrid w:val="0"/>
          <w:sz w:val="20"/>
        </w:rPr>
        <w:t xml:space="preserve"> kvalitātē) uz litru destilēta un/vai dejonizēta ūdens. Šķīdumu sajauc, līdz </w:t>
      </w:r>
      <w:proofErr w:type="spellStart"/>
      <w:r>
        <w:rPr>
          <w:rFonts w:ascii="Times New Roman" w:hAnsi="Times New Roman"/>
          <w:snapToGrid w:val="0"/>
          <w:sz w:val="20"/>
        </w:rPr>
        <w:t>Ca</w:t>
      </w:r>
      <w:proofErr w:type="spellEnd"/>
      <w:r>
        <w:rPr>
          <w:rFonts w:ascii="Times New Roman" w:hAnsi="Times New Roman"/>
          <w:snapToGrid w:val="0"/>
          <w:sz w:val="20"/>
        </w:rPr>
        <w:t>(OH)</w:t>
      </w:r>
      <w:r>
        <w:rPr>
          <w:rFonts w:ascii="Times New Roman" w:hAnsi="Times New Roman"/>
          <w:snapToGrid w:val="0"/>
          <w:sz w:val="20"/>
          <w:vertAlign w:val="subscript"/>
        </w:rPr>
        <w:t>2</w:t>
      </w:r>
      <w:r>
        <w:rPr>
          <w:rFonts w:ascii="Times New Roman" w:hAnsi="Times New Roman"/>
          <w:snapToGrid w:val="0"/>
          <w:sz w:val="20"/>
        </w:rPr>
        <w:t xml:space="preserve"> ir gandrīz izšķīdis, un caur to </w:t>
      </w:r>
      <w:proofErr w:type="spellStart"/>
      <w:r>
        <w:rPr>
          <w:rFonts w:ascii="Times New Roman" w:hAnsi="Times New Roman"/>
          <w:snapToGrid w:val="0"/>
          <w:sz w:val="20"/>
        </w:rPr>
        <w:t>barbotē</w:t>
      </w:r>
      <w:proofErr w:type="spellEnd"/>
      <w:r>
        <w:rPr>
          <w:rFonts w:ascii="Times New Roman" w:hAnsi="Times New Roman"/>
          <w:snapToGrid w:val="0"/>
          <w:sz w:val="20"/>
        </w:rPr>
        <w:t xml:space="preserve"> CO</w:t>
      </w:r>
      <w:r>
        <w:rPr>
          <w:rFonts w:ascii="Times New Roman" w:hAnsi="Times New Roman"/>
          <w:snapToGrid w:val="0"/>
          <w:sz w:val="20"/>
          <w:vertAlign w:val="subscript"/>
        </w:rPr>
        <w:t>2</w:t>
      </w:r>
      <w:r>
        <w:rPr>
          <w:rFonts w:ascii="Times New Roman" w:hAnsi="Times New Roman"/>
          <w:snapToGrid w:val="0"/>
          <w:sz w:val="20"/>
        </w:rPr>
        <w:t xml:space="preserve">, līdz </w:t>
      </w:r>
      <w:proofErr w:type="spellStart"/>
      <w:r>
        <w:rPr>
          <w:rFonts w:ascii="Times New Roman" w:hAnsi="Times New Roman"/>
          <w:snapToGrid w:val="0"/>
          <w:sz w:val="20"/>
        </w:rPr>
        <w:t>pH</w:t>
      </w:r>
      <w:proofErr w:type="spellEnd"/>
      <w:r>
        <w:rPr>
          <w:rFonts w:ascii="Times New Roman" w:hAnsi="Times New Roman"/>
          <w:snapToGrid w:val="0"/>
          <w:sz w:val="20"/>
        </w:rPr>
        <w:t xml:space="preserve"> vērtība ir mazāka par 5. Pēc tam šķīdumā </w:t>
      </w:r>
      <w:proofErr w:type="spellStart"/>
      <w:r>
        <w:rPr>
          <w:rFonts w:ascii="Times New Roman" w:hAnsi="Times New Roman"/>
          <w:snapToGrid w:val="0"/>
          <w:sz w:val="20"/>
        </w:rPr>
        <w:t>barbotē</w:t>
      </w:r>
      <w:proofErr w:type="spellEnd"/>
      <w:r>
        <w:rPr>
          <w:rFonts w:ascii="Times New Roman" w:hAnsi="Times New Roman"/>
          <w:snapToGrid w:val="0"/>
          <w:sz w:val="20"/>
        </w:rPr>
        <w:t xml:space="preserve"> gaisu, turpinot to maisīt, līdz </w:t>
      </w:r>
      <w:proofErr w:type="spellStart"/>
      <w:r>
        <w:rPr>
          <w:rFonts w:ascii="Times New Roman" w:hAnsi="Times New Roman"/>
          <w:snapToGrid w:val="0"/>
          <w:sz w:val="20"/>
        </w:rPr>
        <w:t>pH</w:t>
      </w:r>
      <w:proofErr w:type="spellEnd"/>
      <w:r>
        <w:rPr>
          <w:rFonts w:ascii="Times New Roman" w:hAnsi="Times New Roman"/>
          <w:snapToGrid w:val="0"/>
          <w:sz w:val="20"/>
        </w:rPr>
        <w:t xml:space="preserve"> vērtība paaugstinās līdz 7,0±0,1. Šāda sagatavošanas metode atvieglo sāļu izšķīdināšanu.</w:t>
      </w:r>
    </w:p>
    <w:p w14:paraId="29332511" w14:textId="3BAC14CF" w:rsidR="006D5BA9" w:rsidRPr="006D5BA9" w:rsidRDefault="006D5BA9" w:rsidP="00550738">
      <w:pPr>
        <w:spacing w:after="120"/>
        <w:jc w:val="both"/>
        <w:rPr>
          <w:rFonts w:ascii="Times New Roman" w:eastAsia="Times New Roman" w:hAnsi="Times New Roman"/>
          <w:snapToGrid w:val="0"/>
          <w:sz w:val="20"/>
          <w:szCs w:val="20"/>
        </w:rPr>
      </w:pPr>
      <w:r>
        <w:rPr>
          <w:rFonts w:ascii="Times New Roman" w:hAnsi="Times New Roman"/>
          <w:snapToGrid w:val="0"/>
          <w:sz w:val="20"/>
        </w:rPr>
        <w:t xml:space="preserve">Sintētisko dzeramo ūdeni sagatavo vai nu tieši pirms katras ūdens nomaiņas, vai arī pārliecinās, ka šķīdums ir dzidrs un tā </w:t>
      </w:r>
      <w:proofErr w:type="spellStart"/>
      <w:r>
        <w:rPr>
          <w:rFonts w:ascii="Times New Roman" w:hAnsi="Times New Roman"/>
          <w:snapToGrid w:val="0"/>
          <w:sz w:val="20"/>
        </w:rPr>
        <w:t>pH</w:t>
      </w:r>
      <w:proofErr w:type="spellEnd"/>
      <w:r>
        <w:rPr>
          <w:rFonts w:ascii="Times New Roman" w:hAnsi="Times New Roman"/>
          <w:snapToGrid w:val="0"/>
          <w:sz w:val="20"/>
        </w:rPr>
        <w:t xml:space="preserve"> vērtība ir 7,0±0,1 vismaz ūdens nomaiņā 4., 8. un 9. dienā. Nomainot ūdeni 8. un 9. dienā, no šķīduma paņem tukšo paraugu.</w:t>
      </w:r>
    </w:p>
    <w:p w14:paraId="2A21CC4D" w14:textId="77777777" w:rsidR="006D5BA9" w:rsidRPr="006D5BA9" w:rsidRDefault="006D5BA9" w:rsidP="002148BB">
      <w:pPr>
        <w:keepNext/>
        <w:keepLines/>
        <w:spacing w:after="120"/>
        <w:jc w:val="both"/>
        <w:rPr>
          <w:rFonts w:ascii="Times New Roman" w:eastAsia="Times New Roman" w:hAnsi="Times New Roman"/>
          <w:snapToGrid w:val="0"/>
          <w:sz w:val="20"/>
          <w:szCs w:val="20"/>
          <w:u w:val="single"/>
        </w:rPr>
      </w:pPr>
      <w:r>
        <w:rPr>
          <w:rFonts w:ascii="Times New Roman" w:hAnsi="Times New Roman"/>
          <w:snapToGrid w:val="0"/>
          <w:sz w:val="20"/>
          <w:u w:val="single"/>
        </w:rPr>
        <w:t>Analīzes iekārta</w:t>
      </w:r>
    </w:p>
    <w:p w14:paraId="6DA7789E" w14:textId="77777777" w:rsidR="006D5BA9" w:rsidRPr="006D5BA9" w:rsidRDefault="006D5BA9" w:rsidP="00550738">
      <w:pPr>
        <w:spacing w:after="120"/>
        <w:jc w:val="both"/>
        <w:rPr>
          <w:rFonts w:ascii="Times New Roman" w:eastAsia="Times New Roman" w:hAnsi="Times New Roman"/>
          <w:snapToGrid w:val="0"/>
          <w:sz w:val="20"/>
          <w:szCs w:val="20"/>
        </w:rPr>
      </w:pPr>
      <w:proofErr w:type="spellStart"/>
      <w:r>
        <w:rPr>
          <w:rFonts w:ascii="Times New Roman" w:hAnsi="Times New Roman"/>
          <w:snapToGrid w:val="0"/>
          <w:sz w:val="20"/>
        </w:rPr>
        <w:t>Atomabsorbcijas</w:t>
      </w:r>
      <w:proofErr w:type="spellEnd"/>
      <w:r>
        <w:rPr>
          <w:rFonts w:ascii="Times New Roman" w:hAnsi="Times New Roman"/>
          <w:snapToGrid w:val="0"/>
          <w:sz w:val="20"/>
        </w:rPr>
        <w:t xml:space="preserve"> spektrometrs, kas aprīkots ar grafīta krāsni vai citu pietiekami jutīgu mērītāju. Noteikšanas robeža mērījumos ir vismaz 0,1</w:t>
      </w:r>
      <w:r>
        <w:rPr>
          <w:rFonts w:ascii="Times New Roman" w:hAnsi="Times New Roman"/>
          <w:snapToGrid w:val="0"/>
          <w:sz w:val="20"/>
          <w:szCs w:val="20"/>
        </w:rPr>
        <w:sym w:font="Symbol" w:char="F06D"/>
      </w:r>
      <w:r>
        <w:rPr>
          <w:rFonts w:ascii="Times New Roman" w:hAnsi="Times New Roman"/>
          <w:snapToGrid w:val="0"/>
          <w:sz w:val="20"/>
        </w:rPr>
        <w:t> g/l svinam (</w:t>
      </w:r>
      <w:proofErr w:type="spellStart"/>
      <w:r>
        <w:rPr>
          <w:rFonts w:ascii="Times New Roman" w:hAnsi="Times New Roman"/>
          <w:snapToGrid w:val="0"/>
          <w:sz w:val="20"/>
        </w:rPr>
        <w:t>Pb</w:t>
      </w:r>
      <w:proofErr w:type="spellEnd"/>
      <w:r>
        <w:rPr>
          <w:rFonts w:ascii="Times New Roman" w:hAnsi="Times New Roman"/>
          <w:snapToGrid w:val="0"/>
          <w:sz w:val="20"/>
        </w:rPr>
        <w:t>) un 0,02</w:t>
      </w:r>
      <w:r>
        <w:rPr>
          <w:rFonts w:ascii="Times New Roman" w:hAnsi="Times New Roman"/>
          <w:snapToGrid w:val="0"/>
          <w:sz w:val="20"/>
          <w:szCs w:val="20"/>
        </w:rPr>
        <w:sym w:font="Symbol" w:char="F06D"/>
      </w:r>
      <w:r>
        <w:rPr>
          <w:rFonts w:ascii="Times New Roman" w:hAnsi="Times New Roman"/>
          <w:snapToGrid w:val="0"/>
          <w:sz w:val="20"/>
        </w:rPr>
        <w:t> g/l kadmijam (</w:t>
      </w:r>
      <w:proofErr w:type="spellStart"/>
      <w:r>
        <w:rPr>
          <w:rFonts w:ascii="Times New Roman" w:hAnsi="Times New Roman"/>
          <w:snapToGrid w:val="0"/>
          <w:sz w:val="20"/>
        </w:rPr>
        <w:t>Cd</w:t>
      </w:r>
      <w:proofErr w:type="spellEnd"/>
      <w:r>
        <w:rPr>
          <w:rFonts w:ascii="Times New Roman" w:hAnsi="Times New Roman"/>
          <w:snapToGrid w:val="0"/>
          <w:sz w:val="20"/>
        </w:rPr>
        <w:t>).</w:t>
      </w:r>
    </w:p>
    <w:p w14:paraId="4CCB2CA6" w14:textId="77777777" w:rsidR="006D5BA9" w:rsidRPr="006D5BA9" w:rsidRDefault="006D5BA9" w:rsidP="002148BB">
      <w:pPr>
        <w:keepNext/>
        <w:keepLines/>
        <w:spacing w:after="120"/>
        <w:jc w:val="both"/>
        <w:rPr>
          <w:rFonts w:ascii="Times New Roman" w:eastAsia="Times New Roman" w:hAnsi="Times New Roman"/>
          <w:snapToGrid w:val="0"/>
          <w:sz w:val="20"/>
          <w:szCs w:val="20"/>
          <w:u w:val="single"/>
        </w:rPr>
      </w:pPr>
      <w:r>
        <w:rPr>
          <w:rFonts w:ascii="Times New Roman" w:hAnsi="Times New Roman"/>
          <w:snapToGrid w:val="0"/>
          <w:sz w:val="20"/>
          <w:u w:val="single"/>
        </w:rPr>
        <w:t>Testēšanas metode</w:t>
      </w:r>
    </w:p>
    <w:p w14:paraId="297CC1D6" w14:textId="1122D962" w:rsidR="006D5BA9" w:rsidRPr="00D33680" w:rsidRDefault="006D5BA9" w:rsidP="00550738">
      <w:pPr>
        <w:spacing w:after="120"/>
        <w:jc w:val="both"/>
        <w:rPr>
          <w:rFonts w:ascii="Times New Roman" w:eastAsia="Times New Roman" w:hAnsi="Times New Roman"/>
          <w:snapToGrid w:val="0"/>
          <w:sz w:val="20"/>
          <w:szCs w:val="20"/>
        </w:rPr>
      </w:pPr>
      <w:r>
        <w:rPr>
          <w:rFonts w:ascii="Times New Roman" w:hAnsi="Times New Roman"/>
          <w:snapToGrid w:val="0"/>
          <w:sz w:val="20"/>
        </w:rPr>
        <w:t xml:space="preserve">Parauga daļas, kas nonāk saskarē ar dzeramo ūdeni, attīra no taukiem ar tīru </w:t>
      </w:r>
      <w:proofErr w:type="spellStart"/>
      <w:r>
        <w:rPr>
          <w:rFonts w:ascii="Times New Roman" w:hAnsi="Times New Roman"/>
          <w:snapToGrid w:val="0"/>
          <w:sz w:val="20"/>
        </w:rPr>
        <w:t>etanolu</w:t>
      </w:r>
      <w:proofErr w:type="spellEnd"/>
      <w:r>
        <w:rPr>
          <w:rFonts w:ascii="Times New Roman" w:hAnsi="Times New Roman"/>
          <w:snapToGrid w:val="0"/>
          <w:sz w:val="20"/>
        </w:rPr>
        <w:t>. Pēc tam caur paraugu vienu stundu tecina krāna ūdeni, piemērojot santehnikas aprīkojuma standarta plūsmas ātrumu.</w:t>
      </w:r>
    </w:p>
    <w:p w14:paraId="3224E6F1" w14:textId="511C3033" w:rsidR="006D5BA9" w:rsidRPr="006D5BA9" w:rsidRDefault="006D5BA9" w:rsidP="00550738">
      <w:pPr>
        <w:spacing w:after="120"/>
        <w:jc w:val="both"/>
        <w:rPr>
          <w:rFonts w:ascii="Times New Roman" w:eastAsia="Times New Roman" w:hAnsi="Times New Roman"/>
          <w:snapToGrid w:val="0"/>
          <w:sz w:val="20"/>
          <w:szCs w:val="20"/>
        </w:rPr>
      </w:pPr>
      <w:r>
        <w:rPr>
          <w:rFonts w:ascii="Times New Roman" w:hAnsi="Times New Roman"/>
          <w:snapToGrid w:val="0"/>
          <w:sz w:val="20"/>
        </w:rPr>
        <w:t xml:space="preserve">Parauga plūsmas atverēs izmanto bezkrāsainus polietilēna vai ar polietilēna plēvi pārklātus spraudņus. Šos spraudņus var izgatavot arī no citiem materiāliem, ja vien tie nešķīdina kadmiju vai svinu. Paraugu uzreiz izskalo ar sintētisku dzeramo ūdeni, uzpildot to līdz pusei un kratot aptuveni pusminūti; pēc tam ūdeni izlej. Uzreiz pēc tam paraugu piepilda ar sintētisku dzeramo ūdeni tā, lai iekšpusē nepaliktu iesprostots gaiss, un plūsmas atveres aizsprauž. </w:t>
      </w:r>
    </w:p>
    <w:p w14:paraId="4CBC67DE" w14:textId="04E0AEDB" w:rsidR="006D5BA9" w:rsidRPr="00CC2462" w:rsidRDefault="006D5BA9" w:rsidP="00550738">
      <w:pPr>
        <w:spacing w:after="120"/>
        <w:jc w:val="both"/>
        <w:rPr>
          <w:rFonts w:ascii="Times New Roman" w:eastAsia="Times New Roman" w:hAnsi="Times New Roman"/>
          <w:snapToGrid w:val="0"/>
          <w:sz w:val="20"/>
          <w:szCs w:val="20"/>
        </w:rPr>
      </w:pPr>
      <w:r>
        <w:rPr>
          <w:rFonts w:ascii="Times New Roman" w:hAnsi="Times New Roman"/>
          <w:snapToGrid w:val="0"/>
          <w:sz w:val="20"/>
        </w:rPr>
        <w:t>Sintētiskais dzeramais ūdens paraugā paliek vienu dienu, pēc tam ūdeni notecina, izmēra šā ūdens daudzumu un paraugu atkal piepilda. Sintētisko dzeramo ūdeni paraugā nomaina pēc 1., 2., 3., 4., 7., 8. un 9. dienas. Pārbauda no parauga iztecināto ūdens daudzumu, lai pārliecinātos, ka tas paliek nemainīgā līmenī (±10 %).</w:t>
      </w:r>
    </w:p>
    <w:p w14:paraId="72E991F4" w14:textId="774003F0" w:rsidR="006D5BA9" w:rsidRPr="00CC2462" w:rsidRDefault="008A518D" w:rsidP="00550738">
      <w:pPr>
        <w:jc w:val="both"/>
        <w:rPr>
          <w:rFonts w:ascii="Times New Roman" w:eastAsia="Times New Roman" w:hAnsi="Times New Roman"/>
          <w:snapToGrid w:val="0"/>
          <w:sz w:val="20"/>
          <w:szCs w:val="20"/>
        </w:rPr>
      </w:pPr>
      <w:r>
        <w:rPr>
          <w:rFonts w:ascii="Times New Roman" w:hAnsi="Times New Roman"/>
          <w:snapToGrid w:val="0"/>
          <w:sz w:val="20"/>
        </w:rPr>
        <w:t>Kadmiju un svinu analizē pēc 8. un 9. dienas, izmantojot nomaināmo ūdens paraugu (testa periods ir 9 un 10 dienas). Rezultātos norāda izmērītās koncentrācijas, atskaitot atbilstošās koncentrācijas tukšajā paraugā (</w:t>
      </w:r>
      <w:r>
        <w:rPr>
          <w:rFonts w:ascii="Times New Roman" w:hAnsi="Times New Roman"/>
          <w:snapToGrid w:val="0"/>
          <w:sz w:val="20"/>
          <w:szCs w:val="20"/>
        </w:rPr>
        <w:sym w:font="Symbol" w:char="F06D"/>
      </w:r>
      <w:r>
        <w:rPr>
          <w:rFonts w:ascii="Times New Roman" w:hAnsi="Times New Roman"/>
          <w:snapToGrid w:val="0"/>
          <w:sz w:val="20"/>
        </w:rPr>
        <w:t>g/l). Turklāt norāda kadmija un svina kopējo saturu (</w:t>
      </w:r>
      <w:r>
        <w:rPr>
          <w:rFonts w:ascii="Times New Roman" w:hAnsi="Times New Roman"/>
          <w:snapToGrid w:val="0"/>
          <w:sz w:val="20"/>
          <w:szCs w:val="20"/>
        </w:rPr>
        <w:sym w:font="Symbol" w:char="F06D"/>
      </w:r>
      <w:r>
        <w:rPr>
          <w:rFonts w:ascii="Times New Roman" w:hAnsi="Times New Roman"/>
          <w:snapToGrid w:val="0"/>
          <w:sz w:val="20"/>
        </w:rPr>
        <w:t>g), ko aprēķina no parauga koncentrācijām un ūdens tilpuma, un ūdens tilpumu litros.</w:t>
      </w:r>
    </w:p>
    <w:p w14:paraId="2C0A86BD" w14:textId="6DE40F23" w:rsidR="006D5BA9" w:rsidRPr="00771DED" w:rsidRDefault="006D5BA9" w:rsidP="00771DED">
      <w:pPr>
        <w:keepNext/>
        <w:keepLines/>
        <w:pageBreakBefore/>
        <w:spacing w:before="240" w:after="60"/>
        <w:jc w:val="right"/>
        <w:outlineLvl w:val="0"/>
        <w:rPr>
          <w:rFonts w:ascii="Times New Roman" w:hAnsi="Times New Roman"/>
          <w:i/>
          <w:iCs/>
          <w:sz w:val="24"/>
        </w:rPr>
      </w:pPr>
      <w:r w:rsidRPr="00771DED">
        <w:rPr>
          <w:rFonts w:ascii="Times New Roman" w:hAnsi="Times New Roman"/>
          <w:i/>
          <w:iCs/>
          <w:sz w:val="24"/>
        </w:rPr>
        <w:lastRenderedPageBreak/>
        <w:t>2. pielikums</w:t>
      </w:r>
    </w:p>
    <w:p w14:paraId="2ADFD9D4" w14:textId="0F51B0C0" w:rsidR="006D5BA9" w:rsidRPr="006D5BA9" w:rsidRDefault="00A56177" w:rsidP="002148BB">
      <w:pPr>
        <w:keepNext/>
        <w:keepLines/>
        <w:spacing w:before="240" w:after="60"/>
        <w:outlineLvl w:val="0"/>
        <w:rPr>
          <w:rFonts w:ascii="Times New Roman" w:eastAsia="Times New Roman" w:hAnsi="Times New Roman"/>
          <w:b/>
          <w:bCs/>
          <w:noProof/>
          <w:kern w:val="28"/>
          <w:sz w:val="24"/>
          <w:szCs w:val="24"/>
        </w:rPr>
      </w:pPr>
      <w:r>
        <w:rPr>
          <w:rFonts w:ascii="Times New Roman" w:hAnsi="Times New Roman"/>
          <w:b/>
          <w:sz w:val="24"/>
        </w:rPr>
        <w:t>Tipa apstiprinājuma tests santehnikas aprīkojumam un ārējai kvalitātes kontrolei</w:t>
      </w:r>
    </w:p>
    <w:p w14:paraId="68B45355" w14:textId="77777777" w:rsidR="006D5BA9" w:rsidRPr="002148BB" w:rsidRDefault="006D5BA9" w:rsidP="002148BB">
      <w:pPr>
        <w:keepNext/>
        <w:keepLines/>
        <w:spacing w:before="240" w:after="60"/>
        <w:outlineLvl w:val="0"/>
        <w:rPr>
          <w:rFonts w:ascii="Times New Roman" w:eastAsia="Times New Roman" w:hAnsi="Times New Roman"/>
          <w:b/>
          <w:bCs/>
          <w:noProof/>
          <w:kern w:val="28"/>
          <w:sz w:val="24"/>
          <w:szCs w:val="24"/>
        </w:rPr>
      </w:pPr>
    </w:p>
    <w:p w14:paraId="68EDE25B" w14:textId="6125A2C8" w:rsidR="006D5BA9" w:rsidRPr="007D6756" w:rsidRDefault="006D5BA9" w:rsidP="002148BB">
      <w:pPr>
        <w:keepNext/>
        <w:keepLines/>
        <w:tabs>
          <w:tab w:val="left" w:pos="1276"/>
        </w:tabs>
        <w:spacing w:after="180"/>
        <w:rPr>
          <w:rFonts w:ascii="Times New Roman" w:eastAsia="Times New Roman" w:hAnsi="Times New Roman"/>
          <w:szCs w:val="24"/>
        </w:rPr>
      </w:pPr>
      <w:r>
        <w:rPr>
          <w:rFonts w:ascii="Times New Roman" w:hAnsi="Times New Roman"/>
          <w:szCs w:val="24"/>
        </w:rPr>
        <w:t>2.1. tabula. Santehnikas aprīkojuma tipa apstiprinājuma testos pārbaudāmās īpašības un testēšanas apjoms</w:t>
      </w:r>
    </w:p>
    <w:tbl>
      <w:tblPr>
        <w:tblW w:w="7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799"/>
        <w:gridCol w:w="3402"/>
      </w:tblGrid>
      <w:tr w:rsidR="00C13C32" w:rsidRPr="00C13C32" w14:paraId="6DFC9D5A" w14:textId="77777777" w:rsidTr="002148BB">
        <w:trPr>
          <w:cantSplit/>
          <w:trHeight w:val="253"/>
        </w:trPr>
        <w:tc>
          <w:tcPr>
            <w:tcW w:w="3799" w:type="dxa"/>
            <w:vMerge w:val="restart"/>
          </w:tcPr>
          <w:p w14:paraId="0911AE47" w14:textId="77777777" w:rsidR="00C13C32" w:rsidRPr="00C13C32" w:rsidRDefault="00C13C32" w:rsidP="002148BB">
            <w:pPr>
              <w:keepNext/>
              <w:keepLines/>
              <w:rPr>
                <w:rFonts w:ascii="Times New Roman" w:hAnsi="Times New Roman"/>
                <w:b/>
              </w:rPr>
            </w:pPr>
            <w:r>
              <w:rPr>
                <w:rFonts w:ascii="Times New Roman" w:hAnsi="Times New Roman"/>
                <w:b/>
              </w:rPr>
              <w:t>Pārbaudāmā īpašība</w:t>
            </w:r>
          </w:p>
        </w:tc>
        <w:tc>
          <w:tcPr>
            <w:tcW w:w="3402" w:type="dxa"/>
            <w:vMerge w:val="restart"/>
          </w:tcPr>
          <w:p w14:paraId="06579EE1" w14:textId="77777777" w:rsidR="00C13C32" w:rsidRPr="00C13C32" w:rsidRDefault="00C13C32" w:rsidP="002148BB">
            <w:pPr>
              <w:keepNext/>
              <w:keepLines/>
              <w:jc w:val="center"/>
              <w:rPr>
                <w:rFonts w:ascii="Times New Roman" w:hAnsi="Times New Roman"/>
                <w:b/>
              </w:rPr>
            </w:pPr>
            <w:r>
              <w:rPr>
                <w:rFonts w:ascii="Times New Roman" w:hAnsi="Times New Roman"/>
                <w:b/>
              </w:rPr>
              <w:t>Testēšanas apjoms</w:t>
            </w:r>
          </w:p>
          <w:p w14:paraId="6A76E358" w14:textId="77777777" w:rsidR="00C13C32" w:rsidRPr="00C13C32" w:rsidRDefault="00C13C32" w:rsidP="002148BB">
            <w:pPr>
              <w:keepNext/>
              <w:keepLines/>
              <w:jc w:val="center"/>
              <w:rPr>
                <w:rFonts w:ascii="Times New Roman" w:hAnsi="Times New Roman"/>
                <w:b/>
              </w:rPr>
            </w:pPr>
            <w:r>
              <w:rPr>
                <w:rFonts w:ascii="Times New Roman" w:hAnsi="Times New Roman"/>
                <w:b/>
              </w:rPr>
              <w:t>(vienība/izstrādājums)</w:t>
            </w:r>
          </w:p>
        </w:tc>
      </w:tr>
      <w:tr w:rsidR="00C13C32" w:rsidRPr="00C13C32" w14:paraId="07F0B4C6" w14:textId="77777777" w:rsidTr="002148BB">
        <w:trPr>
          <w:cantSplit/>
          <w:trHeight w:val="253"/>
        </w:trPr>
        <w:tc>
          <w:tcPr>
            <w:tcW w:w="3799" w:type="dxa"/>
            <w:vMerge/>
          </w:tcPr>
          <w:p w14:paraId="0F2D859A" w14:textId="77777777" w:rsidR="00C13C32" w:rsidRPr="00C13C32" w:rsidRDefault="00C13C32" w:rsidP="002148BB">
            <w:pPr>
              <w:rPr>
                <w:rFonts w:ascii="Times New Roman" w:hAnsi="Times New Roman"/>
                <w:b/>
              </w:rPr>
            </w:pPr>
          </w:p>
        </w:tc>
        <w:tc>
          <w:tcPr>
            <w:tcW w:w="3402" w:type="dxa"/>
            <w:vMerge/>
          </w:tcPr>
          <w:p w14:paraId="606B1AD1" w14:textId="77777777" w:rsidR="00C13C32" w:rsidRPr="00C13C32" w:rsidRDefault="00C13C32" w:rsidP="002148BB">
            <w:pPr>
              <w:jc w:val="center"/>
              <w:rPr>
                <w:rFonts w:ascii="Times New Roman" w:hAnsi="Times New Roman"/>
                <w:b/>
              </w:rPr>
            </w:pPr>
          </w:p>
        </w:tc>
      </w:tr>
      <w:tr w:rsidR="00C13C32" w:rsidRPr="00C13C32" w14:paraId="3CD70F9B" w14:textId="77777777" w:rsidTr="002148BB">
        <w:trPr>
          <w:cantSplit/>
        </w:trPr>
        <w:tc>
          <w:tcPr>
            <w:tcW w:w="3799" w:type="dxa"/>
          </w:tcPr>
          <w:p w14:paraId="3853B22C" w14:textId="77777777" w:rsidR="00C13C32" w:rsidRPr="00C13C32" w:rsidRDefault="00C13C32" w:rsidP="002148BB">
            <w:pPr>
              <w:rPr>
                <w:rFonts w:ascii="Times New Roman" w:hAnsi="Times New Roman"/>
              </w:rPr>
            </w:pPr>
            <w:r>
              <w:rPr>
                <w:rFonts w:ascii="Times New Roman" w:hAnsi="Times New Roman"/>
              </w:rPr>
              <w:t>Materiāli, īpašības</w:t>
            </w:r>
          </w:p>
          <w:p w14:paraId="7DE71C32" w14:textId="77777777" w:rsidR="00C13C32" w:rsidRPr="00C13C32" w:rsidRDefault="00C13C32" w:rsidP="002148BB">
            <w:pPr>
              <w:rPr>
                <w:rFonts w:ascii="Times New Roman" w:hAnsi="Times New Roman"/>
              </w:rPr>
            </w:pPr>
            <w:r>
              <w:rPr>
                <w:rFonts w:ascii="Times New Roman" w:hAnsi="Times New Roman"/>
              </w:rPr>
              <w:t>Smago metālu izskalošanās</w:t>
            </w:r>
          </w:p>
        </w:tc>
        <w:tc>
          <w:tcPr>
            <w:tcW w:w="3402" w:type="dxa"/>
            <w:tcBorders>
              <w:bottom w:val="single" w:sz="4" w:space="0" w:color="auto"/>
            </w:tcBorders>
          </w:tcPr>
          <w:p w14:paraId="26319EAE" w14:textId="77777777" w:rsidR="00C13C32" w:rsidRPr="00C13C32" w:rsidRDefault="00C13C32" w:rsidP="002148BB">
            <w:pPr>
              <w:jc w:val="center"/>
              <w:rPr>
                <w:rFonts w:ascii="Times New Roman" w:hAnsi="Times New Roman"/>
              </w:rPr>
            </w:pPr>
          </w:p>
          <w:p w14:paraId="58A13E12" w14:textId="6A7CCB03" w:rsidR="00C13C32" w:rsidRPr="00C13C32" w:rsidRDefault="00C13C32" w:rsidP="002148BB">
            <w:pPr>
              <w:jc w:val="center"/>
              <w:rPr>
                <w:rFonts w:ascii="Times New Roman" w:hAnsi="Times New Roman"/>
                <w:spacing w:val="-4"/>
              </w:rPr>
            </w:pPr>
            <w:r>
              <w:rPr>
                <w:rFonts w:ascii="Times New Roman" w:hAnsi="Times New Roman"/>
              </w:rPr>
              <w:t>Vienreiz katram izejmateriālam, katram krāna tipam</w:t>
            </w:r>
          </w:p>
        </w:tc>
      </w:tr>
      <w:tr w:rsidR="00C13C32" w:rsidRPr="00C13C32" w14:paraId="44A7C7FE" w14:textId="77777777" w:rsidTr="002148BB">
        <w:trPr>
          <w:cantSplit/>
        </w:trPr>
        <w:tc>
          <w:tcPr>
            <w:tcW w:w="3799" w:type="dxa"/>
          </w:tcPr>
          <w:p w14:paraId="217E89B3" w14:textId="77777777" w:rsidR="00C13C32" w:rsidRPr="00C13C32" w:rsidRDefault="00C13C32" w:rsidP="002148BB">
            <w:pPr>
              <w:rPr>
                <w:rFonts w:ascii="Times New Roman" w:hAnsi="Times New Roman"/>
              </w:rPr>
            </w:pPr>
            <w:r>
              <w:rPr>
                <w:rFonts w:ascii="Times New Roman" w:hAnsi="Times New Roman"/>
              </w:rPr>
              <w:t>Izmēri</w:t>
            </w:r>
          </w:p>
        </w:tc>
        <w:tc>
          <w:tcPr>
            <w:tcW w:w="3402" w:type="dxa"/>
          </w:tcPr>
          <w:p w14:paraId="0E754A15" w14:textId="77777777" w:rsidR="00C13C32" w:rsidRPr="00C13C32" w:rsidRDefault="00C13C32" w:rsidP="002148BB">
            <w:pPr>
              <w:jc w:val="center"/>
              <w:rPr>
                <w:rFonts w:ascii="Times New Roman" w:hAnsi="Times New Roman"/>
              </w:rPr>
            </w:pPr>
            <w:r>
              <w:rPr>
                <w:rFonts w:ascii="Times New Roman" w:hAnsi="Times New Roman"/>
              </w:rPr>
              <w:t>1</w:t>
            </w:r>
          </w:p>
        </w:tc>
      </w:tr>
      <w:tr w:rsidR="00C13C32" w:rsidRPr="00C13C32" w14:paraId="6A27DE13" w14:textId="77777777" w:rsidTr="002148BB">
        <w:trPr>
          <w:cantSplit/>
        </w:trPr>
        <w:tc>
          <w:tcPr>
            <w:tcW w:w="3799" w:type="dxa"/>
          </w:tcPr>
          <w:p w14:paraId="73B0363C" w14:textId="77777777" w:rsidR="00C13C32" w:rsidRPr="00C13C32" w:rsidRDefault="00C13C32" w:rsidP="002148BB">
            <w:pPr>
              <w:rPr>
                <w:rFonts w:ascii="Times New Roman" w:hAnsi="Times New Roman"/>
              </w:rPr>
            </w:pPr>
            <w:r>
              <w:rPr>
                <w:rFonts w:ascii="Times New Roman" w:hAnsi="Times New Roman"/>
              </w:rPr>
              <w:t>Izturība pret noplūdēm</w:t>
            </w:r>
          </w:p>
        </w:tc>
        <w:tc>
          <w:tcPr>
            <w:tcW w:w="3402" w:type="dxa"/>
          </w:tcPr>
          <w:p w14:paraId="4A1D8944" w14:textId="77777777" w:rsidR="00C13C32" w:rsidRPr="00C13C32" w:rsidRDefault="00C13C32" w:rsidP="002148BB">
            <w:pPr>
              <w:jc w:val="center"/>
              <w:rPr>
                <w:rFonts w:ascii="Times New Roman" w:hAnsi="Times New Roman"/>
              </w:rPr>
            </w:pPr>
            <w:r>
              <w:rPr>
                <w:rFonts w:ascii="Times New Roman" w:hAnsi="Times New Roman"/>
              </w:rPr>
              <w:t>1</w:t>
            </w:r>
          </w:p>
        </w:tc>
      </w:tr>
      <w:tr w:rsidR="00C13C32" w:rsidRPr="00C13C32" w14:paraId="167EA8A8" w14:textId="77777777" w:rsidTr="002148BB">
        <w:trPr>
          <w:cantSplit/>
        </w:trPr>
        <w:tc>
          <w:tcPr>
            <w:tcW w:w="3799" w:type="dxa"/>
          </w:tcPr>
          <w:p w14:paraId="167F8015" w14:textId="77777777" w:rsidR="00C13C32" w:rsidRPr="00C13C32" w:rsidRDefault="00C13C32" w:rsidP="002148BB">
            <w:pPr>
              <w:rPr>
                <w:rFonts w:ascii="Times New Roman" w:hAnsi="Times New Roman"/>
              </w:rPr>
            </w:pPr>
            <w:r>
              <w:rPr>
                <w:rFonts w:ascii="Times New Roman" w:hAnsi="Times New Roman"/>
              </w:rPr>
              <w:t>Spiedes pretestība</w:t>
            </w:r>
          </w:p>
        </w:tc>
        <w:tc>
          <w:tcPr>
            <w:tcW w:w="3402" w:type="dxa"/>
          </w:tcPr>
          <w:p w14:paraId="34615ECD" w14:textId="77777777" w:rsidR="00C13C32" w:rsidRPr="00C13C32" w:rsidRDefault="00C13C32" w:rsidP="002148BB">
            <w:pPr>
              <w:jc w:val="center"/>
              <w:rPr>
                <w:rFonts w:ascii="Times New Roman" w:hAnsi="Times New Roman"/>
              </w:rPr>
            </w:pPr>
            <w:r>
              <w:rPr>
                <w:rFonts w:ascii="Times New Roman" w:hAnsi="Times New Roman"/>
              </w:rPr>
              <w:t>1</w:t>
            </w:r>
          </w:p>
        </w:tc>
      </w:tr>
      <w:tr w:rsidR="00C13C32" w:rsidRPr="00C13C32" w14:paraId="3F47DAC9" w14:textId="77777777" w:rsidTr="002148BB">
        <w:trPr>
          <w:cantSplit/>
        </w:trPr>
        <w:tc>
          <w:tcPr>
            <w:tcW w:w="3799" w:type="dxa"/>
          </w:tcPr>
          <w:p w14:paraId="1418E1C4" w14:textId="77777777" w:rsidR="00C13C32" w:rsidRPr="00C13C32" w:rsidRDefault="00C13C32" w:rsidP="002148BB">
            <w:pPr>
              <w:rPr>
                <w:rFonts w:ascii="Times New Roman" w:hAnsi="Times New Roman"/>
              </w:rPr>
            </w:pPr>
            <w:r>
              <w:rPr>
                <w:rFonts w:ascii="Times New Roman" w:hAnsi="Times New Roman"/>
              </w:rPr>
              <w:t>Plūsmas tehniskie parametri</w:t>
            </w:r>
          </w:p>
        </w:tc>
        <w:tc>
          <w:tcPr>
            <w:tcW w:w="3402" w:type="dxa"/>
          </w:tcPr>
          <w:p w14:paraId="1999E08A" w14:textId="77777777" w:rsidR="00C13C32" w:rsidRPr="00C13C32" w:rsidRDefault="00C13C32" w:rsidP="002148BB">
            <w:pPr>
              <w:jc w:val="center"/>
              <w:rPr>
                <w:rFonts w:ascii="Times New Roman" w:hAnsi="Times New Roman"/>
              </w:rPr>
            </w:pPr>
            <w:r>
              <w:rPr>
                <w:rFonts w:ascii="Times New Roman" w:hAnsi="Times New Roman"/>
              </w:rPr>
              <w:t>1</w:t>
            </w:r>
          </w:p>
        </w:tc>
      </w:tr>
      <w:tr w:rsidR="00C13C32" w:rsidRPr="00C13C32" w14:paraId="599327C6" w14:textId="77777777" w:rsidTr="002148BB">
        <w:trPr>
          <w:cantSplit/>
        </w:trPr>
        <w:tc>
          <w:tcPr>
            <w:tcW w:w="3799" w:type="dxa"/>
          </w:tcPr>
          <w:p w14:paraId="42A123E4" w14:textId="77777777" w:rsidR="00C13C32" w:rsidRPr="00C13C32" w:rsidRDefault="00C13C32" w:rsidP="002148BB">
            <w:pPr>
              <w:rPr>
                <w:rFonts w:ascii="Times New Roman" w:hAnsi="Times New Roman"/>
              </w:rPr>
            </w:pPr>
            <w:r>
              <w:rPr>
                <w:rFonts w:ascii="Times New Roman" w:hAnsi="Times New Roman"/>
              </w:rPr>
              <w:t xml:space="preserve">Iedarbināšanas rokturu griezes </w:t>
            </w:r>
            <w:proofErr w:type="spellStart"/>
            <w:r>
              <w:rPr>
                <w:rFonts w:ascii="Times New Roman" w:hAnsi="Times New Roman"/>
              </w:rPr>
              <w:t>nogurumizturība</w:t>
            </w:r>
            <w:proofErr w:type="spellEnd"/>
          </w:p>
        </w:tc>
        <w:tc>
          <w:tcPr>
            <w:tcW w:w="3402" w:type="dxa"/>
          </w:tcPr>
          <w:p w14:paraId="3AEAB79F" w14:textId="77777777" w:rsidR="00C13C32" w:rsidRPr="00C13C32" w:rsidRDefault="00C13C32" w:rsidP="002148BB">
            <w:pPr>
              <w:jc w:val="center"/>
              <w:rPr>
                <w:rFonts w:ascii="Times New Roman" w:hAnsi="Times New Roman"/>
              </w:rPr>
            </w:pPr>
            <w:r>
              <w:rPr>
                <w:rFonts w:ascii="Times New Roman" w:hAnsi="Times New Roman"/>
              </w:rPr>
              <w:t>1</w:t>
            </w:r>
          </w:p>
        </w:tc>
      </w:tr>
      <w:tr w:rsidR="00C13C32" w:rsidRPr="00C13C32" w14:paraId="186BE488" w14:textId="77777777" w:rsidTr="002148BB">
        <w:trPr>
          <w:cantSplit/>
        </w:trPr>
        <w:tc>
          <w:tcPr>
            <w:tcW w:w="3799" w:type="dxa"/>
          </w:tcPr>
          <w:p w14:paraId="7D69CF09" w14:textId="77777777" w:rsidR="00C13C32" w:rsidRPr="00C13C32" w:rsidRDefault="00C13C32" w:rsidP="002148BB">
            <w:pPr>
              <w:rPr>
                <w:rFonts w:ascii="Times New Roman" w:hAnsi="Times New Roman"/>
              </w:rPr>
            </w:pPr>
            <w:r>
              <w:rPr>
                <w:rFonts w:ascii="Times New Roman" w:hAnsi="Times New Roman"/>
              </w:rPr>
              <w:t>Nodilumizturība</w:t>
            </w:r>
          </w:p>
        </w:tc>
        <w:tc>
          <w:tcPr>
            <w:tcW w:w="3402" w:type="dxa"/>
          </w:tcPr>
          <w:p w14:paraId="5F3892FD" w14:textId="77777777" w:rsidR="00C13C32" w:rsidRPr="00C13C32" w:rsidRDefault="00C13C32" w:rsidP="002148BB">
            <w:pPr>
              <w:jc w:val="center"/>
              <w:rPr>
                <w:rFonts w:ascii="Times New Roman" w:hAnsi="Times New Roman"/>
              </w:rPr>
            </w:pPr>
            <w:r>
              <w:rPr>
                <w:rFonts w:ascii="Times New Roman" w:hAnsi="Times New Roman"/>
              </w:rPr>
              <w:t>1</w:t>
            </w:r>
          </w:p>
        </w:tc>
      </w:tr>
      <w:tr w:rsidR="00C13C32" w:rsidRPr="00C13C32" w14:paraId="08E57E12" w14:textId="77777777" w:rsidTr="002148BB">
        <w:trPr>
          <w:cantSplit/>
        </w:trPr>
        <w:tc>
          <w:tcPr>
            <w:tcW w:w="3799" w:type="dxa"/>
          </w:tcPr>
          <w:p w14:paraId="7E2AE91A" w14:textId="77777777" w:rsidR="00C13C32" w:rsidRPr="00C13C32" w:rsidRDefault="00C13C32" w:rsidP="002148BB">
            <w:pPr>
              <w:rPr>
                <w:rFonts w:ascii="Times New Roman" w:hAnsi="Times New Roman"/>
              </w:rPr>
            </w:pPr>
            <w:r>
              <w:rPr>
                <w:rFonts w:ascii="Times New Roman" w:hAnsi="Times New Roman"/>
              </w:rPr>
              <w:t>Akustika</w:t>
            </w:r>
          </w:p>
        </w:tc>
        <w:tc>
          <w:tcPr>
            <w:tcW w:w="3402" w:type="dxa"/>
          </w:tcPr>
          <w:p w14:paraId="4F3D9763" w14:textId="77777777" w:rsidR="00C13C32" w:rsidRPr="00C13C32" w:rsidRDefault="00C13C32" w:rsidP="002148BB">
            <w:pPr>
              <w:jc w:val="center"/>
              <w:rPr>
                <w:rFonts w:ascii="Times New Roman" w:hAnsi="Times New Roman"/>
              </w:rPr>
            </w:pPr>
            <w:r>
              <w:rPr>
                <w:rFonts w:ascii="Times New Roman" w:hAnsi="Times New Roman"/>
              </w:rPr>
              <w:t>3</w:t>
            </w:r>
          </w:p>
        </w:tc>
      </w:tr>
    </w:tbl>
    <w:p w14:paraId="6722287E" w14:textId="77777777" w:rsidR="00C13C32" w:rsidRDefault="00C13C32" w:rsidP="00550738">
      <w:pPr>
        <w:rPr>
          <w:rFonts w:ascii="Times New Roman" w:hAnsi="Times New Roman"/>
          <w:i/>
        </w:rPr>
      </w:pPr>
    </w:p>
    <w:p w14:paraId="24827DFE" w14:textId="77777777" w:rsidR="00442B19" w:rsidRPr="00C13C32" w:rsidRDefault="00442B19" w:rsidP="00550738">
      <w:pPr>
        <w:rPr>
          <w:rFonts w:ascii="Times New Roman" w:hAnsi="Times New Roman"/>
          <w:i/>
        </w:rPr>
      </w:pPr>
    </w:p>
    <w:p w14:paraId="68847E25" w14:textId="7BE2B03D" w:rsidR="00C13C32" w:rsidRPr="007D6756" w:rsidRDefault="00C13C32" w:rsidP="002148BB">
      <w:pPr>
        <w:keepNext/>
        <w:keepLines/>
        <w:tabs>
          <w:tab w:val="left" w:pos="1276"/>
        </w:tabs>
        <w:spacing w:after="180"/>
        <w:rPr>
          <w:rFonts w:ascii="Times New Roman" w:eastAsia="Times New Roman" w:hAnsi="Times New Roman"/>
          <w:szCs w:val="24"/>
        </w:rPr>
      </w:pPr>
      <w:r>
        <w:rPr>
          <w:rFonts w:ascii="Times New Roman" w:hAnsi="Times New Roman"/>
          <w:szCs w:val="24"/>
        </w:rPr>
        <w:t>2.2. tabula. Santehnikas aprīkojuma ārējās kvalitātes kontroles testi un pārbaudes un to minimālais apjoms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515"/>
        <w:gridCol w:w="3261"/>
      </w:tblGrid>
      <w:tr w:rsidR="00C13C32" w14:paraId="39724659" w14:textId="77777777" w:rsidTr="002148BB">
        <w:trPr>
          <w:cantSplit/>
        </w:trPr>
        <w:tc>
          <w:tcPr>
            <w:tcW w:w="3515" w:type="dxa"/>
          </w:tcPr>
          <w:p w14:paraId="14435C1C" w14:textId="77777777" w:rsidR="00C13C32" w:rsidRDefault="00C13C32" w:rsidP="002148BB">
            <w:pPr>
              <w:keepNext/>
              <w:keepLines/>
              <w:rPr>
                <w:rFonts w:ascii="Times New Roman" w:hAnsi="Times New Roman"/>
                <w:b/>
              </w:rPr>
            </w:pPr>
            <w:r>
              <w:rPr>
                <w:rFonts w:ascii="Times New Roman" w:hAnsi="Times New Roman"/>
                <w:b/>
              </w:rPr>
              <w:t>Testēšana</w:t>
            </w:r>
          </w:p>
        </w:tc>
        <w:tc>
          <w:tcPr>
            <w:tcW w:w="3261" w:type="dxa"/>
          </w:tcPr>
          <w:p w14:paraId="77314D60" w14:textId="77777777" w:rsidR="00C13C32" w:rsidRDefault="00C13C32" w:rsidP="002148BB">
            <w:pPr>
              <w:keepNext/>
              <w:keepLines/>
              <w:jc w:val="center"/>
              <w:rPr>
                <w:rFonts w:ascii="Times New Roman" w:hAnsi="Times New Roman"/>
                <w:b/>
              </w:rPr>
            </w:pPr>
            <w:r>
              <w:rPr>
                <w:rFonts w:ascii="Times New Roman" w:hAnsi="Times New Roman"/>
                <w:b/>
              </w:rPr>
              <w:t>Testēšanas apjoms</w:t>
            </w:r>
          </w:p>
        </w:tc>
      </w:tr>
      <w:tr w:rsidR="00C13C32" w14:paraId="53A83714" w14:textId="77777777" w:rsidTr="002148BB">
        <w:trPr>
          <w:cantSplit/>
        </w:trPr>
        <w:tc>
          <w:tcPr>
            <w:tcW w:w="3515" w:type="dxa"/>
          </w:tcPr>
          <w:p w14:paraId="7001A284" w14:textId="77777777" w:rsidR="00C13C32" w:rsidRDefault="00C13C32" w:rsidP="00550738">
            <w:pPr>
              <w:rPr>
                <w:rFonts w:ascii="Times New Roman" w:hAnsi="Times New Roman"/>
              </w:rPr>
            </w:pPr>
            <w:r>
              <w:rPr>
                <w:rFonts w:ascii="Times New Roman" w:hAnsi="Times New Roman"/>
              </w:rPr>
              <w:t>Vizuālā pārbaude</w:t>
            </w:r>
          </w:p>
        </w:tc>
        <w:tc>
          <w:tcPr>
            <w:tcW w:w="3261" w:type="dxa"/>
          </w:tcPr>
          <w:p w14:paraId="09C48829" w14:textId="6ED98691" w:rsidR="00C13C32" w:rsidRDefault="00C13C32" w:rsidP="00550738">
            <w:pPr>
              <w:jc w:val="center"/>
              <w:rPr>
                <w:rFonts w:ascii="Times New Roman" w:hAnsi="Times New Roman"/>
              </w:rPr>
            </w:pPr>
            <w:r>
              <w:rPr>
                <w:rFonts w:ascii="Times New Roman" w:hAnsi="Times New Roman"/>
              </w:rPr>
              <w:t>Vienreiz katram izstrādājumam</w:t>
            </w:r>
          </w:p>
        </w:tc>
      </w:tr>
      <w:tr w:rsidR="00C13C32" w14:paraId="5416DC63" w14:textId="77777777" w:rsidTr="002148BB">
        <w:trPr>
          <w:cantSplit/>
        </w:trPr>
        <w:tc>
          <w:tcPr>
            <w:tcW w:w="3515" w:type="dxa"/>
          </w:tcPr>
          <w:p w14:paraId="7755DE38" w14:textId="77777777" w:rsidR="00C13C32" w:rsidRDefault="00C13C32" w:rsidP="00550738">
            <w:pPr>
              <w:rPr>
                <w:rFonts w:ascii="Times New Roman" w:hAnsi="Times New Roman"/>
              </w:rPr>
            </w:pPr>
            <w:r>
              <w:rPr>
                <w:rFonts w:ascii="Times New Roman" w:hAnsi="Times New Roman"/>
              </w:rPr>
              <w:t>Izturība pret noplūdēm</w:t>
            </w:r>
          </w:p>
        </w:tc>
        <w:tc>
          <w:tcPr>
            <w:tcW w:w="3261" w:type="dxa"/>
          </w:tcPr>
          <w:p w14:paraId="343AF006" w14:textId="44593185" w:rsidR="00C13C32" w:rsidRDefault="00C13C32" w:rsidP="00550738">
            <w:pPr>
              <w:jc w:val="center"/>
              <w:rPr>
                <w:rFonts w:ascii="Times New Roman" w:hAnsi="Times New Roman"/>
              </w:rPr>
            </w:pPr>
            <w:r>
              <w:rPr>
                <w:rFonts w:ascii="Times New Roman" w:hAnsi="Times New Roman"/>
              </w:rPr>
              <w:t xml:space="preserve">Vienreiz gadā katrai izstrādājumu grupai </w:t>
            </w:r>
          </w:p>
        </w:tc>
      </w:tr>
      <w:tr w:rsidR="00C13C32" w14:paraId="1628BE93" w14:textId="77777777" w:rsidTr="002148BB">
        <w:trPr>
          <w:cantSplit/>
        </w:trPr>
        <w:tc>
          <w:tcPr>
            <w:tcW w:w="3515" w:type="dxa"/>
          </w:tcPr>
          <w:p w14:paraId="0C11A360" w14:textId="77777777" w:rsidR="00C13C32" w:rsidRDefault="00C13C32" w:rsidP="00550738">
            <w:pPr>
              <w:rPr>
                <w:rFonts w:ascii="Times New Roman" w:hAnsi="Times New Roman"/>
              </w:rPr>
            </w:pPr>
            <w:r>
              <w:rPr>
                <w:rFonts w:ascii="Times New Roman" w:hAnsi="Times New Roman"/>
              </w:rPr>
              <w:t>Spiedes pretestība</w:t>
            </w:r>
          </w:p>
        </w:tc>
        <w:tc>
          <w:tcPr>
            <w:tcW w:w="3261" w:type="dxa"/>
          </w:tcPr>
          <w:p w14:paraId="1BB55273" w14:textId="738BFE01" w:rsidR="00C13C32" w:rsidRDefault="00C13C32" w:rsidP="00550738">
            <w:pPr>
              <w:jc w:val="center"/>
              <w:rPr>
                <w:rFonts w:ascii="Times New Roman" w:hAnsi="Times New Roman"/>
              </w:rPr>
            </w:pPr>
            <w:r>
              <w:rPr>
                <w:rFonts w:ascii="Times New Roman" w:hAnsi="Times New Roman"/>
              </w:rPr>
              <w:t>Vienreiz gadā katrai izstrādājumu grupai</w:t>
            </w:r>
          </w:p>
        </w:tc>
      </w:tr>
      <w:tr w:rsidR="00C13C32" w14:paraId="3C70E044" w14:textId="77777777" w:rsidTr="002148BB">
        <w:trPr>
          <w:cantSplit/>
        </w:trPr>
        <w:tc>
          <w:tcPr>
            <w:tcW w:w="3515" w:type="dxa"/>
          </w:tcPr>
          <w:p w14:paraId="3423DB1B" w14:textId="77777777" w:rsidR="00C13C32" w:rsidRDefault="00C13C32" w:rsidP="00550738">
            <w:pPr>
              <w:rPr>
                <w:rFonts w:ascii="Times New Roman" w:hAnsi="Times New Roman"/>
              </w:rPr>
            </w:pPr>
            <w:r>
              <w:rPr>
                <w:rFonts w:ascii="Times New Roman" w:hAnsi="Times New Roman"/>
              </w:rPr>
              <w:t>Akustika</w:t>
            </w:r>
          </w:p>
        </w:tc>
        <w:tc>
          <w:tcPr>
            <w:tcW w:w="3261" w:type="dxa"/>
          </w:tcPr>
          <w:p w14:paraId="5E995C25" w14:textId="102E178F" w:rsidR="00C13C32" w:rsidRDefault="00C13C32" w:rsidP="00550738">
            <w:pPr>
              <w:jc w:val="center"/>
              <w:rPr>
                <w:rFonts w:ascii="Times New Roman" w:hAnsi="Times New Roman"/>
              </w:rPr>
            </w:pPr>
            <w:r>
              <w:rPr>
                <w:rFonts w:ascii="Times New Roman" w:hAnsi="Times New Roman"/>
              </w:rPr>
              <w:t>Vienreiz gadā</w:t>
            </w:r>
          </w:p>
        </w:tc>
      </w:tr>
    </w:tbl>
    <w:p w14:paraId="1097ED65" w14:textId="42CA2906" w:rsidR="00DF3012" w:rsidRPr="00771DED" w:rsidRDefault="00DF3012" w:rsidP="00771DED">
      <w:pPr>
        <w:keepNext/>
        <w:keepLines/>
        <w:pageBreakBefore/>
        <w:spacing w:before="240" w:after="60"/>
        <w:jc w:val="right"/>
        <w:outlineLvl w:val="0"/>
        <w:rPr>
          <w:rFonts w:ascii="Times New Roman" w:hAnsi="Times New Roman"/>
          <w:i/>
          <w:iCs/>
          <w:sz w:val="24"/>
        </w:rPr>
      </w:pPr>
      <w:bookmarkStart w:id="0" w:name="_GoBack"/>
      <w:r w:rsidRPr="00771DED">
        <w:rPr>
          <w:rFonts w:ascii="Times New Roman" w:hAnsi="Times New Roman"/>
          <w:i/>
          <w:iCs/>
          <w:sz w:val="24"/>
        </w:rPr>
        <w:lastRenderedPageBreak/>
        <w:t>3. pielikums</w:t>
      </w:r>
    </w:p>
    <w:bookmarkEnd w:id="0"/>
    <w:p w14:paraId="0AF77BFC" w14:textId="06519AD6" w:rsidR="00DF3012" w:rsidRPr="002148BB" w:rsidRDefault="00DF3012" w:rsidP="002148BB">
      <w:pPr>
        <w:keepNext/>
        <w:keepLines/>
        <w:spacing w:before="240" w:after="60"/>
        <w:outlineLvl w:val="0"/>
        <w:rPr>
          <w:rFonts w:ascii="Times New Roman" w:eastAsia="Times New Roman" w:hAnsi="Times New Roman"/>
          <w:b/>
          <w:bCs/>
          <w:noProof/>
          <w:kern w:val="28"/>
          <w:sz w:val="24"/>
          <w:szCs w:val="24"/>
        </w:rPr>
      </w:pPr>
      <w:r>
        <w:rPr>
          <w:rFonts w:ascii="Times New Roman" w:hAnsi="Times New Roman"/>
          <w:b/>
          <w:sz w:val="24"/>
        </w:rPr>
        <w:t>Ražotāja iekšējās kvalitātes kontroles testi</w:t>
      </w:r>
    </w:p>
    <w:p w14:paraId="03ADBEA4" w14:textId="4FB0EF35" w:rsidR="00D853B5" w:rsidRPr="002148BB" w:rsidRDefault="00D853B5" w:rsidP="002148BB">
      <w:pPr>
        <w:keepNext/>
        <w:keepLines/>
        <w:spacing w:before="240" w:after="60"/>
        <w:outlineLvl w:val="0"/>
        <w:rPr>
          <w:rFonts w:ascii="Times New Roman" w:eastAsia="Times New Roman" w:hAnsi="Times New Roman"/>
          <w:b/>
          <w:bCs/>
          <w:noProof/>
          <w:kern w:val="28"/>
          <w:sz w:val="24"/>
          <w:szCs w:val="24"/>
        </w:rPr>
      </w:pPr>
    </w:p>
    <w:p w14:paraId="6D7639D3" w14:textId="14E05169" w:rsidR="00DF3012" w:rsidRPr="007D6756" w:rsidRDefault="00DF3012" w:rsidP="002148BB">
      <w:pPr>
        <w:pStyle w:val="LLNormaali"/>
        <w:keepNext/>
        <w:keepLines/>
      </w:pPr>
      <w:r>
        <w:t>3.1. tabula. Santehnikas aprīkojuma iekšējās kvalitātes kontroles testi un pārbaudes un to minimālais apjoms</w:t>
      </w:r>
    </w:p>
    <w:p w14:paraId="010CF972" w14:textId="77777777" w:rsidR="00DF3012" w:rsidRPr="00DF3012" w:rsidRDefault="00DF3012" w:rsidP="002148BB">
      <w:pPr>
        <w:pStyle w:val="LLNormaali"/>
        <w:keepNext/>
        <w:keepLines/>
      </w:pPr>
    </w:p>
    <w:tbl>
      <w:tblPr>
        <w:tblStyle w:val="TableGrid"/>
        <w:tblW w:w="5000" w:type="pct"/>
        <w:tblCellMar>
          <w:left w:w="57" w:type="dxa"/>
          <w:right w:w="57" w:type="dxa"/>
        </w:tblCellMar>
        <w:tblLook w:val="04A0" w:firstRow="1" w:lastRow="0" w:firstColumn="1" w:lastColumn="0" w:noHBand="0" w:noVBand="1"/>
      </w:tblPr>
      <w:tblGrid>
        <w:gridCol w:w="4156"/>
        <w:gridCol w:w="4180"/>
      </w:tblGrid>
      <w:tr w:rsidR="00DF3012" w:rsidRPr="00DF3012" w14:paraId="6E62DB83" w14:textId="77777777" w:rsidTr="002148BB">
        <w:trPr>
          <w:cantSplit/>
        </w:trPr>
        <w:tc>
          <w:tcPr>
            <w:tcW w:w="2493" w:type="pct"/>
          </w:tcPr>
          <w:p w14:paraId="6B954DDC" w14:textId="77777777" w:rsidR="00DF3012" w:rsidRPr="00DF3012" w:rsidRDefault="00DF3012" w:rsidP="002148BB">
            <w:pPr>
              <w:pStyle w:val="LLNormaali"/>
              <w:rPr>
                <w:b/>
              </w:rPr>
            </w:pPr>
            <w:r>
              <w:rPr>
                <w:b/>
              </w:rPr>
              <w:t>Testēšana</w:t>
            </w:r>
          </w:p>
        </w:tc>
        <w:tc>
          <w:tcPr>
            <w:tcW w:w="2507" w:type="pct"/>
          </w:tcPr>
          <w:p w14:paraId="59D8D4A6" w14:textId="77777777" w:rsidR="00DF3012" w:rsidRPr="00DF3012" w:rsidRDefault="00DF3012" w:rsidP="002148BB">
            <w:pPr>
              <w:pStyle w:val="LLNormaali"/>
              <w:rPr>
                <w:b/>
              </w:rPr>
            </w:pPr>
            <w:r>
              <w:rPr>
                <w:b/>
              </w:rPr>
              <w:t>Testēšanas apjoms</w:t>
            </w:r>
          </w:p>
        </w:tc>
      </w:tr>
      <w:tr w:rsidR="00DF3012" w:rsidRPr="00DF3012" w14:paraId="2407698D" w14:textId="77777777" w:rsidTr="002148BB">
        <w:trPr>
          <w:cantSplit/>
        </w:trPr>
        <w:tc>
          <w:tcPr>
            <w:tcW w:w="2493" w:type="pct"/>
          </w:tcPr>
          <w:p w14:paraId="618C306A" w14:textId="77777777" w:rsidR="00DF3012" w:rsidRPr="00DF3012" w:rsidRDefault="00DF3012" w:rsidP="002148BB">
            <w:pPr>
              <w:pStyle w:val="LLNormaali"/>
            </w:pPr>
            <w:r>
              <w:t xml:space="preserve">Materiālu </w:t>
            </w:r>
            <w:proofErr w:type="spellStart"/>
            <w:r>
              <w:t>pieņemamības</w:t>
            </w:r>
            <w:proofErr w:type="spellEnd"/>
            <w:r>
              <w:t xml:space="preserve"> pārbaude — izejmateriāli, blīves un citas sastāvdaļas</w:t>
            </w:r>
          </w:p>
        </w:tc>
        <w:tc>
          <w:tcPr>
            <w:tcW w:w="2507" w:type="pct"/>
          </w:tcPr>
          <w:p w14:paraId="5A2A4E37" w14:textId="1D60DFB9" w:rsidR="00DF3012" w:rsidRPr="00DF3012" w:rsidRDefault="00DF3012" w:rsidP="002148BB">
            <w:pPr>
              <w:pStyle w:val="LLNormaali"/>
            </w:pPr>
            <w:r>
              <w:t>Katru pieņemto partiju reģistrē un pārbauda pieņemto materiālu piemērotību</w:t>
            </w:r>
          </w:p>
        </w:tc>
      </w:tr>
      <w:tr w:rsidR="00DF3012" w:rsidRPr="00DF3012" w14:paraId="5C9551E5" w14:textId="77777777" w:rsidTr="002148BB">
        <w:trPr>
          <w:cantSplit/>
        </w:trPr>
        <w:tc>
          <w:tcPr>
            <w:tcW w:w="2493" w:type="pct"/>
          </w:tcPr>
          <w:p w14:paraId="4B690A55" w14:textId="77777777" w:rsidR="00DF3012" w:rsidRPr="00DF3012" w:rsidRDefault="00DF3012" w:rsidP="002148BB">
            <w:pPr>
              <w:pStyle w:val="LLNormaali"/>
            </w:pPr>
            <w:r>
              <w:t>Ražošanas process</w:t>
            </w:r>
          </w:p>
          <w:p w14:paraId="17BE3CFE" w14:textId="77777777" w:rsidR="00DF3012" w:rsidRPr="00DF3012" w:rsidRDefault="00DF3012" w:rsidP="002148BB">
            <w:pPr>
              <w:pStyle w:val="LLNormaali"/>
              <w:numPr>
                <w:ilvl w:val="0"/>
                <w:numId w:val="48"/>
              </w:numPr>
              <w:ind w:left="318" w:hanging="318"/>
            </w:pPr>
            <w:r>
              <w:t>Liešanas process</w:t>
            </w:r>
          </w:p>
          <w:p w14:paraId="78369524" w14:textId="77777777" w:rsidR="00DF3012" w:rsidRPr="00DF3012" w:rsidRDefault="00DF3012" w:rsidP="002148BB">
            <w:pPr>
              <w:pStyle w:val="LLNormaali"/>
            </w:pPr>
          </w:p>
          <w:p w14:paraId="6104811C" w14:textId="77777777" w:rsidR="00DF3012" w:rsidRPr="00DF3012" w:rsidRDefault="00DF3012" w:rsidP="002148BB">
            <w:pPr>
              <w:pStyle w:val="LLNormaali"/>
              <w:numPr>
                <w:ilvl w:val="0"/>
                <w:numId w:val="48"/>
              </w:numPr>
              <w:ind w:left="318" w:hanging="318"/>
            </w:pPr>
            <w:r>
              <w:t>Mehāniskā apstrāde</w:t>
            </w:r>
          </w:p>
          <w:p w14:paraId="384858B1" w14:textId="77777777" w:rsidR="00DF3012" w:rsidRPr="00DF3012" w:rsidRDefault="00DF3012" w:rsidP="002148BB">
            <w:pPr>
              <w:pStyle w:val="LLNormaali"/>
            </w:pPr>
          </w:p>
          <w:p w14:paraId="4A7F50CC" w14:textId="77777777" w:rsidR="00DF3012" w:rsidRPr="00DF3012" w:rsidRDefault="00DF3012" w:rsidP="002148BB">
            <w:pPr>
              <w:pStyle w:val="LLNormaali"/>
              <w:numPr>
                <w:ilvl w:val="0"/>
                <w:numId w:val="48"/>
              </w:numPr>
              <w:ind w:left="318" w:hanging="318"/>
            </w:pPr>
            <w:r>
              <w:t>Hromēšana</w:t>
            </w:r>
          </w:p>
          <w:p w14:paraId="114B7B6D" w14:textId="77777777" w:rsidR="00DF3012" w:rsidRPr="00DF3012" w:rsidRDefault="00DF3012" w:rsidP="002148BB">
            <w:pPr>
              <w:pStyle w:val="LLNormaali"/>
              <w:numPr>
                <w:ilvl w:val="0"/>
                <w:numId w:val="48"/>
              </w:numPr>
              <w:ind w:left="318" w:hanging="318"/>
            </w:pPr>
            <w:r>
              <w:t>Montāža</w:t>
            </w:r>
          </w:p>
        </w:tc>
        <w:tc>
          <w:tcPr>
            <w:tcW w:w="2507" w:type="pct"/>
          </w:tcPr>
          <w:p w14:paraId="17CACBDB" w14:textId="77777777" w:rsidR="00DF3012" w:rsidRPr="00DF3012" w:rsidRDefault="00DF3012" w:rsidP="002148BB">
            <w:pPr>
              <w:pStyle w:val="LLNormaali"/>
            </w:pPr>
          </w:p>
          <w:p w14:paraId="59FB606E" w14:textId="77777777" w:rsidR="00DF3012" w:rsidRPr="00DF3012" w:rsidRDefault="00DF3012" w:rsidP="002148BB">
            <w:pPr>
              <w:pStyle w:val="LLNormaali"/>
              <w:numPr>
                <w:ilvl w:val="0"/>
                <w:numId w:val="48"/>
              </w:numPr>
              <w:ind w:left="318" w:hanging="318"/>
            </w:pPr>
            <w:r>
              <w:t>Pastāvīga temperatūras uzraudzība un vizuālā apskate</w:t>
            </w:r>
          </w:p>
          <w:p w14:paraId="1BAF4DEE" w14:textId="77777777" w:rsidR="00DF3012" w:rsidRPr="00DF3012" w:rsidRDefault="00DF3012" w:rsidP="002148BB">
            <w:pPr>
              <w:pStyle w:val="LLNormaali"/>
              <w:numPr>
                <w:ilvl w:val="0"/>
                <w:numId w:val="48"/>
              </w:numPr>
              <w:ind w:left="318" w:hanging="318"/>
            </w:pPr>
            <w:r>
              <w:t>Nosaka kritiskākos izmērus un kontrolē izmēru stabilitāti</w:t>
            </w:r>
          </w:p>
          <w:p w14:paraId="2F4D6181" w14:textId="77777777" w:rsidR="00DF3012" w:rsidRPr="00DF3012" w:rsidRDefault="00DF3012" w:rsidP="002148BB">
            <w:pPr>
              <w:pStyle w:val="LLNormaali"/>
              <w:numPr>
                <w:ilvl w:val="0"/>
                <w:numId w:val="48"/>
              </w:numPr>
              <w:ind w:left="318" w:hanging="318"/>
            </w:pPr>
            <w:r>
              <w:t>Vizuālā pārbaude</w:t>
            </w:r>
          </w:p>
          <w:p w14:paraId="46A254A0" w14:textId="77777777" w:rsidR="00DF3012" w:rsidRPr="00DF3012" w:rsidRDefault="00DF3012" w:rsidP="002148BB">
            <w:pPr>
              <w:pStyle w:val="LLNormaali"/>
              <w:numPr>
                <w:ilvl w:val="0"/>
                <w:numId w:val="48"/>
              </w:numPr>
              <w:ind w:left="318" w:hanging="318"/>
            </w:pPr>
            <w:r>
              <w:t>Vizuālā pārbaude</w:t>
            </w:r>
          </w:p>
        </w:tc>
      </w:tr>
      <w:tr w:rsidR="00DF3012" w:rsidRPr="00DF3012" w14:paraId="58BE9D40" w14:textId="77777777" w:rsidTr="002148BB">
        <w:trPr>
          <w:cantSplit/>
        </w:trPr>
        <w:tc>
          <w:tcPr>
            <w:tcW w:w="2493" w:type="pct"/>
          </w:tcPr>
          <w:p w14:paraId="67739AE0" w14:textId="77777777" w:rsidR="00DF3012" w:rsidRPr="00DF3012" w:rsidRDefault="00DF3012" w:rsidP="002148BB">
            <w:pPr>
              <w:pStyle w:val="LLNormaali"/>
            </w:pPr>
            <w:r>
              <w:t>Funkcionālās īpašības</w:t>
            </w:r>
          </w:p>
          <w:p w14:paraId="590977AA" w14:textId="77777777" w:rsidR="00DF3012" w:rsidRPr="00DF3012" w:rsidRDefault="00DF3012" w:rsidP="002148BB">
            <w:pPr>
              <w:pStyle w:val="LLNormaali"/>
              <w:numPr>
                <w:ilvl w:val="0"/>
                <w:numId w:val="48"/>
              </w:numPr>
              <w:ind w:left="318" w:hanging="318"/>
            </w:pPr>
            <w:r>
              <w:t>Izturība pret noplūdēm</w:t>
            </w:r>
          </w:p>
        </w:tc>
        <w:tc>
          <w:tcPr>
            <w:tcW w:w="2507" w:type="pct"/>
          </w:tcPr>
          <w:p w14:paraId="5B408B00" w14:textId="77777777" w:rsidR="00DF3012" w:rsidRPr="00DF3012" w:rsidRDefault="00DF3012" w:rsidP="002148BB">
            <w:pPr>
              <w:pStyle w:val="LLNormaali"/>
            </w:pPr>
          </w:p>
          <w:p w14:paraId="56215B76" w14:textId="77777777" w:rsidR="00DF3012" w:rsidRPr="00DF3012" w:rsidRDefault="00DF3012" w:rsidP="002148BB">
            <w:pPr>
              <w:pStyle w:val="LLNormaali"/>
              <w:numPr>
                <w:ilvl w:val="0"/>
                <w:numId w:val="48"/>
              </w:numPr>
              <w:ind w:left="318" w:hanging="318"/>
            </w:pPr>
            <w:r>
              <w:t>Visi izstrādājumi</w:t>
            </w:r>
          </w:p>
        </w:tc>
      </w:tr>
      <w:tr w:rsidR="00DF3012" w:rsidRPr="00DF3012" w14:paraId="72A9C923" w14:textId="77777777" w:rsidTr="002148BB">
        <w:trPr>
          <w:cantSplit/>
        </w:trPr>
        <w:tc>
          <w:tcPr>
            <w:tcW w:w="2493" w:type="pct"/>
          </w:tcPr>
          <w:p w14:paraId="23A382DC" w14:textId="51109647" w:rsidR="00DF3012" w:rsidRPr="00DF3012" w:rsidRDefault="00DF3012" w:rsidP="002148BB">
            <w:pPr>
              <w:pStyle w:val="LLNormaali"/>
            </w:pPr>
            <w:r>
              <w:t>Darba instrukcijas, procedūras un rasējumi</w:t>
            </w:r>
          </w:p>
        </w:tc>
        <w:tc>
          <w:tcPr>
            <w:tcW w:w="2507" w:type="pct"/>
          </w:tcPr>
          <w:p w14:paraId="52DFE6E5" w14:textId="750ED10D" w:rsidR="00DF3012" w:rsidRPr="00DF3012" w:rsidRDefault="00DF3012" w:rsidP="002148BB">
            <w:pPr>
              <w:pStyle w:val="LLNormaali"/>
              <w:numPr>
                <w:ilvl w:val="0"/>
                <w:numId w:val="48"/>
              </w:numPr>
              <w:ind w:left="318" w:hanging="318"/>
            </w:pPr>
            <w:r>
              <w:t>Jābūt dokumentētiem norādījumiem par ražošanas posmiem. Dokumentu grozījumiem jābūt reģistrētiem un datētiem</w:t>
            </w:r>
          </w:p>
        </w:tc>
      </w:tr>
      <w:tr w:rsidR="00DF3012" w:rsidRPr="00DF3012" w14:paraId="52BE544C" w14:textId="77777777" w:rsidTr="002148BB">
        <w:trPr>
          <w:cantSplit/>
        </w:trPr>
        <w:tc>
          <w:tcPr>
            <w:tcW w:w="2493" w:type="pct"/>
          </w:tcPr>
          <w:p w14:paraId="76963DC5" w14:textId="77777777" w:rsidR="00DF3012" w:rsidRPr="00DF3012" w:rsidRDefault="00DF3012" w:rsidP="002148BB">
            <w:pPr>
              <w:pStyle w:val="LLNormaali"/>
            </w:pPr>
            <w:r>
              <w:t>Sūdzību izskatīšana</w:t>
            </w:r>
          </w:p>
        </w:tc>
        <w:tc>
          <w:tcPr>
            <w:tcW w:w="2507" w:type="pct"/>
          </w:tcPr>
          <w:p w14:paraId="7CCCAAB8" w14:textId="28738B2F" w:rsidR="00DF3012" w:rsidRPr="00DF3012" w:rsidRDefault="00901757" w:rsidP="002148BB">
            <w:pPr>
              <w:pStyle w:val="LLNormaali"/>
              <w:numPr>
                <w:ilvl w:val="0"/>
                <w:numId w:val="48"/>
              </w:numPr>
              <w:ind w:left="318" w:hanging="318"/>
            </w:pPr>
            <w:r>
              <w:t>Ir jābūt sūdzību izskatīšanas procedūrai</w:t>
            </w:r>
          </w:p>
        </w:tc>
      </w:tr>
    </w:tbl>
    <w:p w14:paraId="584951AA" w14:textId="77777777" w:rsidR="00DF3012" w:rsidRDefault="00DF3012" w:rsidP="002148BB">
      <w:pPr>
        <w:pStyle w:val="LLNormaali"/>
      </w:pPr>
    </w:p>
    <w:sectPr w:rsidR="00DF3012" w:rsidSect="00C85EB5">
      <w:footerReference w:type="even" r:id="rId8"/>
      <w:footerReference w:type="default" r:id="rId9"/>
      <w:headerReference w:type="first" r:id="rId10"/>
      <w:footerReference w:type="first" r:id="rId11"/>
      <w:type w:val="continuous"/>
      <w:pgSz w:w="11906" w:h="16838" w:code="9"/>
      <w:pgMar w:top="1701" w:right="1780" w:bottom="2155" w:left="1780" w:header="1701" w:footer="191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630565" w14:textId="77777777" w:rsidR="00CA4098" w:rsidRDefault="00CA4098">
      <w:r>
        <w:separator/>
      </w:r>
    </w:p>
  </w:endnote>
  <w:endnote w:type="continuationSeparator" w:id="0">
    <w:p w14:paraId="6F79BCB0" w14:textId="77777777" w:rsidR="00CA4098" w:rsidRDefault="00CA4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C6B11" w14:textId="77777777" w:rsidR="00185699" w:rsidRDefault="00185699" w:rsidP="001310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541D75" w14:textId="77777777" w:rsidR="00185699" w:rsidRDefault="001856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8768328"/>
      <w:docPartObj>
        <w:docPartGallery w:val="Page Numbers (Bottom of Page)"/>
        <w:docPartUnique/>
      </w:docPartObj>
    </w:sdtPr>
    <w:sdtEndPr>
      <w:rPr>
        <w:noProof/>
      </w:rPr>
    </w:sdtEndPr>
    <w:sdtContent>
      <w:p w14:paraId="34B44ABF" w14:textId="3DE68F14" w:rsidR="00185699" w:rsidRDefault="00185699" w:rsidP="00771DED">
        <w:pPr>
          <w:pStyle w:val="Footer"/>
          <w:jc w:val="center"/>
        </w:pPr>
        <w:r>
          <w:fldChar w:fldCharType="begin"/>
        </w:r>
        <w:r>
          <w:instrText xml:space="preserve"> PAGE   \* MERGEFORMAT </w:instrText>
        </w:r>
        <w:r>
          <w:fldChar w:fldCharType="separate"/>
        </w:r>
        <w:r w:rsidR="00771DED">
          <w:rPr>
            <w:noProof/>
          </w:rPr>
          <w:t>8</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0885AF" w14:textId="24EA86B0" w:rsidR="00243319" w:rsidRPr="007D6756" w:rsidRDefault="00243319">
    <w:pPr>
      <w:pStyle w:val="Footer"/>
      <w:rPr>
        <w:rFonts w:ascii="Times New Roman" w:hAnsi="Times New Roman"/>
        <w:sz w:val="16"/>
        <w:szCs w:val="16"/>
      </w:rPr>
    </w:pPr>
    <w:r>
      <w:rPr>
        <w:rFonts w:ascii="Times New Roman" w:hAnsi="Times New Roman"/>
        <w:sz w:val="16"/>
        <w:szCs w:val="16"/>
      </w:rPr>
      <w:t>Eiropas Parlamenta un Padomes Direktīva (ES) 2015/1535 (32015L1535); OV L 241, 17.9.2015., 1. lpp.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4F4247" w14:textId="77777777" w:rsidR="00CA4098" w:rsidRDefault="00CA4098">
      <w:r>
        <w:separator/>
      </w:r>
    </w:p>
  </w:footnote>
  <w:footnote w:type="continuationSeparator" w:id="0">
    <w:p w14:paraId="2E80FB6A" w14:textId="77777777" w:rsidR="00CA4098" w:rsidRDefault="00CA40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5C390" w14:textId="77777777" w:rsidR="00550738" w:rsidRPr="00550738" w:rsidRDefault="00550738" w:rsidP="00243319">
    <w:pPr>
      <w:pStyle w:val="Header"/>
      <w:jc w:val="right"/>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06B6D"/>
    <w:multiLevelType w:val="multilevel"/>
    <w:tmpl w:val="78EA4BA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1.%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 w15:restartNumberingAfterBreak="0">
    <w:nsid w:val="076673DE"/>
    <w:multiLevelType w:val="multilevel"/>
    <w:tmpl w:val="01BE5512"/>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851"/>
        </w:tabs>
        <w:ind w:left="851" w:hanging="851"/>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 w15:restartNumberingAfterBreak="0">
    <w:nsid w:val="0B852216"/>
    <w:multiLevelType w:val="multilevel"/>
    <w:tmpl w:val="EDEC19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 w15:restartNumberingAfterBreak="0">
    <w:nsid w:val="0DA65044"/>
    <w:multiLevelType w:val="multilevel"/>
    <w:tmpl w:val="09822F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 w15:restartNumberingAfterBreak="0">
    <w:nsid w:val="10C87B6D"/>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5" w15:restartNumberingAfterBreak="0">
    <w:nsid w:val="123B04BA"/>
    <w:multiLevelType w:val="multilevel"/>
    <w:tmpl w:val="F55ED508"/>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6" w15:restartNumberingAfterBreak="0">
    <w:nsid w:val="132A7041"/>
    <w:multiLevelType w:val="multilevel"/>
    <w:tmpl w:val="19288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7" w15:restartNumberingAfterBreak="0">
    <w:nsid w:val="1612780F"/>
    <w:multiLevelType w:val="multilevel"/>
    <w:tmpl w:val="065445A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8" w15:restartNumberingAfterBreak="0">
    <w:nsid w:val="16F43626"/>
    <w:multiLevelType w:val="multilevel"/>
    <w:tmpl w:val="B350A33C"/>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9" w15:restartNumberingAfterBreak="0">
    <w:nsid w:val="18356EF8"/>
    <w:multiLevelType w:val="hybridMultilevel"/>
    <w:tmpl w:val="C05C1A04"/>
    <w:lvl w:ilvl="0" w:tplc="7F148A3C">
      <w:start w:val="1"/>
      <w:numFmt w:val="decimal"/>
      <w:lvlText w:val="%1."/>
      <w:lvlJc w:val="left"/>
      <w:pPr>
        <w:tabs>
          <w:tab w:val="num" w:pos="1200"/>
        </w:tabs>
        <w:ind w:left="1200" w:hanging="360"/>
      </w:pPr>
    </w:lvl>
    <w:lvl w:ilvl="1" w:tplc="040B0019" w:tentative="1">
      <w:start w:val="1"/>
      <w:numFmt w:val="lowerLetter"/>
      <w:lvlText w:val="%2."/>
      <w:lvlJc w:val="left"/>
      <w:pPr>
        <w:tabs>
          <w:tab w:val="num" w:pos="1920"/>
        </w:tabs>
        <w:ind w:left="1920" w:hanging="360"/>
      </w:pPr>
    </w:lvl>
    <w:lvl w:ilvl="2" w:tplc="040B001B" w:tentative="1">
      <w:start w:val="1"/>
      <w:numFmt w:val="lowerRoman"/>
      <w:lvlText w:val="%3."/>
      <w:lvlJc w:val="right"/>
      <w:pPr>
        <w:tabs>
          <w:tab w:val="num" w:pos="2640"/>
        </w:tabs>
        <w:ind w:left="2640" w:hanging="180"/>
      </w:pPr>
    </w:lvl>
    <w:lvl w:ilvl="3" w:tplc="040B000F" w:tentative="1">
      <w:start w:val="1"/>
      <w:numFmt w:val="decimal"/>
      <w:lvlText w:val="%4."/>
      <w:lvlJc w:val="left"/>
      <w:pPr>
        <w:tabs>
          <w:tab w:val="num" w:pos="3360"/>
        </w:tabs>
        <w:ind w:left="3360" w:hanging="360"/>
      </w:pPr>
    </w:lvl>
    <w:lvl w:ilvl="4" w:tplc="040B0019" w:tentative="1">
      <w:start w:val="1"/>
      <w:numFmt w:val="lowerLetter"/>
      <w:lvlText w:val="%5."/>
      <w:lvlJc w:val="left"/>
      <w:pPr>
        <w:tabs>
          <w:tab w:val="num" w:pos="4080"/>
        </w:tabs>
        <w:ind w:left="4080" w:hanging="360"/>
      </w:pPr>
    </w:lvl>
    <w:lvl w:ilvl="5" w:tplc="040B001B" w:tentative="1">
      <w:start w:val="1"/>
      <w:numFmt w:val="lowerRoman"/>
      <w:lvlText w:val="%6."/>
      <w:lvlJc w:val="right"/>
      <w:pPr>
        <w:tabs>
          <w:tab w:val="num" w:pos="4800"/>
        </w:tabs>
        <w:ind w:left="4800" w:hanging="180"/>
      </w:pPr>
    </w:lvl>
    <w:lvl w:ilvl="6" w:tplc="040B000F" w:tentative="1">
      <w:start w:val="1"/>
      <w:numFmt w:val="decimal"/>
      <w:lvlText w:val="%7."/>
      <w:lvlJc w:val="left"/>
      <w:pPr>
        <w:tabs>
          <w:tab w:val="num" w:pos="5520"/>
        </w:tabs>
        <w:ind w:left="5520" w:hanging="360"/>
      </w:pPr>
    </w:lvl>
    <w:lvl w:ilvl="7" w:tplc="040B0019" w:tentative="1">
      <w:start w:val="1"/>
      <w:numFmt w:val="lowerLetter"/>
      <w:lvlText w:val="%8."/>
      <w:lvlJc w:val="left"/>
      <w:pPr>
        <w:tabs>
          <w:tab w:val="num" w:pos="6240"/>
        </w:tabs>
        <w:ind w:left="6240" w:hanging="360"/>
      </w:pPr>
    </w:lvl>
    <w:lvl w:ilvl="8" w:tplc="040B001B" w:tentative="1">
      <w:start w:val="1"/>
      <w:numFmt w:val="lowerRoman"/>
      <w:lvlText w:val="%9."/>
      <w:lvlJc w:val="right"/>
      <w:pPr>
        <w:tabs>
          <w:tab w:val="num" w:pos="6960"/>
        </w:tabs>
        <w:ind w:left="6960" w:hanging="180"/>
      </w:pPr>
    </w:lvl>
  </w:abstractNum>
  <w:abstractNum w:abstractNumId="10" w15:restartNumberingAfterBreak="0">
    <w:nsid w:val="19396618"/>
    <w:multiLevelType w:val="hybridMultilevel"/>
    <w:tmpl w:val="1F78A284"/>
    <w:lvl w:ilvl="0" w:tplc="075EE96A">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F536BDA"/>
    <w:multiLevelType w:val="multilevel"/>
    <w:tmpl w:val="60B2F0C2"/>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2" w15:restartNumberingAfterBreak="0">
    <w:nsid w:val="1F9418D8"/>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13" w15:restartNumberingAfterBreak="0">
    <w:nsid w:val="24627C08"/>
    <w:multiLevelType w:val="multilevel"/>
    <w:tmpl w:val="EFE60070"/>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4" w15:restartNumberingAfterBreak="0">
    <w:nsid w:val="24F90F12"/>
    <w:multiLevelType w:val="multilevel"/>
    <w:tmpl w:val="47C6F5F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5" w15:restartNumberingAfterBreak="0">
    <w:nsid w:val="26222AF1"/>
    <w:multiLevelType w:val="multilevel"/>
    <w:tmpl w:val="AAF2811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6" w15:restartNumberingAfterBreak="0">
    <w:nsid w:val="2E867A9C"/>
    <w:multiLevelType w:val="multilevel"/>
    <w:tmpl w:val="E006F0F0"/>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2%3"/>
      <w:lvlJc w:val="left"/>
      <w:pPr>
        <w:tabs>
          <w:tab w:val="num" w:pos="680"/>
        </w:tabs>
        <w:ind w:left="0" w:firstLine="0"/>
      </w:pPr>
      <w:rPr>
        <w:rFonts w:hint="default"/>
      </w:rPr>
    </w:lvl>
    <w:lvl w:ilvl="3">
      <w:start w:val="1"/>
      <w:numFmt w:val="none"/>
      <w:lvlText w:val=""/>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7" w15:restartNumberingAfterBreak="0">
    <w:nsid w:val="31973AF2"/>
    <w:multiLevelType w:val="multilevel"/>
    <w:tmpl w:val="BCF6B8F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1.%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8" w15:restartNumberingAfterBreak="0">
    <w:nsid w:val="32286439"/>
    <w:multiLevelType w:val="multilevel"/>
    <w:tmpl w:val="CA56E5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9" w15:restartNumberingAfterBreak="0">
    <w:nsid w:val="3A4E7080"/>
    <w:multiLevelType w:val="hybridMultilevel"/>
    <w:tmpl w:val="562EBC76"/>
    <w:lvl w:ilvl="0" w:tplc="23E220B0">
      <w:start w:val="1"/>
      <w:numFmt w:val="lowerLetter"/>
      <w:lvlText w:val="%1)"/>
      <w:lvlJc w:val="left"/>
      <w:pPr>
        <w:ind w:left="536" w:hanging="360"/>
      </w:pPr>
      <w:rPr>
        <w:rFonts w:hint="default"/>
      </w:rPr>
    </w:lvl>
    <w:lvl w:ilvl="1" w:tplc="040B0019" w:tentative="1">
      <w:start w:val="1"/>
      <w:numFmt w:val="lowerLetter"/>
      <w:lvlText w:val="%2."/>
      <w:lvlJc w:val="left"/>
      <w:pPr>
        <w:ind w:left="1256" w:hanging="360"/>
      </w:pPr>
    </w:lvl>
    <w:lvl w:ilvl="2" w:tplc="040B001B" w:tentative="1">
      <w:start w:val="1"/>
      <w:numFmt w:val="lowerRoman"/>
      <w:lvlText w:val="%3."/>
      <w:lvlJc w:val="right"/>
      <w:pPr>
        <w:ind w:left="1976" w:hanging="180"/>
      </w:pPr>
    </w:lvl>
    <w:lvl w:ilvl="3" w:tplc="040B000F" w:tentative="1">
      <w:start w:val="1"/>
      <w:numFmt w:val="decimal"/>
      <w:lvlText w:val="%4."/>
      <w:lvlJc w:val="left"/>
      <w:pPr>
        <w:ind w:left="2696" w:hanging="360"/>
      </w:pPr>
    </w:lvl>
    <w:lvl w:ilvl="4" w:tplc="040B0019" w:tentative="1">
      <w:start w:val="1"/>
      <w:numFmt w:val="lowerLetter"/>
      <w:lvlText w:val="%5."/>
      <w:lvlJc w:val="left"/>
      <w:pPr>
        <w:ind w:left="3416" w:hanging="360"/>
      </w:pPr>
    </w:lvl>
    <w:lvl w:ilvl="5" w:tplc="040B001B" w:tentative="1">
      <w:start w:val="1"/>
      <w:numFmt w:val="lowerRoman"/>
      <w:lvlText w:val="%6."/>
      <w:lvlJc w:val="right"/>
      <w:pPr>
        <w:ind w:left="4136" w:hanging="180"/>
      </w:pPr>
    </w:lvl>
    <w:lvl w:ilvl="6" w:tplc="040B000F" w:tentative="1">
      <w:start w:val="1"/>
      <w:numFmt w:val="decimal"/>
      <w:lvlText w:val="%7."/>
      <w:lvlJc w:val="left"/>
      <w:pPr>
        <w:ind w:left="4856" w:hanging="360"/>
      </w:pPr>
    </w:lvl>
    <w:lvl w:ilvl="7" w:tplc="040B0019" w:tentative="1">
      <w:start w:val="1"/>
      <w:numFmt w:val="lowerLetter"/>
      <w:lvlText w:val="%8."/>
      <w:lvlJc w:val="left"/>
      <w:pPr>
        <w:ind w:left="5576" w:hanging="360"/>
      </w:pPr>
    </w:lvl>
    <w:lvl w:ilvl="8" w:tplc="040B001B" w:tentative="1">
      <w:start w:val="1"/>
      <w:numFmt w:val="lowerRoman"/>
      <w:lvlText w:val="%9."/>
      <w:lvlJc w:val="right"/>
      <w:pPr>
        <w:ind w:left="6296" w:hanging="180"/>
      </w:pPr>
    </w:lvl>
  </w:abstractNum>
  <w:abstractNum w:abstractNumId="20" w15:restartNumberingAfterBreak="0">
    <w:nsid w:val="3AF2068A"/>
    <w:multiLevelType w:val="multilevel"/>
    <w:tmpl w:val="87C86906"/>
    <w:lvl w:ilvl="0">
      <w:start w:val="1"/>
      <w:numFmt w:val="decimal"/>
      <w:pStyle w:val="LLYLP1Otsikkotaso"/>
      <w:lvlText w:val="%1"/>
      <w:lvlJc w:val="left"/>
      <w:pPr>
        <w:tabs>
          <w:tab w:val="num" w:pos="357"/>
        </w:tabs>
        <w:ind w:left="0" w:firstLine="0"/>
      </w:pPr>
      <w:rPr>
        <w:rFonts w:hint="default"/>
      </w:rPr>
    </w:lvl>
    <w:lvl w:ilvl="1">
      <w:start w:val="1"/>
      <w:numFmt w:val="decimal"/>
      <w:pStyle w:val="LLYLP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21" w15:restartNumberingAfterBreak="0">
    <w:nsid w:val="3BBD0B1D"/>
    <w:multiLevelType w:val="multilevel"/>
    <w:tmpl w:val="790429A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2" w15:restartNumberingAfterBreak="0">
    <w:nsid w:val="3DF81EDA"/>
    <w:multiLevelType w:val="hybridMultilevel"/>
    <w:tmpl w:val="F4646722"/>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3E8B2315"/>
    <w:multiLevelType w:val="multilevel"/>
    <w:tmpl w:val="3A1A500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4" w15:restartNumberingAfterBreak="0">
    <w:nsid w:val="40AC4CBB"/>
    <w:multiLevelType w:val="multilevel"/>
    <w:tmpl w:val="40DEF83C"/>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32767" w:firstLine="32767"/>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25" w15:restartNumberingAfterBreak="0">
    <w:nsid w:val="43AD1988"/>
    <w:multiLevelType w:val="multilevel"/>
    <w:tmpl w:val="959AC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6" w15:restartNumberingAfterBreak="0">
    <w:nsid w:val="44106103"/>
    <w:multiLevelType w:val="multilevel"/>
    <w:tmpl w:val="2BBAF42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7" w15:restartNumberingAfterBreak="0">
    <w:nsid w:val="45091F44"/>
    <w:multiLevelType w:val="multilevel"/>
    <w:tmpl w:val="EA0EA08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8" w15:restartNumberingAfterBreak="0">
    <w:nsid w:val="45D132B5"/>
    <w:multiLevelType w:val="multilevel"/>
    <w:tmpl w:val="B9EE54F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9" w15:restartNumberingAfterBreak="0">
    <w:nsid w:val="49145361"/>
    <w:multiLevelType w:val="multilevel"/>
    <w:tmpl w:val="2D1E56A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0" w15:restartNumberingAfterBreak="0">
    <w:nsid w:val="4AFB411F"/>
    <w:multiLevelType w:val="hybridMultilevel"/>
    <w:tmpl w:val="DEA046C2"/>
    <w:lvl w:ilvl="0" w:tplc="E6B2FA66">
      <w:start w:val="1"/>
      <w:numFmt w:val="lowerLetter"/>
      <w:lvlText w:val="%1)"/>
      <w:lvlJc w:val="left"/>
      <w:pPr>
        <w:ind w:left="720" w:hanging="360"/>
      </w:pPr>
      <w:rPr>
        <w:rFonts w:hint="default"/>
        <w:vertAlign w:val="superscrip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52DD20EC"/>
    <w:multiLevelType w:val="multilevel"/>
    <w:tmpl w:val="767CDED0"/>
    <w:lvl w:ilvl="0">
      <w:start w:val="1"/>
      <w:numFmt w:val="upperRoman"/>
      <w:lvlText w:val="%1"/>
      <w:lvlJc w:val="left"/>
      <w:pPr>
        <w:tabs>
          <w:tab w:val="num" w:pos="168"/>
        </w:tabs>
        <w:ind w:left="-192" w:firstLine="0"/>
      </w:pPr>
      <w:rPr>
        <w:rFonts w:hint="default"/>
      </w:rPr>
    </w:lvl>
    <w:lvl w:ilvl="1">
      <w:start w:val="1"/>
      <w:numFmt w:val="decimal"/>
      <w:pStyle w:val="LLYKP1Otsikkotaso"/>
      <w:lvlText w:val="%2"/>
      <w:lvlJc w:val="left"/>
      <w:pPr>
        <w:tabs>
          <w:tab w:val="num" w:pos="357"/>
        </w:tabs>
        <w:ind w:left="0" w:firstLine="0"/>
      </w:pPr>
      <w:rPr>
        <w:rFonts w:hint="default"/>
      </w:rPr>
    </w:lvl>
    <w:lvl w:ilvl="2">
      <w:start w:val="1"/>
      <w:numFmt w:val="decimal"/>
      <w:pStyle w:val="LLYKP2Otsikkotaso"/>
      <w:lvlText w:val="%2.%3"/>
      <w:lvlJc w:val="left"/>
      <w:pPr>
        <w:tabs>
          <w:tab w:val="num" w:pos="680"/>
        </w:tabs>
        <w:ind w:left="0" w:firstLine="0"/>
      </w:pPr>
      <w:rPr>
        <w:rFonts w:hint="default"/>
      </w:rPr>
    </w:lvl>
    <w:lvl w:ilvl="3">
      <w:start w:val="1"/>
      <w:numFmt w:val="decimal"/>
      <w:lvlText w:val="%2.%3.%4"/>
      <w:lvlJc w:val="left"/>
      <w:pPr>
        <w:tabs>
          <w:tab w:val="num" w:pos="31680"/>
        </w:tabs>
        <w:ind w:left="32412" w:firstLine="0"/>
      </w:pPr>
      <w:rPr>
        <w:rFonts w:hint="default"/>
      </w:rPr>
    </w:lvl>
    <w:lvl w:ilvl="4">
      <w:start w:val="1"/>
      <w:numFmt w:val="decimal"/>
      <w:lvlText w:val="(%5)"/>
      <w:lvlJc w:val="left"/>
      <w:pPr>
        <w:tabs>
          <w:tab w:val="num" w:pos="3048"/>
        </w:tabs>
        <w:ind w:left="2688" w:firstLine="0"/>
      </w:pPr>
      <w:rPr>
        <w:rFonts w:hint="default"/>
      </w:rPr>
    </w:lvl>
    <w:lvl w:ilvl="5">
      <w:start w:val="1"/>
      <w:numFmt w:val="lowerLetter"/>
      <w:lvlText w:val="(%6)"/>
      <w:lvlJc w:val="left"/>
      <w:pPr>
        <w:tabs>
          <w:tab w:val="num" w:pos="3768"/>
        </w:tabs>
        <w:ind w:left="3408" w:firstLine="0"/>
      </w:pPr>
      <w:rPr>
        <w:rFonts w:hint="default"/>
      </w:rPr>
    </w:lvl>
    <w:lvl w:ilvl="6">
      <w:start w:val="1"/>
      <w:numFmt w:val="lowerRoman"/>
      <w:lvlText w:val="(%7)"/>
      <w:lvlJc w:val="left"/>
      <w:pPr>
        <w:tabs>
          <w:tab w:val="num" w:pos="4488"/>
        </w:tabs>
        <w:ind w:left="4128" w:firstLine="0"/>
      </w:pPr>
      <w:rPr>
        <w:rFonts w:hint="default"/>
      </w:rPr>
    </w:lvl>
    <w:lvl w:ilvl="7">
      <w:start w:val="1"/>
      <w:numFmt w:val="lowerLetter"/>
      <w:lvlText w:val="(%8)"/>
      <w:lvlJc w:val="left"/>
      <w:pPr>
        <w:tabs>
          <w:tab w:val="num" w:pos="5208"/>
        </w:tabs>
        <w:ind w:left="4848" w:firstLine="0"/>
      </w:pPr>
      <w:rPr>
        <w:rFonts w:hint="default"/>
      </w:rPr>
    </w:lvl>
    <w:lvl w:ilvl="8">
      <w:start w:val="1"/>
      <w:numFmt w:val="lowerRoman"/>
      <w:lvlText w:val="(%9)"/>
      <w:lvlJc w:val="left"/>
      <w:pPr>
        <w:tabs>
          <w:tab w:val="num" w:pos="5928"/>
        </w:tabs>
        <w:ind w:left="5568" w:firstLine="0"/>
      </w:pPr>
      <w:rPr>
        <w:rFonts w:hint="default"/>
      </w:rPr>
    </w:lvl>
  </w:abstractNum>
  <w:abstractNum w:abstractNumId="32" w15:restartNumberingAfterBreak="0">
    <w:nsid w:val="53885202"/>
    <w:multiLevelType w:val="multilevel"/>
    <w:tmpl w:val="18E8C90C"/>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none"/>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3" w15:restartNumberingAfterBreak="0">
    <w:nsid w:val="587A7B62"/>
    <w:multiLevelType w:val="multilevel"/>
    <w:tmpl w:val="A91296E4"/>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4" w15:restartNumberingAfterBreak="0">
    <w:nsid w:val="5D210E79"/>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5" w15:restartNumberingAfterBreak="0">
    <w:nsid w:val="62983007"/>
    <w:multiLevelType w:val="multilevel"/>
    <w:tmpl w:val="295875FA"/>
    <w:lvl w:ilvl="0">
      <w:start w:val="1"/>
      <w:numFmt w:val="upperRoman"/>
      <w:lvlText w:val="%1"/>
      <w:lvlJc w:val="left"/>
      <w:pPr>
        <w:tabs>
          <w:tab w:val="num" w:pos="848"/>
        </w:tabs>
        <w:ind w:left="488" w:firstLine="0"/>
      </w:pPr>
      <w:rPr>
        <w:rFonts w:hint="default"/>
      </w:rPr>
    </w:lvl>
    <w:lvl w:ilvl="1">
      <w:start w:val="1"/>
      <w:numFmt w:val="decimal"/>
      <w:pStyle w:val="LLP1Otsikkotaso"/>
      <w:lvlText w:val="%2"/>
      <w:lvlJc w:val="left"/>
      <w:pPr>
        <w:tabs>
          <w:tab w:val="num" w:pos="357"/>
        </w:tabs>
        <w:ind w:left="0" w:firstLine="0"/>
      </w:pPr>
      <w:rPr>
        <w:rFonts w:hint="default"/>
      </w:rPr>
    </w:lvl>
    <w:lvl w:ilvl="2">
      <w:start w:val="1"/>
      <w:numFmt w:val="decimal"/>
      <w:pStyle w:val="LLP2Otsikkotaso"/>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6" w15:restartNumberingAfterBreak="0">
    <w:nsid w:val="62E822EE"/>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7" w15:restartNumberingAfterBreak="0">
    <w:nsid w:val="63114711"/>
    <w:multiLevelType w:val="multilevel"/>
    <w:tmpl w:val="1DE0A25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8" w15:restartNumberingAfterBreak="0">
    <w:nsid w:val="65C87DE0"/>
    <w:multiLevelType w:val="multilevel"/>
    <w:tmpl w:val="469C1A3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9" w15:restartNumberingAfterBreak="0">
    <w:nsid w:val="65E724AE"/>
    <w:multiLevelType w:val="multilevel"/>
    <w:tmpl w:val="C520107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0" w15:restartNumberingAfterBreak="0">
    <w:nsid w:val="666D2788"/>
    <w:multiLevelType w:val="multilevel"/>
    <w:tmpl w:val="110687F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1" w15:restartNumberingAfterBreak="0">
    <w:nsid w:val="668F5B7B"/>
    <w:multiLevelType w:val="multilevel"/>
    <w:tmpl w:val="FF32D742"/>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2" w15:restartNumberingAfterBreak="0">
    <w:nsid w:val="6CAD7EE2"/>
    <w:multiLevelType w:val="multilevel"/>
    <w:tmpl w:val="95E6340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3" w15:restartNumberingAfterBreak="0">
    <w:nsid w:val="705529EE"/>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31A7251"/>
    <w:multiLevelType w:val="multilevel"/>
    <w:tmpl w:val="9796CEA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5" w15:restartNumberingAfterBreak="0">
    <w:nsid w:val="7BBD5E8B"/>
    <w:multiLevelType w:val="multilevel"/>
    <w:tmpl w:val="D67850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46" w15:restartNumberingAfterBreak="0">
    <w:nsid w:val="7C837EF0"/>
    <w:multiLevelType w:val="multilevel"/>
    <w:tmpl w:val="C4DE198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680"/>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7" w15:restartNumberingAfterBreak="0">
    <w:nsid w:val="7DF7517E"/>
    <w:multiLevelType w:val="multilevel"/>
    <w:tmpl w:val="83C6E25A"/>
    <w:lvl w:ilvl="0">
      <w:start w:val="1"/>
      <w:numFmt w:val="decimal"/>
      <w:pStyle w:val="LL1Otsikkotaso"/>
      <w:lvlText w:val="%1"/>
      <w:lvlJc w:val="left"/>
      <w:pPr>
        <w:tabs>
          <w:tab w:val="num" w:pos="360"/>
        </w:tabs>
        <w:ind w:left="360" w:hanging="360"/>
      </w:pPr>
      <w:rPr>
        <w:rFonts w:hint="default"/>
      </w:rPr>
    </w:lvl>
    <w:lvl w:ilvl="1">
      <w:start w:val="1"/>
      <w:numFmt w:val="decimal"/>
      <w:pStyle w:val="LL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35"/>
  </w:num>
  <w:num w:numId="3">
    <w:abstractNumId w:val="27"/>
  </w:num>
  <w:num w:numId="4">
    <w:abstractNumId w:val="4"/>
  </w:num>
  <w:num w:numId="5">
    <w:abstractNumId w:val="31"/>
  </w:num>
  <w:num w:numId="6">
    <w:abstractNumId w:val="23"/>
  </w:num>
  <w:num w:numId="7">
    <w:abstractNumId w:val="26"/>
  </w:num>
  <w:num w:numId="8">
    <w:abstractNumId w:val="44"/>
  </w:num>
  <w:num w:numId="9">
    <w:abstractNumId w:val="39"/>
  </w:num>
  <w:num w:numId="10">
    <w:abstractNumId w:val="28"/>
  </w:num>
  <w:num w:numId="11">
    <w:abstractNumId w:val="13"/>
  </w:num>
  <w:num w:numId="12">
    <w:abstractNumId w:val="14"/>
  </w:num>
  <w:num w:numId="13">
    <w:abstractNumId w:val="8"/>
  </w:num>
  <w:num w:numId="14">
    <w:abstractNumId w:val="12"/>
  </w:num>
  <w:num w:numId="15">
    <w:abstractNumId w:val="42"/>
  </w:num>
  <w:num w:numId="16">
    <w:abstractNumId w:val="41"/>
  </w:num>
  <w:num w:numId="17">
    <w:abstractNumId w:val="16"/>
  </w:num>
  <w:num w:numId="18">
    <w:abstractNumId w:val="5"/>
  </w:num>
  <w:num w:numId="19">
    <w:abstractNumId w:val="32"/>
  </w:num>
  <w:num w:numId="20">
    <w:abstractNumId w:val="17"/>
  </w:num>
  <w:num w:numId="21">
    <w:abstractNumId w:val="38"/>
  </w:num>
  <w:num w:numId="22">
    <w:abstractNumId w:val="0"/>
  </w:num>
  <w:num w:numId="23">
    <w:abstractNumId w:val="3"/>
  </w:num>
  <w:num w:numId="24">
    <w:abstractNumId w:val="7"/>
  </w:num>
  <w:num w:numId="25">
    <w:abstractNumId w:val="11"/>
  </w:num>
  <w:num w:numId="26">
    <w:abstractNumId w:val="25"/>
  </w:num>
  <w:num w:numId="27">
    <w:abstractNumId w:val="20"/>
  </w:num>
  <w:num w:numId="28">
    <w:abstractNumId w:val="46"/>
  </w:num>
  <w:num w:numId="29">
    <w:abstractNumId w:val="37"/>
  </w:num>
  <w:num w:numId="30">
    <w:abstractNumId w:val="29"/>
  </w:num>
  <w:num w:numId="31">
    <w:abstractNumId w:val="18"/>
  </w:num>
  <w:num w:numId="32">
    <w:abstractNumId w:val="21"/>
  </w:num>
  <w:num w:numId="33">
    <w:abstractNumId w:val="6"/>
  </w:num>
  <w:num w:numId="34">
    <w:abstractNumId w:val="40"/>
  </w:num>
  <w:num w:numId="35">
    <w:abstractNumId w:val="15"/>
  </w:num>
  <w:num w:numId="36">
    <w:abstractNumId w:val="24"/>
  </w:num>
  <w:num w:numId="37">
    <w:abstractNumId w:val="36"/>
  </w:num>
  <w:num w:numId="38">
    <w:abstractNumId w:val="34"/>
  </w:num>
  <w:num w:numId="39">
    <w:abstractNumId w:val="2"/>
  </w:num>
  <w:num w:numId="40">
    <w:abstractNumId w:val="45"/>
  </w:num>
  <w:num w:numId="41">
    <w:abstractNumId w:val="33"/>
  </w:num>
  <w:num w:numId="42">
    <w:abstractNumId w:val="47"/>
  </w:num>
  <w:num w:numId="43">
    <w:abstractNumId w:val="43"/>
  </w:num>
  <w:num w:numId="44">
    <w:abstractNumId w:val="9"/>
  </w:num>
  <w:num w:numId="45">
    <w:abstractNumId w:val="22"/>
  </w:num>
  <w:num w:numId="46">
    <w:abstractNumId w:val="19"/>
  </w:num>
  <w:num w:numId="47">
    <w:abstractNumId w:val="30"/>
  </w:num>
  <w:num w:numId="48">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i-FI"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i-FI" w:vendorID="22" w:dllVersion="513" w:checkStyle="1"/>
  <w:activeWritingStyle w:appName="MSWord" w:lang="sv-SE" w:vendorID="22" w:dllVersion="513" w:checkStyle="1"/>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142"/>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A37"/>
    <w:rsid w:val="00000757"/>
    <w:rsid w:val="00000B13"/>
    <w:rsid w:val="00000D79"/>
    <w:rsid w:val="00001C34"/>
    <w:rsid w:val="00001C65"/>
    <w:rsid w:val="00001CEB"/>
    <w:rsid w:val="000026A6"/>
    <w:rsid w:val="00005736"/>
    <w:rsid w:val="00006166"/>
    <w:rsid w:val="00007C03"/>
    <w:rsid w:val="00007EA2"/>
    <w:rsid w:val="000131D0"/>
    <w:rsid w:val="0001433B"/>
    <w:rsid w:val="0001582F"/>
    <w:rsid w:val="00015D45"/>
    <w:rsid w:val="000166D0"/>
    <w:rsid w:val="00017270"/>
    <w:rsid w:val="000202BC"/>
    <w:rsid w:val="000208A6"/>
    <w:rsid w:val="00021660"/>
    <w:rsid w:val="0002194F"/>
    <w:rsid w:val="00023201"/>
    <w:rsid w:val="00024B6D"/>
    <w:rsid w:val="00026049"/>
    <w:rsid w:val="00030044"/>
    <w:rsid w:val="0003265F"/>
    <w:rsid w:val="0003393F"/>
    <w:rsid w:val="00034169"/>
    <w:rsid w:val="00034B95"/>
    <w:rsid w:val="0003652F"/>
    <w:rsid w:val="000370C8"/>
    <w:rsid w:val="00040D23"/>
    <w:rsid w:val="00043723"/>
    <w:rsid w:val="00047B66"/>
    <w:rsid w:val="000502E9"/>
    <w:rsid w:val="00050C95"/>
    <w:rsid w:val="00052549"/>
    <w:rsid w:val="00052E56"/>
    <w:rsid w:val="000543D1"/>
    <w:rsid w:val="000576D8"/>
    <w:rsid w:val="00060476"/>
    <w:rsid w:val="000608D6"/>
    <w:rsid w:val="00060DAE"/>
    <w:rsid w:val="00061325"/>
    <w:rsid w:val="000614BC"/>
    <w:rsid w:val="00061565"/>
    <w:rsid w:val="00061FE7"/>
    <w:rsid w:val="00062A38"/>
    <w:rsid w:val="000634E2"/>
    <w:rsid w:val="00063DCC"/>
    <w:rsid w:val="00066DC3"/>
    <w:rsid w:val="000677E9"/>
    <w:rsid w:val="00070B45"/>
    <w:rsid w:val="00070D75"/>
    <w:rsid w:val="0007188D"/>
    <w:rsid w:val="000722C4"/>
    <w:rsid w:val="00073A22"/>
    <w:rsid w:val="000752ED"/>
    <w:rsid w:val="00075ADB"/>
    <w:rsid w:val="000769BB"/>
    <w:rsid w:val="000776BB"/>
    <w:rsid w:val="00077867"/>
    <w:rsid w:val="000811EC"/>
    <w:rsid w:val="0008292C"/>
    <w:rsid w:val="00083E71"/>
    <w:rsid w:val="00084034"/>
    <w:rsid w:val="0008438B"/>
    <w:rsid w:val="000861FB"/>
    <w:rsid w:val="00086D51"/>
    <w:rsid w:val="00086E44"/>
    <w:rsid w:val="0009198D"/>
    <w:rsid w:val="0009275E"/>
    <w:rsid w:val="00093977"/>
    <w:rsid w:val="00094938"/>
    <w:rsid w:val="00094A2B"/>
    <w:rsid w:val="000968AF"/>
    <w:rsid w:val="0009707B"/>
    <w:rsid w:val="00097836"/>
    <w:rsid w:val="000A11C5"/>
    <w:rsid w:val="000A11C9"/>
    <w:rsid w:val="000A23C8"/>
    <w:rsid w:val="000A2C2D"/>
    <w:rsid w:val="000A3181"/>
    <w:rsid w:val="000A4346"/>
    <w:rsid w:val="000A48BD"/>
    <w:rsid w:val="000A4CC1"/>
    <w:rsid w:val="000A55E5"/>
    <w:rsid w:val="000A6C3E"/>
    <w:rsid w:val="000A7212"/>
    <w:rsid w:val="000A75CB"/>
    <w:rsid w:val="000A7669"/>
    <w:rsid w:val="000B0F5F"/>
    <w:rsid w:val="000B2410"/>
    <w:rsid w:val="000B43F5"/>
    <w:rsid w:val="000C13BA"/>
    <w:rsid w:val="000C15D4"/>
    <w:rsid w:val="000C1725"/>
    <w:rsid w:val="000C23FC"/>
    <w:rsid w:val="000C3A8E"/>
    <w:rsid w:val="000C4809"/>
    <w:rsid w:val="000C5020"/>
    <w:rsid w:val="000D0AA3"/>
    <w:rsid w:val="000D1D74"/>
    <w:rsid w:val="000D3443"/>
    <w:rsid w:val="000D425F"/>
    <w:rsid w:val="000D4882"/>
    <w:rsid w:val="000D5454"/>
    <w:rsid w:val="000D550A"/>
    <w:rsid w:val="000D74A1"/>
    <w:rsid w:val="000E0B7D"/>
    <w:rsid w:val="000E1BB8"/>
    <w:rsid w:val="000E2BF4"/>
    <w:rsid w:val="000E446C"/>
    <w:rsid w:val="000E741B"/>
    <w:rsid w:val="000F02E2"/>
    <w:rsid w:val="000F06B2"/>
    <w:rsid w:val="000F06E3"/>
    <w:rsid w:val="000F1313"/>
    <w:rsid w:val="000F1A50"/>
    <w:rsid w:val="000F1AE5"/>
    <w:rsid w:val="000F1F94"/>
    <w:rsid w:val="000F1F95"/>
    <w:rsid w:val="000F30AC"/>
    <w:rsid w:val="000F3FDB"/>
    <w:rsid w:val="000F5A45"/>
    <w:rsid w:val="000F66A0"/>
    <w:rsid w:val="000F6DC9"/>
    <w:rsid w:val="000F70C7"/>
    <w:rsid w:val="000F71FD"/>
    <w:rsid w:val="000F75A6"/>
    <w:rsid w:val="00100EB7"/>
    <w:rsid w:val="00103ACA"/>
    <w:rsid w:val="00103C5F"/>
    <w:rsid w:val="001044A0"/>
    <w:rsid w:val="001063A9"/>
    <w:rsid w:val="00106FD6"/>
    <w:rsid w:val="00107C32"/>
    <w:rsid w:val="00113CCD"/>
    <w:rsid w:val="00113D42"/>
    <w:rsid w:val="00113FEF"/>
    <w:rsid w:val="00114D89"/>
    <w:rsid w:val="00115868"/>
    <w:rsid w:val="001166D4"/>
    <w:rsid w:val="0011693E"/>
    <w:rsid w:val="00117C3F"/>
    <w:rsid w:val="001208D6"/>
    <w:rsid w:val="00120A6F"/>
    <w:rsid w:val="00120D3D"/>
    <w:rsid w:val="00121E3B"/>
    <w:rsid w:val="0012475C"/>
    <w:rsid w:val="00124C6B"/>
    <w:rsid w:val="00124F12"/>
    <w:rsid w:val="00127CDC"/>
    <w:rsid w:val="00127D8D"/>
    <w:rsid w:val="001305A0"/>
    <w:rsid w:val="001310B9"/>
    <w:rsid w:val="00131B1F"/>
    <w:rsid w:val="0013495D"/>
    <w:rsid w:val="001421FF"/>
    <w:rsid w:val="001534DC"/>
    <w:rsid w:val="001619B4"/>
    <w:rsid w:val="00161A08"/>
    <w:rsid w:val="001628A5"/>
    <w:rsid w:val="00162A7C"/>
    <w:rsid w:val="00167060"/>
    <w:rsid w:val="00170B5F"/>
    <w:rsid w:val="00171AEB"/>
    <w:rsid w:val="00171F44"/>
    <w:rsid w:val="001729F4"/>
    <w:rsid w:val="00172F9D"/>
    <w:rsid w:val="001737ED"/>
    <w:rsid w:val="00173F89"/>
    <w:rsid w:val="00174FCA"/>
    <w:rsid w:val="00175AD6"/>
    <w:rsid w:val="00177976"/>
    <w:rsid w:val="001809D8"/>
    <w:rsid w:val="00182522"/>
    <w:rsid w:val="00185699"/>
    <w:rsid w:val="00185F2E"/>
    <w:rsid w:val="0019152A"/>
    <w:rsid w:val="0019244A"/>
    <w:rsid w:val="001942C3"/>
    <w:rsid w:val="00197B82"/>
    <w:rsid w:val="00197F54"/>
    <w:rsid w:val="001A0813"/>
    <w:rsid w:val="001A119D"/>
    <w:rsid w:val="001A15F0"/>
    <w:rsid w:val="001A17D8"/>
    <w:rsid w:val="001A1CC5"/>
    <w:rsid w:val="001A20EA"/>
    <w:rsid w:val="001A2377"/>
    <w:rsid w:val="001A2585"/>
    <w:rsid w:val="001A2C87"/>
    <w:rsid w:val="001A5FE9"/>
    <w:rsid w:val="001A6BB6"/>
    <w:rsid w:val="001B0461"/>
    <w:rsid w:val="001B0E89"/>
    <w:rsid w:val="001B1D4B"/>
    <w:rsid w:val="001B3072"/>
    <w:rsid w:val="001B3C37"/>
    <w:rsid w:val="001B4438"/>
    <w:rsid w:val="001B5202"/>
    <w:rsid w:val="001B537E"/>
    <w:rsid w:val="001B5E85"/>
    <w:rsid w:val="001B67C7"/>
    <w:rsid w:val="001B6BBA"/>
    <w:rsid w:val="001C2301"/>
    <w:rsid w:val="001C35EE"/>
    <w:rsid w:val="001C428A"/>
    <w:rsid w:val="001C5331"/>
    <w:rsid w:val="001C6714"/>
    <w:rsid w:val="001C77EA"/>
    <w:rsid w:val="001D333D"/>
    <w:rsid w:val="001D74D6"/>
    <w:rsid w:val="001D7C93"/>
    <w:rsid w:val="001E07D9"/>
    <w:rsid w:val="001E0895"/>
    <w:rsid w:val="001E2815"/>
    <w:rsid w:val="001E3303"/>
    <w:rsid w:val="001E4DE2"/>
    <w:rsid w:val="001E6CCB"/>
    <w:rsid w:val="001E6CFE"/>
    <w:rsid w:val="001F0934"/>
    <w:rsid w:val="001F4F56"/>
    <w:rsid w:val="001F6E1A"/>
    <w:rsid w:val="001F7A9B"/>
    <w:rsid w:val="001F7A9D"/>
    <w:rsid w:val="002013EA"/>
    <w:rsid w:val="00203617"/>
    <w:rsid w:val="002042DB"/>
    <w:rsid w:val="002049A0"/>
    <w:rsid w:val="00204DAB"/>
    <w:rsid w:val="0020549F"/>
    <w:rsid w:val="00205D1B"/>
    <w:rsid w:val="00205F1C"/>
    <w:rsid w:val="002070FC"/>
    <w:rsid w:val="00212378"/>
    <w:rsid w:val="00213078"/>
    <w:rsid w:val="002133C2"/>
    <w:rsid w:val="002133CB"/>
    <w:rsid w:val="002148BB"/>
    <w:rsid w:val="00214F6B"/>
    <w:rsid w:val="00216F59"/>
    <w:rsid w:val="0021781C"/>
    <w:rsid w:val="00220C7D"/>
    <w:rsid w:val="002233F1"/>
    <w:rsid w:val="00223FC3"/>
    <w:rsid w:val="002305CB"/>
    <w:rsid w:val="00231DF8"/>
    <w:rsid w:val="00232CF3"/>
    <w:rsid w:val="00232E8B"/>
    <w:rsid w:val="00233151"/>
    <w:rsid w:val="00236F17"/>
    <w:rsid w:val="00241124"/>
    <w:rsid w:val="00241EBC"/>
    <w:rsid w:val="00242236"/>
    <w:rsid w:val="00243319"/>
    <w:rsid w:val="002445F2"/>
    <w:rsid w:val="002446DA"/>
    <w:rsid w:val="00244B73"/>
    <w:rsid w:val="00244ED7"/>
    <w:rsid w:val="00245257"/>
    <w:rsid w:val="00245365"/>
    <w:rsid w:val="0024571F"/>
    <w:rsid w:val="00245804"/>
    <w:rsid w:val="0024634E"/>
    <w:rsid w:val="002478DC"/>
    <w:rsid w:val="00247B38"/>
    <w:rsid w:val="00247C7A"/>
    <w:rsid w:val="00247D0A"/>
    <w:rsid w:val="002502FA"/>
    <w:rsid w:val="002505A5"/>
    <w:rsid w:val="00251092"/>
    <w:rsid w:val="002519A0"/>
    <w:rsid w:val="0025236F"/>
    <w:rsid w:val="002523B2"/>
    <w:rsid w:val="002529E7"/>
    <w:rsid w:val="00252C30"/>
    <w:rsid w:val="00252C37"/>
    <w:rsid w:val="00253030"/>
    <w:rsid w:val="00253ED4"/>
    <w:rsid w:val="00254B1E"/>
    <w:rsid w:val="00255C26"/>
    <w:rsid w:val="00255C8C"/>
    <w:rsid w:val="002568F3"/>
    <w:rsid w:val="002600EF"/>
    <w:rsid w:val="00260ED8"/>
    <w:rsid w:val="00261B3D"/>
    <w:rsid w:val="00263506"/>
    <w:rsid w:val="002637F9"/>
    <w:rsid w:val="002640C3"/>
    <w:rsid w:val="00264939"/>
    <w:rsid w:val="00266690"/>
    <w:rsid w:val="002705F7"/>
    <w:rsid w:val="00273B75"/>
    <w:rsid w:val="00273F65"/>
    <w:rsid w:val="002755DD"/>
    <w:rsid w:val="0027666C"/>
    <w:rsid w:val="002767A8"/>
    <w:rsid w:val="0027698E"/>
    <w:rsid w:val="00276C0A"/>
    <w:rsid w:val="00280518"/>
    <w:rsid w:val="0028520A"/>
    <w:rsid w:val="00292DB8"/>
    <w:rsid w:val="00293DCE"/>
    <w:rsid w:val="0029500E"/>
    <w:rsid w:val="00295268"/>
    <w:rsid w:val="002953B9"/>
    <w:rsid w:val="00296B10"/>
    <w:rsid w:val="002A0577"/>
    <w:rsid w:val="002A2066"/>
    <w:rsid w:val="002A4575"/>
    <w:rsid w:val="002A5827"/>
    <w:rsid w:val="002A630E"/>
    <w:rsid w:val="002A736D"/>
    <w:rsid w:val="002B0120"/>
    <w:rsid w:val="002B3891"/>
    <w:rsid w:val="002B4A7F"/>
    <w:rsid w:val="002B712B"/>
    <w:rsid w:val="002C14C8"/>
    <w:rsid w:val="002C19FF"/>
    <w:rsid w:val="002C25AD"/>
    <w:rsid w:val="002C3B1D"/>
    <w:rsid w:val="002C694B"/>
    <w:rsid w:val="002C6DEF"/>
    <w:rsid w:val="002D0561"/>
    <w:rsid w:val="002D158A"/>
    <w:rsid w:val="002D2DFF"/>
    <w:rsid w:val="002D4C0B"/>
    <w:rsid w:val="002D7E58"/>
    <w:rsid w:val="002E0619"/>
    <w:rsid w:val="002E0770"/>
    <w:rsid w:val="002E0859"/>
    <w:rsid w:val="002E136D"/>
    <w:rsid w:val="002E1C57"/>
    <w:rsid w:val="002E21BA"/>
    <w:rsid w:val="002E58B2"/>
    <w:rsid w:val="002E73F2"/>
    <w:rsid w:val="002F02BB"/>
    <w:rsid w:val="002F036A"/>
    <w:rsid w:val="002F0513"/>
    <w:rsid w:val="002F0DA6"/>
    <w:rsid w:val="002F191F"/>
    <w:rsid w:val="002F3ECD"/>
    <w:rsid w:val="002F486D"/>
    <w:rsid w:val="002F690F"/>
    <w:rsid w:val="0030010F"/>
    <w:rsid w:val="00302A04"/>
    <w:rsid w:val="00303A94"/>
    <w:rsid w:val="0030433D"/>
    <w:rsid w:val="00304948"/>
    <w:rsid w:val="003115B9"/>
    <w:rsid w:val="00311A68"/>
    <w:rsid w:val="00312ED2"/>
    <w:rsid w:val="00313379"/>
    <w:rsid w:val="0031475A"/>
    <w:rsid w:val="00314777"/>
    <w:rsid w:val="00314807"/>
    <w:rsid w:val="00315799"/>
    <w:rsid w:val="00317836"/>
    <w:rsid w:val="003206A2"/>
    <w:rsid w:val="003246A6"/>
    <w:rsid w:val="0032557F"/>
    <w:rsid w:val="00325F90"/>
    <w:rsid w:val="00326029"/>
    <w:rsid w:val="00327C20"/>
    <w:rsid w:val="0033013E"/>
    <w:rsid w:val="00331079"/>
    <w:rsid w:val="00332AFA"/>
    <w:rsid w:val="003339E4"/>
    <w:rsid w:val="00333C32"/>
    <w:rsid w:val="0033438A"/>
    <w:rsid w:val="00334D23"/>
    <w:rsid w:val="00336539"/>
    <w:rsid w:val="00337046"/>
    <w:rsid w:val="00337B35"/>
    <w:rsid w:val="00342547"/>
    <w:rsid w:val="003433C2"/>
    <w:rsid w:val="00347E93"/>
    <w:rsid w:val="00350D78"/>
    <w:rsid w:val="0035308D"/>
    <w:rsid w:val="00353702"/>
    <w:rsid w:val="003569FE"/>
    <w:rsid w:val="00360341"/>
    <w:rsid w:val="00360DD8"/>
    <w:rsid w:val="00360E69"/>
    <w:rsid w:val="00362079"/>
    <w:rsid w:val="003624AA"/>
    <w:rsid w:val="0036367F"/>
    <w:rsid w:val="00363B7B"/>
    <w:rsid w:val="00373F61"/>
    <w:rsid w:val="00374108"/>
    <w:rsid w:val="003741DD"/>
    <w:rsid w:val="0037489B"/>
    <w:rsid w:val="0037538C"/>
    <w:rsid w:val="0037558E"/>
    <w:rsid w:val="00375FB8"/>
    <w:rsid w:val="00377BFD"/>
    <w:rsid w:val="003801DE"/>
    <w:rsid w:val="0038158D"/>
    <w:rsid w:val="00381959"/>
    <w:rsid w:val="00384BEB"/>
    <w:rsid w:val="003856BD"/>
    <w:rsid w:val="0039043F"/>
    <w:rsid w:val="00390BBF"/>
    <w:rsid w:val="00392B9C"/>
    <w:rsid w:val="00392BB4"/>
    <w:rsid w:val="00393127"/>
    <w:rsid w:val="00394176"/>
    <w:rsid w:val="003A1F68"/>
    <w:rsid w:val="003A26DC"/>
    <w:rsid w:val="003A4E6A"/>
    <w:rsid w:val="003A58B2"/>
    <w:rsid w:val="003A7AF7"/>
    <w:rsid w:val="003B0771"/>
    <w:rsid w:val="003B1CA9"/>
    <w:rsid w:val="003B1D71"/>
    <w:rsid w:val="003B2B16"/>
    <w:rsid w:val="003B2DC7"/>
    <w:rsid w:val="003B2F0E"/>
    <w:rsid w:val="003B63D8"/>
    <w:rsid w:val="003B65C9"/>
    <w:rsid w:val="003C0684"/>
    <w:rsid w:val="003C2B7B"/>
    <w:rsid w:val="003C5C12"/>
    <w:rsid w:val="003C65E6"/>
    <w:rsid w:val="003C71ED"/>
    <w:rsid w:val="003D038A"/>
    <w:rsid w:val="003D6066"/>
    <w:rsid w:val="003D6403"/>
    <w:rsid w:val="003D7447"/>
    <w:rsid w:val="003E10C5"/>
    <w:rsid w:val="003E26AD"/>
    <w:rsid w:val="003E2774"/>
    <w:rsid w:val="003E3AA4"/>
    <w:rsid w:val="003E46C0"/>
    <w:rsid w:val="003E4F2F"/>
    <w:rsid w:val="003E5AFB"/>
    <w:rsid w:val="003F0137"/>
    <w:rsid w:val="003F0709"/>
    <w:rsid w:val="003F3666"/>
    <w:rsid w:val="003F4E7F"/>
    <w:rsid w:val="003F672A"/>
    <w:rsid w:val="003F7948"/>
    <w:rsid w:val="003F7A17"/>
    <w:rsid w:val="00400C9A"/>
    <w:rsid w:val="0040234E"/>
    <w:rsid w:val="0040537C"/>
    <w:rsid w:val="00407254"/>
    <w:rsid w:val="00407335"/>
    <w:rsid w:val="00407AE9"/>
    <w:rsid w:val="00407EDE"/>
    <w:rsid w:val="00412B76"/>
    <w:rsid w:val="00412DDA"/>
    <w:rsid w:val="00412F15"/>
    <w:rsid w:val="00413287"/>
    <w:rsid w:val="00413E31"/>
    <w:rsid w:val="00417FD9"/>
    <w:rsid w:val="00420AF8"/>
    <w:rsid w:val="0042177D"/>
    <w:rsid w:val="00421B61"/>
    <w:rsid w:val="00421C3C"/>
    <w:rsid w:val="004232D2"/>
    <w:rsid w:val="00424DB0"/>
    <w:rsid w:val="00424EDF"/>
    <w:rsid w:val="00426180"/>
    <w:rsid w:val="00427F43"/>
    <w:rsid w:val="004300A4"/>
    <w:rsid w:val="00431379"/>
    <w:rsid w:val="00431A47"/>
    <w:rsid w:val="00432AE3"/>
    <w:rsid w:val="004340A9"/>
    <w:rsid w:val="004348C9"/>
    <w:rsid w:val="004357BA"/>
    <w:rsid w:val="00436A88"/>
    <w:rsid w:val="00440C37"/>
    <w:rsid w:val="004417F1"/>
    <w:rsid w:val="00442197"/>
    <w:rsid w:val="00442B19"/>
    <w:rsid w:val="0044376A"/>
    <w:rsid w:val="00443949"/>
    <w:rsid w:val="00445534"/>
    <w:rsid w:val="004465E7"/>
    <w:rsid w:val="0045072D"/>
    <w:rsid w:val="00451B3B"/>
    <w:rsid w:val="00452280"/>
    <w:rsid w:val="004556A2"/>
    <w:rsid w:val="004558C8"/>
    <w:rsid w:val="00456116"/>
    <w:rsid w:val="00456368"/>
    <w:rsid w:val="0045667E"/>
    <w:rsid w:val="00456803"/>
    <w:rsid w:val="00460201"/>
    <w:rsid w:val="0046089E"/>
    <w:rsid w:val="004612E9"/>
    <w:rsid w:val="00463249"/>
    <w:rsid w:val="00463FD2"/>
    <w:rsid w:val="004671DD"/>
    <w:rsid w:val="0047100A"/>
    <w:rsid w:val="004752C5"/>
    <w:rsid w:val="004753A3"/>
    <w:rsid w:val="004768CC"/>
    <w:rsid w:val="00481B60"/>
    <w:rsid w:val="00482025"/>
    <w:rsid w:val="00483057"/>
    <w:rsid w:val="00483449"/>
    <w:rsid w:val="00485B55"/>
    <w:rsid w:val="00490C7F"/>
    <w:rsid w:val="0049168D"/>
    <w:rsid w:val="00492A6F"/>
    <w:rsid w:val="00493235"/>
    <w:rsid w:val="004941E5"/>
    <w:rsid w:val="00494F64"/>
    <w:rsid w:val="004967AF"/>
    <w:rsid w:val="004A0CA1"/>
    <w:rsid w:val="004A1491"/>
    <w:rsid w:val="004A20F3"/>
    <w:rsid w:val="004A3857"/>
    <w:rsid w:val="004A58F9"/>
    <w:rsid w:val="004A6E42"/>
    <w:rsid w:val="004B0FF6"/>
    <w:rsid w:val="004B4B00"/>
    <w:rsid w:val="004B5A50"/>
    <w:rsid w:val="004B7136"/>
    <w:rsid w:val="004B741F"/>
    <w:rsid w:val="004C0F0E"/>
    <w:rsid w:val="004C2447"/>
    <w:rsid w:val="004C45D0"/>
    <w:rsid w:val="004C56B7"/>
    <w:rsid w:val="004C5949"/>
    <w:rsid w:val="004C6D41"/>
    <w:rsid w:val="004D0F41"/>
    <w:rsid w:val="004D1C90"/>
    <w:rsid w:val="004D30BE"/>
    <w:rsid w:val="004D328B"/>
    <w:rsid w:val="004D35CD"/>
    <w:rsid w:val="004D3E0C"/>
    <w:rsid w:val="004D4146"/>
    <w:rsid w:val="004D7277"/>
    <w:rsid w:val="004D7EE0"/>
    <w:rsid w:val="004E0F73"/>
    <w:rsid w:val="004E2153"/>
    <w:rsid w:val="004E232B"/>
    <w:rsid w:val="004E5E93"/>
    <w:rsid w:val="004F1386"/>
    <w:rsid w:val="004F3408"/>
    <w:rsid w:val="004F37CF"/>
    <w:rsid w:val="004F45F5"/>
    <w:rsid w:val="004F6D83"/>
    <w:rsid w:val="00501DF5"/>
    <w:rsid w:val="005045AC"/>
    <w:rsid w:val="005078C4"/>
    <w:rsid w:val="00507AB7"/>
    <w:rsid w:val="005112AE"/>
    <w:rsid w:val="005121CA"/>
    <w:rsid w:val="00512DBE"/>
    <w:rsid w:val="00512F6F"/>
    <w:rsid w:val="005143DD"/>
    <w:rsid w:val="00515ED7"/>
    <w:rsid w:val="00516C58"/>
    <w:rsid w:val="0051737D"/>
    <w:rsid w:val="005224A0"/>
    <w:rsid w:val="0052352A"/>
    <w:rsid w:val="005248DC"/>
    <w:rsid w:val="00524CDE"/>
    <w:rsid w:val="00525752"/>
    <w:rsid w:val="00526862"/>
    <w:rsid w:val="00530FCD"/>
    <w:rsid w:val="00532011"/>
    <w:rsid w:val="005320F8"/>
    <w:rsid w:val="00533274"/>
    <w:rsid w:val="005359A7"/>
    <w:rsid w:val="00535DA6"/>
    <w:rsid w:val="00536E21"/>
    <w:rsid w:val="00537322"/>
    <w:rsid w:val="00540668"/>
    <w:rsid w:val="00540C5D"/>
    <w:rsid w:val="00541E6B"/>
    <w:rsid w:val="00541FC8"/>
    <w:rsid w:val="00543113"/>
    <w:rsid w:val="00546C4C"/>
    <w:rsid w:val="00550738"/>
    <w:rsid w:val="005514C4"/>
    <w:rsid w:val="0055413D"/>
    <w:rsid w:val="00555A17"/>
    <w:rsid w:val="00556BBA"/>
    <w:rsid w:val="00564DEC"/>
    <w:rsid w:val="005662AC"/>
    <w:rsid w:val="005747C4"/>
    <w:rsid w:val="005767C8"/>
    <w:rsid w:val="005815CB"/>
    <w:rsid w:val="00582EFF"/>
    <w:rsid w:val="005853E6"/>
    <w:rsid w:val="00587CD7"/>
    <w:rsid w:val="0059124A"/>
    <w:rsid w:val="00591464"/>
    <w:rsid w:val="005A10EA"/>
    <w:rsid w:val="005A1605"/>
    <w:rsid w:val="005A1C33"/>
    <w:rsid w:val="005A38B8"/>
    <w:rsid w:val="005A4C29"/>
    <w:rsid w:val="005A6734"/>
    <w:rsid w:val="005A7B14"/>
    <w:rsid w:val="005B0086"/>
    <w:rsid w:val="005B0251"/>
    <w:rsid w:val="005B0BF3"/>
    <w:rsid w:val="005B574D"/>
    <w:rsid w:val="005B6A8E"/>
    <w:rsid w:val="005B7A21"/>
    <w:rsid w:val="005C28BF"/>
    <w:rsid w:val="005C3891"/>
    <w:rsid w:val="005C3D11"/>
    <w:rsid w:val="005C4FE0"/>
    <w:rsid w:val="005C6E54"/>
    <w:rsid w:val="005C7E83"/>
    <w:rsid w:val="005D0466"/>
    <w:rsid w:val="005D047B"/>
    <w:rsid w:val="005D05AE"/>
    <w:rsid w:val="005D15B5"/>
    <w:rsid w:val="005D1D26"/>
    <w:rsid w:val="005D4881"/>
    <w:rsid w:val="005D569A"/>
    <w:rsid w:val="005D5B30"/>
    <w:rsid w:val="005D752A"/>
    <w:rsid w:val="005E079F"/>
    <w:rsid w:val="005E392C"/>
    <w:rsid w:val="005E7444"/>
    <w:rsid w:val="005F2B6B"/>
    <w:rsid w:val="005F35B9"/>
    <w:rsid w:val="005F3779"/>
    <w:rsid w:val="005F466A"/>
    <w:rsid w:val="005F5D85"/>
    <w:rsid w:val="005F6812"/>
    <w:rsid w:val="00600AE3"/>
    <w:rsid w:val="00602870"/>
    <w:rsid w:val="00606968"/>
    <w:rsid w:val="006079E6"/>
    <w:rsid w:val="00610036"/>
    <w:rsid w:val="006100A7"/>
    <w:rsid w:val="0061039B"/>
    <w:rsid w:val="00610662"/>
    <w:rsid w:val="006119FE"/>
    <w:rsid w:val="00612BF3"/>
    <w:rsid w:val="00613511"/>
    <w:rsid w:val="00615341"/>
    <w:rsid w:val="00616838"/>
    <w:rsid w:val="00616D07"/>
    <w:rsid w:val="00616D6E"/>
    <w:rsid w:val="00617625"/>
    <w:rsid w:val="00617919"/>
    <w:rsid w:val="006209C3"/>
    <w:rsid w:val="00620AC3"/>
    <w:rsid w:val="00620B67"/>
    <w:rsid w:val="0062144A"/>
    <w:rsid w:val="0062181D"/>
    <w:rsid w:val="006253A0"/>
    <w:rsid w:val="0062665A"/>
    <w:rsid w:val="0062698C"/>
    <w:rsid w:val="00630648"/>
    <w:rsid w:val="006309A0"/>
    <w:rsid w:val="006372F4"/>
    <w:rsid w:val="00637C8E"/>
    <w:rsid w:val="00640A11"/>
    <w:rsid w:val="006428BE"/>
    <w:rsid w:val="00642E9F"/>
    <w:rsid w:val="00650521"/>
    <w:rsid w:val="00651023"/>
    <w:rsid w:val="006524E7"/>
    <w:rsid w:val="00653788"/>
    <w:rsid w:val="0065423A"/>
    <w:rsid w:val="006565C8"/>
    <w:rsid w:val="00660696"/>
    <w:rsid w:val="00660FA6"/>
    <w:rsid w:val="00661C40"/>
    <w:rsid w:val="00663CB3"/>
    <w:rsid w:val="00664184"/>
    <w:rsid w:val="006652DD"/>
    <w:rsid w:val="0066592E"/>
    <w:rsid w:val="006669BF"/>
    <w:rsid w:val="00670496"/>
    <w:rsid w:val="006724B9"/>
    <w:rsid w:val="00672E0E"/>
    <w:rsid w:val="00673FE4"/>
    <w:rsid w:val="006747C5"/>
    <w:rsid w:val="00676463"/>
    <w:rsid w:val="00680CBB"/>
    <w:rsid w:val="00683309"/>
    <w:rsid w:val="006834AF"/>
    <w:rsid w:val="00683843"/>
    <w:rsid w:val="00683F3E"/>
    <w:rsid w:val="0068454F"/>
    <w:rsid w:val="0068492B"/>
    <w:rsid w:val="00685B6B"/>
    <w:rsid w:val="00687BBE"/>
    <w:rsid w:val="00690920"/>
    <w:rsid w:val="00693643"/>
    <w:rsid w:val="00695838"/>
    <w:rsid w:val="00695D94"/>
    <w:rsid w:val="006960DA"/>
    <w:rsid w:val="006A0F0B"/>
    <w:rsid w:val="006A1A37"/>
    <w:rsid w:val="006A1E9E"/>
    <w:rsid w:val="006A21FC"/>
    <w:rsid w:val="006A2F36"/>
    <w:rsid w:val="006A5163"/>
    <w:rsid w:val="006B0989"/>
    <w:rsid w:val="006B0E5E"/>
    <w:rsid w:val="006B2658"/>
    <w:rsid w:val="006B2F61"/>
    <w:rsid w:val="006B4295"/>
    <w:rsid w:val="006B557E"/>
    <w:rsid w:val="006B6985"/>
    <w:rsid w:val="006B7B0A"/>
    <w:rsid w:val="006C070F"/>
    <w:rsid w:val="006C170E"/>
    <w:rsid w:val="006C38DC"/>
    <w:rsid w:val="006C45AA"/>
    <w:rsid w:val="006C4822"/>
    <w:rsid w:val="006D12BE"/>
    <w:rsid w:val="006D225C"/>
    <w:rsid w:val="006D3B6B"/>
    <w:rsid w:val="006D4C55"/>
    <w:rsid w:val="006D5BA9"/>
    <w:rsid w:val="006D642E"/>
    <w:rsid w:val="006E0967"/>
    <w:rsid w:val="006E45DD"/>
    <w:rsid w:val="006E4E3C"/>
    <w:rsid w:val="006E56A2"/>
    <w:rsid w:val="006E640F"/>
    <w:rsid w:val="006E6A64"/>
    <w:rsid w:val="006E7E9F"/>
    <w:rsid w:val="006F0B1A"/>
    <w:rsid w:val="006F107B"/>
    <w:rsid w:val="006F1A2F"/>
    <w:rsid w:val="006F20FD"/>
    <w:rsid w:val="006F3115"/>
    <w:rsid w:val="006F3607"/>
    <w:rsid w:val="006F5F3F"/>
    <w:rsid w:val="006F7C55"/>
    <w:rsid w:val="00700617"/>
    <w:rsid w:val="00701097"/>
    <w:rsid w:val="00701EDC"/>
    <w:rsid w:val="00702977"/>
    <w:rsid w:val="00702F51"/>
    <w:rsid w:val="00703CD6"/>
    <w:rsid w:val="00704DA4"/>
    <w:rsid w:val="0070655B"/>
    <w:rsid w:val="00711F7C"/>
    <w:rsid w:val="00712590"/>
    <w:rsid w:val="00712A36"/>
    <w:rsid w:val="0071463C"/>
    <w:rsid w:val="00715039"/>
    <w:rsid w:val="00716A6B"/>
    <w:rsid w:val="007179BE"/>
    <w:rsid w:val="00717A35"/>
    <w:rsid w:val="00717D2E"/>
    <w:rsid w:val="0072082F"/>
    <w:rsid w:val="00720B6F"/>
    <w:rsid w:val="00721D80"/>
    <w:rsid w:val="00722E11"/>
    <w:rsid w:val="00723434"/>
    <w:rsid w:val="0072425F"/>
    <w:rsid w:val="00724524"/>
    <w:rsid w:val="00725317"/>
    <w:rsid w:val="007264E0"/>
    <w:rsid w:val="007269A3"/>
    <w:rsid w:val="00726A28"/>
    <w:rsid w:val="0072735A"/>
    <w:rsid w:val="007275D7"/>
    <w:rsid w:val="007304CB"/>
    <w:rsid w:val="00734053"/>
    <w:rsid w:val="00734241"/>
    <w:rsid w:val="00736DB4"/>
    <w:rsid w:val="0073710B"/>
    <w:rsid w:val="0074053D"/>
    <w:rsid w:val="00740D24"/>
    <w:rsid w:val="00742899"/>
    <w:rsid w:val="007433F8"/>
    <w:rsid w:val="007501D0"/>
    <w:rsid w:val="007508DA"/>
    <w:rsid w:val="00751369"/>
    <w:rsid w:val="00751EF6"/>
    <w:rsid w:val="007543E9"/>
    <w:rsid w:val="007548FD"/>
    <w:rsid w:val="00755550"/>
    <w:rsid w:val="007573C3"/>
    <w:rsid w:val="0076001A"/>
    <w:rsid w:val="00760A57"/>
    <w:rsid w:val="00760DA7"/>
    <w:rsid w:val="0076239B"/>
    <w:rsid w:val="00766185"/>
    <w:rsid w:val="00771167"/>
    <w:rsid w:val="00771DED"/>
    <w:rsid w:val="007736DF"/>
    <w:rsid w:val="00774E8C"/>
    <w:rsid w:val="00775119"/>
    <w:rsid w:val="0077554B"/>
    <w:rsid w:val="00775B66"/>
    <w:rsid w:val="0077641D"/>
    <w:rsid w:val="00780BBD"/>
    <w:rsid w:val="00781720"/>
    <w:rsid w:val="00783D28"/>
    <w:rsid w:val="00785D7E"/>
    <w:rsid w:val="007914C8"/>
    <w:rsid w:val="007919D0"/>
    <w:rsid w:val="00791DB7"/>
    <w:rsid w:val="00796058"/>
    <w:rsid w:val="007961ED"/>
    <w:rsid w:val="0079674C"/>
    <w:rsid w:val="00797CFD"/>
    <w:rsid w:val="007A1F5B"/>
    <w:rsid w:val="007A2E38"/>
    <w:rsid w:val="007A4CC9"/>
    <w:rsid w:val="007A4F7D"/>
    <w:rsid w:val="007A5C1E"/>
    <w:rsid w:val="007A5F41"/>
    <w:rsid w:val="007A669F"/>
    <w:rsid w:val="007A7E78"/>
    <w:rsid w:val="007B18ED"/>
    <w:rsid w:val="007B2660"/>
    <w:rsid w:val="007B29BB"/>
    <w:rsid w:val="007B2DFB"/>
    <w:rsid w:val="007B52B9"/>
    <w:rsid w:val="007B5D24"/>
    <w:rsid w:val="007B6F82"/>
    <w:rsid w:val="007C05F6"/>
    <w:rsid w:val="007C1B99"/>
    <w:rsid w:val="007C3603"/>
    <w:rsid w:val="007C3721"/>
    <w:rsid w:val="007C4179"/>
    <w:rsid w:val="007C5DA4"/>
    <w:rsid w:val="007C7399"/>
    <w:rsid w:val="007D1283"/>
    <w:rsid w:val="007D277B"/>
    <w:rsid w:val="007D2D4A"/>
    <w:rsid w:val="007D331F"/>
    <w:rsid w:val="007D46F9"/>
    <w:rsid w:val="007D4C94"/>
    <w:rsid w:val="007D4DF4"/>
    <w:rsid w:val="007D4E10"/>
    <w:rsid w:val="007D6756"/>
    <w:rsid w:val="007D7028"/>
    <w:rsid w:val="007E2B56"/>
    <w:rsid w:val="007E2F44"/>
    <w:rsid w:val="007E3BCF"/>
    <w:rsid w:val="007E421A"/>
    <w:rsid w:val="007E4274"/>
    <w:rsid w:val="007E4CE9"/>
    <w:rsid w:val="007E5567"/>
    <w:rsid w:val="007E6681"/>
    <w:rsid w:val="007E6A10"/>
    <w:rsid w:val="007E7C2D"/>
    <w:rsid w:val="007F17D0"/>
    <w:rsid w:val="007F197F"/>
    <w:rsid w:val="007F260B"/>
    <w:rsid w:val="007F46A7"/>
    <w:rsid w:val="007F6E4D"/>
    <w:rsid w:val="00800ADC"/>
    <w:rsid w:val="00800AEA"/>
    <w:rsid w:val="00803E18"/>
    <w:rsid w:val="00807643"/>
    <w:rsid w:val="00814E3D"/>
    <w:rsid w:val="00815458"/>
    <w:rsid w:val="00815669"/>
    <w:rsid w:val="00815D87"/>
    <w:rsid w:val="008208B7"/>
    <w:rsid w:val="00821567"/>
    <w:rsid w:val="0082305A"/>
    <w:rsid w:val="00823A40"/>
    <w:rsid w:val="00826432"/>
    <w:rsid w:val="00831EC7"/>
    <w:rsid w:val="00832A4D"/>
    <w:rsid w:val="008335B6"/>
    <w:rsid w:val="008357B3"/>
    <w:rsid w:val="0084002E"/>
    <w:rsid w:val="00841169"/>
    <w:rsid w:val="0084150F"/>
    <w:rsid w:val="00842B2C"/>
    <w:rsid w:val="00842B89"/>
    <w:rsid w:val="008434DE"/>
    <w:rsid w:val="00846891"/>
    <w:rsid w:val="008506B4"/>
    <w:rsid w:val="008506D5"/>
    <w:rsid w:val="00850724"/>
    <w:rsid w:val="00850AF4"/>
    <w:rsid w:val="0085139F"/>
    <w:rsid w:val="008516D7"/>
    <w:rsid w:val="00852C5E"/>
    <w:rsid w:val="00852F5A"/>
    <w:rsid w:val="00853D20"/>
    <w:rsid w:val="00853E81"/>
    <w:rsid w:val="00856BB8"/>
    <w:rsid w:val="008571E9"/>
    <w:rsid w:val="008600FE"/>
    <w:rsid w:val="00861733"/>
    <w:rsid w:val="00861A2E"/>
    <w:rsid w:val="00861A31"/>
    <w:rsid w:val="00862CEB"/>
    <w:rsid w:val="00863AA4"/>
    <w:rsid w:val="00863DDF"/>
    <w:rsid w:val="00866185"/>
    <w:rsid w:val="00866475"/>
    <w:rsid w:val="008704E9"/>
    <w:rsid w:val="0087128B"/>
    <w:rsid w:val="00872D80"/>
    <w:rsid w:val="00872E1F"/>
    <w:rsid w:val="00872F49"/>
    <w:rsid w:val="008731A2"/>
    <w:rsid w:val="0087345B"/>
    <w:rsid w:val="0087370F"/>
    <w:rsid w:val="00874D58"/>
    <w:rsid w:val="00876A7C"/>
    <w:rsid w:val="00876B11"/>
    <w:rsid w:val="00877266"/>
    <w:rsid w:val="008826AF"/>
    <w:rsid w:val="00883B15"/>
    <w:rsid w:val="00885DD6"/>
    <w:rsid w:val="00886C85"/>
    <w:rsid w:val="008903A6"/>
    <w:rsid w:val="008906AD"/>
    <w:rsid w:val="008907B4"/>
    <w:rsid w:val="00890B76"/>
    <w:rsid w:val="00890C18"/>
    <w:rsid w:val="00892348"/>
    <w:rsid w:val="00896B7D"/>
    <w:rsid w:val="00896F25"/>
    <w:rsid w:val="00896F9E"/>
    <w:rsid w:val="00897EA1"/>
    <w:rsid w:val="008A518D"/>
    <w:rsid w:val="008A5B08"/>
    <w:rsid w:val="008A6284"/>
    <w:rsid w:val="008A6434"/>
    <w:rsid w:val="008B10BB"/>
    <w:rsid w:val="008B1700"/>
    <w:rsid w:val="008B2208"/>
    <w:rsid w:val="008B26BA"/>
    <w:rsid w:val="008B26DF"/>
    <w:rsid w:val="008B5067"/>
    <w:rsid w:val="008B6AF2"/>
    <w:rsid w:val="008B6E19"/>
    <w:rsid w:val="008B7338"/>
    <w:rsid w:val="008B782B"/>
    <w:rsid w:val="008B79F7"/>
    <w:rsid w:val="008B7B4B"/>
    <w:rsid w:val="008C059B"/>
    <w:rsid w:val="008C2174"/>
    <w:rsid w:val="008C2AFC"/>
    <w:rsid w:val="008C4A4D"/>
    <w:rsid w:val="008C5F70"/>
    <w:rsid w:val="008C694D"/>
    <w:rsid w:val="008C6CEB"/>
    <w:rsid w:val="008C6F48"/>
    <w:rsid w:val="008C712A"/>
    <w:rsid w:val="008D0FCE"/>
    <w:rsid w:val="008D1BEB"/>
    <w:rsid w:val="008D2404"/>
    <w:rsid w:val="008D3AA5"/>
    <w:rsid w:val="008D4752"/>
    <w:rsid w:val="008D4A96"/>
    <w:rsid w:val="008D4D36"/>
    <w:rsid w:val="008D6DA5"/>
    <w:rsid w:val="008D765A"/>
    <w:rsid w:val="008D78E1"/>
    <w:rsid w:val="008D7BB5"/>
    <w:rsid w:val="008E15F4"/>
    <w:rsid w:val="008E336B"/>
    <w:rsid w:val="008E3437"/>
    <w:rsid w:val="008E3838"/>
    <w:rsid w:val="008E3D10"/>
    <w:rsid w:val="008E5DE8"/>
    <w:rsid w:val="008F01C4"/>
    <w:rsid w:val="008F162A"/>
    <w:rsid w:val="008F1F22"/>
    <w:rsid w:val="008F471B"/>
    <w:rsid w:val="008F4DD4"/>
    <w:rsid w:val="008F55A2"/>
    <w:rsid w:val="008F6A51"/>
    <w:rsid w:val="008F6AC8"/>
    <w:rsid w:val="009014EA"/>
    <w:rsid w:val="00901757"/>
    <w:rsid w:val="009026C3"/>
    <w:rsid w:val="00902A54"/>
    <w:rsid w:val="009033B5"/>
    <w:rsid w:val="0090554B"/>
    <w:rsid w:val="009066F7"/>
    <w:rsid w:val="00907CDB"/>
    <w:rsid w:val="009104CE"/>
    <w:rsid w:val="0091070F"/>
    <w:rsid w:val="00911180"/>
    <w:rsid w:val="009126FE"/>
    <w:rsid w:val="00912A46"/>
    <w:rsid w:val="009142F6"/>
    <w:rsid w:val="00915E94"/>
    <w:rsid w:val="009227B4"/>
    <w:rsid w:val="009231B9"/>
    <w:rsid w:val="00925A7D"/>
    <w:rsid w:val="00925BA7"/>
    <w:rsid w:val="00926C86"/>
    <w:rsid w:val="00927758"/>
    <w:rsid w:val="00927D77"/>
    <w:rsid w:val="009309AB"/>
    <w:rsid w:val="00930B9A"/>
    <w:rsid w:val="00931A81"/>
    <w:rsid w:val="0093232A"/>
    <w:rsid w:val="00932830"/>
    <w:rsid w:val="00934693"/>
    <w:rsid w:val="009348DD"/>
    <w:rsid w:val="009351D7"/>
    <w:rsid w:val="00936812"/>
    <w:rsid w:val="0093694A"/>
    <w:rsid w:val="00936E0C"/>
    <w:rsid w:val="00937EDD"/>
    <w:rsid w:val="009404EC"/>
    <w:rsid w:val="00941491"/>
    <w:rsid w:val="00941D51"/>
    <w:rsid w:val="00943D06"/>
    <w:rsid w:val="00944CAD"/>
    <w:rsid w:val="00946CA5"/>
    <w:rsid w:val="00947D8C"/>
    <w:rsid w:val="009500E7"/>
    <w:rsid w:val="0095031F"/>
    <w:rsid w:val="009505AE"/>
    <w:rsid w:val="009513D6"/>
    <w:rsid w:val="00951B10"/>
    <w:rsid w:val="0095254D"/>
    <w:rsid w:val="00952BB2"/>
    <w:rsid w:val="00954A27"/>
    <w:rsid w:val="00955368"/>
    <w:rsid w:val="00956836"/>
    <w:rsid w:val="00956EB7"/>
    <w:rsid w:val="009577A3"/>
    <w:rsid w:val="00957B58"/>
    <w:rsid w:val="00960AD0"/>
    <w:rsid w:val="00963188"/>
    <w:rsid w:val="00964667"/>
    <w:rsid w:val="00967406"/>
    <w:rsid w:val="00982523"/>
    <w:rsid w:val="0098337C"/>
    <w:rsid w:val="0098383B"/>
    <w:rsid w:val="00987062"/>
    <w:rsid w:val="00990555"/>
    <w:rsid w:val="009918A7"/>
    <w:rsid w:val="00991A14"/>
    <w:rsid w:val="00994366"/>
    <w:rsid w:val="009947F3"/>
    <w:rsid w:val="00994A79"/>
    <w:rsid w:val="00995170"/>
    <w:rsid w:val="009977DD"/>
    <w:rsid w:val="00997C0F"/>
    <w:rsid w:val="009A1494"/>
    <w:rsid w:val="009A1BF1"/>
    <w:rsid w:val="009A23E4"/>
    <w:rsid w:val="009B0B47"/>
    <w:rsid w:val="009B0F48"/>
    <w:rsid w:val="009B1141"/>
    <w:rsid w:val="009B3382"/>
    <w:rsid w:val="009B3478"/>
    <w:rsid w:val="009B3A21"/>
    <w:rsid w:val="009B4CFF"/>
    <w:rsid w:val="009B5946"/>
    <w:rsid w:val="009B717E"/>
    <w:rsid w:val="009B71AB"/>
    <w:rsid w:val="009C10E4"/>
    <w:rsid w:val="009C2B77"/>
    <w:rsid w:val="009C4A36"/>
    <w:rsid w:val="009C5AEB"/>
    <w:rsid w:val="009D1283"/>
    <w:rsid w:val="009D22F8"/>
    <w:rsid w:val="009D7B40"/>
    <w:rsid w:val="009D7D94"/>
    <w:rsid w:val="009E0EB6"/>
    <w:rsid w:val="009E166A"/>
    <w:rsid w:val="009E3EA6"/>
    <w:rsid w:val="009E481E"/>
    <w:rsid w:val="009E4F60"/>
    <w:rsid w:val="009E4F6F"/>
    <w:rsid w:val="009E519A"/>
    <w:rsid w:val="009E5515"/>
    <w:rsid w:val="009E765A"/>
    <w:rsid w:val="009F263A"/>
    <w:rsid w:val="009F4241"/>
    <w:rsid w:val="009F5183"/>
    <w:rsid w:val="009F52F2"/>
    <w:rsid w:val="009F72FD"/>
    <w:rsid w:val="00A0024C"/>
    <w:rsid w:val="00A014EA"/>
    <w:rsid w:val="00A02F9B"/>
    <w:rsid w:val="00A05399"/>
    <w:rsid w:val="00A0547A"/>
    <w:rsid w:val="00A06CF5"/>
    <w:rsid w:val="00A07570"/>
    <w:rsid w:val="00A07B6D"/>
    <w:rsid w:val="00A1054A"/>
    <w:rsid w:val="00A105F8"/>
    <w:rsid w:val="00A14CBE"/>
    <w:rsid w:val="00A170CC"/>
    <w:rsid w:val="00A172DE"/>
    <w:rsid w:val="00A173AE"/>
    <w:rsid w:val="00A20A78"/>
    <w:rsid w:val="00A210D4"/>
    <w:rsid w:val="00A2129B"/>
    <w:rsid w:val="00A21ADC"/>
    <w:rsid w:val="00A25833"/>
    <w:rsid w:val="00A25C2F"/>
    <w:rsid w:val="00A27BCC"/>
    <w:rsid w:val="00A3091D"/>
    <w:rsid w:val="00A321C6"/>
    <w:rsid w:val="00A33806"/>
    <w:rsid w:val="00A34650"/>
    <w:rsid w:val="00A34BEC"/>
    <w:rsid w:val="00A3589E"/>
    <w:rsid w:val="00A35FFE"/>
    <w:rsid w:val="00A3683F"/>
    <w:rsid w:val="00A36A75"/>
    <w:rsid w:val="00A36F96"/>
    <w:rsid w:val="00A37429"/>
    <w:rsid w:val="00A37B8B"/>
    <w:rsid w:val="00A41323"/>
    <w:rsid w:val="00A43667"/>
    <w:rsid w:val="00A4401A"/>
    <w:rsid w:val="00A45011"/>
    <w:rsid w:val="00A46441"/>
    <w:rsid w:val="00A478FD"/>
    <w:rsid w:val="00A47912"/>
    <w:rsid w:val="00A503EE"/>
    <w:rsid w:val="00A52841"/>
    <w:rsid w:val="00A536E0"/>
    <w:rsid w:val="00A54615"/>
    <w:rsid w:val="00A549FB"/>
    <w:rsid w:val="00A54B91"/>
    <w:rsid w:val="00A54D43"/>
    <w:rsid w:val="00A55B06"/>
    <w:rsid w:val="00A55DEA"/>
    <w:rsid w:val="00A56177"/>
    <w:rsid w:val="00A5645A"/>
    <w:rsid w:val="00A62BF1"/>
    <w:rsid w:val="00A62C64"/>
    <w:rsid w:val="00A6367D"/>
    <w:rsid w:val="00A65997"/>
    <w:rsid w:val="00A66854"/>
    <w:rsid w:val="00A6779F"/>
    <w:rsid w:val="00A7038D"/>
    <w:rsid w:val="00A704A9"/>
    <w:rsid w:val="00A70622"/>
    <w:rsid w:val="00A712DA"/>
    <w:rsid w:val="00A71E9F"/>
    <w:rsid w:val="00A72647"/>
    <w:rsid w:val="00A730AA"/>
    <w:rsid w:val="00A74E2B"/>
    <w:rsid w:val="00A808D7"/>
    <w:rsid w:val="00A811DA"/>
    <w:rsid w:val="00A8125B"/>
    <w:rsid w:val="00A8134F"/>
    <w:rsid w:val="00A81402"/>
    <w:rsid w:val="00A82953"/>
    <w:rsid w:val="00A835AE"/>
    <w:rsid w:val="00A83834"/>
    <w:rsid w:val="00A83C7D"/>
    <w:rsid w:val="00A844AA"/>
    <w:rsid w:val="00A85386"/>
    <w:rsid w:val="00A8672B"/>
    <w:rsid w:val="00A877C7"/>
    <w:rsid w:val="00A90D5A"/>
    <w:rsid w:val="00A9153D"/>
    <w:rsid w:val="00A92A21"/>
    <w:rsid w:val="00A931F0"/>
    <w:rsid w:val="00A95673"/>
    <w:rsid w:val="00A95921"/>
    <w:rsid w:val="00A95B62"/>
    <w:rsid w:val="00A95D23"/>
    <w:rsid w:val="00AA1334"/>
    <w:rsid w:val="00AA1CC1"/>
    <w:rsid w:val="00AA30CA"/>
    <w:rsid w:val="00AA4121"/>
    <w:rsid w:val="00AA6E8E"/>
    <w:rsid w:val="00AB1A68"/>
    <w:rsid w:val="00AB353E"/>
    <w:rsid w:val="00AB3E0E"/>
    <w:rsid w:val="00AB445E"/>
    <w:rsid w:val="00AB4A50"/>
    <w:rsid w:val="00AB6042"/>
    <w:rsid w:val="00AC14B9"/>
    <w:rsid w:val="00AC2BF0"/>
    <w:rsid w:val="00AC2F49"/>
    <w:rsid w:val="00AC3BA6"/>
    <w:rsid w:val="00AC44C1"/>
    <w:rsid w:val="00AD07FE"/>
    <w:rsid w:val="00AD0A26"/>
    <w:rsid w:val="00AD21B7"/>
    <w:rsid w:val="00AD30DB"/>
    <w:rsid w:val="00AD3350"/>
    <w:rsid w:val="00AD3B0F"/>
    <w:rsid w:val="00AD3E93"/>
    <w:rsid w:val="00AD41D1"/>
    <w:rsid w:val="00AD5878"/>
    <w:rsid w:val="00AD632D"/>
    <w:rsid w:val="00AD75B9"/>
    <w:rsid w:val="00AD7DC0"/>
    <w:rsid w:val="00AD7FF9"/>
    <w:rsid w:val="00AE3A1F"/>
    <w:rsid w:val="00AE3D34"/>
    <w:rsid w:val="00AE580E"/>
    <w:rsid w:val="00AF04EA"/>
    <w:rsid w:val="00AF0995"/>
    <w:rsid w:val="00AF19A1"/>
    <w:rsid w:val="00AF3245"/>
    <w:rsid w:val="00AF34C9"/>
    <w:rsid w:val="00AF466E"/>
    <w:rsid w:val="00AF477A"/>
    <w:rsid w:val="00AF4803"/>
    <w:rsid w:val="00AF4C4C"/>
    <w:rsid w:val="00AF51CC"/>
    <w:rsid w:val="00AF62AA"/>
    <w:rsid w:val="00AF7B7E"/>
    <w:rsid w:val="00B004CF"/>
    <w:rsid w:val="00B01AE3"/>
    <w:rsid w:val="00B01C56"/>
    <w:rsid w:val="00B03AAF"/>
    <w:rsid w:val="00B055DB"/>
    <w:rsid w:val="00B1029E"/>
    <w:rsid w:val="00B10593"/>
    <w:rsid w:val="00B11F6F"/>
    <w:rsid w:val="00B1236E"/>
    <w:rsid w:val="00B12D8B"/>
    <w:rsid w:val="00B14081"/>
    <w:rsid w:val="00B140DF"/>
    <w:rsid w:val="00B20077"/>
    <w:rsid w:val="00B20B4D"/>
    <w:rsid w:val="00B21AB5"/>
    <w:rsid w:val="00B233CE"/>
    <w:rsid w:val="00B236F7"/>
    <w:rsid w:val="00B23E78"/>
    <w:rsid w:val="00B25B2C"/>
    <w:rsid w:val="00B26DDF"/>
    <w:rsid w:val="00B27533"/>
    <w:rsid w:val="00B30909"/>
    <w:rsid w:val="00B31116"/>
    <w:rsid w:val="00B32CCB"/>
    <w:rsid w:val="00B35B11"/>
    <w:rsid w:val="00B36A40"/>
    <w:rsid w:val="00B40308"/>
    <w:rsid w:val="00B4051A"/>
    <w:rsid w:val="00B40531"/>
    <w:rsid w:val="00B40D6E"/>
    <w:rsid w:val="00B416B5"/>
    <w:rsid w:val="00B41701"/>
    <w:rsid w:val="00B42D9C"/>
    <w:rsid w:val="00B43BC5"/>
    <w:rsid w:val="00B46941"/>
    <w:rsid w:val="00B50676"/>
    <w:rsid w:val="00B51264"/>
    <w:rsid w:val="00B51451"/>
    <w:rsid w:val="00B51A90"/>
    <w:rsid w:val="00B523A3"/>
    <w:rsid w:val="00B5336D"/>
    <w:rsid w:val="00B5559F"/>
    <w:rsid w:val="00B56BCE"/>
    <w:rsid w:val="00B6025A"/>
    <w:rsid w:val="00B6050B"/>
    <w:rsid w:val="00B6196D"/>
    <w:rsid w:val="00B6486A"/>
    <w:rsid w:val="00B66882"/>
    <w:rsid w:val="00B67343"/>
    <w:rsid w:val="00B67E15"/>
    <w:rsid w:val="00B719E1"/>
    <w:rsid w:val="00B72DF4"/>
    <w:rsid w:val="00B72F51"/>
    <w:rsid w:val="00B73260"/>
    <w:rsid w:val="00B73393"/>
    <w:rsid w:val="00B73ECE"/>
    <w:rsid w:val="00B76478"/>
    <w:rsid w:val="00B77018"/>
    <w:rsid w:val="00B77E51"/>
    <w:rsid w:val="00B817A6"/>
    <w:rsid w:val="00B8432A"/>
    <w:rsid w:val="00B84E3D"/>
    <w:rsid w:val="00B858FE"/>
    <w:rsid w:val="00B872D6"/>
    <w:rsid w:val="00B9042C"/>
    <w:rsid w:val="00B9420D"/>
    <w:rsid w:val="00B95FAB"/>
    <w:rsid w:val="00B96D33"/>
    <w:rsid w:val="00B97461"/>
    <w:rsid w:val="00BA07E2"/>
    <w:rsid w:val="00BA2B10"/>
    <w:rsid w:val="00BA467A"/>
    <w:rsid w:val="00BB350B"/>
    <w:rsid w:val="00BB688F"/>
    <w:rsid w:val="00BB70AC"/>
    <w:rsid w:val="00BC1474"/>
    <w:rsid w:val="00BC283C"/>
    <w:rsid w:val="00BC50F7"/>
    <w:rsid w:val="00BC692D"/>
    <w:rsid w:val="00BC7C29"/>
    <w:rsid w:val="00BD2739"/>
    <w:rsid w:val="00BD465D"/>
    <w:rsid w:val="00BD55AF"/>
    <w:rsid w:val="00BE009D"/>
    <w:rsid w:val="00BE03B1"/>
    <w:rsid w:val="00BE074E"/>
    <w:rsid w:val="00BE0BC3"/>
    <w:rsid w:val="00BE3F31"/>
    <w:rsid w:val="00BF0424"/>
    <w:rsid w:val="00BF1E83"/>
    <w:rsid w:val="00BF29D9"/>
    <w:rsid w:val="00BF2C7A"/>
    <w:rsid w:val="00BF42DA"/>
    <w:rsid w:val="00BF6A94"/>
    <w:rsid w:val="00BF7638"/>
    <w:rsid w:val="00C01DCD"/>
    <w:rsid w:val="00C02835"/>
    <w:rsid w:val="00C10016"/>
    <w:rsid w:val="00C10E26"/>
    <w:rsid w:val="00C131FF"/>
    <w:rsid w:val="00C13C32"/>
    <w:rsid w:val="00C13E48"/>
    <w:rsid w:val="00C14CAE"/>
    <w:rsid w:val="00C15999"/>
    <w:rsid w:val="00C20617"/>
    <w:rsid w:val="00C22CBF"/>
    <w:rsid w:val="00C24BB4"/>
    <w:rsid w:val="00C25640"/>
    <w:rsid w:val="00C26932"/>
    <w:rsid w:val="00C32B61"/>
    <w:rsid w:val="00C36E9A"/>
    <w:rsid w:val="00C3764E"/>
    <w:rsid w:val="00C4269D"/>
    <w:rsid w:val="00C43B0D"/>
    <w:rsid w:val="00C43D48"/>
    <w:rsid w:val="00C4435A"/>
    <w:rsid w:val="00C46E51"/>
    <w:rsid w:val="00C51846"/>
    <w:rsid w:val="00C5185A"/>
    <w:rsid w:val="00C53C66"/>
    <w:rsid w:val="00C53D86"/>
    <w:rsid w:val="00C567FF"/>
    <w:rsid w:val="00C5702D"/>
    <w:rsid w:val="00C574E0"/>
    <w:rsid w:val="00C57814"/>
    <w:rsid w:val="00C6092A"/>
    <w:rsid w:val="00C60BD5"/>
    <w:rsid w:val="00C613F2"/>
    <w:rsid w:val="00C62FA4"/>
    <w:rsid w:val="00C643D4"/>
    <w:rsid w:val="00C6497C"/>
    <w:rsid w:val="00C66974"/>
    <w:rsid w:val="00C67B43"/>
    <w:rsid w:val="00C73070"/>
    <w:rsid w:val="00C73D6A"/>
    <w:rsid w:val="00C74666"/>
    <w:rsid w:val="00C74E0A"/>
    <w:rsid w:val="00C752A5"/>
    <w:rsid w:val="00C76363"/>
    <w:rsid w:val="00C76996"/>
    <w:rsid w:val="00C802FF"/>
    <w:rsid w:val="00C81A4F"/>
    <w:rsid w:val="00C820E8"/>
    <w:rsid w:val="00C82C17"/>
    <w:rsid w:val="00C82FE7"/>
    <w:rsid w:val="00C85BA8"/>
    <w:rsid w:val="00C85EB5"/>
    <w:rsid w:val="00C864A9"/>
    <w:rsid w:val="00C87843"/>
    <w:rsid w:val="00C87A0E"/>
    <w:rsid w:val="00C903B4"/>
    <w:rsid w:val="00C90E99"/>
    <w:rsid w:val="00C912AD"/>
    <w:rsid w:val="00C9368B"/>
    <w:rsid w:val="00C95454"/>
    <w:rsid w:val="00C95716"/>
    <w:rsid w:val="00C97827"/>
    <w:rsid w:val="00C97A03"/>
    <w:rsid w:val="00CA0357"/>
    <w:rsid w:val="00CA0CF5"/>
    <w:rsid w:val="00CA21C9"/>
    <w:rsid w:val="00CA2483"/>
    <w:rsid w:val="00CA3714"/>
    <w:rsid w:val="00CA3F71"/>
    <w:rsid w:val="00CA4098"/>
    <w:rsid w:val="00CA5A31"/>
    <w:rsid w:val="00CA5B28"/>
    <w:rsid w:val="00CA77FB"/>
    <w:rsid w:val="00CB0B8B"/>
    <w:rsid w:val="00CB27CC"/>
    <w:rsid w:val="00CB2B32"/>
    <w:rsid w:val="00CB2D86"/>
    <w:rsid w:val="00CB4A03"/>
    <w:rsid w:val="00CC16DD"/>
    <w:rsid w:val="00CC1BB0"/>
    <w:rsid w:val="00CC2462"/>
    <w:rsid w:val="00CC3D71"/>
    <w:rsid w:val="00CC4DA8"/>
    <w:rsid w:val="00CC5A11"/>
    <w:rsid w:val="00CC7214"/>
    <w:rsid w:val="00CD0C80"/>
    <w:rsid w:val="00CD661D"/>
    <w:rsid w:val="00CE2F4E"/>
    <w:rsid w:val="00CE3174"/>
    <w:rsid w:val="00CE43BD"/>
    <w:rsid w:val="00CE51C5"/>
    <w:rsid w:val="00CE6A12"/>
    <w:rsid w:val="00CE75E3"/>
    <w:rsid w:val="00CF1122"/>
    <w:rsid w:val="00CF127D"/>
    <w:rsid w:val="00CF561D"/>
    <w:rsid w:val="00CF6EB7"/>
    <w:rsid w:val="00CF7A94"/>
    <w:rsid w:val="00D00070"/>
    <w:rsid w:val="00D00BD0"/>
    <w:rsid w:val="00D0289E"/>
    <w:rsid w:val="00D03754"/>
    <w:rsid w:val="00D04186"/>
    <w:rsid w:val="00D045AC"/>
    <w:rsid w:val="00D04EF2"/>
    <w:rsid w:val="00D04F06"/>
    <w:rsid w:val="00D07BF0"/>
    <w:rsid w:val="00D10098"/>
    <w:rsid w:val="00D115D2"/>
    <w:rsid w:val="00D13544"/>
    <w:rsid w:val="00D13C8D"/>
    <w:rsid w:val="00D148A8"/>
    <w:rsid w:val="00D151B8"/>
    <w:rsid w:val="00D15630"/>
    <w:rsid w:val="00D1660D"/>
    <w:rsid w:val="00D168D5"/>
    <w:rsid w:val="00D17641"/>
    <w:rsid w:val="00D200F0"/>
    <w:rsid w:val="00D207E4"/>
    <w:rsid w:val="00D25FFD"/>
    <w:rsid w:val="00D26E24"/>
    <w:rsid w:val="00D276F1"/>
    <w:rsid w:val="00D278D8"/>
    <w:rsid w:val="00D30D9D"/>
    <w:rsid w:val="00D31C7F"/>
    <w:rsid w:val="00D33088"/>
    <w:rsid w:val="00D33680"/>
    <w:rsid w:val="00D33BD0"/>
    <w:rsid w:val="00D33D96"/>
    <w:rsid w:val="00D348B0"/>
    <w:rsid w:val="00D34A4F"/>
    <w:rsid w:val="00D366BD"/>
    <w:rsid w:val="00D36EB8"/>
    <w:rsid w:val="00D4041C"/>
    <w:rsid w:val="00D40A31"/>
    <w:rsid w:val="00D40ACA"/>
    <w:rsid w:val="00D441EB"/>
    <w:rsid w:val="00D44217"/>
    <w:rsid w:val="00D46B7E"/>
    <w:rsid w:val="00D4753B"/>
    <w:rsid w:val="00D50D0E"/>
    <w:rsid w:val="00D52659"/>
    <w:rsid w:val="00D54D11"/>
    <w:rsid w:val="00D602CD"/>
    <w:rsid w:val="00D603C6"/>
    <w:rsid w:val="00D60F32"/>
    <w:rsid w:val="00D62D3E"/>
    <w:rsid w:val="00D630CE"/>
    <w:rsid w:val="00D63547"/>
    <w:rsid w:val="00D67113"/>
    <w:rsid w:val="00D6785B"/>
    <w:rsid w:val="00D70765"/>
    <w:rsid w:val="00D708F9"/>
    <w:rsid w:val="00D72775"/>
    <w:rsid w:val="00D739FA"/>
    <w:rsid w:val="00D73A1F"/>
    <w:rsid w:val="00D75546"/>
    <w:rsid w:val="00D75D46"/>
    <w:rsid w:val="00D75E42"/>
    <w:rsid w:val="00D7667A"/>
    <w:rsid w:val="00D81152"/>
    <w:rsid w:val="00D81538"/>
    <w:rsid w:val="00D82045"/>
    <w:rsid w:val="00D828CE"/>
    <w:rsid w:val="00D82C22"/>
    <w:rsid w:val="00D83C60"/>
    <w:rsid w:val="00D840F4"/>
    <w:rsid w:val="00D84B29"/>
    <w:rsid w:val="00D85324"/>
    <w:rsid w:val="00D853B5"/>
    <w:rsid w:val="00D85BA9"/>
    <w:rsid w:val="00D85ED8"/>
    <w:rsid w:val="00D87C47"/>
    <w:rsid w:val="00D91DB6"/>
    <w:rsid w:val="00D92136"/>
    <w:rsid w:val="00D952A1"/>
    <w:rsid w:val="00D95FE3"/>
    <w:rsid w:val="00D96554"/>
    <w:rsid w:val="00DA2B6C"/>
    <w:rsid w:val="00DA35B5"/>
    <w:rsid w:val="00DA3F48"/>
    <w:rsid w:val="00DA6196"/>
    <w:rsid w:val="00DB1223"/>
    <w:rsid w:val="00DB2956"/>
    <w:rsid w:val="00DB487F"/>
    <w:rsid w:val="00DB6247"/>
    <w:rsid w:val="00DC0754"/>
    <w:rsid w:val="00DC1D7D"/>
    <w:rsid w:val="00DC1FC8"/>
    <w:rsid w:val="00DC2CAB"/>
    <w:rsid w:val="00DC3CC6"/>
    <w:rsid w:val="00DC5554"/>
    <w:rsid w:val="00DC604D"/>
    <w:rsid w:val="00DD033F"/>
    <w:rsid w:val="00DD0548"/>
    <w:rsid w:val="00DD0576"/>
    <w:rsid w:val="00DD09E5"/>
    <w:rsid w:val="00DD2F75"/>
    <w:rsid w:val="00DD74A7"/>
    <w:rsid w:val="00DD7657"/>
    <w:rsid w:val="00DE20E2"/>
    <w:rsid w:val="00DE2C53"/>
    <w:rsid w:val="00DE2CAD"/>
    <w:rsid w:val="00DE32DD"/>
    <w:rsid w:val="00DE7C00"/>
    <w:rsid w:val="00DF3012"/>
    <w:rsid w:val="00DF3BBD"/>
    <w:rsid w:val="00DF4746"/>
    <w:rsid w:val="00DF4844"/>
    <w:rsid w:val="00DF5083"/>
    <w:rsid w:val="00DF5087"/>
    <w:rsid w:val="00E012B8"/>
    <w:rsid w:val="00E01CF0"/>
    <w:rsid w:val="00E04C11"/>
    <w:rsid w:val="00E052A6"/>
    <w:rsid w:val="00E05762"/>
    <w:rsid w:val="00E1051A"/>
    <w:rsid w:val="00E157A3"/>
    <w:rsid w:val="00E163EC"/>
    <w:rsid w:val="00E22470"/>
    <w:rsid w:val="00E22C29"/>
    <w:rsid w:val="00E2369D"/>
    <w:rsid w:val="00E24146"/>
    <w:rsid w:val="00E254CA"/>
    <w:rsid w:val="00E25A1B"/>
    <w:rsid w:val="00E261DA"/>
    <w:rsid w:val="00E26380"/>
    <w:rsid w:val="00E314F3"/>
    <w:rsid w:val="00E345E3"/>
    <w:rsid w:val="00E363E1"/>
    <w:rsid w:val="00E37438"/>
    <w:rsid w:val="00E40FE6"/>
    <w:rsid w:val="00E43474"/>
    <w:rsid w:val="00E439D0"/>
    <w:rsid w:val="00E44C6B"/>
    <w:rsid w:val="00E45BC2"/>
    <w:rsid w:val="00E46150"/>
    <w:rsid w:val="00E46BEE"/>
    <w:rsid w:val="00E471A5"/>
    <w:rsid w:val="00E54355"/>
    <w:rsid w:val="00E562BB"/>
    <w:rsid w:val="00E56A47"/>
    <w:rsid w:val="00E574F2"/>
    <w:rsid w:val="00E60EF1"/>
    <w:rsid w:val="00E63A86"/>
    <w:rsid w:val="00E6442F"/>
    <w:rsid w:val="00E65820"/>
    <w:rsid w:val="00E66659"/>
    <w:rsid w:val="00E70B03"/>
    <w:rsid w:val="00E70EDE"/>
    <w:rsid w:val="00E81D6E"/>
    <w:rsid w:val="00E82D11"/>
    <w:rsid w:val="00E8300F"/>
    <w:rsid w:val="00E83757"/>
    <w:rsid w:val="00E846FF"/>
    <w:rsid w:val="00E92D87"/>
    <w:rsid w:val="00E940ED"/>
    <w:rsid w:val="00E94855"/>
    <w:rsid w:val="00E9582E"/>
    <w:rsid w:val="00E95E2E"/>
    <w:rsid w:val="00E95EB9"/>
    <w:rsid w:val="00E97615"/>
    <w:rsid w:val="00EA1DE3"/>
    <w:rsid w:val="00EA2351"/>
    <w:rsid w:val="00EA2B73"/>
    <w:rsid w:val="00EA6D0E"/>
    <w:rsid w:val="00EB124A"/>
    <w:rsid w:val="00EB1630"/>
    <w:rsid w:val="00EB2B72"/>
    <w:rsid w:val="00EB3776"/>
    <w:rsid w:val="00EB5118"/>
    <w:rsid w:val="00EB7D9A"/>
    <w:rsid w:val="00EC0A5A"/>
    <w:rsid w:val="00EC0BFA"/>
    <w:rsid w:val="00EC103C"/>
    <w:rsid w:val="00EC603C"/>
    <w:rsid w:val="00EC74CD"/>
    <w:rsid w:val="00EC781D"/>
    <w:rsid w:val="00ED0809"/>
    <w:rsid w:val="00ED0D5F"/>
    <w:rsid w:val="00ED1BD6"/>
    <w:rsid w:val="00ED2320"/>
    <w:rsid w:val="00ED23EC"/>
    <w:rsid w:val="00ED284C"/>
    <w:rsid w:val="00ED3558"/>
    <w:rsid w:val="00ED3D12"/>
    <w:rsid w:val="00ED5088"/>
    <w:rsid w:val="00ED5685"/>
    <w:rsid w:val="00ED5C72"/>
    <w:rsid w:val="00ED5FDC"/>
    <w:rsid w:val="00ED643A"/>
    <w:rsid w:val="00ED6D8C"/>
    <w:rsid w:val="00ED6EF2"/>
    <w:rsid w:val="00ED7711"/>
    <w:rsid w:val="00ED7C82"/>
    <w:rsid w:val="00EE0696"/>
    <w:rsid w:val="00EE2532"/>
    <w:rsid w:val="00EE389E"/>
    <w:rsid w:val="00EE4232"/>
    <w:rsid w:val="00EE4362"/>
    <w:rsid w:val="00EE56E6"/>
    <w:rsid w:val="00EE6382"/>
    <w:rsid w:val="00EE6422"/>
    <w:rsid w:val="00EE6EBE"/>
    <w:rsid w:val="00EE75D5"/>
    <w:rsid w:val="00EF0CF0"/>
    <w:rsid w:val="00EF0E21"/>
    <w:rsid w:val="00EF121D"/>
    <w:rsid w:val="00EF3837"/>
    <w:rsid w:val="00EF3FC2"/>
    <w:rsid w:val="00EF5ACA"/>
    <w:rsid w:val="00EF64C2"/>
    <w:rsid w:val="00EF7C09"/>
    <w:rsid w:val="00F00363"/>
    <w:rsid w:val="00F013CA"/>
    <w:rsid w:val="00F01518"/>
    <w:rsid w:val="00F01B05"/>
    <w:rsid w:val="00F037E4"/>
    <w:rsid w:val="00F054DC"/>
    <w:rsid w:val="00F05555"/>
    <w:rsid w:val="00F059F8"/>
    <w:rsid w:val="00F05CA8"/>
    <w:rsid w:val="00F0784A"/>
    <w:rsid w:val="00F10C4F"/>
    <w:rsid w:val="00F11BFE"/>
    <w:rsid w:val="00F13B00"/>
    <w:rsid w:val="00F15900"/>
    <w:rsid w:val="00F162EC"/>
    <w:rsid w:val="00F16AAE"/>
    <w:rsid w:val="00F1713A"/>
    <w:rsid w:val="00F175B6"/>
    <w:rsid w:val="00F17A72"/>
    <w:rsid w:val="00F208B1"/>
    <w:rsid w:val="00F25E1D"/>
    <w:rsid w:val="00F26022"/>
    <w:rsid w:val="00F263E2"/>
    <w:rsid w:val="00F268D9"/>
    <w:rsid w:val="00F33691"/>
    <w:rsid w:val="00F34CBB"/>
    <w:rsid w:val="00F36AFD"/>
    <w:rsid w:val="00F3745E"/>
    <w:rsid w:val="00F37C8E"/>
    <w:rsid w:val="00F40066"/>
    <w:rsid w:val="00F41516"/>
    <w:rsid w:val="00F419B1"/>
    <w:rsid w:val="00F443A3"/>
    <w:rsid w:val="00F44F7B"/>
    <w:rsid w:val="00F45AE3"/>
    <w:rsid w:val="00F47FEA"/>
    <w:rsid w:val="00F50A15"/>
    <w:rsid w:val="00F5110F"/>
    <w:rsid w:val="00F5399B"/>
    <w:rsid w:val="00F540CD"/>
    <w:rsid w:val="00F54EAC"/>
    <w:rsid w:val="00F559CB"/>
    <w:rsid w:val="00F57621"/>
    <w:rsid w:val="00F57C9D"/>
    <w:rsid w:val="00F57DCF"/>
    <w:rsid w:val="00F60243"/>
    <w:rsid w:val="00F607FB"/>
    <w:rsid w:val="00F60D0A"/>
    <w:rsid w:val="00F61379"/>
    <w:rsid w:val="00F651F0"/>
    <w:rsid w:val="00F674CC"/>
    <w:rsid w:val="00F73882"/>
    <w:rsid w:val="00F73E50"/>
    <w:rsid w:val="00F76660"/>
    <w:rsid w:val="00F77553"/>
    <w:rsid w:val="00F77563"/>
    <w:rsid w:val="00F809BA"/>
    <w:rsid w:val="00F810F7"/>
    <w:rsid w:val="00F830A8"/>
    <w:rsid w:val="00F83968"/>
    <w:rsid w:val="00F87108"/>
    <w:rsid w:val="00F8748E"/>
    <w:rsid w:val="00F90715"/>
    <w:rsid w:val="00F9097C"/>
    <w:rsid w:val="00F9114B"/>
    <w:rsid w:val="00F93111"/>
    <w:rsid w:val="00F9318B"/>
    <w:rsid w:val="00F93578"/>
    <w:rsid w:val="00F93802"/>
    <w:rsid w:val="00F94AE0"/>
    <w:rsid w:val="00F95229"/>
    <w:rsid w:val="00F9586C"/>
    <w:rsid w:val="00F973F8"/>
    <w:rsid w:val="00F97695"/>
    <w:rsid w:val="00FA1026"/>
    <w:rsid w:val="00FA2BAB"/>
    <w:rsid w:val="00FA2BED"/>
    <w:rsid w:val="00FA300C"/>
    <w:rsid w:val="00FA6A64"/>
    <w:rsid w:val="00FB21EC"/>
    <w:rsid w:val="00FB2886"/>
    <w:rsid w:val="00FB6269"/>
    <w:rsid w:val="00FB7AA4"/>
    <w:rsid w:val="00FB7BE7"/>
    <w:rsid w:val="00FC0F79"/>
    <w:rsid w:val="00FC19DC"/>
    <w:rsid w:val="00FC3AED"/>
    <w:rsid w:val="00FC51DF"/>
    <w:rsid w:val="00FC6AD6"/>
    <w:rsid w:val="00FC7546"/>
    <w:rsid w:val="00FD036D"/>
    <w:rsid w:val="00FD1158"/>
    <w:rsid w:val="00FD1658"/>
    <w:rsid w:val="00FD20BE"/>
    <w:rsid w:val="00FD2A73"/>
    <w:rsid w:val="00FD49DA"/>
    <w:rsid w:val="00FE0AEA"/>
    <w:rsid w:val="00FE1AFF"/>
    <w:rsid w:val="00FE2325"/>
    <w:rsid w:val="00FE37EF"/>
    <w:rsid w:val="00FE5627"/>
    <w:rsid w:val="00FE64B9"/>
    <w:rsid w:val="00FE7770"/>
    <w:rsid w:val="00FF2180"/>
    <w:rsid w:val="00FF2B63"/>
    <w:rsid w:val="00FF33A7"/>
    <w:rsid w:val="00FF3F92"/>
    <w:rsid w:val="00FF6A9F"/>
    <w:rsid w:val="00FF7420"/>
  </w:rsids>
  <m:mathPr>
    <m:mathFont m:val="Cambria Math"/>
    <m:brkBin m:val="before"/>
    <m:brkBinSub m:val="--"/>
    <m:smallFrac m:val="0"/>
    <m:dispDef/>
    <m:lMargin m:val="0"/>
    <m:rMargin m:val="0"/>
    <m:defJc m:val="centerGroup"/>
    <m:wrapIndent m:val="1440"/>
    <m:intLim m:val="subSup"/>
    <m:naryLim m:val="undOvr"/>
  </m:mathPr>
  <w:themeFontLang w:val="fi-FI"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EDBEE6E"/>
  <w15:docId w15:val="{146F4EC3-CECB-4D88-B43F-7157B88CC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A37"/>
    <w:rPr>
      <w:rFonts w:ascii="Calibri" w:eastAsia="Calibri" w:hAnsi="Calibri"/>
      <w:sz w:val="22"/>
      <w:szCs w:val="22"/>
    </w:rPr>
  </w:style>
  <w:style w:type="paragraph" w:styleId="Heading1">
    <w:name w:val="heading 1"/>
    <w:basedOn w:val="Normal"/>
    <w:next w:val="Normal"/>
    <w:qFormat/>
    <w:rsid w:val="00412DD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D047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12DDA"/>
    <w:pPr>
      <w:keepNext/>
      <w:spacing w:before="240" w:after="60"/>
      <w:outlineLvl w:val="2"/>
    </w:pPr>
    <w:rPr>
      <w:rFonts w:ascii="Arial" w:hAnsi="Arial" w:cs="Arial"/>
      <w:b/>
      <w:bCs/>
      <w:sz w:val="26"/>
      <w:szCs w:val="26"/>
    </w:rPr>
  </w:style>
  <w:style w:type="paragraph" w:styleId="Heading4">
    <w:name w:val="heading 4"/>
    <w:basedOn w:val="Normal"/>
    <w:next w:val="Normal"/>
    <w:qFormat/>
    <w:rsid w:val="00412DDA"/>
    <w:pPr>
      <w:keepNext/>
      <w:spacing w:before="240" w:after="60"/>
      <w:outlineLvl w:val="3"/>
    </w:pPr>
    <w:rPr>
      <w:b/>
      <w:bCs/>
      <w:sz w:val="28"/>
      <w:szCs w:val="28"/>
    </w:rPr>
  </w:style>
  <w:style w:type="paragraph" w:styleId="Heading5">
    <w:name w:val="heading 5"/>
    <w:basedOn w:val="Normal"/>
    <w:next w:val="Normal"/>
    <w:qFormat/>
    <w:rsid w:val="00412DDA"/>
    <w:pPr>
      <w:spacing w:before="240" w:after="60"/>
      <w:outlineLvl w:val="4"/>
    </w:pPr>
    <w:rPr>
      <w:b/>
      <w:bCs/>
      <w:i/>
      <w:iCs/>
      <w:sz w:val="26"/>
      <w:szCs w:val="26"/>
    </w:rPr>
  </w:style>
  <w:style w:type="paragraph" w:styleId="Heading6">
    <w:name w:val="heading 6"/>
    <w:basedOn w:val="Normal"/>
    <w:next w:val="Normal"/>
    <w:qFormat/>
    <w:rsid w:val="00412DDA"/>
    <w:pPr>
      <w:spacing w:before="240" w:after="60"/>
      <w:outlineLvl w:val="5"/>
    </w:pPr>
    <w:rPr>
      <w:b/>
      <w:bCs/>
    </w:rPr>
  </w:style>
  <w:style w:type="paragraph" w:styleId="Heading7">
    <w:name w:val="heading 7"/>
    <w:basedOn w:val="Normal"/>
    <w:next w:val="Normal"/>
    <w:qFormat/>
    <w:rsid w:val="00412DDA"/>
    <w:pPr>
      <w:spacing w:before="240" w:after="60"/>
      <w:outlineLvl w:val="6"/>
    </w:pPr>
  </w:style>
  <w:style w:type="paragraph" w:styleId="Heading8">
    <w:name w:val="heading 8"/>
    <w:basedOn w:val="Normal"/>
    <w:next w:val="Normal"/>
    <w:qFormat/>
    <w:rsid w:val="00412DDA"/>
    <w:pPr>
      <w:spacing w:before="240" w:after="60"/>
      <w:outlineLvl w:val="7"/>
    </w:pPr>
    <w:rPr>
      <w:i/>
      <w:iCs/>
    </w:rPr>
  </w:style>
  <w:style w:type="paragraph" w:styleId="Heading9">
    <w:name w:val="heading 9"/>
    <w:basedOn w:val="Normal"/>
    <w:next w:val="Normal"/>
    <w:qFormat/>
    <w:rsid w:val="00412DDA"/>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07EA2"/>
    <w:pPr>
      <w:tabs>
        <w:tab w:val="center" w:pos="4819"/>
        <w:tab w:val="right" w:pos="9638"/>
      </w:tabs>
    </w:pPr>
  </w:style>
  <w:style w:type="character" w:styleId="PageNumber">
    <w:name w:val="page number"/>
    <w:basedOn w:val="DefaultParagraphFont"/>
    <w:rsid w:val="00007EA2"/>
  </w:style>
  <w:style w:type="paragraph" w:customStyle="1" w:styleId="LLNormaali">
    <w:name w:val="LLNormaali"/>
    <w:rsid w:val="006E56A2"/>
    <w:pPr>
      <w:spacing w:line="220" w:lineRule="exact"/>
    </w:pPr>
    <w:rPr>
      <w:sz w:val="22"/>
      <w:szCs w:val="24"/>
    </w:rPr>
  </w:style>
  <w:style w:type="paragraph" w:styleId="Footer">
    <w:name w:val="footer"/>
    <w:basedOn w:val="Normal"/>
    <w:link w:val="FooterChar"/>
    <w:uiPriority w:val="99"/>
    <w:rsid w:val="002B712B"/>
    <w:pPr>
      <w:tabs>
        <w:tab w:val="center" w:pos="4819"/>
        <w:tab w:val="right" w:pos="9638"/>
      </w:tabs>
    </w:pPr>
  </w:style>
  <w:style w:type="paragraph" w:customStyle="1" w:styleId="LLKappalejako">
    <w:name w:val="LLKappalejako"/>
    <w:link w:val="LLKappalejakoChar"/>
    <w:autoRedefine/>
    <w:rsid w:val="008D4D36"/>
    <w:pPr>
      <w:spacing w:line="220" w:lineRule="exact"/>
      <w:ind w:firstLine="170"/>
      <w:jc w:val="both"/>
    </w:pPr>
    <w:rPr>
      <w:sz w:val="22"/>
      <w:szCs w:val="24"/>
    </w:rPr>
  </w:style>
  <w:style w:type="character" w:customStyle="1" w:styleId="LLKappalejakoChar">
    <w:name w:val="LLKappalejako Char"/>
    <w:link w:val="LLKappalejako"/>
    <w:locked/>
    <w:rsid w:val="008D4D36"/>
    <w:rPr>
      <w:sz w:val="22"/>
      <w:szCs w:val="24"/>
    </w:rPr>
  </w:style>
  <w:style w:type="table" w:styleId="TableGrid">
    <w:name w:val="Table Grid"/>
    <w:basedOn w:val="TableNormal"/>
    <w:rsid w:val="007B6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SisennettyKappale">
    <w:name w:val="LLSisennettyKappale"/>
    <w:rsid w:val="00B20B4D"/>
    <w:pPr>
      <w:spacing w:line="220" w:lineRule="exact"/>
      <w:ind w:left="567" w:firstLine="170"/>
      <w:jc w:val="both"/>
    </w:pPr>
    <w:rPr>
      <w:i/>
      <w:sz w:val="22"/>
      <w:szCs w:val="24"/>
    </w:rPr>
  </w:style>
  <w:style w:type="paragraph" w:customStyle="1" w:styleId="LLPykala">
    <w:name w:val="LLPykala"/>
    <w:next w:val="LLNormaali"/>
    <w:rsid w:val="00872E1F"/>
    <w:pPr>
      <w:spacing w:line="220" w:lineRule="exact"/>
      <w:jc w:val="center"/>
    </w:pPr>
    <w:rPr>
      <w:sz w:val="22"/>
      <w:szCs w:val="24"/>
    </w:rPr>
  </w:style>
  <w:style w:type="paragraph" w:customStyle="1" w:styleId="LLPykalanOtsikko">
    <w:name w:val="LLPykalanOtsikko"/>
    <w:next w:val="LLNormaali"/>
    <w:rsid w:val="00525752"/>
    <w:pPr>
      <w:spacing w:before="220" w:after="220" w:line="220" w:lineRule="exact"/>
      <w:jc w:val="center"/>
    </w:pPr>
    <w:rPr>
      <w:i/>
      <w:sz w:val="22"/>
      <w:szCs w:val="24"/>
    </w:rPr>
  </w:style>
  <w:style w:type="paragraph" w:customStyle="1" w:styleId="LLLuku">
    <w:name w:val="LLLuku"/>
    <w:next w:val="LLNormaali"/>
    <w:rsid w:val="007E2B56"/>
    <w:pPr>
      <w:spacing w:after="220" w:line="220" w:lineRule="exact"/>
      <w:jc w:val="center"/>
    </w:pPr>
    <w:rPr>
      <w:sz w:val="22"/>
      <w:szCs w:val="24"/>
    </w:rPr>
  </w:style>
  <w:style w:type="paragraph" w:customStyle="1" w:styleId="LLLuvunOtsikko">
    <w:name w:val="LLLuvunOtsikko"/>
    <w:next w:val="LLNormaali"/>
    <w:rsid w:val="004B741F"/>
    <w:pPr>
      <w:spacing w:after="220" w:line="220" w:lineRule="exact"/>
      <w:jc w:val="center"/>
    </w:pPr>
    <w:rPr>
      <w:b/>
      <w:sz w:val="22"/>
      <w:szCs w:val="24"/>
    </w:rPr>
  </w:style>
  <w:style w:type="paragraph" w:customStyle="1" w:styleId="LLOsa">
    <w:name w:val="LLOsa"/>
    <w:next w:val="LLNormaali"/>
    <w:rsid w:val="004300A4"/>
    <w:pPr>
      <w:spacing w:after="220" w:line="220" w:lineRule="exact"/>
      <w:jc w:val="center"/>
    </w:pPr>
    <w:rPr>
      <w:caps/>
      <w:sz w:val="22"/>
      <w:szCs w:val="24"/>
    </w:rPr>
  </w:style>
  <w:style w:type="paragraph" w:customStyle="1" w:styleId="LLOsanOtsikko">
    <w:name w:val="LLOsanOtsikko"/>
    <w:next w:val="LLNormaali"/>
    <w:rsid w:val="009B1141"/>
    <w:pPr>
      <w:spacing w:after="220" w:line="220" w:lineRule="exact"/>
      <w:jc w:val="center"/>
    </w:pPr>
    <w:rPr>
      <w:b/>
      <w:sz w:val="22"/>
      <w:szCs w:val="24"/>
    </w:rPr>
  </w:style>
  <w:style w:type="paragraph" w:customStyle="1" w:styleId="LLValiotsikko">
    <w:name w:val="LLValiotsikko"/>
    <w:next w:val="LLNormaali"/>
    <w:rsid w:val="00A6367D"/>
    <w:pPr>
      <w:spacing w:after="220" w:line="220" w:lineRule="exact"/>
      <w:jc w:val="center"/>
    </w:pPr>
    <w:rPr>
      <w:i/>
      <w:sz w:val="22"/>
      <w:szCs w:val="24"/>
    </w:rPr>
  </w:style>
  <w:style w:type="paragraph" w:customStyle="1" w:styleId="LLVoimaantulokappale">
    <w:name w:val="LLVoimaantulokappale"/>
    <w:rsid w:val="004D328B"/>
    <w:pPr>
      <w:spacing w:line="220" w:lineRule="exact"/>
      <w:ind w:firstLine="170"/>
      <w:jc w:val="both"/>
    </w:pPr>
    <w:rPr>
      <w:sz w:val="22"/>
      <w:szCs w:val="24"/>
    </w:rPr>
  </w:style>
  <w:style w:type="paragraph" w:customStyle="1" w:styleId="LLMomentinJohdantoKappale">
    <w:name w:val="LLMomentinJohdantoKappale"/>
    <w:rsid w:val="001C2301"/>
    <w:pPr>
      <w:spacing w:line="220" w:lineRule="exact"/>
      <w:ind w:firstLine="170"/>
      <w:jc w:val="both"/>
    </w:pPr>
    <w:rPr>
      <w:sz w:val="22"/>
      <w:szCs w:val="24"/>
    </w:rPr>
  </w:style>
  <w:style w:type="paragraph" w:customStyle="1" w:styleId="LLMomentinKohta">
    <w:name w:val="LLMomentinKohta"/>
    <w:rsid w:val="00CA77FB"/>
    <w:pPr>
      <w:spacing w:line="220" w:lineRule="exact"/>
      <w:ind w:firstLine="170"/>
      <w:jc w:val="both"/>
    </w:pPr>
    <w:rPr>
      <w:sz w:val="22"/>
      <w:szCs w:val="24"/>
    </w:rPr>
  </w:style>
  <w:style w:type="paragraph" w:customStyle="1" w:styleId="LLMomentinAlakohta">
    <w:name w:val="LLMomentinAlakohta"/>
    <w:rsid w:val="000F71FD"/>
    <w:pPr>
      <w:spacing w:line="220" w:lineRule="exact"/>
      <w:ind w:firstLine="170"/>
      <w:jc w:val="both"/>
    </w:pPr>
    <w:rPr>
      <w:sz w:val="22"/>
      <w:szCs w:val="24"/>
    </w:rPr>
  </w:style>
  <w:style w:type="paragraph" w:customStyle="1" w:styleId="LLPaivays">
    <w:name w:val="LLPaivays"/>
    <w:next w:val="LLNormaali"/>
    <w:rsid w:val="00185F2E"/>
    <w:pPr>
      <w:spacing w:after="220" w:line="220" w:lineRule="exact"/>
    </w:pPr>
    <w:rPr>
      <w:sz w:val="22"/>
      <w:szCs w:val="24"/>
    </w:rPr>
  </w:style>
  <w:style w:type="paragraph" w:customStyle="1" w:styleId="LLLakiehdotukset">
    <w:name w:val="LLLakiehdotukset"/>
    <w:next w:val="LLNormaali"/>
    <w:rsid w:val="00BB70AC"/>
    <w:pPr>
      <w:spacing w:line="220" w:lineRule="exact"/>
      <w:ind w:left="6691"/>
      <w:outlineLvl w:val="0"/>
    </w:pPr>
    <w:rPr>
      <w:i/>
      <w:sz w:val="22"/>
      <w:szCs w:val="24"/>
    </w:rPr>
  </w:style>
  <w:style w:type="paragraph" w:customStyle="1" w:styleId="LLRinnakkaistekstit">
    <w:name w:val="LLRinnakkaistekstit"/>
    <w:next w:val="LLNormaali"/>
    <w:rsid w:val="007264E0"/>
    <w:pPr>
      <w:spacing w:line="220" w:lineRule="exact"/>
      <w:ind w:left="6691"/>
      <w:outlineLvl w:val="0"/>
    </w:pPr>
    <w:rPr>
      <w:i/>
      <w:sz w:val="22"/>
      <w:szCs w:val="24"/>
    </w:rPr>
  </w:style>
  <w:style w:type="paragraph" w:customStyle="1" w:styleId="LLAsetusluonnokset">
    <w:name w:val="LLAsetusluonnokset"/>
    <w:next w:val="LLNormaali"/>
    <w:rsid w:val="00024B6D"/>
    <w:pPr>
      <w:spacing w:line="220" w:lineRule="exact"/>
      <w:ind w:left="6691"/>
      <w:outlineLvl w:val="0"/>
    </w:pPr>
    <w:rPr>
      <w:i/>
      <w:sz w:val="22"/>
      <w:szCs w:val="24"/>
    </w:rPr>
  </w:style>
  <w:style w:type="paragraph" w:customStyle="1" w:styleId="LLMuutliitteet">
    <w:name w:val="LLMuutliitteet"/>
    <w:next w:val="LLNormaali"/>
    <w:rsid w:val="009E0EB6"/>
    <w:pPr>
      <w:spacing w:line="220" w:lineRule="exact"/>
      <w:ind w:left="6691"/>
      <w:outlineLvl w:val="0"/>
    </w:pPr>
    <w:rPr>
      <w:i/>
      <w:sz w:val="22"/>
      <w:szCs w:val="24"/>
    </w:rPr>
  </w:style>
  <w:style w:type="paragraph" w:customStyle="1" w:styleId="LLLiite">
    <w:name w:val="LLLiite"/>
    <w:next w:val="LLNormaali"/>
    <w:rsid w:val="003C65E6"/>
    <w:pPr>
      <w:spacing w:line="220" w:lineRule="exact"/>
      <w:ind w:left="6691"/>
      <w:outlineLvl w:val="0"/>
    </w:pPr>
    <w:rPr>
      <w:i/>
      <w:sz w:val="22"/>
      <w:szCs w:val="24"/>
    </w:rPr>
  </w:style>
  <w:style w:type="paragraph" w:customStyle="1" w:styleId="LLLainNumero">
    <w:name w:val="LLLainNumero"/>
    <w:next w:val="LLNormaali"/>
    <w:rsid w:val="00956EB7"/>
    <w:pPr>
      <w:spacing w:before="220" w:after="220" w:line="320" w:lineRule="exact"/>
    </w:pPr>
    <w:rPr>
      <w:b/>
      <w:sz w:val="30"/>
      <w:szCs w:val="24"/>
    </w:rPr>
  </w:style>
  <w:style w:type="paragraph" w:customStyle="1" w:styleId="LLLaki">
    <w:name w:val="LLLaki"/>
    <w:next w:val="LLNormaali"/>
    <w:rsid w:val="00F93111"/>
    <w:pPr>
      <w:spacing w:before="220" w:after="220" w:line="320" w:lineRule="exact"/>
      <w:jc w:val="center"/>
    </w:pPr>
    <w:rPr>
      <w:b/>
      <w:spacing w:val="22"/>
      <w:sz w:val="30"/>
      <w:szCs w:val="24"/>
    </w:rPr>
  </w:style>
  <w:style w:type="paragraph" w:customStyle="1" w:styleId="LLLakiYhdyssanaOtsikko">
    <w:name w:val="LLLakiYhdyssanaOtsikko"/>
    <w:next w:val="LLNormaali"/>
    <w:rsid w:val="00A34650"/>
    <w:pPr>
      <w:spacing w:after="220" w:line="320" w:lineRule="exact"/>
      <w:jc w:val="center"/>
      <w:outlineLvl w:val="2"/>
    </w:pPr>
    <w:rPr>
      <w:b/>
      <w:sz w:val="30"/>
      <w:szCs w:val="24"/>
    </w:rPr>
  </w:style>
  <w:style w:type="paragraph" w:customStyle="1" w:styleId="LLTPnAsetus">
    <w:name w:val="LLTPnAsetus"/>
    <w:next w:val="LLNormaali"/>
    <w:rsid w:val="00A34650"/>
    <w:pPr>
      <w:spacing w:after="220" w:line="320" w:lineRule="exact"/>
      <w:jc w:val="center"/>
    </w:pPr>
    <w:rPr>
      <w:b/>
      <w:sz w:val="30"/>
      <w:szCs w:val="24"/>
    </w:rPr>
  </w:style>
  <w:style w:type="paragraph" w:customStyle="1" w:styleId="LLValtioneuvostonAsetus">
    <w:name w:val="LLValtioneuvostonAsetus"/>
    <w:next w:val="LLNormaali"/>
    <w:rsid w:val="00A34650"/>
    <w:pPr>
      <w:spacing w:after="220" w:line="320" w:lineRule="exact"/>
      <w:jc w:val="center"/>
    </w:pPr>
    <w:rPr>
      <w:b/>
      <w:sz w:val="30"/>
      <w:szCs w:val="24"/>
    </w:rPr>
  </w:style>
  <w:style w:type="paragraph" w:customStyle="1" w:styleId="LLMinisterionAsetus">
    <w:name w:val="LLMinisterionAsetus"/>
    <w:next w:val="LLNormaali"/>
    <w:rsid w:val="00420AF8"/>
    <w:pPr>
      <w:spacing w:after="220" w:line="320" w:lineRule="exact"/>
      <w:jc w:val="center"/>
    </w:pPr>
    <w:rPr>
      <w:b/>
      <w:sz w:val="30"/>
      <w:szCs w:val="24"/>
    </w:rPr>
  </w:style>
  <w:style w:type="paragraph" w:customStyle="1" w:styleId="LLMuuSaadosOtsikko">
    <w:name w:val="LLMuuSaadosOtsikko"/>
    <w:next w:val="LLNormaali"/>
    <w:rsid w:val="00392B9C"/>
    <w:pPr>
      <w:spacing w:before="220" w:after="220" w:line="320" w:lineRule="exact"/>
      <w:contextualSpacing/>
      <w:jc w:val="center"/>
    </w:pPr>
    <w:rPr>
      <w:b/>
      <w:sz w:val="30"/>
      <w:szCs w:val="24"/>
    </w:rPr>
  </w:style>
  <w:style w:type="paragraph" w:customStyle="1" w:styleId="LLSaadoksenNimi">
    <w:name w:val="LLSaadoksenNimi"/>
    <w:next w:val="LLNormaali"/>
    <w:autoRedefine/>
    <w:rsid w:val="00716A6B"/>
    <w:pPr>
      <w:spacing w:line="220" w:lineRule="exact"/>
      <w:outlineLvl w:val="2"/>
    </w:pPr>
    <w:rPr>
      <w:b/>
      <w:sz w:val="21"/>
      <w:szCs w:val="24"/>
    </w:rPr>
  </w:style>
  <w:style w:type="paragraph" w:customStyle="1" w:styleId="LLPasiallinensislt">
    <w:name w:val="LLPääasiallinensisältö"/>
    <w:next w:val="LLNormaali"/>
    <w:rsid w:val="00C820E8"/>
    <w:pPr>
      <w:spacing w:after="220" w:line="220" w:lineRule="exact"/>
      <w:outlineLvl w:val="0"/>
    </w:pPr>
    <w:rPr>
      <w:b/>
      <w:caps/>
      <w:sz w:val="21"/>
      <w:szCs w:val="24"/>
    </w:rPr>
  </w:style>
  <w:style w:type="paragraph" w:customStyle="1" w:styleId="LLperustelut">
    <w:name w:val="LLperustelut"/>
    <w:next w:val="LLNormaali"/>
    <w:rsid w:val="00C820E8"/>
    <w:pPr>
      <w:spacing w:after="220" w:line="220" w:lineRule="exact"/>
      <w:outlineLvl w:val="0"/>
    </w:pPr>
    <w:rPr>
      <w:b/>
      <w:caps/>
      <w:sz w:val="21"/>
      <w:szCs w:val="24"/>
    </w:rPr>
  </w:style>
  <w:style w:type="paragraph" w:customStyle="1" w:styleId="LLYleisperustelut">
    <w:name w:val="LLYleisperustelut"/>
    <w:next w:val="LLNormaali"/>
    <w:rsid w:val="00C820E8"/>
    <w:pPr>
      <w:spacing w:after="220" w:line="220" w:lineRule="exact"/>
      <w:outlineLvl w:val="0"/>
    </w:pPr>
    <w:rPr>
      <w:b/>
      <w:caps/>
      <w:sz w:val="21"/>
      <w:szCs w:val="24"/>
    </w:rPr>
  </w:style>
  <w:style w:type="paragraph" w:customStyle="1" w:styleId="LLYksityiskohtaisetperustelut">
    <w:name w:val="LLYksityiskohtaisetperustelut"/>
    <w:next w:val="LLNormaali"/>
    <w:rsid w:val="00C820E8"/>
    <w:pPr>
      <w:spacing w:after="220" w:line="220" w:lineRule="exact"/>
      <w:outlineLvl w:val="0"/>
    </w:pPr>
    <w:rPr>
      <w:b/>
      <w:caps/>
      <w:sz w:val="21"/>
      <w:szCs w:val="24"/>
    </w:rPr>
  </w:style>
  <w:style w:type="paragraph" w:customStyle="1" w:styleId="LLValtiosopimuksennimi">
    <w:name w:val="LLValtiosopimuksennimi"/>
    <w:next w:val="LLNormaali"/>
    <w:rsid w:val="00C820E8"/>
    <w:pPr>
      <w:spacing w:before="220" w:after="440" w:line="220" w:lineRule="exact"/>
      <w:ind w:left="3119"/>
      <w:jc w:val="both"/>
    </w:pPr>
    <w:rPr>
      <w:b/>
      <w:sz w:val="21"/>
      <w:szCs w:val="24"/>
    </w:rPr>
  </w:style>
  <w:style w:type="paragraph" w:customStyle="1" w:styleId="LL1Otsikkotaso">
    <w:name w:val="LL1Otsikkotaso"/>
    <w:next w:val="LLNormaali"/>
    <w:rsid w:val="00061FE7"/>
    <w:pPr>
      <w:numPr>
        <w:numId w:val="42"/>
      </w:numPr>
      <w:spacing w:after="220" w:line="220" w:lineRule="exact"/>
      <w:outlineLvl w:val="1"/>
    </w:pPr>
    <w:rPr>
      <w:b/>
      <w:spacing w:val="22"/>
      <w:sz w:val="21"/>
      <w:szCs w:val="24"/>
    </w:rPr>
  </w:style>
  <w:style w:type="paragraph" w:customStyle="1" w:styleId="LL2Otsikkotaso">
    <w:name w:val="LL2Otsikkotaso"/>
    <w:next w:val="LLNormaali"/>
    <w:rsid w:val="00722E11"/>
    <w:pPr>
      <w:numPr>
        <w:ilvl w:val="1"/>
        <w:numId w:val="42"/>
      </w:numPr>
      <w:spacing w:after="220" w:line="220" w:lineRule="exact"/>
      <w:ind w:left="680" w:hanging="680"/>
      <w:outlineLvl w:val="2"/>
    </w:pPr>
    <w:rPr>
      <w:b/>
      <w:sz w:val="21"/>
      <w:szCs w:val="24"/>
    </w:rPr>
  </w:style>
  <w:style w:type="paragraph" w:customStyle="1" w:styleId="LLOsanPerustelujenOtsikko">
    <w:name w:val="LLOsanPerustelujenOtsikko"/>
    <w:next w:val="LLNormaali"/>
    <w:rsid w:val="004752C5"/>
    <w:pPr>
      <w:spacing w:after="220" w:line="220" w:lineRule="exact"/>
      <w:ind w:left="1134" w:hanging="1134"/>
      <w:outlineLvl w:val="2"/>
    </w:pPr>
    <w:rPr>
      <w:sz w:val="22"/>
      <w:szCs w:val="24"/>
    </w:rPr>
  </w:style>
  <w:style w:type="paragraph" w:customStyle="1" w:styleId="LLuvunPerustelujenOtsikko">
    <w:name w:val="LLuvunPerustelujenOtsikko"/>
    <w:next w:val="LLNormaali"/>
    <w:rsid w:val="004752C5"/>
    <w:pPr>
      <w:spacing w:after="220" w:line="220" w:lineRule="exact"/>
      <w:ind w:left="1134" w:hanging="1134"/>
      <w:outlineLvl w:val="2"/>
    </w:pPr>
    <w:rPr>
      <w:sz w:val="22"/>
      <w:szCs w:val="24"/>
    </w:rPr>
  </w:style>
  <w:style w:type="paragraph" w:customStyle="1" w:styleId="LLLuvunPerustelujenOtsikko">
    <w:name w:val="LLLuvunPerustelujenOtsikko"/>
    <w:next w:val="LLNormaali"/>
    <w:rsid w:val="004752C5"/>
    <w:pPr>
      <w:spacing w:after="220" w:line="220" w:lineRule="exact"/>
      <w:ind w:left="1134" w:hanging="1134"/>
      <w:outlineLvl w:val="2"/>
    </w:pPr>
    <w:rPr>
      <w:sz w:val="22"/>
      <w:szCs w:val="24"/>
    </w:rPr>
  </w:style>
  <w:style w:type="paragraph" w:customStyle="1" w:styleId="LLP1Otsikkotaso">
    <w:name w:val="LLP1Otsikkotaso"/>
    <w:next w:val="LLNormaali"/>
    <w:rsid w:val="00C6092A"/>
    <w:pPr>
      <w:numPr>
        <w:ilvl w:val="1"/>
        <w:numId w:val="2"/>
      </w:numPr>
      <w:spacing w:after="220" w:line="220" w:lineRule="exact"/>
      <w:ind w:left="357" w:hanging="357"/>
      <w:outlineLvl w:val="1"/>
    </w:pPr>
    <w:rPr>
      <w:b/>
      <w:spacing w:val="22"/>
      <w:sz w:val="21"/>
      <w:szCs w:val="24"/>
    </w:rPr>
  </w:style>
  <w:style w:type="paragraph" w:customStyle="1" w:styleId="LLP2Otsikkotaso">
    <w:name w:val="LLP2Otsikkotaso"/>
    <w:next w:val="LLNormaali"/>
    <w:rsid w:val="003741DD"/>
    <w:pPr>
      <w:numPr>
        <w:ilvl w:val="2"/>
        <w:numId w:val="2"/>
      </w:numPr>
      <w:spacing w:after="220" w:line="220" w:lineRule="exact"/>
      <w:ind w:left="680" w:hanging="680"/>
      <w:outlineLvl w:val="2"/>
    </w:pPr>
    <w:rPr>
      <w:b/>
      <w:sz w:val="21"/>
      <w:szCs w:val="24"/>
    </w:rPr>
  </w:style>
  <w:style w:type="paragraph" w:customStyle="1" w:styleId="LLYLP1Otsikkotaso">
    <w:name w:val="LLYLP1Otsikkotaso"/>
    <w:next w:val="LLNormaali"/>
    <w:rsid w:val="00AC44C1"/>
    <w:pPr>
      <w:numPr>
        <w:numId w:val="27"/>
      </w:numPr>
      <w:spacing w:after="220" w:line="220" w:lineRule="exact"/>
      <w:ind w:left="357" w:hanging="357"/>
      <w:outlineLvl w:val="0"/>
    </w:pPr>
    <w:rPr>
      <w:b/>
      <w:spacing w:val="22"/>
      <w:sz w:val="21"/>
      <w:szCs w:val="24"/>
    </w:rPr>
  </w:style>
  <w:style w:type="paragraph" w:customStyle="1" w:styleId="LLYLP2Otsikkotaso">
    <w:name w:val="LLYLP2Otsikkotaso"/>
    <w:next w:val="LLNormaali"/>
    <w:rsid w:val="00AC44C1"/>
    <w:pPr>
      <w:numPr>
        <w:ilvl w:val="1"/>
        <w:numId w:val="27"/>
      </w:numPr>
      <w:spacing w:after="220" w:line="220" w:lineRule="exact"/>
      <w:ind w:left="680" w:hanging="680"/>
      <w:outlineLvl w:val="1"/>
    </w:pPr>
    <w:rPr>
      <w:b/>
      <w:sz w:val="21"/>
      <w:szCs w:val="24"/>
    </w:rPr>
  </w:style>
  <w:style w:type="paragraph" w:customStyle="1" w:styleId="LLYLP3Otsikkotaso">
    <w:name w:val="LLYLP3Otsikkotaso"/>
    <w:next w:val="LLNormaali"/>
    <w:rsid w:val="00172F9D"/>
    <w:pPr>
      <w:spacing w:after="220" w:line="220" w:lineRule="exact"/>
      <w:outlineLvl w:val="2"/>
    </w:pPr>
    <w:rPr>
      <w:sz w:val="22"/>
      <w:szCs w:val="24"/>
    </w:rPr>
  </w:style>
  <w:style w:type="paragraph" w:customStyle="1" w:styleId="LLYKP1Otsikkotaso">
    <w:name w:val="LLYKP1Otsikkotaso"/>
    <w:next w:val="LLNormaali"/>
    <w:rsid w:val="00A21ADC"/>
    <w:pPr>
      <w:numPr>
        <w:ilvl w:val="1"/>
        <w:numId w:val="5"/>
      </w:numPr>
      <w:spacing w:after="220" w:line="220" w:lineRule="exact"/>
      <w:ind w:left="357" w:hanging="357"/>
      <w:outlineLvl w:val="0"/>
    </w:pPr>
    <w:rPr>
      <w:rFonts w:cs="Arial"/>
      <w:b/>
      <w:spacing w:val="22"/>
      <w:sz w:val="21"/>
      <w:szCs w:val="24"/>
    </w:rPr>
  </w:style>
  <w:style w:type="paragraph" w:customStyle="1" w:styleId="LLYKP2Otsikkotaso">
    <w:name w:val="LLYKP2Otsikkotaso"/>
    <w:next w:val="LLNormaali"/>
    <w:rsid w:val="00C752A5"/>
    <w:pPr>
      <w:numPr>
        <w:ilvl w:val="2"/>
        <w:numId w:val="5"/>
      </w:numPr>
      <w:spacing w:after="220" w:line="220" w:lineRule="exact"/>
      <w:ind w:left="680" w:hanging="680"/>
      <w:outlineLvl w:val="1"/>
    </w:pPr>
    <w:rPr>
      <w:b/>
      <w:sz w:val="21"/>
      <w:szCs w:val="24"/>
    </w:rPr>
  </w:style>
  <w:style w:type="paragraph" w:customStyle="1" w:styleId="LLPonsi">
    <w:name w:val="LLPonsi"/>
    <w:rsid w:val="00994A79"/>
    <w:pPr>
      <w:spacing w:after="220" w:line="220" w:lineRule="exact"/>
      <w:jc w:val="both"/>
    </w:pPr>
    <w:rPr>
      <w:sz w:val="22"/>
      <w:szCs w:val="24"/>
    </w:rPr>
  </w:style>
  <w:style w:type="paragraph" w:customStyle="1" w:styleId="LLEUTunnus">
    <w:name w:val="LLEUTunnus"/>
    <w:basedOn w:val="LLNormaali"/>
    <w:rsid w:val="00994A79"/>
  </w:style>
  <w:style w:type="character" w:styleId="CommentReference">
    <w:name w:val="annotation reference"/>
    <w:semiHidden/>
    <w:rsid w:val="00994A79"/>
    <w:rPr>
      <w:sz w:val="16"/>
      <w:szCs w:val="16"/>
    </w:rPr>
  </w:style>
  <w:style w:type="paragraph" w:customStyle="1" w:styleId="LLEsityksennimi">
    <w:name w:val="LLEsityksennimi"/>
    <w:next w:val="LLNormaali"/>
    <w:rsid w:val="00311A68"/>
    <w:pPr>
      <w:spacing w:after="220" w:line="220" w:lineRule="exact"/>
      <w:jc w:val="both"/>
    </w:pPr>
    <w:rPr>
      <w:rFonts w:cs="Arial"/>
      <w:b/>
      <w:sz w:val="21"/>
      <w:szCs w:val="24"/>
    </w:rPr>
  </w:style>
  <w:style w:type="paragraph" w:customStyle="1" w:styleId="LLPotsikko">
    <w:name w:val="LLPääotsikko"/>
    <w:next w:val="LLNormaali"/>
    <w:rsid w:val="00BC283C"/>
    <w:pPr>
      <w:spacing w:after="220" w:line="220" w:lineRule="exact"/>
    </w:pPr>
    <w:rPr>
      <w:b/>
      <w:caps/>
      <w:sz w:val="21"/>
      <w:szCs w:val="24"/>
    </w:rPr>
  </w:style>
  <w:style w:type="paragraph" w:customStyle="1" w:styleId="LLVoimaantuloPykala">
    <w:name w:val="LLVoimaantuloPykala"/>
    <w:next w:val="LLNormaali"/>
    <w:rsid w:val="00063DCC"/>
    <w:pPr>
      <w:spacing w:line="220" w:lineRule="exact"/>
      <w:jc w:val="center"/>
    </w:pPr>
    <w:rPr>
      <w:sz w:val="22"/>
      <w:szCs w:val="24"/>
    </w:rPr>
  </w:style>
  <w:style w:type="paragraph" w:customStyle="1" w:styleId="LLSisllys">
    <w:name w:val="LLSisällys"/>
    <w:next w:val="LLNormaali"/>
    <w:rsid w:val="000E2BF4"/>
    <w:pPr>
      <w:spacing w:after="220" w:line="220" w:lineRule="exact"/>
      <w:outlineLvl w:val="0"/>
    </w:pPr>
    <w:rPr>
      <w:b/>
      <w:caps/>
      <w:sz w:val="21"/>
      <w:szCs w:val="24"/>
    </w:rPr>
  </w:style>
  <w:style w:type="paragraph" w:customStyle="1" w:styleId="LLSopimusteksti">
    <w:name w:val="LLSopimusteksti"/>
    <w:next w:val="LLNormaali"/>
    <w:rsid w:val="00BC283C"/>
    <w:pPr>
      <w:spacing w:after="220" w:line="220" w:lineRule="exact"/>
      <w:ind w:left="6691"/>
      <w:outlineLvl w:val="0"/>
    </w:pPr>
    <w:rPr>
      <w:i/>
      <w:sz w:val="22"/>
      <w:szCs w:val="24"/>
    </w:rPr>
  </w:style>
  <w:style w:type="paragraph" w:customStyle="1" w:styleId="LLPytkirja">
    <w:name w:val="LLPöytäkirja"/>
    <w:next w:val="LLNormaali"/>
    <w:rsid w:val="000F5A45"/>
    <w:pPr>
      <w:spacing w:line="220" w:lineRule="exact"/>
      <w:ind w:left="6691"/>
      <w:outlineLvl w:val="0"/>
    </w:pPr>
    <w:rPr>
      <w:i/>
      <w:sz w:val="22"/>
      <w:szCs w:val="24"/>
    </w:rPr>
  </w:style>
  <w:style w:type="paragraph" w:styleId="TOC1">
    <w:name w:val="toc 1"/>
    <w:basedOn w:val="Normal"/>
    <w:next w:val="Normal"/>
    <w:autoRedefine/>
    <w:semiHidden/>
    <w:rsid w:val="000D1D74"/>
    <w:pPr>
      <w:tabs>
        <w:tab w:val="right" w:leader="dot" w:pos="8336"/>
      </w:tabs>
      <w:spacing w:line="220" w:lineRule="exact"/>
      <w:ind w:left="539" w:hanging="539"/>
    </w:pPr>
    <w:rPr>
      <w:bCs/>
      <w:caps/>
      <w:szCs w:val="20"/>
    </w:rPr>
  </w:style>
  <w:style w:type="paragraph" w:styleId="TOC2">
    <w:name w:val="toc 2"/>
    <w:basedOn w:val="Normal"/>
    <w:next w:val="Normal"/>
    <w:autoRedefine/>
    <w:semiHidden/>
    <w:rsid w:val="00E261DA"/>
    <w:pPr>
      <w:tabs>
        <w:tab w:val="left" w:leader="dot" w:pos="964"/>
        <w:tab w:val="right" w:leader="dot" w:pos="8336"/>
      </w:tabs>
      <w:spacing w:line="220" w:lineRule="exact"/>
      <w:ind w:left="539" w:hanging="539"/>
    </w:pPr>
    <w:rPr>
      <w:szCs w:val="20"/>
    </w:rPr>
  </w:style>
  <w:style w:type="paragraph" w:styleId="CommentText">
    <w:name w:val="annotation text"/>
    <w:basedOn w:val="Normal"/>
    <w:semiHidden/>
    <w:rsid w:val="00994A79"/>
    <w:rPr>
      <w:sz w:val="20"/>
      <w:szCs w:val="20"/>
    </w:rPr>
  </w:style>
  <w:style w:type="paragraph" w:styleId="TOC4">
    <w:name w:val="toc 4"/>
    <w:basedOn w:val="Normal"/>
    <w:next w:val="Normal"/>
    <w:autoRedefine/>
    <w:semiHidden/>
    <w:rsid w:val="00AA6E8E"/>
    <w:pPr>
      <w:spacing w:line="220" w:lineRule="exact"/>
    </w:pPr>
    <w:rPr>
      <w:caps/>
      <w:szCs w:val="18"/>
    </w:rPr>
  </w:style>
  <w:style w:type="paragraph" w:styleId="TOC5">
    <w:name w:val="toc 5"/>
    <w:basedOn w:val="Normal"/>
    <w:next w:val="Normal"/>
    <w:autoRedefine/>
    <w:semiHidden/>
    <w:rsid w:val="00FE7770"/>
    <w:pPr>
      <w:ind w:left="960"/>
    </w:pPr>
    <w:rPr>
      <w:sz w:val="18"/>
      <w:szCs w:val="18"/>
    </w:rPr>
  </w:style>
  <w:style w:type="paragraph" w:styleId="TOC6">
    <w:name w:val="toc 6"/>
    <w:basedOn w:val="Normal"/>
    <w:next w:val="Normal"/>
    <w:autoRedefine/>
    <w:semiHidden/>
    <w:rsid w:val="00FE7770"/>
    <w:pPr>
      <w:ind w:left="1200"/>
    </w:pPr>
    <w:rPr>
      <w:sz w:val="18"/>
      <w:szCs w:val="18"/>
    </w:rPr>
  </w:style>
  <w:style w:type="paragraph" w:styleId="TOC7">
    <w:name w:val="toc 7"/>
    <w:basedOn w:val="Normal"/>
    <w:next w:val="Normal"/>
    <w:autoRedefine/>
    <w:semiHidden/>
    <w:rsid w:val="00FE7770"/>
    <w:pPr>
      <w:ind w:left="1440"/>
    </w:pPr>
    <w:rPr>
      <w:sz w:val="18"/>
      <w:szCs w:val="18"/>
    </w:rPr>
  </w:style>
  <w:style w:type="paragraph" w:styleId="TOC8">
    <w:name w:val="toc 8"/>
    <w:basedOn w:val="Normal"/>
    <w:next w:val="Normal"/>
    <w:autoRedefine/>
    <w:semiHidden/>
    <w:rsid w:val="00FE7770"/>
    <w:pPr>
      <w:ind w:left="1680"/>
    </w:pPr>
    <w:rPr>
      <w:sz w:val="18"/>
      <w:szCs w:val="18"/>
    </w:rPr>
  </w:style>
  <w:style w:type="paragraph" w:styleId="TOC9">
    <w:name w:val="toc 9"/>
    <w:basedOn w:val="Normal"/>
    <w:next w:val="Normal"/>
    <w:autoRedefine/>
    <w:semiHidden/>
    <w:rsid w:val="00FE7770"/>
    <w:pPr>
      <w:ind w:left="1920"/>
    </w:pPr>
    <w:rPr>
      <w:sz w:val="18"/>
      <w:szCs w:val="18"/>
    </w:rPr>
  </w:style>
  <w:style w:type="character" w:styleId="Hyperlink">
    <w:name w:val="Hyperlink"/>
    <w:rsid w:val="00FE7770"/>
    <w:rPr>
      <w:color w:val="0000FF"/>
      <w:u w:val="single"/>
    </w:rPr>
  </w:style>
  <w:style w:type="paragraph" w:customStyle="1" w:styleId="LLJohtolauseKappaleet">
    <w:name w:val="LLJohtolauseKappaleet"/>
    <w:rsid w:val="000D5454"/>
    <w:pPr>
      <w:spacing w:line="220" w:lineRule="exact"/>
      <w:ind w:firstLine="170"/>
      <w:jc w:val="both"/>
    </w:pPr>
    <w:rPr>
      <w:sz w:val="22"/>
      <w:szCs w:val="24"/>
    </w:rPr>
  </w:style>
  <w:style w:type="paragraph" w:styleId="Index1">
    <w:name w:val="index 1"/>
    <w:basedOn w:val="Normal"/>
    <w:next w:val="Normal"/>
    <w:autoRedefine/>
    <w:semiHidden/>
    <w:rsid w:val="0087128B"/>
    <w:pPr>
      <w:ind w:left="240" w:hanging="240"/>
    </w:pPr>
  </w:style>
  <w:style w:type="paragraph" w:styleId="Index3">
    <w:name w:val="index 3"/>
    <w:basedOn w:val="Normal"/>
    <w:next w:val="Normal"/>
    <w:autoRedefine/>
    <w:semiHidden/>
    <w:rsid w:val="0087128B"/>
    <w:pPr>
      <w:ind w:left="720" w:hanging="240"/>
    </w:pPr>
  </w:style>
  <w:style w:type="paragraph" w:styleId="FootnoteText">
    <w:name w:val="footnote text"/>
    <w:basedOn w:val="Normal"/>
    <w:semiHidden/>
    <w:rsid w:val="00261B3D"/>
    <w:rPr>
      <w:sz w:val="20"/>
      <w:szCs w:val="20"/>
    </w:rPr>
  </w:style>
  <w:style w:type="character" w:styleId="FootnoteReference">
    <w:name w:val="footnote reference"/>
    <w:semiHidden/>
    <w:rsid w:val="00261B3D"/>
    <w:rPr>
      <w:vertAlign w:val="superscript"/>
    </w:rPr>
  </w:style>
  <w:style w:type="paragraph" w:customStyle="1" w:styleId="LLPerustelujenkappalejako">
    <w:name w:val="LLPerustelujenkappalejako"/>
    <w:rsid w:val="002B0120"/>
    <w:pPr>
      <w:spacing w:after="220" w:line="220" w:lineRule="exact"/>
      <w:jc w:val="both"/>
    </w:pPr>
    <w:rPr>
      <w:sz w:val="22"/>
      <w:szCs w:val="24"/>
    </w:rPr>
  </w:style>
  <w:style w:type="paragraph" w:customStyle="1" w:styleId="LLLiiteOtsikko">
    <w:name w:val="LLLiiteOtsikko"/>
    <w:next w:val="LLNormaali"/>
    <w:rsid w:val="00CF561D"/>
    <w:pPr>
      <w:spacing w:before="220" w:after="220" w:line="220" w:lineRule="exact"/>
      <w:outlineLvl w:val="0"/>
    </w:pPr>
    <w:rPr>
      <w:sz w:val="22"/>
      <w:szCs w:val="24"/>
    </w:rPr>
  </w:style>
  <w:style w:type="paragraph" w:customStyle="1" w:styleId="LLTaulukonOtsikko">
    <w:name w:val="LLTaulukonOtsikko"/>
    <w:next w:val="LLNormaali"/>
    <w:rsid w:val="002B0120"/>
    <w:pPr>
      <w:spacing w:after="220" w:line="220" w:lineRule="exact"/>
    </w:pPr>
    <w:rPr>
      <w:sz w:val="22"/>
      <w:szCs w:val="24"/>
    </w:rPr>
  </w:style>
  <w:style w:type="paragraph" w:styleId="CommentSubject">
    <w:name w:val="annotation subject"/>
    <w:basedOn w:val="CommentText"/>
    <w:next w:val="CommentText"/>
    <w:semiHidden/>
    <w:rsid w:val="00994A79"/>
    <w:rPr>
      <w:b/>
      <w:bCs/>
    </w:rPr>
  </w:style>
  <w:style w:type="paragraph" w:styleId="BalloonText">
    <w:name w:val="Balloon Text"/>
    <w:basedOn w:val="Normal"/>
    <w:semiHidden/>
    <w:rsid w:val="00994A79"/>
    <w:rPr>
      <w:rFonts w:ascii="Tahoma" w:hAnsi="Tahoma" w:cs="Tahoma"/>
      <w:sz w:val="16"/>
      <w:szCs w:val="16"/>
    </w:rPr>
  </w:style>
  <w:style w:type="paragraph" w:customStyle="1" w:styleId="LLAllekirjoitus">
    <w:name w:val="LLAllekirjoitus"/>
    <w:next w:val="LLNormaali"/>
    <w:rsid w:val="00185F2E"/>
    <w:pPr>
      <w:jc w:val="center"/>
    </w:pPr>
    <w:rPr>
      <w:b/>
      <w:sz w:val="21"/>
      <w:szCs w:val="24"/>
    </w:rPr>
  </w:style>
  <w:style w:type="paragraph" w:customStyle="1" w:styleId="LLNimenselvennys">
    <w:name w:val="LLNimenselvennys"/>
    <w:next w:val="LLNormaali"/>
    <w:rsid w:val="00185F2E"/>
    <w:pPr>
      <w:spacing w:before="880" w:after="220" w:line="220" w:lineRule="exact"/>
      <w:jc w:val="center"/>
    </w:pPr>
    <w:rPr>
      <w:b/>
      <w:sz w:val="21"/>
      <w:szCs w:val="24"/>
    </w:rPr>
  </w:style>
  <w:style w:type="paragraph" w:customStyle="1" w:styleId="LLVarmennus">
    <w:name w:val="LLVarmennus"/>
    <w:next w:val="LLNormaali"/>
    <w:rsid w:val="00185F2E"/>
    <w:pPr>
      <w:spacing w:before="220" w:line="220" w:lineRule="exact"/>
      <w:jc w:val="right"/>
    </w:pPr>
    <w:rPr>
      <w:sz w:val="22"/>
      <w:szCs w:val="24"/>
    </w:rPr>
  </w:style>
  <w:style w:type="paragraph" w:styleId="TOC3">
    <w:name w:val="toc 3"/>
    <w:basedOn w:val="Normal"/>
    <w:next w:val="Normal"/>
    <w:autoRedefine/>
    <w:semiHidden/>
    <w:rsid w:val="00FF2B63"/>
    <w:pPr>
      <w:tabs>
        <w:tab w:val="right" w:leader="dot" w:pos="8336"/>
      </w:tabs>
      <w:ind w:left="480"/>
    </w:pPr>
  </w:style>
  <w:style w:type="paragraph" w:customStyle="1" w:styleId="LL3Otsikkotaso">
    <w:name w:val="LL3Otsikkotaso"/>
    <w:next w:val="LLNormaali"/>
    <w:rsid w:val="00F607FB"/>
    <w:pPr>
      <w:spacing w:before="220" w:after="220" w:line="220" w:lineRule="exact"/>
      <w:outlineLvl w:val="2"/>
    </w:pPr>
    <w:rPr>
      <w:sz w:val="22"/>
      <w:szCs w:val="24"/>
    </w:rPr>
  </w:style>
  <w:style w:type="paragraph" w:customStyle="1" w:styleId="LLUusiLaki">
    <w:name w:val="LLUusiLaki"/>
    <w:basedOn w:val="LLLaki"/>
    <w:next w:val="LLNormaali"/>
    <w:rsid w:val="002D0561"/>
  </w:style>
  <w:style w:type="paragraph" w:customStyle="1" w:styleId="LLUusiSaadoksenNimi">
    <w:name w:val="LLUusiSaadoksenNimi"/>
    <w:basedOn w:val="LLSaadoksenNimi"/>
    <w:next w:val="LLNormaali"/>
    <w:rsid w:val="002D0561"/>
  </w:style>
  <w:style w:type="paragraph" w:customStyle="1" w:styleId="LLUusiLakiYhdyssanaOtsikko">
    <w:name w:val="LLUusiLakiYhdyssanaOtsikko"/>
    <w:basedOn w:val="LLLakiYhdyssanaOtsikko"/>
    <w:next w:val="LLNormaali"/>
    <w:rsid w:val="002D0561"/>
  </w:style>
  <w:style w:type="character" w:customStyle="1" w:styleId="LLLihavointi">
    <w:name w:val="LLLihavointi"/>
    <w:rsid w:val="006A1A37"/>
    <w:rPr>
      <w:b/>
      <w:sz w:val="22"/>
      <w:lang w:val="lv-LV"/>
    </w:rPr>
  </w:style>
  <w:style w:type="paragraph" w:customStyle="1" w:styleId="LLMinisterinAllekirjoitus">
    <w:name w:val="LLMinisterinAllekirjoitus"/>
    <w:next w:val="LLNormaali"/>
    <w:rsid w:val="006A1A37"/>
    <w:pPr>
      <w:spacing w:after="220" w:line="220" w:lineRule="exact"/>
      <w:jc w:val="center"/>
    </w:pPr>
    <w:rPr>
      <w:sz w:val="22"/>
      <w:szCs w:val="24"/>
    </w:rPr>
  </w:style>
  <w:style w:type="paragraph" w:customStyle="1" w:styleId="LLEsittelijanVarmennus">
    <w:name w:val="LLEsittelijanVarmennus"/>
    <w:next w:val="LLNormaali"/>
    <w:rsid w:val="006A1A37"/>
    <w:pPr>
      <w:spacing w:after="220" w:line="220" w:lineRule="exact"/>
      <w:jc w:val="right"/>
    </w:pPr>
    <w:rPr>
      <w:sz w:val="22"/>
      <w:szCs w:val="24"/>
    </w:rPr>
  </w:style>
  <w:style w:type="paragraph" w:customStyle="1" w:styleId="LL3Otsikkotasonumeroitukursivoitu">
    <w:name w:val="LL3Otsikkotasonumeroitukursivoitu"/>
    <w:next w:val="LLNormaali"/>
    <w:rsid w:val="006A1A37"/>
    <w:pPr>
      <w:tabs>
        <w:tab w:val="num" w:pos="851"/>
      </w:tabs>
      <w:spacing w:after="220" w:line="220" w:lineRule="exact"/>
      <w:ind w:left="851" w:hanging="851"/>
      <w:outlineLvl w:val="2"/>
    </w:pPr>
    <w:rPr>
      <w:i/>
      <w:sz w:val="22"/>
      <w:szCs w:val="24"/>
    </w:rPr>
  </w:style>
  <w:style w:type="character" w:customStyle="1" w:styleId="Heading3Char">
    <w:name w:val="Heading 3 Char"/>
    <w:link w:val="Heading3"/>
    <w:rsid w:val="006A1A37"/>
    <w:rPr>
      <w:rFonts w:ascii="Arial" w:hAnsi="Arial" w:cs="Arial"/>
      <w:b/>
      <w:bCs/>
      <w:sz w:val="26"/>
      <w:szCs w:val="26"/>
    </w:rPr>
  </w:style>
  <w:style w:type="paragraph" w:styleId="ListParagraph">
    <w:name w:val="List Paragraph"/>
    <w:basedOn w:val="Normal"/>
    <w:uiPriority w:val="34"/>
    <w:qFormat/>
    <w:rsid w:val="00DA2B6C"/>
    <w:pPr>
      <w:ind w:left="720"/>
      <w:contextualSpacing/>
    </w:pPr>
  </w:style>
  <w:style w:type="character" w:customStyle="1" w:styleId="FooterChar">
    <w:name w:val="Footer Char"/>
    <w:basedOn w:val="DefaultParagraphFont"/>
    <w:link w:val="Footer"/>
    <w:uiPriority w:val="99"/>
    <w:rsid w:val="00DA2B6C"/>
    <w:rPr>
      <w:rFonts w:ascii="Calibri" w:eastAsia="Calibri" w:hAnsi="Calibri"/>
      <w:sz w:val="22"/>
      <w:szCs w:val="22"/>
      <w:lang w:eastAsia="en-GB"/>
    </w:rPr>
  </w:style>
  <w:style w:type="paragraph" w:styleId="PlainText">
    <w:name w:val="Plain Text"/>
    <w:basedOn w:val="Normal"/>
    <w:link w:val="PlainTextChar"/>
    <w:uiPriority w:val="99"/>
    <w:unhideWhenUsed/>
    <w:rsid w:val="00EC0A5A"/>
    <w:rPr>
      <w:rFonts w:ascii="Consolas" w:eastAsia="Times New Roman" w:hAnsi="Consolas"/>
      <w:sz w:val="21"/>
      <w:szCs w:val="21"/>
    </w:rPr>
  </w:style>
  <w:style w:type="character" w:customStyle="1" w:styleId="PlainTextChar">
    <w:name w:val="Plain Text Char"/>
    <w:basedOn w:val="DefaultParagraphFont"/>
    <w:link w:val="PlainText"/>
    <w:uiPriority w:val="99"/>
    <w:rsid w:val="00EC0A5A"/>
    <w:rPr>
      <w:rFonts w:ascii="Consolas" w:hAnsi="Consolas"/>
      <w:sz w:val="21"/>
      <w:szCs w:val="21"/>
      <w:lang w:val="lv-LV"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77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1001778\AppData\Roaming\Microsoft\Mallit\S&#228;&#228;d&#246;spohja2013Suomi.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569E4-B4D3-47CC-B8FE-A4EF06E46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Säädöspohja2013Suomi.dot</Template>
  <TotalTime>0</TotalTime>
  <Pages>1</Pages>
  <Words>2468</Words>
  <Characters>14071</Characters>
  <Application>Microsoft Office Word</Application>
  <DocSecurity>0</DocSecurity>
  <Lines>117</Lines>
  <Paragraphs>33</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1</vt:lpstr>
      <vt:lpstr>1</vt:lpstr>
    </vt:vector>
  </TitlesOfParts>
  <Company>VM</Company>
  <LinksUpToDate>false</LinksUpToDate>
  <CharactersWithSpaces>16506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user</dc:creator>
  <cp:keywords/>
  <dc:description/>
  <cp:lastModifiedBy>Ke, Tingting</cp:lastModifiedBy>
  <cp:revision>5</cp:revision>
  <cp:lastPrinted>2015-09-29T15:18:00Z</cp:lastPrinted>
  <dcterms:created xsi:type="dcterms:W3CDTF">2020-07-28T10:10:00Z</dcterms:created>
  <dcterms:modified xsi:type="dcterms:W3CDTF">2020-08-04T08:56:00Z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