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Layout w:type="fixed"/>
        <w:tblCellMar>
          <w:left w:w="70" w:type="dxa"/>
          <w:right w:w="70" w:type="dxa"/>
        </w:tblCellMar>
        <w:tblLook w:val="0000" w:firstRow="0" w:lastRow="0" w:firstColumn="0" w:lastColumn="0" w:noHBand="0" w:noVBand="0"/>
      </w:tblPr>
      <w:tblGrid>
        <w:gridCol w:w="7300"/>
        <w:gridCol w:w="2126"/>
      </w:tblGrid>
      <w:tr w:rsidR="00413A3E" w14:paraId="4EC279A5" w14:textId="77777777" w:rsidTr="00C731B5">
        <w:tc>
          <w:tcPr>
            <w:tcW w:w="7300" w:type="dxa"/>
          </w:tcPr>
          <w:p w14:paraId="67A9485F" w14:textId="3DDCFFF2" w:rsidR="00413A3E" w:rsidRDefault="00F22C39">
            <w:pPr>
              <w:pStyle w:val="BFS-Titel"/>
            </w:pPr>
            <w:r>
              <w:t>Švedijos nacionalinės būsto, statybos ir planavimo valdybos taisyklių dėl žemės sklypams ir kt. taikomų reikalavimų projektas</w:t>
            </w:r>
          </w:p>
        </w:tc>
        <w:tc>
          <w:tcPr>
            <w:tcW w:w="2126" w:type="dxa"/>
          </w:tcPr>
          <w:p w14:paraId="644A40AC" w14:textId="77777777" w:rsidR="00413A3E" w:rsidRDefault="00F22C39">
            <w:pPr>
              <w:pStyle w:val="BFS-Utkom-FastText"/>
            </w:pPr>
            <w:r>
              <w:t>Paskelbta</w:t>
            </w:r>
          </w:p>
          <w:p w14:paraId="0F9FF05D" w14:textId="77777777" w:rsidR="00413A3E" w:rsidRDefault="00F22C39">
            <w:pPr>
              <w:pStyle w:val="BFS-Utkom-Datum"/>
            </w:pPr>
            <w:r>
              <w:t>20XX m. [mėnuo] [diena]</w:t>
            </w:r>
          </w:p>
          <w:p w14:paraId="05D4C627" w14:textId="77777777" w:rsidR="00413A3E" w:rsidRPr="00083413" w:rsidRDefault="00413A3E" w:rsidP="00083413">
            <w:pPr>
              <w:pStyle w:val="BFS-Utkom-Datum-Omtryck"/>
            </w:pPr>
          </w:p>
        </w:tc>
      </w:tr>
    </w:tbl>
    <w:p w14:paraId="15C1809E" w14:textId="77777777" w:rsidR="00413A3E" w:rsidRDefault="00F22C39">
      <w:pPr>
        <w:pStyle w:val="BFS-Beslut-Datum"/>
      </w:pPr>
      <w:r>
        <w:t>patvirtinta 20XX m. [mėnuo] [diena]</w:t>
      </w:r>
    </w:p>
    <w:p w14:paraId="3B6FE06D" w14:textId="77777777" w:rsidR="00413A3E" w:rsidRDefault="00413A3E"/>
    <w:p w14:paraId="55B6CE03" w14:textId="2FF0EA15" w:rsidR="00413A3E" w:rsidRPr="00524B8B" w:rsidRDefault="00F22C39" w:rsidP="00BC642A">
      <w:pPr>
        <w:pStyle w:val="BFS-Bemyndigande-Stycke-Indrag"/>
      </w:pPr>
      <w:r>
        <w:t>Pagal Planavimo ir statybos potvarkio (2011:338) 10 skyriaus 3 skirsnio 4 punktą, 9 skirsnį ir 24 skirsnio 1 punktą Švedijos nacionalinė būsto, statybos ir planavimo valdyba nustato</w:t>
      </w:r>
      <w:r>
        <w:rPr>
          <w:rStyle w:val="FootnoteReference"/>
        </w:rPr>
        <w:footnoteReference w:id="1"/>
      </w:r>
      <w:r>
        <w:t xml:space="preserve"> tai, kas nurodyta toliau.</w:t>
      </w:r>
    </w:p>
    <w:p w14:paraId="662DA47D" w14:textId="77777777" w:rsidR="00413A3E" w:rsidRPr="00524B8B" w:rsidRDefault="00F22C39" w:rsidP="00BC642A">
      <w:pPr>
        <w:pStyle w:val="BFS-Rubrik-Mellan-1"/>
      </w:pPr>
      <w:r>
        <w:t>1 skyrius. Bendrosios nuostatos</w:t>
      </w:r>
    </w:p>
    <w:p w14:paraId="000C2B34" w14:textId="373D50A7" w:rsidR="00413A3E" w:rsidRDefault="00F22C39" w:rsidP="00BC642A">
      <w:pPr>
        <w:pStyle w:val="BFS-Rubrik-Mellan-2"/>
      </w:pPr>
      <w:r>
        <w:t>Teisės akto turinys</w:t>
      </w:r>
    </w:p>
    <w:p w14:paraId="6DE20A8F" w14:textId="07FAD468" w:rsidR="00413A3E" w:rsidRPr="00524B8B" w:rsidRDefault="00F22C39" w:rsidP="008B711C">
      <w:pPr>
        <w:pStyle w:val="BFS-Freskrift-Paragraf"/>
      </w:pPr>
      <w:r>
        <w:rPr>
          <w:b/>
        </w:rPr>
        <w:t>1 skirsnis.</w:t>
      </w:r>
      <w:r>
        <w:t xml:space="preserve"> Šis teisės aktas nustato taisykles, susijusias su: </w:t>
      </w:r>
    </w:p>
    <w:p w14:paraId="13BBF149" w14:textId="1B9271FE" w:rsidR="00413A3E" w:rsidRDefault="00F22C39" w:rsidP="00930E46">
      <w:pPr>
        <w:pStyle w:val="BFS-Freskrift-Lista-1"/>
      </w:pPr>
      <w:r>
        <w:t>1.</w:t>
      </w:r>
      <w:r>
        <w:tab/>
        <w:t>Planavimo ir statybos įstatymo (2010:900) 8 skyriaus 9 skirsnio pirmos pastraipos 3, 5 ir 6 punktais dėl reikalavimų neužstatytiems žemės sklypams, kurie turi būti užstatyti, ir</w:t>
      </w:r>
    </w:p>
    <w:p w14:paraId="2C243CD6" w14:textId="0D66F6C4" w:rsidR="00413A3E" w:rsidRDefault="00F22C39" w:rsidP="00930E46">
      <w:pPr>
        <w:pStyle w:val="BFS-Freskrift-Lista-1"/>
      </w:pPr>
      <w:r>
        <w:t>2.</w:t>
      </w:r>
      <w:r>
        <w:tab/>
        <w:t xml:space="preserve">Planavimo ir statybos potvarkio (2011:338) dėl techninių naudojimo saugos reikalavimų 3 skyriaus 10 skirsniu. </w:t>
      </w:r>
    </w:p>
    <w:p w14:paraId="053EA3E1" w14:textId="77777777" w:rsidR="00413A3E" w:rsidRPr="00B470C7" w:rsidRDefault="00F22C39" w:rsidP="00930E46">
      <w:pPr>
        <w:pStyle w:val="BFS-Freskrift-Indrag"/>
      </w:pPr>
      <w:r>
        <w:t>Teisės akte taip pat yra nuostatų, susijusių su Planavimo ir statybos įstatymo (2010: 900) dėl tikrinimo 10 skyriaus 5 skirsniu.</w:t>
      </w:r>
    </w:p>
    <w:p w14:paraId="4F21A2D0" w14:textId="77777777" w:rsidR="00413A3E" w:rsidRDefault="00F22C39" w:rsidP="00930E46">
      <w:pPr>
        <w:pStyle w:val="BFS-Rubrik-Mellan-2"/>
      </w:pPr>
      <w:bookmarkStart w:id="0" w:name="_Hlk127860172"/>
      <w:r>
        <w:t xml:space="preserve">Taisyklių taikymo sritis </w:t>
      </w:r>
    </w:p>
    <w:p w14:paraId="586FE89E" w14:textId="29964145" w:rsidR="00413A3E" w:rsidRPr="00023A64" w:rsidRDefault="00F22C39" w:rsidP="00930E46">
      <w:pPr>
        <w:pStyle w:val="BFS-Freskrift-Paragraf"/>
      </w:pPr>
      <w:bookmarkStart w:id="1" w:name="_Hlk125696948"/>
      <w:r>
        <w:rPr>
          <w:b/>
        </w:rPr>
        <w:t>Skirsnis 2.</w:t>
      </w:r>
      <w:r>
        <w:t> 4–7 skirsniuose ir 2–4 skyriuose išdėstytos taisyklės taikomos neužstatytiems žemės sklypams, kurie turi būti užstatyti.</w:t>
      </w:r>
    </w:p>
    <w:p w14:paraId="583BD42E" w14:textId="6712A43C" w:rsidR="00413A3E" w:rsidRPr="00FD2B45" w:rsidRDefault="00F22C39" w:rsidP="00930E46">
      <w:pPr>
        <w:pStyle w:val="BFS-Freskrift-Indrag"/>
      </w:pPr>
      <w:r>
        <w:t>3–14 skirsniuose ir 5 skyriuje išdėstytos taisyklės taikomos tam tikrų objektų, išskyrus pastatus, statybai žemės sklype.</w:t>
      </w:r>
      <w:bookmarkStart w:id="2" w:name="_Hlk89327256"/>
    </w:p>
    <w:p w14:paraId="0A47E04D" w14:textId="77777777" w:rsidR="00413A3E" w:rsidRDefault="00F22C39" w:rsidP="00F15E49">
      <w:pPr>
        <w:pStyle w:val="BFS-Rubrik-Mellan-2"/>
      </w:pPr>
      <w:bookmarkStart w:id="3" w:name="_Hlk127541379"/>
      <w:bookmarkEnd w:id="0"/>
      <w:bookmarkEnd w:id="1"/>
      <w:bookmarkEnd w:id="2"/>
      <w:r>
        <w:t>Nedidelis nukrypimas nuo šio teisės akto nuostatų</w:t>
      </w:r>
    </w:p>
    <w:p w14:paraId="0274998E" w14:textId="2840390D" w:rsidR="00413A3E" w:rsidRPr="00643890" w:rsidRDefault="00F22C39" w:rsidP="00F15E49">
      <w:pPr>
        <w:pStyle w:val="BFS-Freskrift-Paragraf"/>
      </w:pPr>
      <w:r>
        <w:rPr>
          <w:b/>
        </w:rPr>
        <w:t>3 skirsnis.</w:t>
      </w:r>
      <w:r>
        <w:t> Atskirais atvejais galima šiek tiek nukrypti nuo šio teisės akto 6–14 skirsnių ir 5 skyriaus nuostatų, jeigu:</w:t>
      </w:r>
    </w:p>
    <w:p w14:paraId="4E339D2C" w14:textId="267E039B" w:rsidR="00413A3E" w:rsidRPr="00C65518" w:rsidRDefault="00F22C39" w:rsidP="00F15E49">
      <w:pPr>
        <w:pStyle w:val="BFS-Freskrift-Lista-1"/>
      </w:pPr>
      <w:r>
        <w:t>1.</w:t>
      </w:r>
      <w:r>
        <w:tab/>
        <w:t>tam yra ypatingų priežasčių;</w:t>
      </w:r>
    </w:p>
    <w:p w14:paraId="2D2190DB" w14:textId="60DFA3A7" w:rsidR="00413A3E" w:rsidRDefault="00F22C39" w:rsidP="00F15E49">
      <w:pPr>
        <w:pStyle w:val="BFS-Freskrift-Lista-1"/>
      </w:pPr>
      <w:r>
        <w:t>2.</w:t>
      </w:r>
      <w:r>
        <w:tab/>
        <w:t>vis dėlto tikėtina, kad objektas bus techniškai tinkamas; ir</w:t>
      </w:r>
    </w:p>
    <w:p w14:paraId="7BBEF34D" w14:textId="20E3E6B0" w:rsidR="00413A3E" w:rsidRDefault="00F22C39" w:rsidP="00F15E49">
      <w:pPr>
        <w:pStyle w:val="BFS-Freskrift-Lista-1"/>
      </w:pPr>
      <w:r>
        <w:t>3.</w:t>
      </w:r>
      <w:r>
        <w:tab/>
        <w:t>kitu požiūriu didelių nepatogumų nėra.</w:t>
      </w:r>
    </w:p>
    <w:p w14:paraId="5430D6D1" w14:textId="77777777" w:rsidR="00413A3E" w:rsidRPr="00F33606" w:rsidRDefault="00F22C39" w:rsidP="002A0260">
      <w:pPr>
        <w:pStyle w:val="BFS-Freskrift-Indrag"/>
      </w:pPr>
      <w:r>
        <w:t>Jei pagal pirmą pastraipą yra nedidelis nukrypimas, tokio nukrypimo priežastys pagrindžiamos dokumentais, susijusiais su 8 skirsnyje nustatytu projekto rengimu.</w:t>
      </w:r>
    </w:p>
    <w:bookmarkEnd w:id="3"/>
    <w:p w14:paraId="07C791EC" w14:textId="77777777" w:rsidR="00413A3E" w:rsidRPr="00524B8B" w:rsidRDefault="00F22C39" w:rsidP="00F15E49">
      <w:pPr>
        <w:pStyle w:val="BFS-Rubrik-Mellan-2"/>
      </w:pPr>
      <w:r>
        <w:lastRenderedPageBreak/>
        <w:t>Apibrėžtys</w:t>
      </w:r>
    </w:p>
    <w:p w14:paraId="0E35BE70" w14:textId="77777777" w:rsidR="00413A3E" w:rsidRPr="00524B8B" w:rsidRDefault="00F22C39" w:rsidP="002A0260">
      <w:pPr>
        <w:pStyle w:val="BFS-Freskrift-Paragraf"/>
      </w:pPr>
      <w:r>
        <w:rPr>
          <w:b/>
        </w:rPr>
        <w:t>4 skirsnis.</w:t>
      </w:r>
      <w:r>
        <w:t> </w:t>
      </w:r>
      <w:bookmarkStart w:id="4" w:name="_Hlk127541523"/>
      <w:r>
        <w:t xml:space="preserve">Šiame teisės akte vartojamos sąvokos ir terminai turi tokią pačią reikšmę kaip Planavimo ir statybos įstatyme (2010:900) ir Planavimo ir statybos potvarkyje (2011:338). </w:t>
      </w:r>
      <w:bookmarkEnd w:id="4"/>
    </w:p>
    <w:p w14:paraId="3ED78EE7" w14:textId="77777777" w:rsidR="00413A3E" w:rsidRDefault="00413A3E" w:rsidP="008B711C">
      <w:pPr>
        <w:pStyle w:val="BFS-Freskrift"/>
      </w:pPr>
    </w:p>
    <w:p w14:paraId="6E9200F1" w14:textId="77777777" w:rsidR="00413A3E" w:rsidRPr="00524B8B" w:rsidRDefault="00F22C39" w:rsidP="008B711C">
      <w:pPr>
        <w:pStyle w:val="BFS-Freskrift-Paragraf"/>
      </w:pPr>
      <w:r>
        <w:rPr>
          <w:b/>
        </w:rPr>
        <w:t>5 skirsnis.</w:t>
      </w:r>
      <w:r>
        <w:t> </w:t>
      </w:r>
      <w:bookmarkStart w:id="5" w:name="_Hlk127541617"/>
      <w:r>
        <w:t>Šiame teisės akte taikomos toliau pateiktos apibrėžtys:</w:t>
      </w:r>
    </w:p>
    <w:p w14:paraId="723B1343" w14:textId="52DB2DAD" w:rsidR="00413A3E" w:rsidRDefault="00F22C39" w:rsidP="00BC642A">
      <w:pPr>
        <w:pStyle w:val="BFS-Freskrift-Indrag"/>
      </w:pPr>
      <w:r>
        <w:rPr>
          <w:i/>
        </w:rPr>
        <w:t>avarinis įvažiavimo punktas –</w:t>
      </w:r>
      <w:r>
        <w:t xml:space="preserve"> įvažiavimai į pastatus ar kiti įvažiavimo keliai, skirti naudoti skubios pagalbos tarnyboms;</w:t>
      </w:r>
    </w:p>
    <w:p w14:paraId="5F5ED8F7" w14:textId="2E884B3A" w:rsidR="00413A3E" w:rsidRDefault="00F22C39" w:rsidP="00F15E49">
      <w:pPr>
        <w:pStyle w:val="BFS-Freskrift-Indrag"/>
      </w:pPr>
      <w:r>
        <w:rPr>
          <w:i/>
        </w:rPr>
        <w:t>sustojimo vieta –</w:t>
      </w:r>
      <w:r>
        <w:t xml:space="preserve"> vieta, skirta trumpam laikinam automobilio ar kitos transporto priemonės stovėjimui asmenims įlaipinti ar išlaipinti arba kroviniams pakrauti ar iškrauti; </w:t>
      </w:r>
    </w:p>
    <w:p w14:paraId="54B65DA9" w14:textId="164951DD" w:rsidR="00413A3E" w:rsidRDefault="00F22C39" w:rsidP="00F15E49">
      <w:pPr>
        <w:pStyle w:val="BFS-Freskrift-Indrag"/>
      </w:pPr>
      <w:r>
        <w:rPr>
          <w:i/>
        </w:rPr>
        <w:t>atliekų įrenginys</w:t>
      </w:r>
      <w:r>
        <w:t xml:space="preserve"> – nuolatinis atliekų tvarkymo įrenginys; ir </w:t>
      </w:r>
    </w:p>
    <w:p w14:paraId="733405BE" w14:textId="6E322DE5" w:rsidR="00413A3E" w:rsidRDefault="00F22C39" w:rsidP="00F15E49">
      <w:pPr>
        <w:pStyle w:val="BFS-Freskrift-Indrag"/>
      </w:pPr>
      <w:r>
        <w:rPr>
          <w:i/>
        </w:rPr>
        <w:t>prieinama ir tinkama naudoti –</w:t>
      </w:r>
      <w:r>
        <w:t xml:space="preserve"> prieinama ir tinkama naudoti riboto judumo ar orientavimo galimybių turintiems asmenims.</w:t>
      </w:r>
    </w:p>
    <w:bookmarkEnd w:id="5"/>
    <w:p w14:paraId="4122C289" w14:textId="77777777" w:rsidR="00413A3E" w:rsidRDefault="00413A3E" w:rsidP="008B711C">
      <w:pPr>
        <w:pStyle w:val="BFS-Freskrift"/>
      </w:pPr>
    </w:p>
    <w:p w14:paraId="341ECD6D" w14:textId="60268755" w:rsidR="00413A3E" w:rsidRDefault="00F22C39" w:rsidP="008B711C">
      <w:pPr>
        <w:pStyle w:val="BFS-Freskrift-Paragraf"/>
      </w:pPr>
      <w:r>
        <w:rPr>
          <w:b/>
        </w:rPr>
        <w:t>6 skirsnis.</w:t>
      </w:r>
      <w:r>
        <w:t> Šiame teisės akte iš anksto įvertintų savybių turintys statybos produktai – tai produktai, pagaminti taip, kad juos būtų galima visam laikui įmontuoti į statinius ir kurie:</w:t>
      </w:r>
    </w:p>
    <w:p w14:paraId="1CBBA49E" w14:textId="0E7C6A09" w:rsidR="00413A3E" w:rsidRPr="00F15E49" w:rsidRDefault="00F22C39" w:rsidP="008B711C">
      <w:pPr>
        <w:pStyle w:val="BFS-Freskrift-Lista-1"/>
        <w:rPr>
          <w:caps/>
        </w:rPr>
      </w:pPr>
      <w:r>
        <w:t>1.</w:t>
      </w:r>
      <w:r>
        <w:tab/>
        <w:t>turi būti paženklinti CE ženklu;</w:t>
      </w:r>
    </w:p>
    <w:p w14:paraId="65A708F4" w14:textId="71C0E8D4" w:rsidR="00413A3E" w:rsidRDefault="00F22C39" w:rsidP="00F15E49">
      <w:pPr>
        <w:pStyle w:val="BFS-Freskrift-Lista-1"/>
      </w:pPr>
      <w:r>
        <w:t>2.</w:t>
      </w:r>
      <w:r>
        <w:tab/>
      </w:r>
      <w:r>
        <w:t>turi tipo patvirtinimą arba kurių gamyba kontroliuojama pagal Planavimo ir statybos įstatymo (2010:900) 8 skyriaus 22–23 skirsnių nuostatas;</w:t>
      </w:r>
    </w:p>
    <w:p w14:paraId="540F6463" w14:textId="09040757" w:rsidR="00413A3E" w:rsidRDefault="00F22C39" w:rsidP="008B711C">
      <w:pPr>
        <w:pStyle w:val="BFS-Freskrift-Lista-1"/>
      </w:pPr>
      <w:r>
        <w:t>3.</w:t>
      </w:r>
      <w:r>
        <w:tab/>
        <w:t xml:space="preserve">yra sertifikuoti sertifikavimo įstaigos, akredituotos užduočiai atlikti ir atitinkamam produktui pagal </w:t>
      </w:r>
      <w:bookmarkStart w:id="6" w:name="_Hlk168381076"/>
      <w:r>
        <w:t>2008 m. liepos 9 d. Europos Parlamento ir Tarybos reglamentą (EB) Nr. 765/2008, nustatantį akreditavimo reikalavimus ir panaikinantį Reglamentą (EEB) Nr. 339/93</w:t>
      </w:r>
      <w:bookmarkEnd w:id="6"/>
      <w:r>
        <w:t xml:space="preserve">, </w:t>
      </w:r>
      <w:r>
        <w:rPr>
          <w:rStyle w:val="FootnoteReference"/>
        </w:rPr>
        <w:footnoteReference w:id="2"/>
      </w:r>
      <w:r>
        <w:t>arba</w:t>
      </w:r>
    </w:p>
    <w:p w14:paraId="6D8B0B72" w14:textId="15D63E3D" w:rsidR="00413A3E" w:rsidRDefault="00F22C39" w:rsidP="008B711C">
      <w:pPr>
        <w:pStyle w:val="BFS-Freskrift-Lista-1"/>
      </w:pPr>
      <w:r>
        <w:t>4.</w:t>
      </w:r>
      <w:r>
        <w:tab/>
      </w:r>
      <w:r>
        <w:t>buvo pagaminti gamykloje, kurios gamyba, gamybos kontrolė ir statybos produkto gamybos rezultatai yra nuolat stebimi, vertinami ir tvirtinami sertifikavimo įstaigos, akredituotos užduočiai atlikti ir produktui pagal Reglamentą (ES) Nr. 765/2008.</w:t>
      </w:r>
    </w:p>
    <w:p w14:paraId="0A42FA52" w14:textId="4596AA50" w:rsidR="00413A3E" w:rsidRDefault="00F22C39" w:rsidP="008B711C">
      <w:pPr>
        <w:pStyle w:val="BFS-Freskrift-Indrag"/>
      </w:pPr>
      <w:r>
        <w:t>Europos ekonominės erdvės arba Turkijos įstaigos atliktas vertinimas taip pat pripažįstamas vertinimu pagal 3 arba 4 variantą, jei įstaiga suteikia lygiavertes techninės ir profesinės kompetencijos garantijas, taip pat nepriklausomumo garantijas kitomis priemonėmis nei akreditavimas užduočiai pagal Reglamentą (EB) Nr. 765/2008 atlikti.</w:t>
      </w:r>
    </w:p>
    <w:p w14:paraId="782B8A73" w14:textId="0FAA394E" w:rsidR="00413A3E" w:rsidRPr="000F551F" w:rsidRDefault="00F22C39" w:rsidP="00587E00">
      <w:pPr>
        <w:pStyle w:val="BFS-Rubrik-Mellan-2"/>
      </w:pPr>
      <w:r>
        <w:t>Statybos produktai ir medžiagos</w:t>
      </w:r>
    </w:p>
    <w:p w14:paraId="300F334F" w14:textId="77777777" w:rsidR="00413A3E" w:rsidRDefault="00F22C39" w:rsidP="008B711C">
      <w:pPr>
        <w:pStyle w:val="BFS-Freskrift-Paragraf"/>
      </w:pPr>
      <w:r>
        <w:rPr>
          <w:b/>
        </w:rPr>
        <w:t>7 skirsnis.</w:t>
      </w:r>
      <w:r>
        <w:t> </w:t>
      </w:r>
      <w:bookmarkStart w:id="7" w:name="_Hlk116561795"/>
      <w:r>
        <w:t>Statybos produktai ir medžiagos turi turėti žinomų ir dokumentais pagrįstų savybių, susijusių su tais aspektais, kurie yra svarbūs statinių atitikčiai šio teisės akto reikalavimams.</w:t>
      </w:r>
    </w:p>
    <w:p w14:paraId="52301B84" w14:textId="77777777" w:rsidR="00413A3E" w:rsidRDefault="00F22C39" w:rsidP="00F15E49">
      <w:pPr>
        <w:pStyle w:val="BFS-Freskrift-Indrag"/>
      </w:pPr>
      <w:r>
        <w:t>Statybos produktai, kurių savybės iš anksto įvertintos, laikomi turinčiais žinomų ir dokumentais pagrįstų savybių, susijusių su tais aspektais, kuriais jie yra iš anksto įvertinti.</w:t>
      </w:r>
    </w:p>
    <w:p w14:paraId="1A9C6B2D" w14:textId="77777777" w:rsidR="00413A3E" w:rsidRDefault="00F22C39" w:rsidP="00F15E49">
      <w:pPr>
        <w:pStyle w:val="BFS-Freskrift-Indrag"/>
      </w:pPr>
      <w:r>
        <w:t>Statybos produktų, išskyrus statybos produktus, kurių savybės iš anksto įvertintos, savybės bandomos arba vertinamos pagal kitą pripažintą metodiką. Jei įmanoma, naudojama Europos Sąjungoje priimta metodika.</w:t>
      </w:r>
    </w:p>
    <w:p w14:paraId="7DC8571D" w14:textId="77777777" w:rsidR="00413A3E" w:rsidRDefault="00F22C39" w:rsidP="00F15E49">
      <w:pPr>
        <w:pStyle w:val="BFS-Rubrik-Mellan-2"/>
      </w:pPr>
      <w:r>
        <w:t>Projekto rengimas ir vykdymas</w:t>
      </w:r>
    </w:p>
    <w:p w14:paraId="09C2F577" w14:textId="19BFEEDB" w:rsidR="00413A3E" w:rsidRDefault="00F22C39" w:rsidP="00F15E49">
      <w:pPr>
        <w:pStyle w:val="BFS-Freskrift-Paragraf"/>
      </w:pPr>
      <w:r>
        <w:rPr>
          <w:b/>
        </w:rPr>
        <w:t>8 skirsnis.</w:t>
      </w:r>
      <w:r>
        <w:t> </w:t>
      </w:r>
      <w:bookmarkStart w:id="8" w:name="_Hlk128055089"/>
      <w:r>
        <w:t>5 skyriuje nurodytų objektų projektas</w:t>
      </w:r>
      <w:bookmarkEnd w:id="8"/>
      <w:r>
        <w:t xml:space="preserve"> rengiamas:</w:t>
      </w:r>
    </w:p>
    <w:p w14:paraId="174F8883" w14:textId="11BE85B7" w:rsidR="00413A3E" w:rsidRDefault="00F22C39" w:rsidP="00F15E49">
      <w:pPr>
        <w:pStyle w:val="BFS-Freskrift-Lista-1"/>
      </w:pPr>
      <w:r>
        <w:t>1.</w:t>
      </w:r>
      <w:r>
        <w:tab/>
        <w:t>profesionaliai;</w:t>
      </w:r>
    </w:p>
    <w:p w14:paraId="6134B87E" w14:textId="5C115203" w:rsidR="00413A3E" w:rsidRDefault="00F22C39" w:rsidP="00F15E49">
      <w:pPr>
        <w:pStyle w:val="BFS-Freskrift-Lista-1"/>
      </w:pPr>
      <w:r>
        <w:lastRenderedPageBreak/>
        <w:t>2.</w:t>
      </w:r>
      <w:r>
        <w:tab/>
        <w:t>taip, kad darbą būtų galima atlikti taip, kad būtų laikomasi šio teisės akto reikalavimų; ir</w:t>
      </w:r>
    </w:p>
    <w:p w14:paraId="3E96AEBD" w14:textId="1E269468" w:rsidR="00413A3E" w:rsidRDefault="00F22C39" w:rsidP="00F15E49">
      <w:pPr>
        <w:pStyle w:val="BFS-Freskrift-Lista-1"/>
      </w:pPr>
      <w:r>
        <w:t>3.</w:t>
      </w:r>
      <w:r>
        <w:tab/>
        <w:t>taip, kad būtų galima atlikti numatytą techninę priežiūrą.</w:t>
      </w:r>
    </w:p>
    <w:p w14:paraId="35BA50E4" w14:textId="77777777" w:rsidR="00413A3E" w:rsidRDefault="00F22C39" w:rsidP="00F15E49">
      <w:pPr>
        <w:pStyle w:val="BFS-Freskrift-Indrag"/>
      </w:pPr>
      <w:r>
        <w:t>Projekto rengimas dokumentuojamas.</w:t>
      </w:r>
    </w:p>
    <w:p w14:paraId="47BE1890" w14:textId="10652CBF" w:rsidR="00413A3E" w:rsidRDefault="00F22C39" w:rsidP="00F15E49">
      <w:pPr>
        <w:pStyle w:val="BFS-Freskrift-Indrag"/>
      </w:pPr>
      <w:r>
        <w:t xml:space="preserve">Pirma ir antra pastraipos netaikomos, jei tai nereikalinga. </w:t>
      </w:r>
    </w:p>
    <w:p w14:paraId="62C12F11" w14:textId="77777777" w:rsidR="00413A3E" w:rsidRDefault="00413A3E" w:rsidP="008B711C">
      <w:pPr>
        <w:pStyle w:val="BFS-Freskrift"/>
      </w:pPr>
    </w:p>
    <w:p w14:paraId="28378874" w14:textId="79FE6387" w:rsidR="00413A3E" w:rsidRDefault="00F22C39" w:rsidP="00F15E49">
      <w:pPr>
        <w:pStyle w:val="BFS-Freskrift-Paragraf"/>
      </w:pPr>
      <w:r>
        <w:rPr>
          <w:b/>
        </w:rPr>
        <w:t>9 skirsnis.</w:t>
      </w:r>
      <w:r>
        <w:t> 5 skyriuje nurodytos priemonės taikomos:</w:t>
      </w:r>
    </w:p>
    <w:p w14:paraId="757A857B" w14:textId="3D67D021" w:rsidR="00413A3E" w:rsidRDefault="00F22C39" w:rsidP="00F15E49">
      <w:pPr>
        <w:pStyle w:val="BFS-Freskrift-Lista-1"/>
      </w:pPr>
      <w:r>
        <w:t>1.</w:t>
      </w:r>
      <w:r>
        <w:tab/>
        <w:t>profesionaliai; ir</w:t>
      </w:r>
    </w:p>
    <w:p w14:paraId="785FBA7D" w14:textId="3FB2AFC8" w:rsidR="00413A3E" w:rsidRDefault="00F22C39" w:rsidP="00F15E49">
      <w:pPr>
        <w:pStyle w:val="BFS-Freskrift-Lista-1"/>
      </w:pPr>
      <w:r>
        <w:t>2.</w:t>
      </w:r>
      <w:r>
        <w:tab/>
        <w:t>pagal taikomus dokumentus.</w:t>
      </w:r>
    </w:p>
    <w:p w14:paraId="0B824287" w14:textId="77777777" w:rsidR="00413A3E" w:rsidRDefault="00F22C39" w:rsidP="00F15E49">
      <w:pPr>
        <w:pStyle w:val="BFS-Rubrik-Mellan-2"/>
      </w:pPr>
      <w:r>
        <w:t>Tikrinimas</w:t>
      </w:r>
    </w:p>
    <w:p w14:paraId="1F3EE4ED" w14:textId="77777777" w:rsidR="00413A3E" w:rsidRDefault="00F22C39" w:rsidP="008B711C">
      <w:pPr>
        <w:pStyle w:val="BFS-Freskrift-Paragraf"/>
      </w:pPr>
      <w:r>
        <w:rPr>
          <w:b/>
        </w:rPr>
        <w:t>10 skirsnis.</w:t>
      </w:r>
      <w:r>
        <w:t> </w:t>
      </w:r>
      <w:bookmarkStart w:id="9" w:name="_Hlk125698885"/>
      <w:r>
        <w:t>Atitiktis 5 skyriaus reikalavimams tikrinama:</w:t>
      </w:r>
    </w:p>
    <w:p w14:paraId="4AE10E32" w14:textId="01F32E00" w:rsidR="00413A3E" w:rsidRDefault="00F22C39" w:rsidP="00F15E49">
      <w:pPr>
        <w:pStyle w:val="BFS-Freskrift-Lista-1"/>
      </w:pPr>
      <w:r>
        <w:t>1.</w:t>
      </w:r>
      <w:r>
        <w:tab/>
        <w:t>projektavimo ir vykdymo metu pagal 11–13 skirsnius;</w:t>
      </w:r>
    </w:p>
    <w:p w14:paraId="36EA738C" w14:textId="69386833" w:rsidR="00413A3E" w:rsidRDefault="00F22C39" w:rsidP="00F15E49">
      <w:pPr>
        <w:pStyle w:val="BFS-Freskrift-Lista-1"/>
      </w:pPr>
      <w:r>
        <w:t>2.</w:t>
      </w:r>
      <w:r>
        <w:tab/>
        <w:t xml:space="preserve">užbaigtame objekte pagal 14 skirsnį; arba </w:t>
      </w:r>
    </w:p>
    <w:p w14:paraId="5B5FA477" w14:textId="5A577E86" w:rsidR="00413A3E" w:rsidRDefault="00F22C39" w:rsidP="00F15E49">
      <w:pPr>
        <w:pStyle w:val="BFS-Freskrift-Lista-1"/>
      </w:pPr>
      <w:r>
        <w:t>3.</w:t>
      </w:r>
      <w:r>
        <w:tab/>
        <w:t>derinant 1 ir 2 punktus.</w:t>
      </w:r>
    </w:p>
    <w:p w14:paraId="7F354491" w14:textId="77777777" w:rsidR="00413A3E" w:rsidRDefault="00F22C39" w:rsidP="00F15E49">
      <w:pPr>
        <w:pStyle w:val="BFS-Freskrift-Indrag"/>
      </w:pPr>
      <w:r>
        <w:t>Tikrinimas atliekamas profesionaliai.</w:t>
      </w:r>
    </w:p>
    <w:p w14:paraId="399458A0" w14:textId="77777777" w:rsidR="00413A3E" w:rsidRDefault="00F22C39" w:rsidP="00F15E49">
      <w:pPr>
        <w:pStyle w:val="BFS-Freskrift-Indrag"/>
      </w:pPr>
      <w:r>
        <w:t>Tikrinimo rezultatai dokumentuojami.</w:t>
      </w:r>
    </w:p>
    <w:bookmarkEnd w:id="9"/>
    <w:p w14:paraId="0B18C5F9" w14:textId="77777777" w:rsidR="00413A3E" w:rsidRDefault="00413A3E" w:rsidP="008B711C">
      <w:pPr>
        <w:pStyle w:val="BFS-Freskrift"/>
      </w:pPr>
    </w:p>
    <w:p w14:paraId="506F9EBF" w14:textId="77777777" w:rsidR="00413A3E" w:rsidRDefault="00F22C39" w:rsidP="008B711C">
      <w:pPr>
        <w:pStyle w:val="BFS-Freskrift-Paragraf"/>
      </w:pPr>
      <w:r>
        <w:rPr>
          <w:b/>
        </w:rPr>
        <w:t>11 skirsnis.</w:t>
      </w:r>
      <w:r>
        <w:t> </w:t>
      </w:r>
      <w:bookmarkStart w:id="10" w:name="_Hlk125699209"/>
      <w:r>
        <w:t>Projekto rengimo metu atliekant patikrinimus tikrinama, ar projektavimo sąlygos, projektavimo metodai, bandymo metodai ir skaičiavimai yra aktualūs ir pateikiami dokumentuose.</w:t>
      </w:r>
    </w:p>
    <w:bookmarkEnd w:id="10"/>
    <w:p w14:paraId="6529F58D" w14:textId="77777777" w:rsidR="00413A3E" w:rsidRDefault="00413A3E" w:rsidP="008B711C">
      <w:pPr>
        <w:pStyle w:val="BFS-Freskrift"/>
      </w:pPr>
    </w:p>
    <w:p w14:paraId="15BE1F35" w14:textId="77777777" w:rsidR="00413A3E" w:rsidRDefault="00F22C39" w:rsidP="008B711C">
      <w:pPr>
        <w:pStyle w:val="BFS-Freskrift-Paragraf"/>
      </w:pPr>
      <w:r>
        <w:rPr>
          <w:b/>
        </w:rPr>
        <w:t>12 skirsnis.</w:t>
      </w:r>
      <w:r>
        <w:t> </w:t>
      </w:r>
      <w:bookmarkStart w:id="11" w:name="_Hlk125699387"/>
      <w:r>
        <w:t>Vykdymo metu atliekant patikrinimus tikrinama, ar darbas atliekamas pagal taikomus dokumentus.</w:t>
      </w:r>
    </w:p>
    <w:bookmarkEnd w:id="11"/>
    <w:p w14:paraId="39BFE6D5" w14:textId="77777777" w:rsidR="00413A3E" w:rsidRDefault="00413A3E" w:rsidP="008B711C">
      <w:pPr>
        <w:pStyle w:val="BFS-Freskrift"/>
      </w:pPr>
    </w:p>
    <w:p w14:paraId="12074429" w14:textId="586E9906" w:rsidR="00413A3E" w:rsidRDefault="00F22C39" w:rsidP="008B711C">
      <w:pPr>
        <w:pStyle w:val="BFS-Freskrift-Paragraf"/>
      </w:pPr>
      <w:r>
        <w:rPr>
          <w:b/>
        </w:rPr>
        <w:t>13 skirsnis.</w:t>
      </w:r>
      <w:r>
        <w:t> </w:t>
      </w:r>
      <w:bookmarkStart w:id="12" w:name="_Hlk125699427"/>
      <w:r>
        <w:t>Statybos produktai ir medžiagos tikrinami, kai jie gaunami statybvietėje.  Turi būti patikrintos numatomos statybos produktų ir medžiagų savybės.</w:t>
      </w:r>
    </w:p>
    <w:p w14:paraId="3BCE9703" w14:textId="77777777" w:rsidR="00413A3E" w:rsidRDefault="00F22C39" w:rsidP="00F15E49">
      <w:pPr>
        <w:pStyle w:val="BFS-Freskrift-Indrag"/>
      </w:pPr>
      <w:r>
        <w:t>Statybos produktų, turinčių iš anksto įvertintų savybių, tikrinimas gali apsiriboti identifikavimu, ženklinimo patikrinimu ir dokumentų dėl iš anksto įvertintų savybių patikrinimu.</w:t>
      </w:r>
    </w:p>
    <w:p w14:paraId="7F8417D1" w14:textId="77777777" w:rsidR="00413A3E" w:rsidRDefault="00413A3E" w:rsidP="00F15E49">
      <w:pPr>
        <w:pStyle w:val="BFS-Freskrift"/>
      </w:pPr>
    </w:p>
    <w:bookmarkEnd w:id="12"/>
    <w:p w14:paraId="0992A2F1" w14:textId="77777777" w:rsidR="00413A3E" w:rsidRDefault="00F22C39" w:rsidP="00F15E49">
      <w:pPr>
        <w:pStyle w:val="BFS-Freskrift-Paragraf"/>
      </w:pPr>
      <w:r>
        <w:rPr>
          <w:b/>
        </w:rPr>
        <w:t>14 skirsnis.</w:t>
      </w:r>
      <w:r>
        <w:t> Atliekant užbaigto objekto patikrinimus, patikra atliekama atliekant bandymus, matavimus arba apžiūrą.</w:t>
      </w:r>
    </w:p>
    <w:p w14:paraId="0F05C4A7" w14:textId="51CD6ADA" w:rsidR="00413A3E" w:rsidRPr="00747A00" w:rsidRDefault="00F22C39" w:rsidP="008B711C">
      <w:pPr>
        <w:pStyle w:val="BFS-Rubrik-Mellan-1"/>
      </w:pPr>
      <w:r>
        <w:t>2 skyrius. Prieinamumas ir tinkamumas naudoti</w:t>
      </w:r>
    </w:p>
    <w:p w14:paraId="6B55EE5E" w14:textId="199F8E16" w:rsidR="00413A3E" w:rsidRDefault="00F22C39" w:rsidP="008B711C">
      <w:pPr>
        <w:pStyle w:val="BFS-Freskrift-Paragraf"/>
      </w:pPr>
      <w:r>
        <w:rPr>
          <w:b/>
        </w:rPr>
        <w:t>1 skirsnis.</w:t>
      </w:r>
      <w:r>
        <w:t xml:space="preserve"> Kai šiame skyriuje reikalaujama prieinamumo ir tinkamumo naudoti riboto judumo asmenims, numatomi šie projektiniai matmenys: </w:t>
      </w:r>
    </w:p>
    <w:p w14:paraId="5AA672B9" w14:textId="4E6C60AD" w:rsidR="00413A3E" w:rsidRDefault="00F22C39" w:rsidP="00F15E49">
      <w:pPr>
        <w:pStyle w:val="BFS-Freskrift-Lista-1"/>
      </w:pPr>
      <w:r>
        <w:t>1.</w:t>
      </w:r>
      <w:r>
        <w:tab/>
        <w:t xml:space="preserve">0,70 x 1,30 m dydžio neįgaliųjų vežimėlio planinio vaizdo matmenys; </w:t>
      </w:r>
    </w:p>
    <w:p w14:paraId="3E8C16AC" w14:textId="06877338" w:rsidR="00413A3E" w:rsidRDefault="00F22C39" w:rsidP="00F15E49">
      <w:pPr>
        <w:pStyle w:val="BFS-Freskrift-Lista-1"/>
      </w:pPr>
      <w:r>
        <w:t>2.</w:t>
      </w:r>
      <w:r>
        <w:tab/>
        <w:t xml:space="preserve">1,50 m skersmens apsisukimo spindulys; ir </w:t>
      </w:r>
    </w:p>
    <w:p w14:paraId="1F4E9ACE" w14:textId="7DF64D2F" w:rsidR="00413A3E" w:rsidRDefault="00F22C39" w:rsidP="00F15E49">
      <w:pPr>
        <w:pStyle w:val="BFS-Freskrift-Lista-1"/>
      </w:pPr>
      <w:r>
        <w:t>3.</w:t>
      </w:r>
      <w:r>
        <w:tab/>
        <w:t>ne mažesnis kaip 0,90 m laisvo praėjimo tarpas.</w:t>
      </w:r>
    </w:p>
    <w:p w14:paraId="25958DE8" w14:textId="6CFC0E77" w:rsidR="00413A3E" w:rsidRPr="007821BE" w:rsidRDefault="00413A3E" w:rsidP="008B711C">
      <w:pPr>
        <w:pStyle w:val="BFS-Freskrift"/>
      </w:pPr>
    </w:p>
    <w:p w14:paraId="7700D2EB" w14:textId="1548FFAA" w:rsidR="00413A3E" w:rsidRDefault="00F22C39" w:rsidP="00AD131D">
      <w:pPr>
        <w:pStyle w:val="BFS-Freskrift-Paragraf"/>
      </w:pPr>
      <w:bookmarkStart w:id="13" w:name="_Hlk151022174"/>
      <w:r>
        <w:rPr>
          <w:b/>
        </w:rPr>
        <w:t>Skirsnis 2.</w:t>
      </w:r>
      <w:r>
        <w:t> Žemės sklype, kuris turi būti prieinamas ir tinkamas naudoti, turi būti įrengti pėsčiųjų takai tarp prieinamų ir tinkamų naudoti įėjimų į sklype esančius pastatus ir kitų prieinamų ir tinkamų naudoti tikslinių vietų, esančių sklype arba tiesiogiai šalia jo.</w:t>
      </w:r>
    </w:p>
    <w:p w14:paraId="2C84CF30" w14:textId="77777777" w:rsidR="00413A3E" w:rsidRPr="00A12E6C" w:rsidRDefault="00413A3E" w:rsidP="00A12E6C">
      <w:pPr>
        <w:pStyle w:val="BFS-Freskrift-Indrag"/>
      </w:pPr>
    </w:p>
    <w:bookmarkEnd w:id="13"/>
    <w:p w14:paraId="453310C5" w14:textId="67DCA6C4" w:rsidR="00413A3E" w:rsidRPr="00742288" w:rsidRDefault="00F22C39" w:rsidP="00665D66">
      <w:pPr>
        <w:pStyle w:val="BFS-Freskrift-Paragraf"/>
      </w:pPr>
      <w:r>
        <w:rPr>
          <w:b/>
        </w:rPr>
        <w:t>3 skirsnis.</w:t>
      </w:r>
      <w:r>
        <w:t> 2 skirsnyje nurodyti pėsčiųjų takai:</w:t>
      </w:r>
    </w:p>
    <w:p w14:paraId="3C2BFF8D" w14:textId="0F49B8A8" w:rsidR="00413A3E" w:rsidRDefault="00F22C39" w:rsidP="00F15E49">
      <w:pPr>
        <w:pStyle w:val="BFS-Freskrift-Lista-1"/>
      </w:pPr>
      <w:bookmarkStart w:id="14" w:name="_Hlk166501304"/>
      <w:r>
        <w:t>1.</w:t>
      </w:r>
      <w:r>
        <w:tab/>
        <w:t>turi būti suprojektuoti atsižvelgiant į numatytą paskirtį;</w:t>
      </w:r>
    </w:p>
    <w:bookmarkEnd w:id="14"/>
    <w:p w14:paraId="7A10131C" w14:textId="1904848B" w:rsidR="00413A3E" w:rsidRDefault="00F22C39" w:rsidP="00AD131D">
      <w:pPr>
        <w:pStyle w:val="BFS-Freskrift-Lista-1"/>
      </w:pPr>
      <w:r>
        <w:t>2.</w:t>
      </w:r>
      <w:r>
        <w:tab/>
        <w:t>turi būti lygūs ir tvirti;</w:t>
      </w:r>
    </w:p>
    <w:p w14:paraId="55BA10FB" w14:textId="1BBF470E" w:rsidR="00413A3E" w:rsidRDefault="00F22C39" w:rsidP="00AD131D">
      <w:pPr>
        <w:pStyle w:val="BFS-Freskrift-Lista-1"/>
      </w:pPr>
      <w:r>
        <w:lastRenderedPageBreak/>
        <w:t>3.</w:t>
      </w:r>
      <w:r>
        <w:tab/>
        <w:t xml:space="preserve"> turi būti ne didesnio kaip 1:12 nuolydžio; ir </w:t>
      </w:r>
    </w:p>
    <w:p w14:paraId="5E2A581B" w14:textId="01DEBDBC" w:rsidR="00413A3E" w:rsidRDefault="00F22C39" w:rsidP="00F15E49">
      <w:pPr>
        <w:pStyle w:val="BFS-Freskrift-Lista-1"/>
      </w:pPr>
      <w:r>
        <w:t>4.</w:t>
      </w:r>
      <w:r>
        <w:tab/>
        <w:t xml:space="preserve"> lengvai atpažįstami ir jais turi būti lengva sekti.</w:t>
      </w:r>
    </w:p>
    <w:p w14:paraId="6C30482F" w14:textId="224593FE" w:rsidR="00413A3E" w:rsidRDefault="00413A3E" w:rsidP="00A12E6C">
      <w:pPr>
        <w:pStyle w:val="BFS-Freskrift-Indrag"/>
        <w:ind w:firstLine="0"/>
      </w:pPr>
    </w:p>
    <w:p w14:paraId="62AE73C5" w14:textId="6BFA45FF" w:rsidR="00413A3E" w:rsidRDefault="00F22C39" w:rsidP="00AD131D">
      <w:pPr>
        <w:pStyle w:val="BFS-Freskrift-Paragraf"/>
      </w:pPr>
      <w:bookmarkStart w:id="15" w:name="_Hlk166501372"/>
      <w:r>
        <w:rPr>
          <w:b/>
        </w:rPr>
        <w:t>4 skirsnis.</w:t>
      </w:r>
      <w:r>
        <w:t> Kai 3 skirsnyje nurodyti pėsčiųjų takai yra tarpinio lygio, kad būtų laikomi prieinamais ir tinkamais naudoti, tarpinio lygio ilgis turi būti bent jau toks, kad juo galėtų naudotis padėjėjo valdomas neįgaliųjų vežimėlis.</w:t>
      </w:r>
    </w:p>
    <w:bookmarkEnd w:id="15"/>
    <w:p w14:paraId="19349F7C" w14:textId="77777777" w:rsidR="00413A3E" w:rsidRPr="00076031" w:rsidRDefault="00413A3E" w:rsidP="00413CD6">
      <w:pPr>
        <w:pStyle w:val="BFS-Freskrift-Indrag"/>
        <w:ind w:firstLine="0"/>
      </w:pPr>
    </w:p>
    <w:p w14:paraId="4DA60DA8" w14:textId="0B5438FB" w:rsidR="00413A3E" w:rsidRDefault="00F22C39" w:rsidP="00AD131D">
      <w:pPr>
        <w:pStyle w:val="BFS-Freskrift-Paragraf"/>
      </w:pPr>
      <w:bookmarkStart w:id="16" w:name="_Hlk125631747"/>
      <w:r>
        <w:rPr>
          <w:b/>
        </w:rPr>
        <w:t>5 skirsnis.</w:t>
      </w:r>
      <w:r>
        <w:t> Žemės sklype, kuris turi būti prieinamas ir tinkamas naudoti</w:t>
      </w:r>
      <w:bookmarkEnd w:id="16"/>
      <w:r>
        <w:t>, arba šalia jo 25 metrų atstumu nuo prieinamo ir tinkamo naudoti įėjimo turi būti numatyta bent viena transporto priemonei skirta sustojimo vieta.</w:t>
      </w:r>
    </w:p>
    <w:p w14:paraId="7666BCF2" w14:textId="1A65AF8E" w:rsidR="00413A3E" w:rsidRDefault="00F22C39" w:rsidP="00F15E49">
      <w:pPr>
        <w:pStyle w:val="BFS-Freskrift-Indrag"/>
      </w:pPr>
      <w:r>
        <w:t xml:space="preserve">Sustojimo vieta projektuojama ir išdėstoma taip, kad riboto judumo ar orientavimo galimybių turintys asmenys galėtų ja naudotis. </w:t>
      </w:r>
    </w:p>
    <w:p w14:paraId="5E6B84BA" w14:textId="347B4E14" w:rsidR="00413A3E" w:rsidRDefault="00413A3E" w:rsidP="00F15E49">
      <w:pPr>
        <w:pStyle w:val="BFS-Freskrift"/>
      </w:pPr>
    </w:p>
    <w:p w14:paraId="5DCFB44D" w14:textId="5D36B53E" w:rsidR="00413A3E" w:rsidRDefault="00F22C39" w:rsidP="00AD131D">
      <w:pPr>
        <w:pStyle w:val="BFS-Freskrift-Paragraf"/>
      </w:pPr>
      <w:bookmarkStart w:id="17" w:name="_Hlk127350272"/>
      <w:r>
        <w:rPr>
          <w:b/>
        </w:rPr>
        <w:t>6 skirsnis.</w:t>
      </w:r>
      <w:r>
        <w:t> Žemės sklype, kuris turi būti prieinamas ir tinkamas naudoti, arba šalia jo turi būti įmanoma įrengti bent vieną prieinamą ir tinkamą naudoti transporto priemonėms skirtą stovėjimo vietą.</w:t>
      </w:r>
    </w:p>
    <w:p w14:paraId="0444DAEC" w14:textId="77777777" w:rsidR="00413A3E" w:rsidRDefault="00F22C39" w:rsidP="00F15E49">
      <w:pPr>
        <w:pStyle w:val="BFS-Freskrift-Indrag"/>
      </w:pPr>
      <w:r>
        <w:t xml:space="preserve">Stovėjimo vieta projektuojama ir jos vieta parenkama taip, kad riboto judumo ar orientavimo galimybių turintys asmenys galėtų ja naudotis. </w:t>
      </w:r>
    </w:p>
    <w:p w14:paraId="73AD794D" w14:textId="1FD4F7C6" w:rsidR="00413A3E" w:rsidRDefault="00F22C39" w:rsidP="00AD131D">
      <w:pPr>
        <w:pStyle w:val="BFS-Rubrik-Mellan-1"/>
      </w:pPr>
      <w:bookmarkStart w:id="18" w:name="_Hlk152079858"/>
      <w:bookmarkEnd w:id="7"/>
      <w:bookmarkEnd w:id="17"/>
      <w:r>
        <w:t xml:space="preserve">3 skyrius. Privažiavimo palengvinimas skubios pagalbos transporto priemonėms </w:t>
      </w:r>
    </w:p>
    <w:p w14:paraId="3D574848" w14:textId="0A7F9828" w:rsidR="00413A3E" w:rsidRPr="00636767" w:rsidRDefault="00F22C39" w:rsidP="00AD131D">
      <w:pPr>
        <w:pStyle w:val="BFS-Freskrift-Paragraf"/>
      </w:pPr>
      <w:r>
        <w:rPr>
          <w:b/>
        </w:rPr>
        <w:t>1 skirsnis.</w:t>
      </w:r>
      <w:r>
        <w:t> </w:t>
      </w:r>
      <w:bookmarkStart w:id="19" w:name="_Hlk164847565"/>
      <w:r>
        <w:t>Atstumas nuo skubios pagalbos transporto priemonių stovėjimo vietos iki pastato avarinių punktų turi būti ne didesnis kaip 50 metrų.</w:t>
      </w:r>
    </w:p>
    <w:p w14:paraId="0FE55CD7" w14:textId="11845036" w:rsidR="00413A3E" w:rsidRDefault="00F22C39" w:rsidP="008B711C">
      <w:pPr>
        <w:pStyle w:val="BFS-Freskrift-Indrag"/>
      </w:pPr>
      <w:r>
        <w:t>Jei tam yra ypatingų priežasčių, gali būti taikomas didesnis nei 50 metrų atstumas. Ypatingos priežastys yra tos, kurios atsiranda dėl būtinybės atlikti avarines operacijas dėl pastato paskirties arba dėl geografinių sąlygų, kai į sklype esantį pastatą sunku patekti skubios pagalbos transporto priemonėms.</w:t>
      </w:r>
      <w:bookmarkEnd w:id="19"/>
    </w:p>
    <w:p w14:paraId="1C05ED4E" w14:textId="77777777" w:rsidR="009F34C2" w:rsidRPr="001E5B54" w:rsidRDefault="009F34C2" w:rsidP="008B711C">
      <w:pPr>
        <w:pStyle w:val="BFS-Freskrift"/>
      </w:pPr>
    </w:p>
    <w:p w14:paraId="4FAD37F2" w14:textId="18DEAA97" w:rsidR="00413A3E" w:rsidRDefault="00F22C39" w:rsidP="008B711C">
      <w:pPr>
        <w:pStyle w:val="BFS-Freskrift-Paragraf"/>
      </w:pPr>
      <w:r>
        <w:rPr>
          <w:b/>
        </w:rPr>
        <w:t>Skirsnis 2.</w:t>
      </w:r>
      <w:r>
        <w:t> Turi būti numatytas avarinis maršrutas, jei pagal 1 skirsnio pirmą pastraipą negalima laikytis ne didesnio kaip 50 metrų atstumo, nes skubios pagalbos transporto priemonių stovėjimo vieta yra kelių tinkle arba jam lygiaverčiame tinkle.</w:t>
      </w:r>
    </w:p>
    <w:p w14:paraId="434820D8" w14:textId="77777777" w:rsidR="00413A3E" w:rsidRPr="00636767" w:rsidRDefault="00F22C39" w:rsidP="008B711C">
      <w:pPr>
        <w:pStyle w:val="BFS-Freskrift-Indrag"/>
      </w:pPr>
      <w:r>
        <w:t>Jei pagal 1 skirsnio antrą pastraipą taikomas didesnis nei 50 metrų atstumas, prireikus turi būti numatytas avarinis maršrutas, jei šio atstumo negalima laikytis dėl to, kad skubios pagalbos transporto priemonių stovėjimo vieta yra kelių tinkle arba jam lygiaverčiame tinkle.</w:t>
      </w:r>
    </w:p>
    <w:p w14:paraId="185DAC0E" w14:textId="77777777" w:rsidR="00413A3E" w:rsidRPr="001B7AD1" w:rsidRDefault="00413A3E" w:rsidP="008B711C">
      <w:pPr>
        <w:pStyle w:val="BFS-Freskrift"/>
      </w:pPr>
    </w:p>
    <w:p w14:paraId="6D1FEB71" w14:textId="0C056818" w:rsidR="00413A3E" w:rsidRPr="00636767" w:rsidRDefault="00F22C39" w:rsidP="008B711C">
      <w:pPr>
        <w:pStyle w:val="BFS-Freskrift-Paragraf"/>
      </w:pPr>
      <w:r>
        <w:rPr>
          <w:b/>
        </w:rPr>
        <w:t>3 skirsnis.</w:t>
      </w:r>
      <w:r>
        <w:t> 2 skirsnyje nurodytas avarinis maršrutas, įskaitant įvažiavimą ir išvažiavimą bei skubios pagalbos transporto priemonių stovėjimo vietą, projektuojamas ir jo matmenys nustatomi taip, kad būtų užtikrintas tinkamas privažiavimas.</w:t>
      </w:r>
    </w:p>
    <w:bookmarkEnd w:id="18"/>
    <w:p w14:paraId="1481FA66" w14:textId="6EC332E1" w:rsidR="00413A3E" w:rsidRDefault="00F22C39" w:rsidP="00AD131D">
      <w:pPr>
        <w:pStyle w:val="BFS-Rubrik-Mellan-1"/>
      </w:pPr>
      <w:r>
        <w:t xml:space="preserve">4 skyrius. Nelaimių prevencija </w:t>
      </w:r>
    </w:p>
    <w:p w14:paraId="636D611E" w14:textId="570EEC7D" w:rsidR="00413A3E" w:rsidRDefault="00F22C39" w:rsidP="00AD131D">
      <w:pPr>
        <w:pStyle w:val="BFS-Freskrift-Paragraf"/>
      </w:pPr>
      <w:r>
        <w:rPr>
          <w:b/>
        </w:rPr>
        <w:t>1 skirsnis.</w:t>
      </w:r>
      <w:r>
        <w:t xml:space="preserve"> Pėsčiųjų takai tarp įėjimo į pastatą ir stovėjimo bei sustojimo vietų turi būti suprojektuoti ir jų matmenys nustatyti atsižvelgiant į </w:t>
      </w:r>
      <w:bookmarkStart w:id="20" w:name="_Hlk166502181"/>
      <w:r>
        <w:t xml:space="preserve">numatytą paskirtį, </w:t>
      </w:r>
      <w:bookmarkEnd w:id="20"/>
      <w:r>
        <w:t xml:space="preserve">kad jais būtų galima saugiai naudotis. </w:t>
      </w:r>
    </w:p>
    <w:p w14:paraId="21E92873" w14:textId="77777777" w:rsidR="00413A3E" w:rsidRDefault="00413A3E" w:rsidP="00AD131D">
      <w:pPr>
        <w:pStyle w:val="BFS-Freskrift"/>
      </w:pPr>
    </w:p>
    <w:p w14:paraId="4B4EB672" w14:textId="321BEF77" w:rsidR="00413A3E" w:rsidRDefault="00F22C39" w:rsidP="00AD131D">
      <w:pPr>
        <w:pStyle w:val="BFS-Freskrift-Paragraf"/>
      </w:pPr>
      <w:bookmarkStart w:id="21" w:name="_Hlk166501871"/>
      <w:r>
        <w:rPr>
          <w:b/>
        </w:rPr>
        <w:t>Skirsnis 2.</w:t>
      </w:r>
      <w:r>
        <w:t xml:space="preserve"> Žemės sklype esantys laiptai ir rampos įrengiami su pusiausvyros atramas – turėklus, jei reikia apsisaugoti nuo kritimo. </w:t>
      </w:r>
    </w:p>
    <w:bookmarkEnd w:id="21"/>
    <w:p w14:paraId="5C4D7AAA" w14:textId="77777777" w:rsidR="00413A3E" w:rsidRPr="00C844E3" w:rsidRDefault="00413A3E" w:rsidP="008B711C">
      <w:pPr>
        <w:pStyle w:val="BFS-Freskrift"/>
      </w:pPr>
    </w:p>
    <w:p w14:paraId="434A4C37" w14:textId="235B4552" w:rsidR="00413A3E" w:rsidRDefault="00F22C39" w:rsidP="00AD131D">
      <w:pPr>
        <w:pStyle w:val="BFS-Freskrift-Paragraf"/>
      </w:pPr>
      <w:r>
        <w:rPr>
          <w:b/>
        </w:rPr>
        <w:t>3 skirsnis.</w:t>
      </w:r>
      <w:r>
        <w:t xml:space="preserve"> Žemės sklypo esančiose angose žemėje turi būti įrengtos patvarios apsaugos nuo kritimo priemonės. Žemės sklype, kai, atsižvelgiant į </w:t>
      </w:r>
      <w:bookmarkStart w:id="22" w:name="_Hlk166502000"/>
      <w:r>
        <w:t xml:space="preserve">numatomą </w:t>
      </w:r>
      <w:bookmarkEnd w:id="22"/>
      <w:r>
        <w:t xml:space="preserve">paskirtį, galima tikėtis, kad mažesni vaikai bus be nuolatinės suaugusiųjų priežiūros, įtaisai turi būti suprojektuoti taip, kad mažesni vaikai negalėtų jų atidaryti, pakelti arba </w:t>
      </w:r>
      <w:bookmarkStart w:id="23" w:name="_Hlk166502059"/>
      <w:r>
        <w:t xml:space="preserve">kitaip </w:t>
      </w:r>
      <w:bookmarkEnd w:id="23"/>
      <w:r>
        <w:t>juos apeiti.</w:t>
      </w:r>
    </w:p>
    <w:p w14:paraId="145AA4C3" w14:textId="4DC164B9" w:rsidR="00413A3E" w:rsidRPr="005C2B6B" w:rsidRDefault="00F22C39" w:rsidP="00AD131D">
      <w:pPr>
        <w:pStyle w:val="BFS-Rubrik-Mellan-1"/>
      </w:pPr>
      <w:r>
        <w:t xml:space="preserve">5 skyrius. Naudojimo sauga </w:t>
      </w:r>
      <w:bookmarkStart w:id="24" w:name="_Hlk166579733"/>
      <w:r>
        <w:t xml:space="preserve">tam tikrų </w:t>
      </w:r>
      <w:bookmarkEnd w:id="24"/>
      <w:r>
        <w:t xml:space="preserve">objektų, išskyrus pastatus, statybai </w:t>
      </w:r>
    </w:p>
    <w:p w14:paraId="02CAAF42" w14:textId="77777777" w:rsidR="00413A3E" w:rsidRDefault="00F22C39" w:rsidP="008B711C">
      <w:pPr>
        <w:pStyle w:val="BFS-Freskrift-Paragraf"/>
      </w:pPr>
      <w:r>
        <w:rPr>
          <w:b/>
        </w:rPr>
        <w:t>1 skirsnis.</w:t>
      </w:r>
      <w:r>
        <w:t> Žemės sklypo atliekų įrenginių angose turi būti numatyti apsauginiai įtaisai. Žemės sklype, kuriame, atsižvelgiant į numatytą paskirtį, galima tikėtis, kad mažesni vaikai bus be nuolatinės suaugusiųjų priežiūros, apsauginiai įtaisai turi būti suprojektuoti taip, kad mažesni vaikai negalėtų jų apeiti.</w:t>
      </w:r>
    </w:p>
    <w:p w14:paraId="2DCB133A" w14:textId="77777777" w:rsidR="00413A3E" w:rsidRDefault="00413A3E" w:rsidP="008B711C">
      <w:pPr>
        <w:pStyle w:val="BFS-Freskrift"/>
      </w:pPr>
    </w:p>
    <w:p w14:paraId="60A0674B" w14:textId="77777777" w:rsidR="00413A3E" w:rsidRDefault="00F22C39" w:rsidP="008B711C">
      <w:pPr>
        <w:pStyle w:val="BFS-Freskrift-Paragraf"/>
      </w:pPr>
      <w:r>
        <w:rPr>
          <w:b/>
        </w:rPr>
        <w:t>2 skirsnis.</w:t>
      </w:r>
      <w:r>
        <w:t> Nuolatiniai žaidimų įrenginiai žemės sklype turi būti suprojektuoti ir išdėstyti taip, kad būtų sumažinta susižalojimo rizika.</w:t>
      </w:r>
    </w:p>
    <w:p w14:paraId="04A79040" w14:textId="154C1DF1" w:rsidR="00413A3E" w:rsidRDefault="00F22C39" w:rsidP="008B711C">
      <w:pPr>
        <w:pStyle w:val="BFS-Freskrift-Indrag"/>
      </w:pPr>
      <w:r>
        <w:t>Paviršius po nuolatiniais žaidimų įrenginiais, ant kurių gali kilti pavojus nukristi, turi būti amortizuojantis ir kitaip suprojektuotas taip, kad būtų sumažinta susižalojimo rizika.</w:t>
      </w:r>
    </w:p>
    <w:p w14:paraId="242557A1" w14:textId="77777777" w:rsidR="00413A3E" w:rsidRPr="007F19D1" w:rsidRDefault="00413A3E" w:rsidP="008B711C">
      <w:pPr>
        <w:pStyle w:val="BFS-Freskrift"/>
      </w:pPr>
    </w:p>
    <w:p w14:paraId="115D3EE5" w14:textId="77777777" w:rsidR="00413A3E" w:rsidRPr="004E47FE" w:rsidRDefault="00F22C39" w:rsidP="008B711C">
      <w:pPr>
        <w:pStyle w:val="BFS-Freskrift-Paragraf"/>
      </w:pPr>
      <w:r>
        <w:rPr>
          <w:b/>
        </w:rPr>
        <w:t>3 skirsnis.</w:t>
      </w:r>
      <w:r>
        <w:t> Žemės sklype esančiuose nuolatiniuose baseinuose, skirtuose maudytis ar plaukioti, turi būti įrengta apsauga nuo paskendimo. Apsauga turi būti sukurta taip, kad mažesni vaikai negalėtų jos apeiti.</w:t>
      </w:r>
    </w:p>
    <w:p w14:paraId="7C03BABE" w14:textId="77777777" w:rsidR="00413A3E" w:rsidRPr="00862D20" w:rsidRDefault="00413A3E" w:rsidP="008B711C">
      <w:pPr>
        <w:pStyle w:val="BFS-Freskrift"/>
      </w:pPr>
    </w:p>
    <w:p w14:paraId="4A546839" w14:textId="74BE86C9" w:rsidR="00413A3E" w:rsidRPr="004E47FE" w:rsidRDefault="00F22C39" w:rsidP="008B711C">
      <w:pPr>
        <w:pStyle w:val="BFS-Freskrift-Paragraf"/>
      </w:pPr>
      <w:bookmarkStart w:id="25" w:name="_Hlk152078753"/>
      <w:r>
        <w:rPr>
          <w:b/>
        </w:rPr>
        <w:t>4 skirsnis.</w:t>
      </w:r>
      <w:r>
        <w:t xml:space="preserve"> Išleidimo angos į žemės sklype esančius nuolatinius baseinus, skirtus maudytis ar plaukioti, turi būti suprojektuotos taip, kad būtų sumažinta susižalojimo rizika. </w:t>
      </w:r>
    </w:p>
    <w:bookmarkEnd w:id="25"/>
    <w:p w14:paraId="1A817581" w14:textId="77777777" w:rsidR="00413A3E" w:rsidRDefault="00413A3E" w:rsidP="008B711C">
      <w:pPr>
        <w:pStyle w:val="BFS-Freskrift"/>
      </w:pPr>
    </w:p>
    <w:p w14:paraId="0621DAFC" w14:textId="03A9D32A" w:rsidR="00413A3E" w:rsidRPr="00BC3A1E" w:rsidRDefault="00F22C39" w:rsidP="00F15E49">
      <w:pPr>
        <w:pStyle w:val="BFS-Freskrift-Paragraf"/>
      </w:pPr>
      <w:r>
        <w:rPr>
          <w:b/>
        </w:rPr>
        <w:t>5 skirsnis.</w:t>
      </w:r>
      <w:r>
        <w:t xml:space="preserve"> Žemės sklype esantys tvenkiniai, nuolatiniai šuliniai ir stacionarios talpyklos, kurie nėra uždaryti ir kuriuose laikomi skysčiai, turi būti apsaugoti, kad būtų sumažinta paskendimo rizika. </w:t>
      </w:r>
      <w:r>
        <w:rPr>
          <w:color w:val="000000"/>
        </w:rPr>
        <w:t xml:space="preserve">Apsauga turi būti suprojektuota </w:t>
      </w:r>
      <w:bookmarkStart w:id="26" w:name="_Hlk166577310"/>
      <w:r>
        <w:rPr>
          <w:color w:val="000000"/>
        </w:rPr>
        <w:t>taip, kad būtų sumažinta mažesnių vaikų paskendimo rizika</w:t>
      </w:r>
      <w:bookmarkEnd w:id="26"/>
      <w:r>
        <w:rPr>
          <w:color w:val="000000"/>
        </w:rPr>
        <w:t xml:space="preserve">. </w:t>
      </w:r>
    </w:p>
    <w:p w14:paraId="06254BE5" w14:textId="77777777" w:rsidR="00413A3E" w:rsidRDefault="00413A3E" w:rsidP="008B711C">
      <w:pPr>
        <w:pStyle w:val="BFS-Freskrift"/>
      </w:pPr>
    </w:p>
    <w:p w14:paraId="217EE89C" w14:textId="14C010B8" w:rsidR="00413A3E" w:rsidRDefault="00F22C39" w:rsidP="008B711C">
      <w:pPr>
        <w:pStyle w:val="BFS-Freskrift-Paragraf"/>
      </w:pPr>
      <w:r>
        <w:rPr>
          <w:b/>
          <w:color w:val="000000"/>
        </w:rPr>
        <w:t>6 skirsnis.</w:t>
      </w:r>
      <w:r>
        <w:rPr>
          <w:color w:val="000000"/>
        </w:rPr>
        <w:t> Šulinių ir nuolatinių talpyklų</w:t>
      </w:r>
      <w:r>
        <w:t xml:space="preserve"> apsauga dangčiais ir grotelėmis turi: </w:t>
      </w:r>
    </w:p>
    <w:p w14:paraId="5F050334" w14:textId="2D6D176E" w:rsidR="00413A3E" w:rsidRDefault="00F22C39" w:rsidP="00AD131D">
      <w:pPr>
        <w:pStyle w:val="BFS-Freskrift-Lista-1"/>
      </w:pPr>
      <w:r>
        <w:t>1.</w:t>
      </w:r>
      <w:r>
        <w:tab/>
        <w:t>būti saugaus stiprumo; ir</w:t>
      </w:r>
    </w:p>
    <w:p w14:paraId="73858990" w14:textId="6638D240" w:rsidR="00413A3E" w:rsidRDefault="00F22C39" w:rsidP="00AD131D">
      <w:pPr>
        <w:pStyle w:val="BFS-Freskrift-Lista-1"/>
      </w:pPr>
      <w:r>
        <w:t>2.</w:t>
      </w:r>
      <w:r>
        <w:tab/>
        <w:t xml:space="preserve">turi būti suprojektuota taip, kad </w:t>
      </w:r>
      <w:bookmarkStart w:id="27" w:name="_Hlk166577344"/>
      <w:r>
        <w:t xml:space="preserve">sumažintų </w:t>
      </w:r>
      <w:bookmarkStart w:id="28" w:name="_Hlk166504335"/>
      <w:r>
        <w:t>nelaimingų atsitikimų riziką mažesniems vaikams</w:t>
      </w:r>
      <w:bookmarkEnd w:id="27"/>
      <w:bookmarkEnd w:id="28"/>
      <w:r>
        <w:t xml:space="preserve">. </w:t>
      </w:r>
    </w:p>
    <w:p w14:paraId="12EE12F2" w14:textId="2E574CE4" w:rsidR="00413A3E" w:rsidRDefault="00413A3E" w:rsidP="00F15E49">
      <w:pPr>
        <w:pStyle w:val="BFS-Freskrift"/>
      </w:pPr>
    </w:p>
    <w:p w14:paraId="52597D31" w14:textId="77777777" w:rsidR="00413A3E" w:rsidRDefault="00413A3E" w:rsidP="00F15E49">
      <w:pPr>
        <w:pStyle w:val="BFS-Freskrift"/>
      </w:pPr>
    </w:p>
    <w:p w14:paraId="4E24B23E" w14:textId="77777777" w:rsidR="00413A3E" w:rsidRPr="006A0DF2" w:rsidRDefault="00F22C39" w:rsidP="00F22C39">
      <w:pPr>
        <w:pStyle w:val="BFS-Ikraft-Linje"/>
        <w:keepNext/>
        <w:keepLines/>
      </w:pPr>
      <w:r>
        <w:lastRenderedPageBreak/>
        <w:t>                      </w:t>
      </w:r>
    </w:p>
    <w:p w14:paraId="70D6CE82" w14:textId="77777777" w:rsidR="00413A3E" w:rsidRDefault="00413A3E" w:rsidP="00F22C39">
      <w:pPr>
        <w:pStyle w:val="BFS-Ikraft-Stycke"/>
        <w:keepNext/>
        <w:keepLines/>
      </w:pPr>
    </w:p>
    <w:p w14:paraId="7BBD5732" w14:textId="470EB068" w:rsidR="00413A3E" w:rsidRDefault="00F22C39" w:rsidP="00F22C39">
      <w:pPr>
        <w:pStyle w:val="BFS-Ikraft-Stycke"/>
        <w:keepNext/>
        <w:keepLines/>
      </w:pPr>
      <w:r>
        <w:t>1. Šis teisės aktas įsigalioja 2025 m. liepos 1 d.</w:t>
      </w:r>
    </w:p>
    <w:p w14:paraId="41BE9854" w14:textId="7144995E" w:rsidR="00413A3E" w:rsidRDefault="00F22C39" w:rsidP="00F22C39">
      <w:pPr>
        <w:pStyle w:val="BFS-Ikraft-Stycke"/>
        <w:keepNext/>
        <w:keepLines/>
      </w:pPr>
      <w:r>
        <w:t>2. Tačiau senesnės Švedijos nacionalinės būsto, pastatų ir planavimo valdybos statybos taisyklių (2011:6) – taisyklių ir bendrųjų rekomendacijų nuostatos gali būti taikomos tiek, kiek nustatyta Švedijos nacionalinės būsto, pastatų ir planavimo valdybos taisyklių (2024:xx), kuriomis iš dalies keičiamos Švedijos nacionalinės būsto, pastatų ir planavimo valdybos taisyklės (2011:6) – taisyklės ir bendrosios rekomendacijos, pereinamojo laikotarpio nuostatų 2 punkte.</w:t>
      </w:r>
    </w:p>
    <w:p w14:paraId="29C710AD" w14:textId="77777777" w:rsidR="00413A3E" w:rsidRDefault="00413A3E" w:rsidP="00F22C39">
      <w:pPr>
        <w:pStyle w:val="BFS-Freskrift"/>
        <w:keepNext/>
        <w:keepLines/>
      </w:pPr>
    </w:p>
    <w:p w14:paraId="54D78BE5" w14:textId="77777777" w:rsidR="00413A3E" w:rsidRDefault="00F22C39" w:rsidP="00F22C39">
      <w:pPr>
        <w:pStyle w:val="BFS-Freskrift"/>
        <w:keepNext/>
        <w:keepLines/>
      </w:pPr>
      <w:r>
        <w:t>Švedijos nacionalinės būsto, statybos ir planavimo valdybos vardu</w:t>
      </w:r>
    </w:p>
    <w:p w14:paraId="6C1EC23B" w14:textId="77777777" w:rsidR="00413A3E" w:rsidRDefault="00413A3E" w:rsidP="00F22C39">
      <w:pPr>
        <w:keepNext/>
        <w:keepLines/>
      </w:pPr>
    </w:p>
    <w:p w14:paraId="730E3CCE" w14:textId="77777777" w:rsidR="00413A3E" w:rsidRDefault="00413A3E"/>
    <w:p w14:paraId="043F8FEB" w14:textId="77777777" w:rsidR="00413A3E" w:rsidRDefault="00F22C39" w:rsidP="0044247A">
      <w:pPr>
        <w:pStyle w:val="BFS-Underskrift"/>
      </w:pPr>
      <w:r>
        <w:t>VARDAS, PAVARDĖ</w:t>
      </w:r>
    </w:p>
    <w:p w14:paraId="1580DF33" w14:textId="77777777" w:rsidR="00413A3E" w:rsidRDefault="00413A3E"/>
    <w:p w14:paraId="0BFF5D2E" w14:textId="77777777" w:rsidR="00413A3E" w:rsidRDefault="00413A3E"/>
    <w:p w14:paraId="303BBC7D" w14:textId="6FBC8DF0" w:rsidR="00413A3E" w:rsidRDefault="00F22C39" w:rsidP="00F15E49">
      <w:pPr>
        <w:pStyle w:val="BFS-Kontra-Namn"/>
      </w:pPr>
      <w:r>
        <w:tab/>
        <w:t>Vardas, pavardė</w:t>
      </w:r>
    </w:p>
    <w:sectPr w:rsidR="00413A3E">
      <w:headerReference w:type="even" r:id="rId12"/>
      <w:headerReference w:type="default" r:id="rId13"/>
      <w:footerReference w:type="even" r:id="rId14"/>
      <w:footerReference w:type="default" r:id="rId15"/>
      <w:headerReference w:type="first" r:id="rId16"/>
      <w:footerReference w:type="first" r:id="rId17"/>
      <w:pgSz w:w="11906" w:h="16838" w:code="9"/>
      <w:pgMar w:top="1701" w:right="3402" w:bottom="1701" w:left="1247" w:header="72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B8BE" w14:textId="77777777" w:rsidR="002E72DD" w:rsidRDefault="002E72DD">
      <w:r>
        <w:separator/>
      </w:r>
    </w:p>
  </w:endnote>
  <w:endnote w:type="continuationSeparator" w:id="0">
    <w:p w14:paraId="4C6F6BE5" w14:textId="77777777" w:rsidR="002E72DD" w:rsidRDefault="002E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AA90" w14:textId="77777777" w:rsidR="00413A3E" w:rsidRDefault="00F22C39" w:rsidP="0044247A">
    <w:pPr>
      <w:pStyle w:val="Footer"/>
      <w:ind w:hanging="12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E7F4" w14:textId="77777777" w:rsidR="00413A3E" w:rsidRDefault="00F22C39"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6D03" w14:textId="77777777" w:rsidR="00413A3E" w:rsidRDefault="00F22C39"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92E6" w14:textId="77777777" w:rsidR="002E72DD" w:rsidRDefault="002E72DD">
      <w:r>
        <w:separator/>
      </w:r>
    </w:p>
  </w:footnote>
  <w:footnote w:type="continuationSeparator" w:id="0">
    <w:p w14:paraId="0CFE7B9B" w14:textId="77777777" w:rsidR="002E72DD" w:rsidRDefault="002E72DD">
      <w:r>
        <w:continuationSeparator/>
      </w:r>
    </w:p>
  </w:footnote>
  <w:footnote w:id="1">
    <w:p w14:paraId="610A34FC" w14:textId="1593B826" w:rsidR="00413A3E" w:rsidRDefault="00F22C39" w:rsidP="00BC642A">
      <w:pPr>
        <w:pStyle w:val="FootnoteText"/>
      </w:pPr>
      <w:r>
        <w:rPr>
          <w:rStyle w:val="FootnoteReference"/>
        </w:rPr>
        <w:footnoteRef/>
      </w:r>
      <w:r>
        <w:t xml:space="preserve"> Žr. 2015 m. rugsėjo 9 d. Europos Parlamento ir Tarybos direktyvą (ES) 2015/1535, kuria nustatoma informacijos apie techninius reglamentus ir informacinės visuomenės paslaugų taisykles teikimo tvarka.</w:t>
      </w:r>
    </w:p>
  </w:footnote>
  <w:footnote w:id="2">
    <w:p w14:paraId="512B2BFA" w14:textId="795A5FBE" w:rsidR="009F34C2" w:rsidRPr="00203F71" w:rsidRDefault="00F22C39">
      <w:pPr>
        <w:pStyle w:val="FootnoteText"/>
      </w:pPr>
      <w:r>
        <w:rPr>
          <w:rStyle w:val="FootnoteReference"/>
        </w:rPr>
        <w:footnoteRef/>
      </w:r>
      <w:r>
        <w:t xml:space="preserve"> </w:t>
      </w:r>
      <w:r>
        <w:t>OL L 218, 2008 8 13, p. 30, Celex 32008R0765.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32" w:type="dxa"/>
      <w:tblBorders>
        <w:bottom w:val="single" w:sz="4" w:space="0" w:color="auto"/>
      </w:tblBorders>
      <w:tblLook w:val="01E0" w:firstRow="1" w:lastRow="1" w:firstColumn="1" w:lastColumn="1" w:noHBand="0" w:noVBand="0"/>
    </w:tblPr>
    <w:tblGrid>
      <w:gridCol w:w="8589"/>
    </w:tblGrid>
    <w:tr w:rsidR="00413A3E" w14:paraId="45107481" w14:textId="77777777" w:rsidTr="008C2BE0">
      <w:tc>
        <w:tcPr>
          <w:tcW w:w="8729" w:type="dxa"/>
          <w:shd w:val="clear" w:color="auto" w:fill="auto"/>
        </w:tcPr>
        <w:p w14:paraId="5CC0BD23" w14:textId="77777777" w:rsidR="00413A3E" w:rsidRDefault="00F22C39" w:rsidP="00361247">
          <w:pPr>
            <w:pStyle w:val="BFS-Header-Jmn-Utgva"/>
          </w:pPr>
          <w:r>
            <w:t>BFS 2024:xx</w:t>
          </w:r>
        </w:p>
        <w:p w14:paraId="6924D51C" w14:textId="77777777" w:rsidR="00413A3E" w:rsidRDefault="00413A3E" w:rsidP="00361247">
          <w:pPr>
            <w:pStyle w:val="BFS-Header-Jmn-Frkortning"/>
          </w:pPr>
        </w:p>
      </w:tc>
    </w:tr>
  </w:tbl>
  <w:p w14:paraId="235250D5" w14:textId="77777777" w:rsidR="00413A3E" w:rsidRDefault="00413A3E" w:rsidP="00F81658">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69" w:type="dxa"/>
      <w:tblBorders>
        <w:bottom w:val="single" w:sz="4" w:space="0" w:color="auto"/>
      </w:tblBorders>
      <w:tblLook w:val="01E0" w:firstRow="1" w:lastRow="1" w:firstColumn="1" w:lastColumn="1" w:noHBand="0" w:noVBand="0"/>
    </w:tblPr>
    <w:tblGrid>
      <w:gridCol w:w="8769"/>
    </w:tblGrid>
    <w:tr w:rsidR="00413A3E" w14:paraId="009B376E" w14:textId="77777777" w:rsidTr="008C2BE0">
      <w:trPr>
        <w:trHeight w:val="521"/>
      </w:trPr>
      <w:tc>
        <w:tcPr>
          <w:tcW w:w="8769" w:type="dxa"/>
          <w:shd w:val="clear" w:color="auto" w:fill="auto"/>
        </w:tcPr>
        <w:p w14:paraId="4BF208EF" w14:textId="77777777" w:rsidR="00413A3E" w:rsidRDefault="00F22C39" w:rsidP="00361247">
          <w:pPr>
            <w:pStyle w:val="BFS-Header-Udda-Utgva"/>
          </w:pPr>
          <w:r>
            <w:t>BFS 2024:xx</w:t>
          </w:r>
        </w:p>
        <w:p w14:paraId="1F4DA40D" w14:textId="77777777" w:rsidR="00413A3E" w:rsidRPr="00F15E49" w:rsidRDefault="00413A3E" w:rsidP="00361247">
          <w:pPr>
            <w:pStyle w:val="BFS-Header-Udda-Frkortning"/>
          </w:pPr>
        </w:p>
      </w:tc>
    </w:tr>
  </w:tbl>
  <w:p w14:paraId="5DAA2CFC" w14:textId="77777777" w:rsidR="00413A3E" w:rsidRDefault="00413A3E">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7300"/>
      <w:gridCol w:w="2126"/>
    </w:tblGrid>
    <w:tr w:rsidR="00413A3E" w14:paraId="19AC28E3" w14:textId="77777777" w:rsidTr="009F5E1A">
      <w:tc>
        <w:tcPr>
          <w:tcW w:w="7300" w:type="dxa"/>
          <w:tcBorders>
            <w:bottom w:val="single" w:sz="4" w:space="0" w:color="auto"/>
          </w:tcBorders>
        </w:tcPr>
        <w:p w14:paraId="30B6361B" w14:textId="77777777" w:rsidR="00413A3E" w:rsidRDefault="00413A3E" w:rsidP="00DD79A8">
          <w:pPr>
            <w:pStyle w:val="BFS-Freskrift"/>
          </w:pPr>
        </w:p>
        <w:p w14:paraId="594675EF" w14:textId="77777777" w:rsidR="00413A3E" w:rsidRDefault="00413A3E" w:rsidP="00DD79A8">
          <w:pPr>
            <w:pStyle w:val="BFS-Freskrift"/>
          </w:pPr>
        </w:p>
        <w:p w14:paraId="7F2740A4" w14:textId="77777777" w:rsidR="00413A3E" w:rsidRDefault="00F22C39" w:rsidP="009F5E1A">
          <w:pPr>
            <w:pStyle w:val="frstasidhuvud"/>
          </w:pPr>
          <w:r>
            <w:t>Švedijos nacionalinės būsto, statybos ir planavimo valdybos teisės aktų kodeksas</w:t>
          </w:r>
        </w:p>
      </w:tc>
      <w:tc>
        <w:tcPr>
          <w:tcW w:w="2126" w:type="dxa"/>
          <w:tcBorders>
            <w:bottom w:val="single" w:sz="4" w:space="0" w:color="auto"/>
          </w:tcBorders>
        </w:tcPr>
        <w:p w14:paraId="1FE7C639" w14:textId="77777777" w:rsidR="00413A3E" w:rsidRDefault="00413A3E" w:rsidP="003D500D">
          <w:pPr>
            <w:pStyle w:val="BFS-Freskrift"/>
          </w:pPr>
        </w:p>
      </w:tc>
    </w:tr>
    <w:tr w:rsidR="00413A3E" w14:paraId="3D6925B4" w14:textId="77777777" w:rsidTr="009F5E1A">
      <w:tc>
        <w:tcPr>
          <w:tcW w:w="7300" w:type="dxa"/>
          <w:tcBorders>
            <w:top w:val="single" w:sz="4" w:space="0" w:color="auto"/>
          </w:tcBorders>
        </w:tcPr>
        <w:p w14:paraId="7CA95E6F" w14:textId="77777777" w:rsidR="00413A3E" w:rsidRPr="00946F30" w:rsidRDefault="00F22C39" w:rsidP="0052110C">
          <w:pPr>
            <w:pStyle w:val="BFS-Utgivare"/>
          </w:pPr>
          <w:r>
            <w:t>Paskelbė: Vardas, pavardė</w:t>
          </w:r>
        </w:p>
      </w:tc>
      <w:tc>
        <w:tcPr>
          <w:tcW w:w="2126" w:type="dxa"/>
          <w:tcBorders>
            <w:top w:val="single" w:sz="4" w:space="0" w:color="auto"/>
          </w:tcBorders>
        </w:tcPr>
        <w:p w14:paraId="0898BD97" w14:textId="77777777" w:rsidR="00413A3E" w:rsidRDefault="00F22C39" w:rsidP="009F5E1A">
          <w:pPr>
            <w:pStyle w:val="BFS-Utgva"/>
          </w:pPr>
          <w:r>
            <w:t>BFS 2024:xx</w:t>
          </w:r>
        </w:p>
        <w:p w14:paraId="66AE07AB" w14:textId="77777777" w:rsidR="00413A3E" w:rsidRDefault="00413A3E" w:rsidP="009F5E1A">
          <w:pPr>
            <w:pStyle w:val="BFS-Frkortning"/>
          </w:pPr>
        </w:p>
      </w:tc>
    </w:tr>
  </w:tbl>
  <w:p w14:paraId="05D84A87" w14:textId="77777777" w:rsidR="00413A3E" w:rsidRDefault="00413A3E" w:rsidP="009F5E1A">
    <w:pPr>
      <w:pStyle w:val="BFS-Bryt-Kantstrec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B776E"/>
    <w:multiLevelType w:val="hybridMultilevel"/>
    <w:tmpl w:val="5900CAC0"/>
    <w:lvl w:ilvl="0" w:tplc="5EE4D754">
      <w:start w:val="1"/>
      <w:numFmt w:val="decimal"/>
      <w:lvlText w:val="%1."/>
      <w:lvlJc w:val="left"/>
      <w:pPr>
        <w:ind w:left="720" w:hanging="360"/>
      </w:pPr>
      <w:rPr>
        <w:rFonts w:ascii="Times New Roman" w:eastAsia="Times New Roman" w:hAnsi="Times New Roman" w:cs="Times New Roman"/>
      </w:rPr>
    </w:lvl>
    <w:lvl w:ilvl="1" w:tplc="435C8CB2" w:tentative="1">
      <w:start w:val="1"/>
      <w:numFmt w:val="bullet"/>
      <w:lvlText w:val="o"/>
      <w:lvlJc w:val="left"/>
      <w:pPr>
        <w:ind w:left="1440" w:hanging="360"/>
      </w:pPr>
      <w:rPr>
        <w:rFonts w:ascii="Courier New" w:hAnsi="Courier New" w:cs="Courier New" w:hint="default"/>
      </w:rPr>
    </w:lvl>
    <w:lvl w:ilvl="2" w:tplc="3440F7CE" w:tentative="1">
      <w:start w:val="1"/>
      <w:numFmt w:val="bullet"/>
      <w:lvlText w:val=""/>
      <w:lvlJc w:val="left"/>
      <w:pPr>
        <w:ind w:left="2160" w:hanging="360"/>
      </w:pPr>
      <w:rPr>
        <w:rFonts w:ascii="Wingdings" w:hAnsi="Wingdings" w:hint="default"/>
      </w:rPr>
    </w:lvl>
    <w:lvl w:ilvl="3" w:tplc="270AFDB4" w:tentative="1">
      <w:start w:val="1"/>
      <w:numFmt w:val="bullet"/>
      <w:lvlText w:val=""/>
      <w:lvlJc w:val="left"/>
      <w:pPr>
        <w:ind w:left="2880" w:hanging="360"/>
      </w:pPr>
      <w:rPr>
        <w:rFonts w:ascii="Symbol" w:hAnsi="Symbol" w:hint="default"/>
      </w:rPr>
    </w:lvl>
    <w:lvl w:ilvl="4" w:tplc="75A6E628" w:tentative="1">
      <w:start w:val="1"/>
      <w:numFmt w:val="bullet"/>
      <w:lvlText w:val="o"/>
      <w:lvlJc w:val="left"/>
      <w:pPr>
        <w:ind w:left="3600" w:hanging="360"/>
      </w:pPr>
      <w:rPr>
        <w:rFonts w:ascii="Courier New" w:hAnsi="Courier New" w:cs="Courier New" w:hint="default"/>
      </w:rPr>
    </w:lvl>
    <w:lvl w:ilvl="5" w:tplc="1E980A8C" w:tentative="1">
      <w:start w:val="1"/>
      <w:numFmt w:val="bullet"/>
      <w:lvlText w:val=""/>
      <w:lvlJc w:val="left"/>
      <w:pPr>
        <w:ind w:left="4320" w:hanging="360"/>
      </w:pPr>
      <w:rPr>
        <w:rFonts w:ascii="Wingdings" w:hAnsi="Wingdings" w:hint="default"/>
      </w:rPr>
    </w:lvl>
    <w:lvl w:ilvl="6" w:tplc="05FC039C" w:tentative="1">
      <w:start w:val="1"/>
      <w:numFmt w:val="bullet"/>
      <w:lvlText w:val=""/>
      <w:lvlJc w:val="left"/>
      <w:pPr>
        <w:ind w:left="5040" w:hanging="360"/>
      </w:pPr>
      <w:rPr>
        <w:rFonts w:ascii="Symbol" w:hAnsi="Symbol" w:hint="default"/>
      </w:rPr>
    </w:lvl>
    <w:lvl w:ilvl="7" w:tplc="F90625F8" w:tentative="1">
      <w:start w:val="1"/>
      <w:numFmt w:val="bullet"/>
      <w:lvlText w:val="o"/>
      <w:lvlJc w:val="left"/>
      <w:pPr>
        <w:ind w:left="5760" w:hanging="360"/>
      </w:pPr>
      <w:rPr>
        <w:rFonts w:ascii="Courier New" w:hAnsi="Courier New" w:cs="Courier New" w:hint="default"/>
      </w:rPr>
    </w:lvl>
    <w:lvl w:ilvl="8" w:tplc="F3686AD0" w:tentative="1">
      <w:start w:val="1"/>
      <w:numFmt w:val="bullet"/>
      <w:lvlText w:val=""/>
      <w:lvlJc w:val="left"/>
      <w:pPr>
        <w:ind w:left="6480" w:hanging="360"/>
      </w:pPr>
      <w:rPr>
        <w:rFonts w:ascii="Wingdings" w:hAnsi="Wingdings" w:hint="default"/>
      </w:rPr>
    </w:lvl>
  </w:abstractNum>
  <w:abstractNum w:abstractNumId="1" w15:restartNumberingAfterBreak="0">
    <w:nsid w:val="5E21681D"/>
    <w:multiLevelType w:val="hybridMultilevel"/>
    <w:tmpl w:val="3DD6C1EA"/>
    <w:lvl w:ilvl="0" w:tplc="F69E907A">
      <w:start w:val="1"/>
      <w:numFmt w:val="decimal"/>
      <w:lvlText w:val="%1."/>
      <w:lvlJc w:val="left"/>
      <w:pPr>
        <w:ind w:left="720" w:hanging="360"/>
      </w:pPr>
      <w:rPr>
        <w:rFonts w:hint="default"/>
      </w:rPr>
    </w:lvl>
    <w:lvl w:ilvl="1" w:tplc="FFECACD6" w:tentative="1">
      <w:start w:val="1"/>
      <w:numFmt w:val="lowerLetter"/>
      <w:lvlText w:val="%2."/>
      <w:lvlJc w:val="left"/>
      <w:pPr>
        <w:ind w:left="1440" w:hanging="360"/>
      </w:pPr>
    </w:lvl>
    <w:lvl w:ilvl="2" w:tplc="148CC0E2" w:tentative="1">
      <w:start w:val="1"/>
      <w:numFmt w:val="lowerRoman"/>
      <w:lvlText w:val="%3."/>
      <w:lvlJc w:val="right"/>
      <w:pPr>
        <w:ind w:left="2160" w:hanging="180"/>
      </w:pPr>
    </w:lvl>
    <w:lvl w:ilvl="3" w:tplc="17325C9E" w:tentative="1">
      <w:start w:val="1"/>
      <w:numFmt w:val="decimal"/>
      <w:lvlText w:val="%4."/>
      <w:lvlJc w:val="left"/>
      <w:pPr>
        <w:ind w:left="2880" w:hanging="360"/>
      </w:pPr>
    </w:lvl>
    <w:lvl w:ilvl="4" w:tplc="86306FE8" w:tentative="1">
      <w:start w:val="1"/>
      <w:numFmt w:val="lowerLetter"/>
      <w:lvlText w:val="%5."/>
      <w:lvlJc w:val="left"/>
      <w:pPr>
        <w:ind w:left="3600" w:hanging="360"/>
      </w:pPr>
    </w:lvl>
    <w:lvl w:ilvl="5" w:tplc="7C646BE2" w:tentative="1">
      <w:start w:val="1"/>
      <w:numFmt w:val="lowerRoman"/>
      <w:lvlText w:val="%6."/>
      <w:lvlJc w:val="right"/>
      <w:pPr>
        <w:ind w:left="4320" w:hanging="180"/>
      </w:pPr>
    </w:lvl>
    <w:lvl w:ilvl="6" w:tplc="41F4808C" w:tentative="1">
      <w:start w:val="1"/>
      <w:numFmt w:val="decimal"/>
      <w:lvlText w:val="%7."/>
      <w:lvlJc w:val="left"/>
      <w:pPr>
        <w:ind w:left="5040" w:hanging="360"/>
      </w:pPr>
    </w:lvl>
    <w:lvl w:ilvl="7" w:tplc="1ED2BC6A" w:tentative="1">
      <w:start w:val="1"/>
      <w:numFmt w:val="lowerLetter"/>
      <w:lvlText w:val="%8."/>
      <w:lvlJc w:val="left"/>
      <w:pPr>
        <w:ind w:left="5760" w:hanging="360"/>
      </w:pPr>
    </w:lvl>
    <w:lvl w:ilvl="8" w:tplc="B2923126" w:tentative="1">
      <w:start w:val="1"/>
      <w:numFmt w:val="lowerRoman"/>
      <w:lvlText w:val="%9."/>
      <w:lvlJc w:val="right"/>
      <w:pPr>
        <w:ind w:left="6480" w:hanging="180"/>
      </w:pPr>
    </w:lvl>
  </w:abstractNum>
  <w:abstractNum w:abstractNumId="2" w15:restartNumberingAfterBreak="0">
    <w:nsid w:val="679E59F1"/>
    <w:multiLevelType w:val="hybridMultilevel"/>
    <w:tmpl w:val="38988680"/>
    <w:lvl w:ilvl="0" w:tplc="1074B5CA">
      <w:start w:val="1"/>
      <w:numFmt w:val="decimal"/>
      <w:lvlText w:val="%1."/>
      <w:lvlJc w:val="left"/>
      <w:pPr>
        <w:ind w:left="720" w:hanging="360"/>
      </w:pPr>
      <w:rPr>
        <w:rFonts w:hint="default"/>
      </w:rPr>
    </w:lvl>
    <w:lvl w:ilvl="1" w:tplc="B914DA06" w:tentative="1">
      <w:start w:val="1"/>
      <w:numFmt w:val="lowerLetter"/>
      <w:lvlText w:val="%2."/>
      <w:lvlJc w:val="left"/>
      <w:pPr>
        <w:ind w:left="1440" w:hanging="360"/>
      </w:pPr>
    </w:lvl>
    <w:lvl w:ilvl="2" w:tplc="9574EFD6" w:tentative="1">
      <w:start w:val="1"/>
      <w:numFmt w:val="lowerRoman"/>
      <w:lvlText w:val="%3."/>
      <w:lvlJc w:val="right"/>
      <w:pPr>
        <w:ind w:left="2160" w:hanging="180"/>
      </w:pPr>
    </w:lvl>
    <w:lvl w:ilvl="3" w:tplc="7FEC1D28" w:tentative="1">
      <w:start w:val="1"/>
      <w:numFmt w:val="decimal"/>
      <w:lvlText w:val="%4."/>
      <w:lvlJc w:val="left"/>
      <w:pPr>
        <w:ind w:left="2880" w:hanging="360"/>
      </w:pPr>
    </w:lvl>
    <w:lvl w:ilvl="4" w:tplc="D178A93C" w:tentative="1">
      <w:start w:val="1"/>
      <w:numFmt w:val="lowerLetter"/>
      <w:lvlText w:val="%5."/>
      <w:lvlJc w:val="left"/>
      <w:pPr>
        <w:ind w:left="3600" w:hanging="360"/>
      </w:pPr>
    </w:lvl>
    <w:lvl w:ilvl="5" w:tplc="D7BE0D30" w:tentative="1">
      <w:start w:val="1"/>
      <w:numFmt w:val="lowerRoman"/>
      <w:lvlText w:val="%6."/>
      <w:lvlJc w:val="right"/>
      <w:pPr>
        <w:ind w:left="4320" w:hanging="180"/>
      </w:pPr>
    </w:lvl>
    <w:lvl w:ilvl="6" w:tplc="4C7CC1BA" w:tentative="1">
      <w:start w:val="1"/>
      <w:numFmt w:val="decimal"/>
      <w:lvlText w:val="%7."/>
      <w:lvlJc w:val="left"/>
      <w:pPr>
        <w:ind w:left="5040" w:hanging="360"/>
      </w:pPr>
    </w:lvl>
    <w:lvl w:ilvl="7" w:tplc="7400867C" w:tentative="1">
      <w:start w:val="1"/>
      <w:numFmt w:val="lowerLetter"/>
      <w:lvlText w:val="%8."/>
      <w:lvlJc w:val="left"/>
      <w:pPr>
        <w:ind w:left="5760" w:hanging="360"/>
      </w:pPr>
    </w:lvl>
    <w:lvl w:ilvl="8" w:tplc="A6861294" w:tentative="1">
      <w:start w:val="1"/>
      <w:numFmt w:val="lowerRoman"/>
      <w:lvlText w:val="%9."/>
      <w:lvlJc w:val="right"/>
      <w:pPr>
        <w:ind w:left="6480" w:hanging="180"/>
      </w:pPr>
    </w:lvl>
  </w:abstractNum>
  <w:num w:numId="1" w16cid:durableId="1589001555">
    <w:abstractNumId w:val="0"/>
  </w:num>
  <w:num w:numId="2" w16cid:durableId="728767281">
    <w:abstractNumId w:val="1"/>
  </w:num>
  <w:num w:numId="3" w16cid:durableId="47291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FromCursor" w:val="n"/>
    <w:docVar w:name="SearchOnlyNewTypes" w:val="n"/>
  </w:docVars>
  <w:rsids>
    <w:rsidRoot w:val="00413A3E"/>
    <w:rsid w:val="002E72DD"/>
    <w:rsid w:val="00413A3E"/>
    <w:rsid w:val="00483889"/>
    <w:rsid w:val="00696FCD"/>
    <w:rsid w:val="006B3DF0"/>
    <w:rsid w:val="00726605"/>
    <w:rsid w:val="009B7EC0"/>
    <w:rsid w:val="009F34C2"/>
    <w:rsid w:val="00D9613C"/>
    <w:rsid w:val="00F22C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E8DBB"/>
  <w15:docId w15:val="{1192EC34-67FA-43DE-BAEF-55FC02E4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sv-SE"/>
    </w:rPr>
  </w:style>
  <w:style w:type="paragraph" w:styleId="Heading1">
    <w:name w:val="heading 1"/>
    <w:basedOn w:val="Normal"/>
    <w:next w:val="BFS-Freskrift"/>
    <w:qFormat/>
    <w:pPr>
      <w:keepNext/>
      <w:spacing w:before="240" w:after="60"/>
      <w:outlineLvl w:val="0"/>
    </w:pPr>
    <w:rPr>
      <w:rFonts w:ascii="Arial" w:hAnsi="Arial" w:cs="Arial"/>
      <w:b/>
      <w:bCs/>
      <w:kern w:val="32"/>
      <w:sz w:val="32"/>
      <w:szCs w:val="32"/>
    </w:rPr>
  </w:style>
  <w:style w:type="paragraph" w:styleId="Heading2">
    <w:name w:val="heading 2"/>
    <w:basedOn w:val="Normal"/>
    <w:next w:val="BFS-Freskrift"/>
    <w:link w:val="Heading2Char"/>
    <w:qFormat/>
    <w:pPr>
      <w:keepNext/>
      <w:spacing w:before="240" w:after="60"/>
      <w:outlineLvl w:val="1"/>
    </w:pPr>
    <w:rPr>
      <w:rFonts w:cs="Arial"/>
      <w:b/>
      <w:bCs/>
      <w:iCs/>
      <w:sz w:val="22"/>
      <w:szCs w:val="28"/>
    </w:rPr>
  </w:style>
  <w:style w:type="paragraph" w:styleId="Heading3">
    <w:name w:val="heading 3"/>
    <w:basedOn w:val="Normal"/>
    <w:next w:val="BFS-Freskrift"/>
    <w:qFormat/>
    <w:pPr>
      <w:keepNext/>
      <w:spacing w:before="240" w:after="60"/>
      <w:outlineLvl w:val="2"/>
    </w:pPr>
    <w:rPr>
      <w:rFonts w:cs="Arial"/>
      <w:b/>
      <w:bCs/>
      <w:sz w:val="20"/>
      <w:szCs w:val="26"/>
    </w:rPr>
  </w:style>
  <w:style w:type="paragraph" w:styleId="Heading4">
    <w:name w:val="heading 4"/>
    <w:basedOn w:val="Normal"/>
    <w:next w:val="BFS-Freskrift"/>
    <w:qFormat/>
    <w:pPr>
      <w:keepNext/>
      <w:spacing w:before="240" w:after="60"/>
      <w:outlineLvl w:val="3"/>
    </w:pPr>
    <w:rPr>
      <w:bCs/>
      <w:i/>
      <w:sz w:val="22"/>
      <w:szCs w:val="28"/>
    </w:rPr>
  </w:style>
  <w:style w:type="paragraph" w:styleId="Heading5">
    <w:name w:val="heading 5"/>
    <w:basedOn w:val="Normal"/>
    <w:next w:val="BFS-Freskrift"/>
    <w:qFormat/>
    <w:pPr>
      <w:spacing w:before="240" w:after="60"/>
      <w:outlineLvl w:val="4"/>
    </w:pPr>
    <w:rPr>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S-Freskrift">
    <w:name w:val="BFS-Föreskrift"/>
    <w:basedOn w:val="Normal"/>
    <w:next w:val="BFS-Freskrift-Indrag"/>
    <w:link w:val="BFS-FreskriftChar"/>
    <w:rsid w:val="004025FD"/>
    <w:pPr>
      <w:tabs>
        <w:tab w:val="left" w:pos="284"/>
      </w:tabs>
    </w:pPr>
    <w:rPr>
      <w:sz w:val="22"/>
    </w:rPr>
  </w:style>
  <w:style w:type="paragraph" w:customStyle="1" w:styleId="BFS-Freskrift-Indrag">
    <w:name w:val="BFS-Föreskrift-Indrag"/>
    <w:basedOn w:val="BFS-Freskrift"/>
    <w:link w:val="BFS-Freskrift-IndragChar"/>
    <w:pPr>
      <w:tabs>
        <w:tab w:val="clear" w:pos="284"/>
      </w:tabs>
      <w:ind w:firstLine="238"/>
    </w:pPr>
    <w:rPr>
      <w:color w:val="000000"/>
      <w:szCs w:val="20"/>
    </w:rPr>
  </w:style>
  <w:style w:type="paragraph" w:customStyle="1" w:styleId="BFS-AllmRd">
    <w:name w:val="BFS-AllmRåd"/>
    <w:basedOn w:val="Normal"/>
    <w:next w:val="BFS-AllmRd-Indrag"/>
    <w:rsid w:val="00DC1A70"/>
    <w:pPr>
      <w:ind w:left="1134"/>
    </w:pPr>
    <w:rPr>
      <w:color w:val="000000"/>
      <w:sz w:val="20"/>
      <w:szCs w:val="20"/>
    </w:rPr>
  </w:style>
  <w:style w:type="paragraph" w:customStyle="1" w:styleId="BFS-AllmRd-Indrag">
    <w:name w:val="BFS-AllmRåd-Indrag"/>
    <w:basedOn w:val="BFS-AllmRd"/>
    <w:rsid w:val="00C72D4B"/>
    <w:pPr>
      <w:ind w:firstLine="238"/>
    </w:pPr>
  </w:style>
  <w:style w:type="paragraph" w:customStyle="1" w:styleId="BFS-Bemyndigande-Stycke-Indrag">
    <w:name w:val="BFS-Bemyndigande-Stycke-Indrag"/>
    <w:basedOn w:val="Normal"/>
    <w:rsid w:val="00DC1A70"/>
    <w:pPr>
      <w:ind w:firstLine="238"/>
    </w:pPr>
    <w:rPr>
      <w:color w:val="000000"/>
      <w:sz w:val="22"/>
      <w:szCs w:val="20"/>
    </w:rPr>
  </w:style>
  <w:style w:type="paragraph" w:customStyle="1" w:styleId="BFS-Beslut-Datum">
    <w:name w:val="BFS-Beslut-Datum"/>
    <w:basedOn w:val="Normal"/>
    <w:pPr>
      <w:spacing w:line="240" w:lineRule="exact"/>
      <w:jc w:val="both"/>
    </w:pPr>
    <w:rPr>
      <w:color w:val="000000"/>
      <w:sz w:val="22"/>
      <w:szCs w:val="20"/>
    </w:rPr>
  </w:style>
  <w:style w:type="character" w:customStyle="1" w:styleId="BFS-Forts-Tecken">
    <w:name w:val="BFS-Forts-Tecken"/>
    <w:basedOn w:val="DefaultParagraphFont"/>
  </w:style>
  <w:style w:type="paragraph" w:customStyle="1" w:styleId="BFS-Freskrift-Paragraf">
    <w:name w:val="BFS-Föreskrift-Paragraf"/>
    <w:basedOn w:val="BFS-Freskrift"/>
    <w:next w:val="BFS-Freskrift-Indrag"/>
    <w:pPr>
      <w:tabs>
        <w:tab w:val="clear" w:pos="284"/>
        <w:tab w:val="left" w:pos="454"/>
      </w:tabs>
    </w:pPr>
  </w:style>
  <w:style w:type="paragraph" w:customStyle="1" w:styleId="BFS-Frkortning">
    <w:name w:val="BFS-Förkortning"/>
    <w:basedOn w:val="Normal"/>
    <w:rPr>
      <w:b/>
      <w:color w:val="000000"/>
      <w:sz w:val="30"/>
      <w:szCs w:val="20"/>
    </w:rPr>
  </w:style>
  <w:style w:type="paragraph" w:customStyle="1" w:styleId="BFS-Ikraft-Linje">
    <w:name w:val="BFS-Ikraft-Linje"/>
    <w:basedOn w:val="BFS-Freskrift"/>
    <w:next w:val="BFS-Ikraft-Stycke"/>
    <w:pPr>
      <w:tabs>
        <w:tab w:val="clear" w:pos="284"/>
        <w:tab w:val="left" w:pos="3969"/>
      </w:tabs>
    </w:pPr>
    <w:rPr>
      <w:u w:val="single"/>
    </w:rPr>
  </w:style>
  <w:style w:type="paragraph" w:customStyle="1" w:styleId="BFS-Ikraft-Stycke">
    <w:name w:val="BFS-Ikraft-Stycke"/>
    <w:basedOn w:val="BFS-Freskrift-Indrag"/>
  </w:style>
  <w:style w:type="paragraph" w:customStyle="1" w:styleId="BFS-Kontra-Namn">
    <w:name w:val="BFS-Kontra-Namn"/>
    <w:basedOn w:val="BFS-Freskrift-Indrag"/>
    <w:next w:val="BFS-Kontra-Organisation"/>
    <w:rsid w:val="00D54F03"/>
    <w:pPr>
      <w:tabs>
        <w:tab w:val="left" w:pos="3686"/>
      </w:tabs>
    </w:pPr>
  </w:style>
  <w:style w:type="paragraph" w:customStyle="1" w:styleId="BFS-Kontra-Organisation">
    <w:name w:val="BFS-Kontra-Organisation"/>
    <w:basedOn w:val="BFS-Freskrift-Indrag"/>
    <w:next w:val="BFS-Freskrift"/>
    <w:pPr>
      <w:tabs>
        <w:tab w:val="left" w:pos="4253"/>
      </w:tabs>
    </w:pPr>
  </w:style>
  <w:style w:type="paragraph" w:customStyle="1" w:styleId="BFS-Freskrift-Lista-1">
    <w:name w:val="BFS-Föreskrift-Lista-1"/>
    <w:basedOn w:val="BFS-Freskrift"/>
    <w:next w:val="BFS-Lista-Ny-Rad"/>
    <w:rsid w:val="00BD03CF"/>
    <w:pPr>
      <w:tabs>
        <w:tab w:val="clear" w:pos="284"/>
        <w:tab w:val="left" w:pos="465"/>
        <w:tab w:val="left" w:pos="578"/>
      </w:tabs>
      <w:ind w:firstLine="238"/>
    </w:pPr>
  </w:style>
  <w:style w:type="paragraph" w:customStyle="1" w:styleId="BFS-Lista-Ny-Rad">
    <w:name w:val="BFS-Lista-Ny-Rad"/>
    <w:basedOn w:val="BFS-Freskrift"/>
    <w:next w:val="BFS-Freskrift"/>
    <w:rsid w:val="00171C83"/>
  </w:style>
  <w:style w:type="paragraph" w:customStyle="1" w:styleId="BFS-Tabell-Huvud-AllmRd">
    <w:name w:val="BFS-Tabell-Huvud-AllmRåd"/>
    <w:basedOn w:val="BFS-Tabell-Text-Freskrift"/>
    <w:rsid w:val="00E86EC3"/>
    <w:rPr>
      <w:b/>
    </w:rPr>
  </w:style>
  <w:style w:type="paragraph" w:customStyle="1" w:styleId="BFS-Tabell-Text-Freskrift">
    <w:name w:val="BFS-Tabell-Text-Föreskrift"/>
    <w:basedOn w:val="BFS-Freskrift"/>
    <w:rsid w:val="000514E0"/>
    <w:rPr>
      <w:rFonts w:ascii="Arial" w:hAnsi="Arial"/>
      <w:sz w:val="18"/>
    </w:rPr>
  </w:style>
  <w:style w:type="character" w:customStyle="1" w:styleId="BFS-Identitet-Ref-Tecken">
    <w:name w:val="BFS-Identitet-Ref-Tecken"/>
  </w:style>
  <w:style w:type="paragraph" w:customStyle="1" w:styleId="BFS-Titel">
    <w:name w:val="BFS-Titel"/>
    <w:basedOn w:val="Heading1"/>
    <w:rsid w:val="00227EEE"/>
    <w:pPr>
      <w:keepNext w:val="0"/>
      <w:spacing w:before="0" w:after="240"/>
      <w:ind w:right="74"/>
      <w:outlineLvl w:val="9"/>
    </w:pPr>
    <w:rPr>
      <w:rFonts w:ascii="Times New Roman" w:hAnsi="Times New Roman" w:cs="Times New Roman"/>
      <w:bCs w:val="0"/>
      <w:color w:val="000000"/>
      <w:kern w:val="0"/>
      <w:sz w:val="28"/>
      <w:szCs w:val="20"/>
    </w:rPr>
  </w:style>
  <w:style w:type="paragraph" w:customStyle="1" w:styleId="BFS-Underskrift">
    <w:name w:val="BFS-Underskrift"/>
    <w:basedOn w:val="BFS-Freskrift"/>
    <w:next w:val="BFS-Freskrift"/>
    <w:rPr>
      <w:caps/>
    </w:rPr>
  </w:style>
  <w:style w:type="paragraph" w:customStyle="1" w:styleId="BFS-Utgivare">
    <w:name w:val="BFS-Utgivare"/>
    <w:basedOn w:val="BFS-Freskrift"/>
    <w:rPr>
      <w:sz w:val="20"/>
    </w:rPr>
  </w:style>
  <w:style w:type="paragraph" w:customStyle="1" w:styleId="BFS-Utgva">
    <w:name w:val="BFS-Utgåva"/>
    <w:basedOn w:val="Normal"/>
    <w:rsid w:val="009F5E1A"/>
    <w:pPr>
      <w:spacing w:before="180"/>
    </w:pPr>
    <w:rPr>
      <w:b/>
      <w:color w:val="000000"/>
      <w:sz w:val="30"/>
      <w:szCs w:val="20"/>
    </w:rPr>
  </w:style>
  <w:style w:type="paragraph" w:customStyle="1" w:styleId="BFS-Utkom-Datum">
    <w:name w:val="BFS-Utkom-Datum"/>
    <w:basedOn w:val="Normal"/>
    <w:next w:val="BFS-Utkom-Datum-Omtryck"/>
    <w:rPr>
      <w:color w:val="000000"/>
      <w:sz w:val="20"/>
      <w:szCs w:val="20"/>
    </w:rPr>
  </w:style>
  <w:style w:type="paragraph" w:customStyle="1" w:styleId="BFS-Utkom-Datum-Omtryck">
    <w:name w:val="BFS-Utkom-Datum-Omtryck"/>
    <w:basedOn w:val="BFS-Utkom-Datum"/>
  </w:style>
  <w:style w:type="paragraph" w:customStyle="1" w:styleId="BFS-Utkom-FastText">
    <w:name w:val="BFS-Utkom-FastText"/>
    <w:basedOn w:val="Heading1"/>
    <w:pPr>
      <w:keepNext w:val="0"/>
      <w:spacing w:after="0" w:line="216" w:lineRule="exact"/>
      <w:jc w:val="both"/>
    </w:pPr>
    <w:rPr>
      <w:rFonts w:ascii="Times New Roman" w:hAnsi="Times New Roman" w:cs="Times New Roman"/>
      <w:b w:val="0"/>
      <w:bCs w:val="0"/>
      <w:color w:val="000000"/>
      <w:kern w:val="0"/>
      <w:sz w:val="20"/>
      <w:szCs w:val="20"/>
    </w:rPr>
  </w:style>
  <w:style w:type="paragraph" w:customStyle="1" w:styleId="frstasidhuvud">
    <w:name w:val="första sidhuvud"/>
    <w:basedOn w:val="Normal"/>
    <w:rsid w:val="009F5E1A"/>
    <w:pPr>
      <w:spacing w:before="180"/>
      <w:ind w:right="-1843"/>
    </w:pPr>
    <w:rPr>
      <w:rFonts w:ascii="Helv" w:hAnsi="Helv"/>
      <w:color w:val="000000"/>
      <w:sz w:val="36"/>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FS-Freskrift-Lista-2">
    <w:name w:val="BFS-Föreskrift-Lista-2"/>
    <w:basedOn w:val="BFS-Freskrift-Lista-1"/>
    <w:next w:val="BFS-Lista-Ny-Rad"/>
    <w:rsid w:val="00BD03CF"/>
    <w:pPr>
      <w:tabs>
        <w:tab w:val="clear" w:pos="465"/>
        <w:tab w:val="clear" w:pos="578"/>
        <w:tab w:val="left" w:pos="692"/>
        <w:tab w:val="left" w:pos="805"/>
      </w:tabs>
      <w:ind w:left="465" w:firstLine="0"/>
    </w:pPr>
  </w:style>
  <w:style w:type="character" w:customStyle="1" w:styleId="BFS-Identitet-Tecken">
    <w:name w:val="BFS-Identitet-Tecken"/>
  </w:style>
  <w:style w:type="paragraph" w:customStyle="1" w:styleId="BFS-AllmRd-Lista-1">
    <w:name w:val="BFS-AllmRåd-Lista-1"/>
    <w:basedOn w:val="BFS-AllmRd"/>
    <w:next w:val="BFS-Lista-Ny-Rad"/>
    <w:rsid w:val="00C72D4B"/>
    <w:pPr>
      <w:tabs>
        <w:tab w:val="left" w:pos="1599"/>
        <w:tab w:val="left" w:pos="1712"/>
      </w:tabs>
      <w:ind w:firstLine="238"/>
    </w:pPr>
  </w:style>
  <w:style w:type="paragraph" w:customStyle="1" w:styleId="BFS-Tabell-Rubrik-Freskrift">
    <w:name w:val="BFS-Tabell-Rubrik-Föreskrift"/>
    <w:basedOn w:val="BFS-Freskrift"/>
    <w:next w:val="BFS-Tabell-Text-Freskrift"/>
    <w:rsid w:val="00B6747E"/>
    <w:pPr>
      <w:spacing w:before="180" w:after="120"/>
      <w:ind w:left="1418" w:hanging="1418"/>
    </w:pPr>
    <w:rPr>
      <w:rFonts w:ascii="Arial" w:hAnsi="Arial"/>
      <w:b/>
      <w:sz w:val="18"/>
    </w:rPr>
  </w:style>
  <w:style w:type="paragraph" w:customStyle="1" w:styleId="BFS-Tabell-Rubrik-AllmRd">
    <w:name w:val="BFS-Tabell-Rubrik-AllmRåd"/>
    <w:basedOn w:val="BFS-AllmRd"/>
    <w:next w:val="BFS-Tabell-Text-AllmRd"/>
    <w:rsid w:val="00B6747E"/>
    <w:pPr>
      <w:spacing w:before="180" w:after="120"/>
      <w:ind w:left="2552" w:hanging="1418"/>
    </w:pPr>
    <w:rPr>
      <w:rFonts w:ascii="Arial" w:hAnsi="Arial"/>
      <w:b/>
      <w:i/>
      <w:sz w:val="18"/>
    </w:rPr>
  </w:style>
  <w:style w:type="paragraph" w:customStyle="1" w:styleId="BFS-Tabell-Text-AllmRd">
    <w:name w:val="BFS-Tabell-Text-AllmRåd"/>
    <w:basedOn w:val="BFS-Tabell-Text-Freskrift"/>
    <w:rsid w:val="000514E0"/>
  </w:style>
  <w:style w:type="paragraph" w:customStyle="1" w:styleId="BFS-Tabell-Not-Freskrift">
    <w:name w:val="BFS-Tabell-Not-Föreskrift"/>
    <w:basedOn w:val="BFS-Freskrift"/>
    <w:rsid w:val="003343E0"/>
    <w:pPr>
      <w:spacing w:before="60"/>
      <w:ind w:left="255" w:hanging="255"/>
      <w:contextualSpacing/>
    </w:pPr>
    <w:rPr>
      <w:rFonts w:ascii="Arial" w:hAnsi="Arial"/>
      <w:sz w:val="17"/>
    </w:rPr>
  </w:style>
  <w:style w:type="paragraph" w:customStyle="1" w:styleId="BFS-Tabell-Not-AllmRd">
    <w:name w:val="BFS-Tabell-Not-AllmRåd"/>
    <w:basedOn w:val="BFS-AllmRd"/>
    <w:rsid w:val="003343E0"/>
    <w:pPr>
      <w:spacing w:before="60"/>
      <w:ind w:left="1389" w:hanging="255"/>
      <w:contextualSpacing/>
    </w:pPr>
    <w:rPr>
      <w:rFonts w:ascii="Arial" w:hAnsi="Arial"/>
      <w:sz w:val="17"/>
    </w:rPr>
  </w:style>
  <w:style w:type="paragraph" w:customStyle="1" w:styleId="BFS-AllmRd-Lista-2">
    <w:name w:val="BFS-AllmRåd-Lista-2"/>
    <w:basedOn w:val="BFS-AllmRd-Lista-1"/>
    <w:next w:val="BFS-Lista-Ny-Rad"/>
    <w:rsid w:val="00C72D4B"/>
    <w:pPr>
      <w:tabs>
        <w:tab w:val="clear" w:pos="1599"/>
        <w:tab w:val="clear" w:pos="1712"/>
        <w:tab w:val="left" w:pos="1826"/>
        <w:tab w:val="left" w:pos="1939"/>
      </w:tabs>
      <w:ind w:left="1599" w:firstLine="0"/>
    </w:pPr>
  </w:style>
  <w:style w:type="paragraph" w:customStyle="1" w:styleId="Bild">
    <w:name w:val="Bild"/>
    <w:basedOn w:val="Normal"/>
    <w:rPr>
      <w:color w:val="000000"/>
      <w:szCs w:val="20"/>
    </w:rPr>
  </w:style>
  <w:style w:type="paragraph" w:customStyle="1" w:styleId="BFS-Bemyndigande-Stycke">
    <w:name w:val="BFS-Bemyndigande-Stycke"/>
    <w:basedOn w:val="BFS-Bemyndigande-Stycke-Indrag"/>
    <w:rsid w:val="004025FD"/>
    <w:pPr>
      <w:tabs>
        <w:tab w:val="left" w:pos="284"/>
      </w:tabs>
      <w:ind w:firstLine="0"/>
    </w:pPr>
  </w:style>
  <w:style w:type="paragraph" w:customStyle="1" w:styleId="BFS-Titel-ndring">
    <w:name w:val="BFS-Titel-Ändring"/>
    <w:basedOn w:val="BFS-Titel"/>
    <w:rsid w:val="00227EEE"/>
    <w:pPr>
      <w:ind w:right="-3918"/>
    </w:pPr>
  </w:style>
  <w:style w:type="paragraph" w:customStyle="1" w:styleId="BFS-Ikraft-Stycke-ndring">
    <w:name w:val="BFS-Ikraft-Stycke-Ändring"/>
    <w:basedOn w:val="BFS-Ikraft-Stycke"/>
    <w:rsid w:val="00FF194D"/>
    <w:rPr>
      <w:szCs w:val="22"/>
    </w:rPr>
  </w:style>
  <w:style w:type="paragraph" w:customStyle="1" w:styleId="BFS-Rubrik-Mellan-1">
    <w:name w:val="BFS-Rubrik-Mellan-1"/>
    <w:basedOn w:val="Heading1"/>
    <w:next w:val="BFS-Freskrift"/>
    <w:rsid w:val="00E2415D"/>
    <w:pPr>
      <w:tabs>
        <w:tab w:val="left" w:pos="181"/>
      </w:tabs>
      <w:spacing w:before="400" w:after="120"/>
    </w:pPr>
    <w:rPr>
      <w:rFonts w:ascii="Times New Roman" w:hAnsi="Times New Roman"/>
      <w:sz w:val="26"/>
    </w:rPr>
  </w:style>
  <w:style w:type="paragraph" w:customStyle="1" w:styleId="BFS-Rubrik-Mellan-1-ndring">
    <w:name w:val="BFS-Rubrik-Mellan-1-Ändring"/>
    <w:basedOn w:val="BFS-Rubrik-Mellan-1"/>
    <w:next w:val="BFS-Freskrift"/>
    <w:rsid w:val="00227EEE"/>
    <w:pPr>
      <w:shd w:val="clear" w:color="C0C0C0" w:fill="auto"/>
    </w:pPr>
  </w:style>
  <w:style w:type="paragraph" w:customStyle="1" w:styleId="BFS-Rubrik-Mellan-2">
    <w:name w:val="BFS-Rubrik-Mellan-2"/>
    <w:basedOn w:val="Heading2"/>
    <w:next w:val="BFS-Freskrift"/>
    <w:rsid w:val="00E2415D"/>
    <w:pPr>
      <w:tabs>
        <w:tab w:val="left" w:pos="408"/>
      </w:tabs>
      <w:spacing w:before="280"/>
    </w:pPr>
  </w:style>
  <w:style w:type="paragraph" w:customStyle="1" w:styleId="BFS-Rubrik-Mellan-2-ndring">
    <w:name w:val="BFS-Rubrik-Mellan-2-Ändring"/>
    <w:basedOn w:val="BFS-Rubrik-Mellan-2"/>
    <w:rsid w:val="00244573"/>
    <w:pPr>
      <w:shd w:val="clear" w:color="C0C0C0" w:fill="auto"/>
    </w:pPr>
  </w:style>
  <w:style w:type="paragraph" w:customStyle="1" w:styleId="BFS-Rubrik-Mellan-3">
    <w:name w:val="BFS-Rubrik-Mellan-3"/>
    <w:basedOn w:val="Heading3"/>
    <w:next w:val="BFS-Freskrift"/>
    <w:rsid w:val="00E2415D"/>
    <w:pPr>
      <w:tabs>
        <w:tab w:val="left" w:pos="488"/>
      </w:tabs>
      <w:spacing w:before="280"/>
    </w:pPr>
    <w:rPr>
      <w:b w:val="0"/>
      <w:i/>
      <w:sz w:val="22"/>
      <w:szCs w:val="22"/>
    </w:rPr>
  </w:style>
  <w:style w:type="paragraph" w:customStyle="1" w:styleId="BFS-Rubrik-Mellan-3-ndring">
    <w:name w:val="BFS-Rubrik-Mellan-3-Ändring"/>
    <w:basedOn w:val="BFS-Rubrik-Mellan-3"/>
    <w:rsid w:val="00244573"/>
    <w:pPr>
      <w:shd w:val="clear" w:color="C0C0C0" w:fill="auto"/>
    </w:pPr>
  </w:style>
  <w:style w:type="paragraph" w:customStyle="1" w:styleId="BFS-Rubrik-Mellan-4">
    <w:name w:val="BFS-Rubrik-Mellan-4"/>
    <w:basedOn w:val="Heading4"/>
    <w:next w:val="BFS-Freskrift"/>
    <w:rsid w:val="00227EEE"/>
    <w:pPr>
      <w:spacing w:before="280"/>
    </w:pPr>
    <w:rPr>
      <w:b/>
    </w:rPr>
  </w:style>
  <w:style w:type="paragraph" w:customStyle="1" w:styleId="BFS-Rubrik-Mellan-4-ndring">
    <w:name w:val="BFS-Rubrik-Mellan-4-Ändring"/>
    <w:basedOn w:val="Normal"/>
    <w:rsid w:val="00244573"/>
    <w:pPr>
      <w:shd w:val="clear" w:color="C0C0C0" w:fill="auto"/>
      <w:ind w:right="-3918"/>
    </w:pPr>
    <w:rPr>
      <w:sz w:val="20"/>
    </w:rPr>
  </w:style>
  <w:style w:type="paragraph" w:customStyle="1" w:styleId="BFS-Freskrift-ndring">
    <w:name w:val="BFS-Föreskrift-Ändring"/>
    <w:basedOn w:val="BFS-Freskrift"/>
  </w:style>
  <w:style w:type="paragraph" w:customStyle="1" w:styleId="BFS-Freskrift-Indrag-ndring">
    <w:name w:val="BFS-Föreskrift-Indrag-Ändring"/>
    <w:basedOn w:val="BFS-Freskrift-Indrag"/>
  </w:style>
  <w:style w:type="paragraph" w:customStyle="1" w:styleId="BFS-Freskrift-Lista-1-ndring">
    <w:name w:val="BFS-Föreskrift-Lista-1-Ändring"/>
    <w:basedOn w:val="BFS-Freskrift-Lista-1"/>
  </w:style>
  <w:style w:type="paragraph" w:customStyle="1" w:styleId="BFS-Freskrift-Lista-2-ndring">
    <w:name w:val="BFS-Föreskrift-Lista-2-Ändring"/>
    <w:basedOn w:val="BFS-Freskrift-Lista-2"/>
    <w:rsid w:val="00BD03CF"/>
    <w:pPr>
      <w:ind w:hanging="465"/>
    </w:pPr>
  </w:style>
  <w:style w:type="paragraph" w:customStyle="1" w:styleId="BFS-AllmRd-ndring">
    <w:name w:val="BFS-AllmRåd-Ändring"/>
    <w:basedOn w:val="BFS-AllmRd"/>
    <w:pPr>
      <w:ind w:hanging="1134"/>
    </w:pPr>
  </w:style>
  <w:style w:type="paragraph" w:customStyle="1" w:styleId="BFS-AllmRd-Lista-2-ndring">
    <w:name w:val="BFS-AllmRåd-Lista-2-Ändring"/>
    <w:basedOn w:val="BFS-AllmRd-Lista-2"/>
    <w:rsid w:val="00C72D4B"/>
    <w:pPr>
      <w:ind w:hanging="1599"/>
    </w:pPr>
  </w:style>
  <w:style w:type="paragraph" w:customStyle="1" w:styleId="BFS-AllmRd-Paragraf-ndring">
    <w:name w:val="BFS-AllmRåd-Paragraf-Ändring"/>
    <w:basedOn w:val="BFS-AllmRd-Paragraf"/>
    <w:pPr>
      <w:ind w:hanging="1134"/>
    </w:pPr>
  </w:style>
  <w:style w:type="paragraph" w:customStyle="1" w:styleId="BFS-AllmRd-Paragraf">
    <w:name w:val="BFS-AllmRåd-Paragraf"/>
    <w:basedOn w:val="BFS-AllmRd"/>
    <w:next w:val="BFS-AllmRd-Indrag"/>
    <w:pPr>
      <w:tabs>
        <w:tab w:val="left" w:pos="1588"/>
      </w:tabs>
    </w:pPr>
  </w:style>
  <w:style w:type="paragraph" w:customStyle="1" w:styleId="BFS-Tabell-Huvud-Freskrift">
    <w:name w:val="BFS-Tabell-Huvud-Föreskrift"/>
    <w:basedOn w:val="BFS-Tabell-Text-Freskrift"/>
    <w:rPr>
      <w:b/>
    </w:rPr>
  </w:style>
  <w:style w:type="paragraph" w:customStyle="1" w:styleId="BFS-Tabell-Lista-2-Freskrift">
    <w:name w:val="BFS-Tabell-Lista-2-Föreskrift"/>
    <w:basedOn w:val="BFS-Tabell-Text-Freskrift"/>
    <w:next w:val="BFS-Tabell-Text-Freskrift"/>
    <w:rsid w:val="00EC4F88"/>
    <w:pPr>
      <w:tabs>
        <w:tab w:val="clear" w:pos="284"/>
      </w:tabs>
      <w:ind w:left="510" w:hanging="255"/>
    </w:pPr>
  </w:style>
  <w:style w:type="paragraph" w:customStyle="1" w:styleId="BFS-Tabell-Lista-1-Freskrift">
    <w:name w:val="BFS-Tabell-Lista-1-Föreskrift"/>
    <w:basedOn w:val="BFS-Tabell-Text-Freskrift"/>
    <w:next w:val="BFS-Tabell-Text-Freskrift"/>
    <w:pPr>
      <w:ind w:left="238" w:hanging="238"/>
    </w:pPr>
  </w:style>
  <w:style w:type="paragraph" w:customStyle="1" w:styleId="BFS-Bild-Rubrik-Freskrift">
    <w:name w:val="BFS-Bild-Rubrik-Föreskrift"/>
    <w:basedOn w:val="BFS-Tabell-Rubrik-Freskrift"/>
  </w:style>
  <w:style w:type="paragraph" w:customStyle="1" w:styleId="BFS-Tabell-Lista-1-AllmRd">
    <w:name w:val="BFS-Tabell-Lista-1-AllmRåd"/>
    <w:basedOn w:val="BFS-Tabell-Lista-1-Freskrift"/>
    <w:next w:val="BFS-Tabell-Text-AllmRd"/>
    <w:rsid w:val="00B93AFA"/>
  </w:style>
  <w:style w:type="paragraph" w:customStyle="1" w:styleId="BFS-Tabell-Lista-2-AllmRd">
    <w:name w:val="BFS-Tabell-Lista-2-AllmRåd"/>
    <w:basedOn w:val="BFS-Tabell-Lista-2-Freskrift"/>
    <w:next w:val="BFS-Tabell-Text-AllmRd"/>
    <w:rsid w:val="00B93AFA"/>
  </w:style>
  <w:style w:type="paragraph" w:customStyle="1" w:styleId="BFS-Tabell-Not-AllmRd-ndring">
    <w:name w:val="BFS-Tabell-Not-AllmRåd-Ändring"/>
    <w:basedOn w:val="BFS-Tabell-Not-AllmRd"/>
    <w:pPr>
      <w:tabs>
        <w:tab w:val="left" w:pos="1134"/>
      </w:tabs>
      <w:ind w:hanging="1389"/>
    </w:pPr>
  </w:style>
  <w:style w:type="paragraph" w:customStyle="1" w:styleId="BFS-Tabell-Not-Freskrift-ndring">
    <w:name w:val="BFS-Tabell-Not-Föreskrift-Ändring"/>
    <w:basedOn w:val="BFS-Tabell-Not-Freskrift"/>
  </w:style>
  <w:style w:type="paragraph" w:customStyle="1" w:styleId="BFS-Tabell-Rubrik-AllmRd-ndring">
    <w:name w:val="BFS-Tabell-Rubrik-AllmRåd-Ändring"/>
    <w:basedOn w:val="BFS-Tabell-Rubrik-AllmRd"/>
    <w:rsid w:val="009363AD"/>
    <w:pPr>
      <w:shd w:val="clear" w:color="C0C0C0" w:fill="auto"/>
      <w:tabs>
        <w:tab w:val="left" w:pos="1134"/>
      </w:tabs>
      <w:ind w:hanging="2552"/>
    </w:pPr>
  </w:style>
  <w:style w:type="paragraph" w:customStyle="1" w:styleId="BFS-Tabell-Rubrik-Freskrift-ndring">
    <w:name w:val="BFS-Tabell-Rubrik-Föreskrift-Ändring"/>
    <w:basedOn w:val="BFS-Tabell-Rubrik-Freskrift"/>
    <w:rsid w:val="009363AD"/>
    <w:pPr>
      <w:shd w:val="clear" w:color="C0C0C0" w:fill="auto"/>
    </w:pPr>
  </w:style>
  <w:style w:type="paragraph" w:customStyle="1" w:styleId="BFS-Tabell-Kantstreck">
    <w:name w:val="BFS-Tabell-Kantstreck"/>
    <w:basedOn w:val="BFS-Tabell-Text-Freskrift"/>
    <w:rPr>
      <w:sz w:val="16"/>
    </w:rPr>
  </w:style>
  <w:style w:type="paragraph" w:customStyle="1" w:styleId="BFS-Bild-Rubrik-AllmRd">
    <w:name w:val="BFS-Bild-Rubrik-AllmRåd"/>
    <w:basedOn w:val="BFS-Tabell-Rubrik-AllmRd"/>
  </w:style>
  <w:style w:type="paragraph" w:customStyle="1" w:styleId="BFS-Bild-Rubrik-AllmRd-ndring">
    <w:name w:val="BFS-Bild-Rubrik-AllmRåd-Ändring"/>
    <w:basedOn w:val="BFS-Tabell-Rubrik-AllmRd-ndring"/>
    <w:rsid w:val="009363AD"/>
  </w:style>
  <w:style w:type="paragraph" w:customStyle="1" w:styleId="BFS-Bild-Rubrik-Freskrift-ndring">
    <w:name w:val="BFS-Bild-Rubrik-Föreskrift-Ändring"/>
    <w:basedOn w:val="BFS-Bild-Rubrik-Freskrift"/>
    <w:rsid w:val="009363AD"/>
    <w:pPr>
      <w:shd w:val="clear" w:color="C0C0C0" w:fill="auto"/>
    </w:pPr>
  </w:style>
  <w:style w:type="paragraph" w:customStyle="1" w:styleId="BFS-AllmRd-Rubrik">
    <w:name w:val="BFS-AllmRåd-Rubrik"/>
    <w:basedOn w:val="BFS-AllmRd"/>
    <w:next w:val="BFS-AllmRd"/>
    <w:rsid w:val="00244573"/>
    <w:pPr>
      <w:spacing w:before="120"/>
    </w:pPr>
    <w:rPr>
      <w:i/>
    </w:rPr>
  </w:style>
  <w:style w:type="paragraph" w:customStyle="1" w:styleId="BFS-AllmRd-Indrag-ndring">
    <w:name w:val="BFS-AllmRåd-Indrag-Ändring"/>
    <w:basedOn w:val="BFS-AllmRd-Indrag"/>
    <w:rsid w:val="007A2291"/>
    <w:pPr>
      <w:tabs>
        <w:tab w:val="left" w:pos="1372"/>
      </w:tabs>
      <w:ind w:hanging="1134"/>
    </w:pPr>
  </w:style>
  <w:style w:type="paragraph" w:customStyle="1" w:styleId="BFS-Freskrift-Paragraf-ndring">
    <w:name w:val="BFS-Föreskrift-Paragraf-Ändring"/>
    <w:basedOn w:val="BFS-Freskrift-Paragraf"/>
    <w:next w:val="BFS-Freskrift-Indrag"/>
  </w:style>
  <w:style w:type="paragraph" w:customStyle="1" w:styleId="BFS-AllmRd-Lista-1-ndring">
    <w:name w:val="BFS-AllmRåd-Lista-1-Ändring"/>
    <w:basedOn w:val="BFS-AllmRd-Lista-1"/>
    <w:rsid w:val="00C72D4B"/>
    <w:pPr>
      <w:tabs>
        <w:tab w:val="left" w:pos="1372"/>
      </w:tabs>
      <w:ind w:hanging="1134"/>
    </w:pPr>
  </w:style>
  <w:style w:type="paragraph" w:customStyle="1" w:styleId="BFS-BBR-Rubrik-1">
    <w:name w:val="BFS-BBR-Rubrik-1"/>
    <w:basedOn w:val="Normal"/>
    <w:next w:val="BFS-Freskrift"/>
    <w:rsid w:val="00227EEE"/>
    <w:pPr>
      <w:tabs>
        <w:tab w:val="left" w:pos="181"/>
      </w:tabs>
      <w:spacing w:before="400" w:after="120"/>
      <w:outlineLvl w:val="0"/>
    </w:pPr>
    <w:rPr>
      <w:b/>
      <w:sz w:val="26"/>
      <w:szCs w:val="64"/>
    </w:rPr>
  </w:style>
  <w:style w:type="paragraph" w:customStyle="1" w:styleId="BFS-Tomrad-6pt">
    <w:name w:val="BFS-Tomrad-6pt"/>
    <w:basedOn w:val="BFS-Freskrift"/>
    <w:next w:val="BFS-Freskrift"/>
    <w:pPr>
      <w:spacing w:line="120" w:lineRule="exact"/>
    </w:pPr>
  </w:style>
  <w:style w:type="paragraph" w:customStyle="1" w:styleId="BFS-BBR-Rubrik-2">
    <w:name w:val="BFS-BBR-Rubrik-2"/>
    <w:basedOn w:val="Normal"/>
    <w:next w:val="BFS-Freskrift"/>
    <w:rsid w:val="00227EEE"/>
    <w:pPr>
      <w:keepNext/>
      <w:tabs>
        <w:tab w:val="left" w:pos="408"/>
      </w:tabs>
      <w:spacing w:before="280" w:after="120"/>
      <w:outlineLvl w:val="1"/>
    </w:pPr>
    <w:rPr>
      <w:rFonts w:cs="Arial"/>
      <w:b/>
      <w:bCs/>
      <w:iCs/>
      <w:sz w:val="22"/>
      <w:szCs w:val="40"/>
    </w:rPr>
  </w:style>
  <w:style w:type="paragraph" w:customStyle="1" w:styleId="BFS-BBR-Rubrik-3">
    <w:name w:val="BFS-BBR-Rubrik-3"/>
    <w:basedOn w:val="Normal"/>
    <w:next w:val="BFS-Freskrift"/>
    <w:rsid w:val="00227EEE"/>
    <w:pPr>
      <w:keepNext/>
      <w:tabs>
        <w:tab w:val="left" w:pos="488"/>
      </w:tabs>
      <w:spacing w:before="280" w:after="60"/>
      <w:outlineLvl w:val="2"/>
    </w:pPr>
    <w:rPr>
      <w:rFonts w:cs="Arial"/>
      <w:bCs/>
      <w:i/>
      <w:sz w:val="22"/>
      <w:szCs w:val="28"/>
    </w:rPr>
  </w:style>
  <w:style w:type="paragraph" w:customStyle="1" w:styleId="BFS-BBR-Rubrik-4">
    <w:name w:val="BFS-BBR-Rubrik-4"/>
    <w:basedOn w:val="Normal"/>
    <w:next w:val="BFS-Freskrift"/>
    <w:rsid w:val="00227EEE"/>
    <w:pPr>
      <w:keepNext/>
      <w:tabs>
        <w:tab w:val="left" w:pos="556"/>
      </w:tabs>
      <w:spacing w:before="280" w:after="60"/>
      <w:outlineLvl w:val="3"/>
    </w:pPr>
    <w:rPr>
      <w:b/>
      <w:bCs/>
      <w:i/>
      <w:sz w:val="19"/>
      <w:szCs w:val="22"/>
    </w:rPr>
  </w:style>
  <w:style w:type="paragraph" w:customStyle="1" w:styleId="BFS-BBR-Rubrik-5">
    <w:name w:val="BFS-BBR-Rubrik-5"/>
    <w:basedOn w:val="Normal"/>
    <w:next w:val="BFS-Freskrift"/>
    <w:rsid w:val="00227EEE"/>
    <w:pPr>
      <w:tabs>
        <w:tab w:val="left" w:pos="697"/>
      </w:tabs>
      <w:spacing w:before="280" w:after="60"/>
      <w:outlineLvl w:val="4"/>
    </w:pPr>
    <w:rPr>
      <w:b/>
      <w:bCs/>
      <w:iCs/>
      <w:sz w:val="18"/>
      <w:szCs w:val="22"/>
    </w:rPr>
  </w:style>
  <w:style w:type="paragraph" w:customStyle="1" w:styleId="BFS-BBR-Rubrik-1-ndring">
    <w:name w:val="BFS-BBR-Rubrik-1-Ändring"/>
    <w:basedOn w:val="BFS-BBR-Rubrik-1"/>
    <w:next w:val="BFS-Freskrift"/>
    <w:rsid w:val="00244573"/>
    <w:pPr>
      <w:shd w:val="clear" w:color="C0C0C0" w:fill="auto"/>
    </w:pPr>
  </w:style>
  <w:style w:type="paragraph" w:customStyle="1" w:styleId="BFS-BBR-Rubrik-2-ndring">
    <w:name w:val="BFS-BBR-Rubrik-2-Ändring"/>
    <w:basedOn w:val="BFS-BBR-Rubrik-2"/>
    <w:next w:val="BFS-Freskrift"/>
    <w:rsid w:val="00227EEE"/>
    <w:pPr>
      <w:shd w:val="clear" w:color="C0C0C0" w:fill="auto"/>
    </w:pPr>
  </w:style>
  <w:style w:type="paragraph" w:customStyle="1" w:styleId="BFS-BBR-Rubrik-3-ndring">
    <w:name w:val="BFS-BBR-Rubrik-3-Ändring"/>
    <w:basedOn w:val="BFS-BBR-Rubrik-3"/>
    <w:next w:val="BFS-Freskrift"/>
    <w:rsid w:val="00227EEE"/>
    <w:pPr>
      <w:shd w:val="clear" w:color="C0C0C0" w:fill="auto"/>
    </w:pPr>
  </w:style>
  <w:style w:type="paragraph" w:customStyle="1" w:styleId="BFS-BBR-Rubrik-4-ndring">
    <w:name w:val="BFS-BBR-Rubrik-4-Ändring"/>
    <w:basedOn w:val="BFS-BBR-Rubrik-4"/>
    <w:next w:val="BFS-Freskrift"/>
    <w:rsid w:val="00244573"/>
    <w:pPr>
      <w:shd w:val="clear" w:color="C0C0C0" w:fill="auto"/>
    </w:pPr>
  </w:style>
  <w:style w:type="paragraph" w:customStyle="1" w:styleId="BFS-BBR-Rubrik-5-ndring">
    <w:name w:val="BFS-BBR-Rubrik-5-Ändring"/>
    <w:basedOn w:val="BFS-BBR-Rubrik-5"/>
    <w:next w:val="BFS-Freskrift"/>
    <w:rsid w:val="00244573"/>
    <w:pPr>
      <w:shd w:val="clear" w:color="C0C0C0" w:fill="auto"/>
    </w:pPr>
  </w:style>
  <w:style w:type="table" w:styleId="TableGrid">
    <w:name w:val="Table Grid"/>
    <w:basedOn w:val="TableNormal"/>
    <w:rsid w:val="00F8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BFS-AllmRd-Lista-2-ndringVnsterEnkelheldragenlinje">
    <w:name w:val="Formatmall BFS-AllmRåd-Lista-2-Ändring + Vänster: (Enkel heldragen linje..."/>
    <w:basedOn w:val="BFS-AllmRd-Lista-2-ndring"/>
    <w:rsid w:val="00E70C9E"/>
    <w:pPr>
      <w:pBdr>
        <w:left w:val="single" w:sz="4" w:space="4" w:color="auto"/>
      </w:pBdr>
      <w:tabs>
        <w:tab w:val="left" w:pos="1372"/>
      </w:tabs>
    </w:pPr>
  </w:style>
  <w:style w:type="paragraph" w:customStyle="1" w:styleId="BFS-AllmRd-Rubrik-ndring">
    <w:name w:val="BFS-AllmRåd-Rubrik-Ändring"/>
    <w:basedOn w:val="BFS-AllmRd-Rubrik"/>
    <w:next w:val="BFS-AllmRd"/>
    <w:rsid w:val="00A0198C"/>
    <w:pPr>
      <w:shd w:val="clear" w:color="C0C0C0" w:fill="auto"/>
      <w:ind w:hanging="1134"/>
    </w:pPr>
  </w:style>
  <w:style w:type="paragraph" w:customStyle="1" w:styleId="BFS-Bryt-Kantstreck">
    <w:name w:val="BFS-Bryt-Kantstreck"/>
    <w:basedOn w:val="BFS-Freskrift"/>
    <w:rsid w:val="000502DD"/>
    <w:rPr>
      <w:sz w:val="2"/>
    </w:rPr>
  </w:style>
  <w:style w:type="paragraph" w:customStyle="1" w:styleId="BFS-Bilaga-Rubrik">
    <w:name w:val="BFS-Bilaga-Rubrik"/>
    <w:basedOn w:val="BFS-Freskrift"/>
    <w:next w:val="BFS-Bilaga-Rubrik-1"/>
    <w:rsid w:val="00BD5D9C"/>
    <w:pPr>
      <w:pageBreakBefore/>
      <w:jc w:val="right"/>
    </w:pPr>
    <w:rPr>
      <w:i/>
    </w:rPr>
  </w:style>
  <w:style w:type="paragraph" w:customStyle="1" w:styleId="BFS-Bilaga-Rubrik-1">
    <w:name w:val="BFS-Bilaga-Rubrik-1"/>
    <w:basedOn w:val="BFS-Rubrik-Mellan-1"/>
    <w:next w:val="BFS-Freskrift"/>
    <w:rsid w:val="00E560AB"/>
    <w:pPr>
      <w:outlineLvl w:val="9"/>
    </w:pPr>
  </w:style>
  <w:style w:type="paragraph" w:customStyle="1" w:styleId="BFS-Bilaga-Rubrik-ndring">
    <w:name w:val="BFS-Bilaga-Rubrik-Ändring"/>
    <w:basedOn w:val="BFS-Bilaga-Rubrik"/>
    <w:rsid w:val="00B666F5"/>
    <w:pPr>
      <w:pBdr>
        <w:left w:val="single" w:sz="4" w:space="4" w:color="auto"/>
      </w:pBdr>
    </w:pPr>
  </w:style>
  <w:style w:type="paragraph" w:customStyle="1" w:styleId="BFS-Bilaga-Rubrik-2">
    <w:name w:val="BFS-Bilaga-Rubrik-2"/>
    <w:basedOn w:val="BFS-Rubrik-Mellan-2"/>
    <w:next w:val="BFS-Freskrift"/>
    <w:rsid w:val="00E560AB"/>
    <w:pPr>
      <w:outlineLvl w:val="9"/>
    </w:pPr>
  </w:style>
  <w:style w:type="paragraph" w:customStyle="1" w:styleId="BFS-Bilaga-Rubrik-1-ndring">
    <w:name w:val="BFS-Bilaga-Rubrik-1-Ändring"/>
    <w:basedOn w:val="BFS-Bilaga-Rubrik-1"/>
    <w:next w:val="BFS-Freskrift"/>
    <w:rsid w:val="00D3207F"/>
    <w:pPr>
      <w:shd w:val="clear" w:color="C0C0C0" w:fill="auto"/>
    </w:pPr>
  </w:style>
  <w:style w:type="paragraph" w:customStyle="1" w:styleId="BFS-Bilaga-Rubrik-2-ndring">
    <w:name w:val="BFS-Bilaga-Rubrik-2-Ändring"/>
    <w:basedOn w:val="BFS-Bilaga-Rubrik-2"/>
    <w:next w:val="BFS-Freskrift"/>
    <w:rsid w:val="00D3207F"/>
    <w:pPr>
      <w:shd w:val="clear" w:color="C0C0C0" w:fill="auto"/>
    </w:pPr>
  </w:style>
  <w:style w:type="paragraph" w:customStyle="1" w:styleId="BFS-Kapitel-Rubrik-1">
    <w:name w:val="BFS-Kapitel-Rubrik-1"/>
    <w:basedOn w:val="BFS-Rubrik-Mellan-1"/>
    <w:next w:val="BFS-Freskrift"/>
    <w:rsid w:val="00FF194D"/>
  </w:style>
  <w:style w:type="paragraph" w:customStyle="1" w:styleId="BFS-Kapitel-Rubrik-1-ndring">
    <w:name w:val="BFS-Kapitel-Rubrik-1-Ändring"/>
    <w:basedOn w:val="BFS-Kapitel-Rubrik-1"/>
    <w:next w:val="BFS-Freskrift"/>
    <w:rsid w:val="006E47F4"/>
    <w:pPr>
      <w:shd w:val="clear" w:color="C0C0C0" w:fill="auto"/>
    </w:pPr>
  </w:style>
  <w:style w:type="paragraph" w:customStyle="1" w:styleId="BFS-Innehall-Rubrik-1">
    <w:name w:val="BFS-Innehall-Rubrik-1"/>
    <w:basedOn w:val="BFS-Bilaga-Rubrik-1"/>
    <w:next w:val="BFS-Freskrift"/>
    <w:rsid w:val="00FF194D"/>
  </w:style>
  <w:style w:type="paragraph" w:customStyle="1" w:styleId="BFS-Innehall-Rubrik-1-ndring">
    <w:name w:val="BFS-Innehall-Rubrik-1-Ändring"/>
    <w:basedOn w:val="BFS-Innehall-Rubrik-1"/>
    <w:next w:val="BFS-Freskrift"/>
    <w:rsid w:val="006E47F4"/>
    <w:pPr>
      <w:shd w:val="clear" w:color="C0C0C0" w:fill="auto"/>
    </w:pPr>
  </w:style>
  <w:style w:type="paragraph" w:customStyle="1" w:styleId="BFS-Bryt-Kantstreck-ndring">
    <w:name w:val="BFS-Bryt-Kantstreck-Ändring"/>
    <w:basedOn w:val="BFS-Bryt-Kantstreck"/>
    <w:next w:val="BFS-Freskrift"/>
    <w:rsid w:val="000C726B"/>
  </w:style>
  <w:style w:type="character" w:styleId="PageNumber">
    <w:name w:val="page number"/>
    <w:basedOn w:val="DefaultParagraphFont"/>
    <w:rsid w:val="0044247A"/>
  </w:style>
  <w:style w:type="paragraph" w:customStyle="1" w:styleId="oldBFS-Freskrift-Lista-3">
    <w:name w:val="oldBFS-Föreskrift-Lista-3"/>
    <w:basedOn w:val="BFS-Freskrift-Lista-2"/>
    <w:next w:val="BFS-Lista-Ny-Rad"/>
    <w:rsid w:val="0041626D"/>
    <w:pPr>
      <w:tabs>
        <w:tab w:val="clear" w:pos="692"/>
        <w:tab w:val="left" w:pos="539"/>
        <w:tab w:val="left" w:pos="680"/>
      </w:tabs>
      <w:ind w:left="1020" w:hanging="510"/>
    </w:pPr>
  </w:style>
  <w:style w:type="paragraph" w:customStyle="1" w:styleId="oldBFS-Freskrift-Lista-4">
    <w:name w:val="oldBFS-Föreskrift-Lista-4"/>
    <w:basedOn w:val="BFS-Freskrift-Lista-2"/>
    <w:next w:val="BFS-Lista-Ny-Rad"/>
    <w:rsid w:val="0041626D"/>
    <w:pPr>
      <w:tabs>
        <w:tab w:val="clear" w:pos="805"/>
        <w:tab w:val="left" w:pos="794"/>
        <w:tab w:val="left" w:pos="936"/>
      </w:tabs>
      <w:ind w:left="1530" w:hanging="765"/>
    </w:pPr>
  </w:style>
  <w:style w:type="paragraph" w:customStyle="1" w:styleId="BFS-Freskrift-Lista-3-ndring">
    <w:name w:val="BFS-Föreskrift-Lista-3-Ändring"/>
    <w:basedOn w:val="BFS-Freskrift-Lista-3"/>
    <w:next w:val="BFS-Lista-Ny-Rad"/>
    <w:rsid w:val="002A3542"/>
    <w:pPr>
      <w:ind w:hanging="765"/>
    </w:pPr>
  </w:style>
  <w:style w:type="paragraph" w:customStyle="1" w:styleId="BFS-Freskrift-Lista-4-ndring">
    <w:name w:val="BFS-Föreskrift-Lista-4-Ändring"/>
    <w:basedOn w:val="BFS-Freskrift-Lista-4"/>
    <w:next w:val="BFS-Lista-Ny-Rad"/>
    <w:rsid w:val="002A3542"/>
    <w:pPr>
      <w:ind w:left="1021" w:hanging="1021"/>
    </w:pPr>
  </w:style>
  <w:style w:type="paragraph" w:customStyle="1" w:styleId="BFS-AllmRd-Lista-3">
    <w:name w:val="BFS-AllmRåd-Lista-3"/>
    <w:basedOn w:val="BFS-AllmRd-Lista-2"/>
    <w:next w:val="BFS-Lista-Ny-Rad"/>
    <w:rsid w:val="00203A56"/>
    <w:pPr>
      <w:tabs>
        <w:tab w:val="clear" w:pos="1826"/>
        <w:tab w:val="clear" w:pos="1939"/>
        <w:tab w:val="left" w:pos="2075"/>
      </w:tabs>
      <w:ind w:left="1848"/>
    </w:pPr>
  </w:style>
  <w:style w:type="paragraph" w:customStyle="1" w:styleId="BFS-AllmRd-Lista-3-ndring">
    <w:name w:val="BFS-AllmRåd-Lista-3-Ändring"/>
    <w:basedOn w:val="BFS-AllmRd-Lista-3"/>
    <w:next w:val="BFS-Lista-Ny-Rad"/>
    <w:rsid w:val="004D0AAE"/>
    <w:pPr>
      <w:ind w:hanging="1848"/>
    </w:pPr>
  </w:style>
  <w:style w:type="paragraph" w:customStyle="1" w:styleId="BFS-AllmRd-Lista-4">
    <w:name w:val="BFS-AllmRåd-Lista-4"/>
    <w:basedOn w:val="BFS-AllmRd-Lista-2"/>
    <w:next w:val="BFS-Lista-Ny-Rad"/>
    <w:rsid w:val="00203A56"/>
    <w:pPr>
      <w:tabs>
        <w:tab w:val="clear" w:pos="1826"/>
        <w:tab w:val="clear" w:pos="1939"/>
        <w:tab w:val="left" w:pos="2313"/>
      </w:tabs>
      <w:ind w:left="2087"/>
    </w:pPr>
  </w:style>
  <w:style w:type="paragraph" w:customStyle="1" w:styleId="BFS-AllmRd-Lista-4-ndring">
    <w:name w:val="BFS-AllmRåd-Lista-4-Ändring"/>
    <w:basedOn w:val="BFS-AllmRd-Lista-4"/>
    <w:next w:val="BFS-Lista-Ny-Rad"/>
    <w:rsid w:val="004D0AAE"/>
    <w:pPr>
      <w:ind w:hanging="2087"/>
    </w:pPr>
  </w:style>
  <w:style w:type="paragraph" w:customStyle="1" w:styleId="BFS-Freskrift-Lista-3">
    <w:name w:val="BFS-Föreskrift-Lista-3"/>
    <w:basedOn w:val="BFS-Freskrift-Lista-2"/>
    <w:next w:val="BFS-Lista-Ny-Rad"/>
    <w:rsid w:val="004F27E9"/>
    <w:pPr>
      <w:tabs>
        <w:tab w:val="clear" w:pos="692"/>
        <w:tab w:val="clear" w:pos="805"/>
        <w:tab w:val="left" w:pos="992"/>
      </w:tabs>
      <w:ind w:left="765"/>
    </w:pPr>
  </w:style>
  <w:style w:type="paragraph" w:customStyle="1" w:styleId="BFS-Freskrift-Lista-4">
    <w:name w:val="BFS-Föreskrift-Lista-4"/>
    <w:basedOn w:val="BFS-Freskrift-Lista-2"/>
    <w:next w:val="BFS-Lista-Ny-Rad"/>
    <w:rsid w:val="004F27E9"/>
    <w:pPr>
      <w:tabs>
        <w:tab w:val="clear" w:pos="692"/>
        <w:tab w:val="clear" w:pos="805"/>
        <w:tab w:val="left" w:pos="1247"/>
      </w:tabs>
      <w:ind w:left="1020"/>
    </w:pPr>
  </w:style>
  <w:style w:type="paragraph" w:customStyle="1" w:styleId="BFS-Header-Jmn-Utgva">
    <w:name w:val="BFS-Header-Jämn-Utgåva"/>
    <w:basedOn w:val="BFS-Freskrift"/>
    <w:rsid w:val="005635B4"/>
    <w:rPr>
      <w:b/>
      <w:sz w:val="24"/>
    </w:rPr>
  </w:style>
  <w:style w:type="paragraph" w:customStyle="1" w:styleId="BFS-Header-Jmn-Frkortning">
    <w:name w:val="BFS-Header-Jämn-Förkortning"/>
    <w:basedOn w:val="BFS-Freskrift"/>
    <w:rsid w:val="005635B4"/>
    <w:rPr>
      <w:b/>
      <w:sz w:val="24"/>
    </w:rPr>
  </w:style>
  <w:style w:type="paragraph" w:customStyle="1" w:styleId="BFS-Header-Udda-Utgva">
    <w:name w:val="BFS-Header-Udda-Utgåva"/>
    <w:basedOn w:val="BFS-Header-Jmn-Utgva"/>
    <w:rsid w:val="005635B4"/>
    <w:pPr>
      <w:jc w:val="right"/>
    </w:pPr>
  </w:style>
  <w:style w:type="paragraph" w:customStyle="1" w:styleId="BFS-Header-Udda-Frkortning">
    <w:name w:val="BFS-Header-Udda-Förkortning"/>
    <w:basedOn w:val="BFS-Header-Jmn-Frkortning"/>
    <w:rsid w:val="005635B4"/>
    <w:pPr>
      <w:jc w:val="right"/>
    </w:pPr>
  </w:style>
  <w:style w:type="paragraph" w:styleId="FootnoteText">
    <w:name w:val="footnote text"/>
    <w:basedOn w:val="Normal"/>
    <w:link w:val="FootnoteTextChar"/>
    <w:semiHidden/>
    <w:unhideWhenUsed/>
    <w:rsid w:val="00BC642A"/>
    <w:rPr>
      <w:sz w:val="20"/>
      <w:szCs w:val="20"/>
    </w:rPr>
  </w:style>
  <w:style w:type="character" w:customStyle="1" w:styleId="FootnoteTextChar">
    <w:name w:val="Footnote Text Char"/>
    <w:basedOn w:val="DefaultParagraphFont"/>
    <w:link w:val="FootnoteText"/>
    <w:semiHidden/>
    <w:rsid w:val="00BC642A"/>
    <w:rPr>
      <w:lang w:eastAsia="sv-SE"/>
    </w:rPr>
  </w:style>
  <w:style w:type="character" w:styleId="FootnoteReference">
    <w:name w:val="footnote reference"/>
    <w:basedOn w:val="DefaultParagraphFont"/>
    <w:semiHidden/>
    <w:unhideWhenUsed/>
    <w:rsid w:val="00BC642A"/>
    <w:rPr>
      <w:vertAlign w:val="superscript"/>
    </w:rPr>
  </w:style>
  <w:style w:type="character" w:customStyle="1" w:styleId="BFS-FreskriftChar">
    <w:name w:val="BFS-Föreskrift Char"/>
    <w:link w:val="BFS-Freskrift"/>
    <w:locked/>
    <w:rsid w:val="00BC642A"/>
    <w:rPr>
      <w:sz w:val="22"/>
      <w:szCs w:val="24"/>
      <w:lang w:eastAsia="sv-SE"/>
    </w:rPr>
  </w:style>
  <w:style w:type="character" w:customStyle="1" w:styleId="Heading2Char">
    <w:name w:val="Heading 2 Char"/>
    <w:basedOn w:val="DefaultParagraphFont"/>
    <w:link w:val="Heading2"/>
    <w:rsid w:val="00BC642A"/>
    <w:rPr>
      <w:rFonts w:cs="Arial"/>
      <w:b/>
      <w:bCs/>
      <w:iCs/>
      <w:sz w:val="22"/>
      <w:szCs w:val="28"/>
      <w:lang w:eastAsia="sv-SE"/>
    </w:rPr>
  </w:style>
  <w:style w:type="character" w:customStyle="1" w:styleId="BFS-Freskrift-IndragChar">
    <w:name w:val="BFS-Föreskrift-Indrag Char"/>
    <w:link w:val="BFS-Freskrift-Indrag"/>
    <w:locked/>
    <w:rsid w:val="00BC642A"/>
    <w:rPr>
      <w:color w:val="000000"/>
      <w:sz w:val="22"/>
      <w:lang w:eastAsia="sv-SE"/>
    </w:rPr>
  </w:style>
  <w:style w:type="paragraph" w:styleId="Revision">
    <w:name w:val="Revision"/>
    <w:hidden/>
    <w:uiPriority w:val="99"/>
    <w:semiHidden/>
    <w:rsid w:val="00805F41"/>
    <w:rPr>
      <w:sz w:val="24"/>
      <w:szCs w:val="24"/>
      <w:lang w:eastAsia="sv-SE"/>
    </w:rPr>
  </w:style>
  <w:style w:type="character" w:styleId="CommentReference">
    <w:name w:val="annotation reference"/>
    <w:basedOn w:val="DefaultParagraphFont"/>
    <w:semiHidden/>
    <w:unhideWhenUsed/>
    <w:rsid w:val="00BC72E7"/>
    <w:rPr>
      <w:sz w:val="16"/>
      <w:szCs w:val="16"/>
    </w:rPr>
  </w:style>
  <w:style w:type="paragraph" w:styleId="CommentText">
    <w:name w:val="annotation text"/>
    <w:basedOn w:val="Normal"/>
    <w:link w:val="CommentTextChar"/>
    <w:unhideWhenUsed/>
    <w:rsid w:val="00BC72E7"/>
    <w:rPr>
      <w:sz w:val="20"/>
      <w:szCs w:val="20"/>
    </w:rPr>
  </w:style>
  <w:style w:type="character" w:customStyle="1" w:styleId="CommentTextChar">
    <w:name w:val="Comment Text Char"/>
    <w:basedOn w:val="DefaultParagraphFont"/>
    <w:link w:val="CommentText"/>
    <w:rsid w:val="00BC72E7"/>
    <w:rPr>
      <w:lang w:eastAsia="sv-SE"/>
    </w:rPr>
  </w:style>
  <w:style w:type="paragraph" w:styleId="CommentSubject">
    <w:name w:val="annotation subject"/>
    <w:basedOn w:val="CommentText"/>
    <w:next w:val="CommentText"/>
    <w:link w:val="CommentSubjectChar"/>
    <w:semiHidden/>
    <w:unhideWhenUsed/>
    <w:rsid w:val="00BC72E7"/>
    <w:rPr>
      <w:b/>
      <w:bCs/>
    </w:rPr>
  </w:style>
  <w:style w:type="character" w:customStyle="1" w:styleId="CommentSubjectChar">
    <w:name w:val="Comment Subject Char"/>
    <w:basedOn w:val="CommentTextChar"/>
    <w:link w:val="CommentSubject"/>
    <w:semiHidden/>
    <w:rsid w:val="00BC72E7"/>
    <w:rPr>
      <w:b/>
      <w:bCs/>
      <w:lang w:eastAsia="sv-SE"/>
    </w:rPr>
  </w:style>
  <w:style w:type="character" w:customStyle="1" w:styleId="cf01">
    <w:name w:val="cf01"/>
    <w:basedOn w:val="DefaultParagraphFont"/>
    <w:rsid w:val="001A6C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B168656E1494CAB01746EDB08A310" ma:contentTypeVersion="0" ma:contentTypeDescription="Create a new document." ma:contentTypeScope="" ma:versionID="e87d5dcb2916a99a32a2361259baeb65">
  <xsd:schema xmlns:xsd="http://www.w3.org/2001/XMLSchema" xmlns:xs="http://www.w3.org/2001/XMLSchema" xmlns:p="http://schemas.microsoft.com/office/2006/metadata/properties" xmlns:ns2="c6ed15da-3e2a-498b-b3ec-b1546c251619" targetNamespace="http://schemas.microsoft.com/office/2006/metadata/properties" ma:root="true" ma:fieldsID="ad01d258a23dc7aa0366db226047c3de" ns2:_="">
    <xsd:import namespace="c6ed15da-3e2a-498b-b3ec-b1546c2516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d15da-3e2a-498b-b3ec-b1546c2516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3DB3-B451-4D3D-AFD3-E8241AD2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d15da-3e2a-498b-b3ec-b1546c251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32504-E217-4FAB-841E-43EDDFD681BC}">
  <ds:schemaRefs>
    <ds:schemaRef ds:uri="http://schemas.microsoft.com/sharepoint/events"/>
  </ds:schemaRefs>
</ds:datastoreItem>
</file>

<file path=customXml/itemProps3.xml><?xml version="1.0" encoding="utf-8"?>
<ds:datastoreItem xmlns:ds="http://schemas.openxmlformats.org/officeDocument/2006/customXml" ds:itemID="{43B49981-699C-4E7C-A2CD-F274D39D6B7D}">
  <ds:schemaRefs>
    <ds:schemaRef ds:uri="http://schemas.microsoft.com/sharepoint/v3/contenttype/forms"/>
  </ds:schemaRefs>
</ds:datastoreItem>
</file>

<file path=customXml/itemProps4.xml><?xml version="1.0" encoding="utf-8"?>
<ds:datastoreItem xmlns:ds="http://schemas.openxmlformats.org/officeDocument/2006/customXml" ds:itemID="{8DE10BBD-A547-4C56-A933-7972739246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A8E30B-98B7-45B4-B86C-BF0CC457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1583</Words>
  <Characters>10276</Characters>
  <Application>Microsoft Office Word</Application>
  <DocSecurity>0</DocSecurity>
  <Lines>85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Boverkets föreskrifter om krav på tomter m.m.;</vt:lpstr>
      <vt:lpstr>Boverkets föreskrifter om XXX;</vt:lpstr>
    </vt:vector>
  </TitlesOfParts>
  <Manager>FÖRNAMN EFTERNAMN</Manager>
  <Company>Boverket</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Boverkets föreskrifter om krav på tomter m.m.;</dc:title>
  <dc:subject>BFS 2024:xx</dc:subject>
  <dc:creator>Förnamn Efternamn</dc:creator>
  <cp:lastModifiedBy>Anastasia Stavroulaki</cp:lastModifiedBy>
  <cp:revision>4</cp:revision>
  <dcterms:created xsi:type="dcterms:W3CDTF">2024-06-27T08:53:00Z</dcterms:created>
  <dcterms:modified xsi:type="dcterms:W3CDTF">2024-07-05T14:17:00Z</dcterms:modified>
  <cp:category>Boverkets författningssamling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myndigande">
    <vt:lpwstr>fs=SFS 2011:338;kp=10;pg=3, 9, 24</vt:lpwstr>
  </property>
  <property fmtid="{D5CDD505-2E9C-101B-9397-08002B2CF9AE}" pid="3" name="Beslutsdatum">
    <vt:lpwstr>0 månad 0.</vt:lpwstr>
  </property>
  <property fmtid="{D5CDD505-2E9C-101B-9397-08002B2CF9AE}" pid="4" name="ContentTypeId">
    <vt:lpwstr>0x010100945B168656E1494CAB01746EDB08A310</vt:lpwstr>
  </property>
  <property fmtid="{D5CDD505-2E9C-101B-9397-08002B2CF9AE}" pid="5" name="DocInit">
    <vt:lpwstr>Yes</vt:lpwstr>
  </property>
  <property fmtid="{D5CDD505-2E9C-101B-9397-08002B2CF9AE}" pid="6" name="DocStatus">
    <vt:lpwstr>SkribentStart</vt:lpwstr>
  </property>
  <property fmtid="{D5CDD505-2E9C-101B-9397-08002B2CF9AE}" pid="7" name="Enhet">
    <vt:lpwstr/>
  </property>
  <property fmtid="{D5CDD505-2E9C-101B-9397-08002B2CF9AE}" pid="8" name="Författningssamling">
    <vt:lpwstr>Boverkets författningssamling</vt:lpwstr>
  </property>
  <property fmtid="{D5CDD505-2E9C-101B-9397-08002B2CF9AE}" pid="9" name="Författningstyp">
    <vt:lpwstr>Grundförfattning</vt:lpwstr>
  </property>
  <property fmtid="{D5CDD505-2E9C-101B-9397-08002B2CF9AE}" pid="10" name="Förkortning">
    <vt:lpwstr/>
  </property>
  <property fmtid="{D5CDD505-2E9C-101B-9397-08002B2CF9AE}" pid="11" name="Grundförfattning">
    <vt:lpwstr>BFS 2024:xx</vt:lpwstr>
  </property>
  <property fmtid="{D5CDD505-2E9C-101B-9397-08002B2CF9AE}" pid="12" name="Ikraftdatum">
    <vt:lpwstr>1 juli 2024</vt:lpwstr>
  </property>
  <property fmtid="{D5CDD505-2E9C-101B-9397-08002B2CF9AE}" pid="13" name="ISSN">
    <vt:lpwstr/>
  </property>
  <property fmtid="{D5CDD505-2E9C-101B-9397-08002B2CF9AE}" pid="14" name="Myndighet">
    <vt:lpwstr>Boverket</vt:lpwstr>
  </property>
  <property fmtid="{D5CDD505-2E9C-101B-9397-08002B2CF9AE}" pid="15" name="OmtryckAv">
    <vt:lpwstr/>
  </property>
  <property fmtid="{D5CDD505-2E9C-101B-9397-08002B2CF9AE}" pid="16" name="Signering">
    <vt:lpwstr/>
  </property>
  <property fmtid="{D5CDD505-2E9C-101B-9397-08002B2CF9AE}" pid="17" name="Skribent">
    <vt:lpwstr>Förnamn Efternamn</vt:lpwstr>
  </property>
  <property fmtid="{D5CDD505-2E9C-101B-9397-08002B2CF9AE}" pid="18" name="Sokord1">
    <vt:lpwstr/>
  </property>
  <property fmtid="{D5CDD505-2E9C-101B-9397-08002B2CF9AE}" pid="19" name="Sokord2">
    <vt:lpwstr/>
  </property>
  <property fmtid="{D5CDD505-2E9C-101B-9397-08002B2CF9AE}" pid="20" name="Sokord3">
    <vt:lpwstr/>
  </property>
  <property fmtid="{D5CDD505-2E9C-101B-9397-08002B2CF9AE}" pid="21" name="Sokord4">
    <vt:lpwstr/>
  </property>
  <property fmtid="{D5CDD505-2E9C-101B-9397-08002B2CF9AE}" pid="22" name="Titel">
    <vt:lpwstr>Boverkets föreskrifter om krav på tomter m.m.;</vt:lpwstr>
  </property>
  <property fmtid="{D5CDD505-2E9C-101B-9397-08002B2CF9AE}" pid="23" name="Titel2">
    <vt:lpwstr/>
  </property>
  <property fmtid="{D5CDD505-2E9C-101B-9397-08002B2CF9AE}" pid="24" name="Titel3">
    <vt:lpwstr/>
  </property>
  <property fmtid="{D5CDD505-2E9C-101B-9397-08002B2CF9AE}" pid="25" name="Tryckdatum">
    <vt:lpwstr>0 månad 0</vt:lpwstr>
  </property>
  <property fmtid="{D5CDD505-2E9C-101B-9397-08002B2CF9AE}" pid="26" name="Underskrift">
    <vt:lpwstr>FÖRNAMN EFTERNAMN</vt:lpwstr>
  </property>
  <property fmtid="{D5CDD505-2E9C-101B-9397-08002B2CF9AE}" pid="27" name="Utgivare">
    <vt:lpwstr>Förnamn Efternamn</vt:lpwstr>
  </property>
  <property fmtid="{D5CDD505-2E9C-101B-9397-08002B2CF9AE}" pid="28" name="Utgåva">
    <vt:lpwstr>BFS 2024:xx</vt:lpwstr>
  </property>
</Properties>
</file>